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74934">
      <w:pPr>
        <w:pStyle w:val="2"/>
        <w:spacing w:line="360" w:lineRule="auto"/>
        <w:jc w:val="center"/>
        <w:outlineLvl w:val="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芒市2024年高标准农田基础设施修复建设项目</w:t>
      </w:r>
    </w:p>
    <w:p w14:paraId="013F6803">
      <w:pPr>
        <w:pStyle w:val="2"/>
        <w:spacing w:line="360" w:lineRule="auto"/>
        <w:jc w:val="center"/>
        <w:outlineLvl w:val="0"/>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招标公告</w:t>
      </w:r>
    </w:p>
    <w:p w14:paraId="79917CB7">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1.招</w:t>
      </w:r>
      <w:r>
        <w:rPr>
          <w:rFonts w:hint="eastAsia" w:ascii="宋体" w:hAnsi="宋体" w:cs="宋体"/>
          <w:b/>
          <w:bCs/>
          <w:color w:val="auto"/>
          <w:sz w:val="24"/>
          <w:szCs w:val="24"/>
          <w:highlight w:val="none"/>
          <w:lang w:val="en-US" w:eastAsia="zh-CN"/>
        </w:rPr>
        <w:t>标</w:t>
      </w:r>
      <w:r>
        <w:rPr>
          <w:rFonts w:hint="eastAsia" w:ascii="宋体" w:hAnsi="宋体" w:eastAsia="宋体" w:cs="宋体"/>
          <w:b/>
          <w:bCs/>
          <w:color w:val="auto"/>
          <w:sz w:val="24"/>
          <w:szCs w:val="24"/>
          <w:highlight w:val="none"/>
          <w:lang w:val="en-US" w:eastAsia="zh-CN"/>
        </w:rPr>
        <w:t>条件</w:t>
      </w:r>
    </w:p>
    <w:p w14:paraId="62438231">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u w:val="none"/>
          <w:lang w:val="en-US" w:eastAsia="zh-CN"/>
        </w:rPr>
      </w:pPr>
      <w:bookmarkStart w:id="0" w:name="_Toc29018"/>
      <w:bookmarkStart w:id="1" w:name="_Toc15468"/>
      <w:r>
        <w:rPr>
          <w:rFonts w:hint="eastAsia" w:ascii="宋体" w:hAnsi="宋体" w:eastAsia="宋体" w:cs="宋体"/>
          <w:b w:val="0"/>
          <w:bCs w:val="0"/>
          <w:color w:val="auto"/>
          <w:sz w:val="24"/>
          <w:szCs w:val="24"/>
          <w:highlight w:val="none"/>
          <w:u w:val="none"/>
          <w:lang w:val="en-US" w:eastAsia="zh-CN"/>
        </w:rPr>
        <w:t>本招标项目</w:t>
      </w:r>
      <w:r>
        <w:rPr>
          <w:rFonts w:hint="eastAsia" w:ascii="宋体" w:hAnsi="宋体" w:cs="宋体"/>
          <w:b w:val="0"/>
          <w:bCs w:val="0"/>
          <w:color w:val="auto"/>
          <w:sz w:val="24"/>
          <w:szCs w:val="24"/>
          <w:highlight w:val="none"/>
          <w:lang w:val="en-US" w:eastAsia="zh-CN"/>
        </w:rPr>
        <w:t>芒市2024年高标准农田基础设施修复建设项目</w:t>
      </w:r>
      <w:r>
        <w:rPr>
          <w:rFonts w:hint="eastAsia" w:ascii="宋体" w:hAnsi="宋体" w:eastAsia="宋体" w:cs="宋体"/>
          <w:b w:val="0"/>
          <w:bCs w:val="0"/>
          <w:color w:val="auto"/>
          <w:sz w:val="24"/>
          <w:szCs w:val="24"/>
          <w:highlight w:val="none"/>
          <w:u w:val="none"/>
          <w:lang w:val="en-US" w:eastAsia="zh-CN"/>
        </w:rPr>
        <w:t>已由芒市发展和改革局以芒市发展和改革局关于芒市2024年高标准农田基础设施修</w:t>
      </w:r>
      <w:bookmarkStart w:id="19" w:name="_GoBack"/>
      <w:bookmarkEnd w:id="19"/>
      <w:r>
        <w:rPr>
          <w:rFonts w:hint="eastAsia" w:ascii="宋体" w:hAnsi="宋体" w:eastAsia="宋体" w:cs="宋体"/>
          <w:b w:val="0"/>
          <w:bCs w:val="0"/>
          <w:color w:val="auto"/>
          <w:sz w:val="24"/>
          <w:szCs w:val="24"/>
          <w:highlight w:val="none"/>
          <w:u w:val="none"/>
          <w:lang w:val="en-US" w:eastAsia="zh-CN"/>
        </w:rPr>
        <w:t>复建设项目可行性研究报告的批复、芒发改字〔2024〕63号批准建设，项目业主为芒市农业农村局，建设资金来源为</w:t>
      </w:r>
      <w:r>
        <w:rPr>
          <w:rFonts w:hint="eastAsia" w:ascii="宋体" w:hAnsi="宋体" w:cs="宋体"/>
          <w:b w:val="0"/>
          <w:bCs w:val="0"/>
          <w:color w:val="auto"/>
          <w:sz w:val="24"/>
          <w:szCs w:val="24"/>
          <w:highlight w:val="none"/>
          <w:u w:val="none"/>
          <w:lang w:val="en-US" w:eastAsia="zh-CN"/>
        </w:rPr>
        <w:t>产粮大县奖励资金</w:t>
      </w:r>
      <w:r>
        <w:rPr>
          <w:rFonts w:hint="eastAsia" w:ascii="宋体" w:hAnsi="宋体" w:eastAsia="宋体" w:cs="宋体"/>
          <w:b w:val="0"/>
          <w:bCs w:val="0"/>
          <w:color w:val="auto"/>
          <w:sz w:val="24"/>
          <w:szCs w:val="24"/>
          <w:highlight w:val="none"/>
          <w:u w:val="none"/>
          <w:lang w:val="en-US" w:eastAsia="zh-CN"/>
        </w:rPr>
        <w:t>，招标人为芒市农业农村局，招标代理机构为云南立友工程咨询有限公司。项目已具备招标条件，现对该项目的</w:t>
      </w:r>
      <w:r>
        <w:rPr>
          <w:rFonts w:hint="eastAsia" w:ascii="宋体" w:hAnsi="宋体" w:eastAsia="宋体" w:cs="宋体"/>
          <w:b/>
          <w:bCs/>
          <w:color w:val="auto"/>
          <w:sz w:val="24"/>
          <w:szCs w:val="24"/>
          <w:highlight w:val="none"/>
          <w:u w:val="none"/>
          <w:lang w:val="en-US" w:eastAsia="zh-CN"/>
        </w:rPr>
        <w:t>施工</w:t>
      </w:r>
      <w:r>
        <w:rPr>
          <w:rFonts w:hint="eastAsia" w:ascii="宋体" w:hAnsi="宋体" w:eastAsia="宋体" w:cs="宋体"/>
          <w:b w:val="0"/>
          <w:bCs w:val="0"/>
          <w:color w:val="auto"/>
          <w:sz w:val="24"/>
          <w:szCs w:val="24"/>
          <w:highlight w:val="none"/>
          <w:u w:val="none"/>
          <w:lang w:val="en-US" w:eastAsia="zh-CN"/>
        </w:rPr>
        <w:t>进行公开招标。</w:t>
      </w:r>
    </w:p>
    <w:p w14:paraId="1A1A9A20">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2．项目概况与招标范围</w:t>
      </w:r>
      <w:bookmarkEnd w:id="0"/>
      <w:bookmarkEnd w:id="1"/>
    </w:p>
    <w:p w14:paraId="334F6015">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2.1</w:t>
      </w:r>
      <w:bookmarkStart w:id="2" w:name="_Toc22087"/>
      <w:bookmarkStart w:id="3" w:name="_Toc28612"/>
      <w:r>
        <w:rPr>
          <w:rFonts w:hint="eastAsia" w:ascii="宋体" w:hAnsi="宋体" w:eastAsia="宋体" w:cs="宋体"/>
          <w:b w:val="0"/>
          <w:bCs w:val="0"/>
          <w:color w:val="auto"/>
          <w:sz w:val="24"/>
          <w:szCs w:val="24"/>
          <w:highlight w:val="none"/>
          <w:lang w:val="en-US" w:eastAsia="zh-CN"/>
        </w:rPr>
        <w:t>项目名称：</w:t>
      </w:r>
      <w:r>
        <w:rPr>
          <w:rFonts w:hint="eastAsia" w:ascii="宋体" w:hAnsi="宋体" w:cs="宋体"/>
          <w:b w:val="0"/>
          <w:bCs w:val="0"/>
          <w:color w:val="auto"/>
          <w:sz w:val="24"/>
          <w:szCs w:val="24"/>
          <w:highlight w:val="none"/>
          <w:lang w:val="en-US" w:eastAsia="zh-CN"/>
        </w:rPr>
        <w:t>芒市2024年高标准农田基础设施修复建设项目</w:t>
      </w:r>
    </w:p>
    <w:p w14:paraId="14A49704">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2.2项目建设地点</w:t>
      </w:r>
      <w:r>
        <w:rPr>
          <w:rFonts w:hint="eastAsia" w:ascii="宋体" w:hAnsi="宋体" w:cs="宋体"/>
          <w:b w:val="0"/>
          <w:bCs w:val="0"/>
          <w:color w:val="auto"/>
          <w:sz w:val="24"/>
          <w:szCs w:val="24"/>
          <w:highlight w:val="none"/>
          <w:lang w:val="en-US" w:eastAsia="zh-CN"/>
        </w:rPr>
        <w:t>：芒市风平镇芒赛村、遮晏村、上东村，芒市镇下东村、回贤村，遮放镇遮冒村、户弄村，江东乡芒龙村，轩岗乡芒棒村、芒广村，勐戛镇勐稳村，三台山乡允欠村共7个乡镇12个村。</w:t>
      </w:r>
    </w:p>
    <w:p w14:paraId="1227C58F">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2.3建设规模及内容：修复灌溉与排水工程17条，全长7288米；修复田间道路工程2条，全长874米；交叉建筑物：取水坝7座，挡土墙286m， 农机涵洞5座，下田道12座，农桥1座，渡槽1座，盖板235米，水池6座，闸门1座。</w:t>
      </w:r>
    </w:p>
    <w:p w14:paraId="512EE5B5">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2.4项目总投资：</w:t>
      </w:r>
      <w:r>
        <w:rPr>
          <w:rFonts w:hint="eastAsia" w:ascii="宋体" w:hAnsi="宋体" w:cs="宋体"/>
          <w:b w:val="0"/>
          <w:bCs w:val="0"/>
          <w:color w:val="auto"/>
          <w:sz w:val="24"/>
          <w:szCs w:val="24"/>
          <w:highlight w:val="none"/>
          <w:lang w:val="en-US" w:eastAsia="zh-CN"/>
        </w:rPr>
        <w:t>项目估算总投资515万元</w:t>
      </w:r>
      <w:r>
        <w:rPr>
          <w:rFonts w:hint="eastAsia" w:ascii="宋体" w:hAnsi="宋体" w:eastAsia="宋体" w:cs="宋体"/>
          <w:b w:val="0"/>
          <w:bCs w:val="0"/>
          <w:color w:val="auto"/>
          <w:sz w:val="24"/>
          <w:szCs w:val="24"/>
          <w:highlight w:val="none"/>
          <w:lang w:val="en-US" w:eastAsia="zh-CN"/>
        </w:rPr>
        <w:t>（实际以招标控制价为准）。</w:t>
      </w:r>
    </w:p>
    <w:p w14:paraId="361CC958">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2.5计划工期：60日历天。</w:t>
      </w:r>
    </w:p>
    <w:p w14:paraId="1E26060E">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2.6招标范围：工程量清单及设计施工图纸中的全部内容（详见工程量清单）。</w:t>
      </w:r>
    </w:p>
    <w:p w14:paraId="0DCD8199">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2.7标段划分：不划分。</w:t>
      </w:r>
    </w:p>
    <w:p w14:paraId="123C8015">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w:t>
      </w:r>
      <w:r>
        <w:rPr>
          <w:rFonts w:hint="eastAsia" w:ascii="宋体" w:hAnsi="宋体" w:cs="宋体"/>
          <w:b w:val="0"/>
          <w:bCs w:val="0"/>
          <w:color w:val="auto"/>
          <w:sz w:val="24"/>
          <w:szCs w:val="24"/>
          <w:highlight w:val="none"/>
          <w:lang w:val="en-US" w:eastAsia="zh-CN"/>
        </w:rPr>
        <w:t>质量标准：符合《高标准农田建设标准》（NY/T2148-2012）、《高标准农田建设技术规范》（NY/T2949-2016）及国家行业现行质量标准，一次性验收合格。</w:t>
      </w:r>
    </w:p>
    <w:p w14:paraId="4692D99C">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2.9资格审查方式：资格后审。</w:t>
      </w:r>
    </w:p>
    <w:bookmarkEnd w:id="2"/>
    <w:bookmarkEnd w:id="3"/>
    <w:p w14:paraId="57A59481">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3.投标人资格要求</w:t>
      </w:r>
    </w:p>
    <w:p w14:paraId="2CE1FF83">
      <w:pPr>
        <w:keepNext w:val="0"/>
        <w:keepLines w:val="0"/>
        <w:pageBreakBefore w:val="0"/>
        <w:widowControl w:val="0"/>
        <w:kinsoku/>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r>
        <w:rPr>
          <w:rFonts w:hint="eastAsia" w:ascii="宋体" w:hAnsi="宋体" w:cs="宋体"/>
          <w:b/>
          <w:bCs/>
          <w:color w:val="auto"/>
          <w:sz w:val="24"/>
          <w:szCs w:val="24"/>
          <w:highlight w:val="none"/>
          <w:lang w:val="en-US" w:eastAsia="zh-CN"/>
        </w:rPr>
        <w:t>营业执照要求：</w:t>
      </w:r>
      <w:r>
        <w:rPr>
          <w:rFonts w:hint="eastAsia" w:ascii="宋体" w:hAnsi="宋体" w:eastAsia="宋体" w:cs="宋体"/>
          <w:b w:val="0"/>
          <w:bCs w:val="0"/>
          <w:color w:val="auto"/>
          <w:sz w:val="24"/>
          <w:szCs w:val="24"/>
          <w:highlight w:val="none"/>
          <w:lang w:val="en-US" w:eastAsia="zh-CN"/>
        </w:rPr>
        <w:t>投标人应经国家工商行政管理部门登记注册，具有企业独立法人资格，</w:t>
      </w:r>
      <w:r>
        <w:rPr>
          <w:rFonts w:hint="eastAsia" w:ascii="宋体" w:hAnsi="宋体" w:cs="宋体"/>
          <w:b w:val="0"/>
          <w:bCs w:val="0"/>
          <w:color w:val="auto"/>
          <w:sz w:val="24"/>
          <w:szCs w:val="24"/>
          <w:highlight w:val="none"/>
          <w:lang w:val="en-US" w:eastAsia="zh-CN"/>
        </w:rPr>
        <w:t>具备</w:t>
      </w:r>
      <w:r>
        <w:rPr>
          <w:rFonts w:hint="eastAsia" w:ascii="宋体" w:hAnsi="宋体" w:eastAsia="宋体" w:cs="宋体"/>
          <w:b w:val="0"/>
          <w:bCs w:val="0"/>
          <w:color w:val="auto"/>
          <w:sz w:val="24"/>
          <w:szCs w:val="24"/>
          <w:highlight w:val="none"/>
          <w:lang w:val="en-US" w:eastAsia="zh-CN"/>
        </w:rPr>
        <w:t>有效的营业执照；</w:t>
      </w:r>
    </w:p>
    <w:p w14:paraId="72603AE6">
      <w:pPr>
        <w:keepNext w:val="0"/>
        <w:keepLines w:val="0"/>
        <w:pageBreakBefore w:val="0"/>
        <w:widowControl w:val="0"/>
        <w:kinsoku/>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3.2资质要求：</w:t>
      </w:r>
      <w:r>
        <w:rPr>
          <w:rFonts w:hint="eastAsia" w:ascii="宋体" w:hAnsi="宋体" w:eastAsia="宋体" w:cs="宋体"/>
          <w:b w:val="0"/>
          <w:bCs w:val="0"/>
          <w:color w:val="auto"/>
          <w:sz w:val="24"/>
          <w:szCs w:val="24"/>
          <w:highlight w:val="none"/>
          <w:lang w:val="en-US" w:eastAsia="zh-CN"/>
        </w:rPr>
        <w:t>具备</w:t>
      </w:r>
      <w:r>
        <w:rPr>
          <w:rFonts w:hint="eastAsia" w:ascii="宋体" w:hAnsi="宋体" w:cs="宋体"/>
          <w:b w:val="0"/>
          <w:bCs w:val="0"/>
          <w:color w:val="auto"/>
          <w:sz w:val="24"/>
          <w:szCs w:val="24"/>
          <w:highlight w:val="none"/>
          <w:lang w:val="en-US" w:eastAsia="zh-CN"/>
        </w:rPr>
        <w:t>水利水电工程施工总承包</w:t>
      </w:r>
      <w:r>
        <w:rPr>
          <w:rFonts w:hint="eastAsia" w:ascii="宋体" w:hAnsi="宋体" w:eastAsia="宋体" w:cs="宋体"/>
          <w:b w:val="0"/>
          <w:bCs w:val="0"/>
          <w:color w:val="auto"/>
          <w:sz w:val="24"/>
          <w:szCs w:val="24"/>
          <w:highlight w:val="none"/>
          <w:lang w:val="en-US" w:eastAsia="zh-CN"/>
        </w:rPr>
        <w:t>叁级及以上资质或市政公用工程施工总承包叁级及以上资质，</w:t>
      </w:r>
      <w:r>
        <w:rPr>
          <w:rFonts w:hint="eastAsia" w:ascii="宋体" w:hAnsi="宋体"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val="en-US" w:eastAsia="zh-CN"/>
        </w:rPr>
        <w:t>具备有效的安全生产许可证，并在人员、设备、资金等方面具有相应的施工能力的企业；</w:t>
      </w:r>
    </w:p>
    <w:p w14:paraId="48273D43">
      <w:pPr>
        <w:keepNext w:val="0"/>
        <w:keepLines w:val="0"/>
        <w:pageBreakBefore w:val="0"/>
        <w:widowControl w:val="0"/>
        <w:kinsoku/>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3.3财务要求：</w:t>
      </w:r>
      <w:r>
        <w:rPr>
          <w:rFonts w:hint="eastAsia" w:ascii="宋体" w:hAnsi="宋体" w:cs="宋体"/>
          <w:b w:val="0"/>
          <w:bCs w:val="0"/>
          <w:color w:val="auto"/>
          <w:sz w:val="24"/>
          <w:szCs w:val="24"/>
          <w:highlight w:val="none"/>
          <w:lang w:val="en-US" w:eastAsia="zh-CN"/>
        </w:rPr>
        <w:t>提供2021年至2023年经第三方审计机构出具的审计报告（包括资产负债表、现金流量表和利润表）【注：成立不满3年的，提供自成立至今经第三方审计机构出具的审计报告（包括资产负债表、现金流量表和利润表），成立不满1年的，提供自成立至今自行编制的财务报表（包括资产负债表、利润表、现金流量表）】</w:t>
      </w:r>
      <w:r>
        <w:rPr>
          <w:rFonts w:hint="eastAsia" w:ascii="宋体" w:hAnsi="宋体" w:eastAsia="宋体" w:cs="宋体"/>
          <w:b w:val="0"/>
          <w:bCs w:val="0"/>
          <w:color w:val="auto"/>
          <w:sz w:val="24"/>
          <w:szCs w:val="24"/>
          <w:highlight w:val="none"/>
          <w:lang w:val="en-US" w:eastAsia="zh-CN"/>
        </w:rPr>
        <w:t>；</w:t>
      </w:r>
    </w:p>
    <w:p w14:paraId="7172E910">
      <w:pPr>
        <w:keepNext w:val="0"/>
        <w:keepLines w:val="0"/>
        <w:pageBreakBefore w:val="0"/>
        <w:widowControl w:val="0"/>
        <w:kinsoku/>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信誉要求：</w:t>
      </w:r>
    </w:p>
    <w:p w14:paraId="513C313D">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（1）未被“中国执行信息公开网”网站将相关主体列为失信被执行人，（查询中国执行信息公开网（http://zxgk.court.gov.cn/）-失信被执行人查询－输入法定代表人和身份证号码，公司名称和代码证－查询）；</w:t>
      </w:r>
    </w:p>
    <w:p w14:paraId="3774126F">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（2）2021年1月1日至今（近三年）没有骗取中标或严重违约或重大工程质量问题；</w:t>
      </w:r>
    </w:p>
    <w:p w14:paraId="0441B01C">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（3）2021年1月1日至今（近三年）没有处于被责令停业、被暂停或取消投标资格、财产被接管或冻结；</w:t>
      </w:r>
    </w:p>
    <w:p w14:paraId="259CAF64">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（4）2021年1月1日至今（近三年）没有发生恶意拖欠农民工工资问题。</w:t>
      </w:r>
    </w:p>
    <w:p w14:paraId="383D1415">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投标人应对上述（2）至（4）要求作出承诺，并对所承诺内容的真实性负责，且承诺承担由此带来的法律责任。</w:t>
      </w:r>
    </w:p>
    <w:p w14:paraId="2C6FA66A">
      <w:pPr>
        <w:keepNext w:val="0"/>
        <w:keepLines w:val="0"/>
        <w:pageBreakBefore w:val="0"/>
        <w:widowControl w:val="0"/>
        <w:kinsoku/>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人员要求：</w:t>
      </w:r>
    </w:p>
    <w:p w14:paraId="049FA47C">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（1）项目经理要求：具备水利水电工程专业或市政公用工程专业二级</w:t>
      </w:r>
      <w:r>
        <w:rPr>
          <w:rFonts w:hint="eastAsia" w:ascii="宋体" w:hAnsi="宋体" w:cs="宋体"/>
          <w:b w:val="0"/>
          <w:bCs w:val="0"/>
          <w:color w:val="auto"/>
          <w:sz w:val="24"/>
          <w:szCs w:val="24"/>
          <w:highlight w:val="none"/>
          <w:lang w:val="en-US" w:eastAsia="zh-CN"/>
        </w:rPr>
        <w:t>及</w:t>
      </w:r>
      <w:r>
        <w:rPr>
          <w:rFonts w:hint="eastAsia" w:ascii="宋体" w:hAnsi="宋体" w:eastAsia="宋体" w:cs="宋体"/>
          <w:b w:val="0"/>
          <w:bCs w:val="0"/>
          <w:color w:val="auto"/>
          <w:sz w:val="24"/>
          <w:szCs w:val="24"/>
          <w:highlight w:val="none"/>
          <w:lang w:val="en-US" w:eastAsia="zh-CN"/>
        </w:rPr>
        <w:t>以上注册建造师证书和有效的安全生产考核合格证书，</w:t>
      </w:r>
      <w:r>
        <w:rPr>
          <w:rFonts w:hint="eastAsia" w:ascii="宋体" w:hAnsi="宋体" w:cs="宋体"/>
          <w:b w:val="0"/>
          <w:bCs w:val="0"/>
          <w:color w:val="auto"/>
          <w:sz w:val="24"/>
          <w:szCs w:val="24"/>
          <w:highlight w:val="none"/>
          <w:lang w:val="en-US" w:eastAsia="zh-CN"/>
        </w:rPr>
        <w:t>且</w:t>
      </w:r>
      <w:r>
        <w:rPr>
          <w:rFonts w:hint="eastAsia" w:ascii="宋体" w:hAnsi="宋体" w:eastAsia="宋体" w:cs="宋体"/>
          <w:b w:val="0"/>
          <w:bCs w:val="0"/>
          <w:color w:val="auto"/>
          <w:sz w:val="24"/>
          <w:szCs w:val="24"/>
          <w:highlight w:val="none"/>
          <w:lang w:val="en-US" w:eastAsia="zh-CN"/>
        </w:rPr>
        <w:t>未担任其他在建建设项目的项目经理。</w:t>
      </w:r>
    </w:p>
    <w:p w14:paraId="4D91FF12">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（2）技术负责人要求：</w:t>
      </w:r>
      <w:r>
        <w:rPr>
          <w:rFonts w:hint="eastAsia" w:asciiTheme="minorEastAsia" w:hAnsiTheme="minorEastAsia" w:eastAsiaTheme="minorEastAsia" w:cstheme="minorEastAsia"/>
          <w:b w:val="0"/>
          <w:bCs w:val="0"/>
          <w:color w:val="auto"/>
          <w:sz w:val="24"/>
          <w:szCs w:val="24"/>
          <w:highlight w:val="none"/>
          <w:lang w:val="en-US" w:eastAsia="zh-CN"/>
        </w:rPr>
        <w:t>具备工程类助理工程师及以上职称</w:t>
      </w:r>
      <w:r>
        <w:rPr>
          <w:rFonts w:hint="eastAsia" w:ascii="宋体" w:hAnsi="宋体" w:eastAsia="宋体" w:cs="宋体"/>
          <w:b w:val="0"/>
          <w:bCs w:val="0"/>
          <w:color w:val="auto"/>
          <w:sz w:val="24"/>
          <w:szCs w:val="24"/>
          <w:highlight w:val="none"/>
          <w:lang w:val="en-US" w:eastAsia="zh-CN"/>
        </w:rPr>
        <w:t xml:space="preserve">。 </w:t>
      </w:r>
    </w:p>
    <w:p w14:paraId="1E316027">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（3）其他人员要求：</w:t>
      </w:r>
      <w:r>
        <w:rPr>
          <w:rFonts w:hint="eastAsia" w:asciiTheme="minorEastAsia" w:hAnsiTheme="minorEastAsia" w:eastAsiaTheme="minorEastAsia" w:cstheme="minorEastAsia"/>
          <w:b w:val="0"/>
          <w:bCs w:val="0"/>
          <w:color w:val="auto"/>
          <w:sz w:val="24"/>
          <w:szCs w:val="24"/>
          <w:highlight w:val="none"/>
          <w:lang w:val="en-US" w:eastAsia="zh-CN"/>
        </w:rPr>
        <w:t>拟派本项目的其他人员至少包括施工员、安全员、质量员</w:t>
      </w:r>
      <w:r>
        <w:rPr>
          <w:rFonts w:hint="eastAsia" w:ascii="宋体" w:hAnsi="宋体" w:eastAsia="宋体" w:cs="宋体"/>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需持证上岗,</w:t>
      </w:r>
      <w:r>
        <w:rPr>
          <w:rFonts w:hint="eastAsia" w:ascii="宋体" w:hAnsi="宋体" w:eastAsia="宋体" w:cs="宋体"/>
          <w:b w:val="0"/>
          <w:bCs w:val="0"/>
          <w:color w:val="auto"/>
          <w:sz w:val="24"/>
          <w:szCs w:val="24"/>
          <w:highlight w:val="none"/>
          <w:lang w:val="en-US" w:eastAsia="zh-CN"/>
        </w:rPr>
        <w:t>且是本单位的在职人员。</w:t>
      </w:r>
    </w:p>
    <w:p w14:paraId="1A80FA2B">
      <w:pPr>
        <w:keepNext w:val="0"/>
        <w:keepLines w:val="0"/>
        <w:pageBreakBefore w:val="0"/>
        <w:widowControl w:val="0"/>
        <w:kinsoku/>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其他要求：</w:t>
      </w:r>
    </w:p>
    <w:p w14:paraId="5466C347">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（1）具</w:t>
      </w:r>
      <w:r>
        <w:rPr>
          <w:rFonts w:hint="eastAsia" w:ascii="宋体" w:hAnsi="宋体" w:cs="宋体"/>
          <w:b w:val="0"/>
          <w:bCs w:val="0"/>
          <w:color w:val="auto"/>
          <w:sz w:val="24"/>
          <w:szCs w:val="24"/>
          <w:highlight w:val="none"/>
          <w:lang w:val="en-US" w:eastAsia="zh-CN"/>
        </w:rPr>
        <w:t>有</w:t>
      </w:r>
      <w:r>
        <w:rPr>
          <w:rFonts w:hint="eastAsia" w:ascii="宋体" w:hAnsi="宋体" w:eastAsia="宋体" w:cs="宋体"/>
          <w:b w:val="0"/>
          <w:bCs w:val="0"/>
          <w:color w:val="auto"/>
          <w:sz w:val="24"/>
          <w:szCs w:val="24"/>
          <w:highlight w:val="none"/>
          <w:lang w:val="en-US" w:eastAsia="zh-CN"/>
        </w:rPr>
        <w:t>完成本工程所需的主要施工机械；</w:t>
      </w:r>
    </w:p>
    <w:p w14:paraId="612D0505">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（2）承诺提供的所有投标资料真实有效，招标人有权对投标人提供的投标资料进行查询，一旦查出有弄虚作假或故意隐瞒行为，取消其投标（中标）资格，并承担一切法律责任和经济损失。</w:t>
      </w:r>
    </w:p>
    <w:p w14:paraId="05BFCF6F">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（3）根据《保障农民工工资支付条例》要求，投标人需保障支付农民工工资。本项目须落实以下制度并提供响应承诺书：</w:t>
      </w:r>
    </w:p>
    <w:p w14:paraId="2361752B">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①人工费用与其他工程款分账管理制度；</w:t>
      </w:r>
    </w:p>
    <w:p w14:paraId="448E071E">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②农民工工资按月支付制度；</w:t>
      </w:r>
    </w:p>
    <w:p w14:paraId="5A28BFD4">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③农民工工资保证金制度；</w:t>
      </w:r>
    </w:p>
    <w:p w14:paraId="6C4225BF">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④施工现场维权信息“双公示”制度；</w:t>
      </w:r>
    </w:p>
    <w:p w14:paraId="51663303">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⑤农民工实名制。</w:t>
      </w:r>
    </w:p>
    <w:p w14:paraId="78F1B3DB">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（4）按照《德宏州公共资源交易工作联席会议办公室关于开展公共资源交易投标人信用承诺工作的通知》（德公管联发</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2023</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8号）投标人提供公共资源交易投标人信用承诺书。</w:t>
      </w:r>
    </w:p>
    <w:p w14:paraId="58E61239">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本次投标不接受联合体投标申请。</w:t>
      </w:r>
    </w:p>
    <w:p w14:paraId="2CA3B4DE">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w:t>
      </w:r>
      <w:bookmarkStart w:id="4" w:name="_Toc11786"/>
      <w:bookmarkStart w:id="5" w:name="_Toc7395"/>
      <w:r>
        <w:rPr>
          <w:rFonts w:hint="eastAsia" w:ascii="宋体" w:hAnsi="宋体" w:eastAsia="宋体" w:cs="宋体"/>
          <w:b/>
          <w:bCs/>
          <w:color w:val="auto"/>
          <w:sz w:val="24"/>
          <w:szCs w:val="24"/>
          <w:highlight w:val="none"/>
          <w:lang w:val="en-US" w:eastAsia="zh-CN"/>
        </w:rPr>
        <w:t>招标文件的获取</w:t>
      </w:r>
      <w:bookmarkEnd w:id="4"/>
      <w:bookmarkEnd w:id="5"/>
    </w:p>
    <w:p w14:paraId="47C6D06D">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6" w:name="_Toc20514"/>
      <w:bookmarkStart w:id="7" w:name="_Toc15438"/>
      <w:r>
        <w:rPr>
          <w:rFonts w:hint="eastAsia" w:ascii="宋体" w:hAnsi="宋体" w:eastAsia="宋体" w:cs="宋体"/>
          <w:b w:val="0"/>
          <w:bCs w:val="0"/>
          <w:color w:val="auto"/>
          <w:sz w:val="24"/>
          <w:szCs w:val="24"/>
          <w:highlight w:val="none"/>
          <w:lang w:val="en-US" w:eastAsia="zh-CN"/>
        </w:rPr>
        <w:t>4.1凡有意参加者请于2024年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val="en-US" w:eastAsia="zh-CN"/>
        </w:rPr>
        <w:t>日</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时</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分至202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年</w:t>
      </w:r>
      <w:r>
        <w:rPr>
          <w:rFonts w:hint="eastAsia" w:ascii="宋体" w:hAnsi="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lang w:val="en-US" w:eastAsia="zh-CN"/>
        </w:rPr>
        <w:t>月</w:t>
      </w:r>
      <w:r>
        <w:rPr>
          <w:rFonts w:hint="eastAsia" w:ascii="宋体" w:hAnsi="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lang w:val="en-US" w:eastAsia="zh-CN"/>
        </w:rPr>
        <w:t>日</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时</w:t>
      </w:r>
      <w:r>
        <w:rPr>
          <w:rFonts w:hint="eastAsia" w:ascii="宋体" w:hAnsi="宋体" w:cs="宋体"/>
          <w:b w:val="0"/>
          <w:bCs w:val="0"/>
          <w:color w:val="auto"/>
          <w:sz w:val="24"/>
          <w:szCs w:val="24"/>
          <w:highlight w:val="none"/>
          <w:lang w:val="en-US" w:eastAsia="zh-CN"/>
        </w:rPr>
        <w:t>00</w:t>
      </w:r>
      <w:r>
        <w:rPr>
          <w:rFonts w:hint="eastAsia" w:ascii="宋体" w:hAnsi="宋体" w:eastAsia="宋体" w:cs="宋体"/>
          <w:b w:val="0"/>
          <w:bCs w:val="0"/>
          <w:color w:val="auto"/>
          <w:sz w:val="24"/>
          <w:szCs w:val="24"/>
          <w:highlight w:val="none"/>
          <w:lang w:val="en-US" w:eastAsia="zh-CN"/>
        </w:rPr>
        <w:t>分，插入本公司CA数字证书（单位锁）进入德宏州公共资源交易电子服务系统全国公共资源交易平台（云南省·德宏州）https://ggzy.yn.gov.cn/ynggfwpt-home-web/#/homePage?page=dh进行报名，并下载相应的招标文件及其它招标资料</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电子招标文件，格式为*.BZBJ），未办理企业数字证书（CA）的企业需要按照云南省公共资源交易电子认证的要求，办理企业数字证书（CA），并在德宏州公共资源交易电子服务系统全国公共资源交易平台（云南省·德宏州）https://ggzy.yn.gov.cn/ynggfwpt-home-web/#/homePage?page=dh完成注册通过后，便可获取招标文件，此为获取招标文件的唯一途径。</w:t>
      </w:r>
    </w:p>
    <w:p w14:paraId="6905BA06">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8" w:name="_Toc25071"/>
      <w:bookmarkStart w:id="9" w:name="_Toc31602"/>
      <w:r>
        <w:rPr>
          <w:rFonts w:hint="eastAsia" w:ascii="宋体" w:hAnsi="宋体" w:eastAsia="宋体" w:cs="宋体"/>
          <w:b w:val="0"/>
          <w:bCs w:val="0"/>
          <w:color w:val="auto"/>
          <w:sz w:val="24"/>
          <w:szCs w:val="24"/>
          <w:highlight w:val="none"/>
          <w:lang w:val="en-US" w:eastAsia="zh-CN"/>
        </w:rPr>
        <w:t>4.2</w:t>
      </w:r>
      <w:bookmarkEnd w:id="8"/>
      <w:bookmarkEnd w:id="9"/>
      <w:r>
        <w:rPr>
          <w:rFonts w:hint="eastAsia" w:ascii="宋体" w:hAnsi="宋体" w:eastAsia="宋体" w:cs="宋体"/>
          <w:b w:val="0"/>
          <w:bCs w:val="0"/>
          <w:color w:val="auto"/>
          <w:sz w:val="24"/>
          <w:szCs w:val="24"/>
          <w:highlight w:val="none"/>
          <w:lang w:val="en-US" w:eastAsia="zh-CN"/>
        </w:rPr>
        <w:t>请各投标人在该项目未开标之前密切关注信息发布网站，如该项目需发布更正（澄清）公告或者补充（变更）通知均在德宏州公共资源交易电子服务系统全国公共资源交易平台（云南省·德宏州）https://ggzy.yn.gov.cn/ynggfwpt-home-web/#/homePage?page=dh上发布，不再另行通知</w:t>
      </w:r>
      <w:r>
        <w:rPr>
          <w:rFonts w:hint="eastAsia" w:ascii="宋体" w:hAnsi="宋体" w:cs="宋体"/>
          <w:b w:val="0"/>
          <w:bCs w:val="0"/>
          <w:color w:val="auto"/>
          <w:sz w:val="24"/>
          <w:szCs w:val="24"/>
          <w:highlight w:val="none"/>
          <w:lang w:val="en-US" w:eastAsia="zh-CN"/>
        </w:rPr>
        <w:t>。</w:t>
      </w:r>
    </w:p>
    <w:p w14:paraId="1BAD246F">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5.投标文件的递交</w:t>
      </w:r>
      <w:bookmarkEnd w:id="6"/>
      <w:bookmarkEnd w:id="7"/>
    </w:p>
    <w:p w14:paraId="5569EF00">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10" w:name="_Toc14181"/>
      <w:bookmarkStart w:id="11" w:name="_Toc22428"/>
      <w:bookmarkStart w:id="12" w:name="_Toc19441"/>
      <w:r>
        <w:rPr>
          <w:rFonts w:hint="eastAsia" w:ascii="宋体" w:hAnsi="宋体" w:eastAsia="宋体" w:cs="宋体"/>
          <w:b w:val="0"/>
          <w:bCs w:val="0"/>
          <w:color w:val="auto"/>
          <w:sz w:val="24"/>
          <w:szCs w:val="24"/>
          <w:highlight w:val="none"/>
          <w:lang w:val="en-US" w:eastAsia="zh-CN"/>
        </w:rPr>
        <w:t>5.1投标文件递交的截止时间：</w:t>
      </w:r>
      <w:r>
        <w:rPr>
          <w:rFonts w:hint="eastAsia" w:ascii="宋体" w:hAnsi="宋体" w:cs="宋体"/>
          <w:b w:val="0"/>
          <w:bCs w:val="0"/>
          <w:color w:val="auto"/>
          <w:sz w:val="24"/>
          <w:szCs w:val="24"/>
          <w:highlight w:val="none"/>
          <w:lang w:val="en-US" w:eastAsia="zh-CN"/>
        </w:rPr>
        <w:t>2025年1月8日</w:t>
      </w:r>
      <w:r>
        <w:rPr>
          <w:rFonts w:hint="eastAsia" w:ascii="宋体" w:hAnsi="宋体" w:eastAsia="宋体" w:cs="宋体"/>
          <w:b w:val="0"/>
          <w:bCs w:val="0"/>
          <w:color w:val="auto"/>
          <w:sz w:val="24"/>
          <w:szCs w:val="24"/>
          <w:highlight w:val="none"/>
          <w:lang w:val="en-US" w:eastAsia="zh-CN"/>
        </w:rPr>
        <w:t>09时00分。</w:t>
      </w:r>
      <w:bookmarkEnd w:id="10"/>
    </w:p>
    <w:p w14:paraId="2133E2ED">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13" w:name="_Toc19546"/>
      <w:r>
        <w:rPr>
          <w:rFonts w:hint="eastAsia" w:ascii="宋体" w:hAnsi="宋体" w:eastAsia="宋体" w:cs="宋体"/>
          <w:b w:val="0"/>
          <w:bCs w:val="0"/>
          <w:color w:val="auto"/>
          <w:sz w:val="24"/>
          <w:szCs w:val="24"/>
          <w:highlight w:val="none"/>
          <w:lang w:val="en-US" w:eastAsia="zh-CN"/>
        </w:rPr>
        <w:t>5.2递交方式：网上递交，需登录德宏州公共资源交易电子服务系统全国公共资源交易平台（云南省·德宏州）https://ggzy.yn.gov.cn/ynggfwpt-home-web/#/homePage?page=dh，投标人须在投标截止时间前完成所有投标文件的上传，投标人根据拟要投标的项目，按照网上投标系统要求上传全部投标文件，投标文件上传后须自行检查投标文件的完整性并进行确认签名后，方完成全部投标文件网上上传操作。投标人可自行打印“上传投标文件回执”。投标文件递交截止时间前未完成投标文件递交传输的，视为撤回投标文件。</w:t>
      </w:r>
    </w:p>
    <w:p w14:paraId="265D62F1">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5.3开标地点：</w:t>
      </w:r>
      <w:r>
        <w:rPr>
          <w:rFonts w:hint="eastAsia" w:ascii="宋体" w:hAnsi="宋体" w:cs="宋体"/>
          <w:b w:val="0"/>
          <w:bCs w:val="0"/>
          <w:color w:val="auto"/>
          <w:sz w:val="24"/>
          <w:szCs w:val="24"/>
          <w:highlight w:val="none"/>
          <w:lang w:val="en-US" w:eastAsia="zh-CN"/>
        </w:rPr>
        <w:t>芒市公共资源交易中心1号开标室</w:t>
      </w:r>
      <w:r>
        <w:rPr>
          <w:rFonts w:hint="eastAsia" w:ascii="宋体" w:hAnsi="宋体" w:eastAsia="宋体" w:cs="宋体"/>
          <w:b w:val="0"/>
          <w:bCs w:val="0"/>
          <w:color w:val="auto"/>
          <w:sz w:val="24"/>
          <w:szCs w:val="24"/>
          <w:highlight w:val="none"/>
          <w:lang w:val="en-US" w:eastAsia="zh-CN"/>
        </w:rPr>
        <w:t>（芒市中缅友谊馆三楼）；</w:t>
      </w:r>
      <w:bookmarkEnd w:id="13"/>
    </w:p>
    <w:p w14:paraId="1E327B0E">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14" w:name="_Toc17220"/>
      <w:r>
        <w:rPr>
          <w:rFonts w:hint="eastAsia" w:ascii="宋体" w:hAnsi="宋体" w:eastAsia="宋体" w:cs="宋体"/>
          <w:b w:val="0"/>
          <w:bCs w:val="0"/>
          <w:color w:val="auto"/>
          <w:sz w:val="24"/>
          <w:szCs w:val="24"/>
          <w:highlight w:val="none"/>
          <w:lang w:val="en-US" w:eastAsia="zh-CN"/>
        </w:rPr>
        <w:t>5.4投标文件解密：</w:t>
      </w:r>
      <w:r>
        <w:rPr>
          <w:rFonts w:hint="eastAsia" w:ascii="宋体" w:hAnsi="宋体" w:eastAsia="宋体" w:cs="宋体"/>
          <w:color w:val="auto"/>
          <w:sz w:val="24"/>
          <w:szCs w:val="24"/>
          <w:highlight w:val="none"/>
        </w:rPr>
        <w:t>投标人可根据自身情况选择到现场解密或者网上远程解密投标文件</w:t>
      </w:r>
      <w:r>
        <w:rPr>
          <w:rFonts w:hint="eastAsia" w:ascii="宋体" w:hAnsi="宋体" w:eastAsia="宋体" w:cs="宋体"/>
          <w:b w:val="0"/>
          <w:bCs w:val="0"/>
          <w:color w:val="auto"/>
          <w:sz w:val="24"/>
          <w:szCs w:val="24"/>
          <w:highlight w:val="none"/>
          <w:lang w:val="en-US" w:eastAsia="zh-CN"/>
        </w:rPr>
        <w:t>。</w:t>
      </w:r>
      <w:bookmarkEnd w:id="14"/>
    </w:p>
    <w:p w14:paraId="199BFB16">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15" w:name="_Toc9175"/>
      <w:r>
        <w:rPr>
          <w:rFonts w:hint="eastAsia" w:ascii="宋体" w:hAnsi="宋体" w:eastAsia="宋体" w:cs="宋体"/>
          <w:b w:val="0"/>
          <w:bCs w:val="0"/>
          <w:color w:val="auto"/>
          <w:sz w:val="24"/>
          <w:szCs w:val="24"/>
          <w:highlight w:val="none"/>
          <w:lang w:val="en-US" w:eastAsia="zh-CN"/>
        </w:rPr>
        <w:t>5.4.1现场解密</w:t>
      </w:r>
      <w:bookmarkEnd w:id="15"/>
      <w:r>
        <w:rPr>
          <w:rFonts w:hint="eastAsia" w:ascii="宋体" w:hAnsi="宋体" w:eastAsia="宋体" w:cs="宋体"/>
          <w:b w:val="0"/>
          <w:bCs w:val="0"/>
          <w:color w:val="auto"/>
          <w:sz w:val="24"/>
          <w:szCs w:val="24"/>
          <w:highlight w:val="none"/>
          <w:lang w:val="en-US" w:eastAsia="zh-CN"/>
        </w:rPr>
        <w:t>：</w:t>
      </w:r>
      <w:bookmarkStart w:id="16" w:name="_Toc15895"/>
      <w:r>
        <w:rPr>
          <w:rFonts w:hint="eastAsia" w:ascii="宋体" w:hAnsi="宋体" w:eastAsia="宋体" w:cs="宋体"/>
          <w:b w:val="0"/>
          <w:bCs w:val="0"/>
          <w:color w:val="auto"/>
          <w:sz w:val="24"/>
          <w:szCs w:val="24"/>
          <w:highlight w:val="none"/>
          <w:lang w:val="en-US" w:eastAsia="zh-CN"/>
        </w:rPr>
        <w:t>现场解密时，请各位投标人携带对投标文件进行加密的本公司企业CA数字证书或法定代表人CA数字证书参加开标会议，在会议现场对所投标书进行解密。</w:t>
      </w:r>
    </w:p>
    <w:p w14:paraId="541499E5">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注意：只能用加密的CA数字证书对文件进行解密</w:t>
      </w:r>
      <w:r>
        <w:rPr>
          <w:rFonts w:hint="eastAsia" w:ascii="宋体" w:hAnsi="宋体" w:cs="宋体"/>
          <w:b w:val="0"/>
          <w:bCs w:val="0"/>
          <w:color w:val="auto"/>
          <w:sz w:val="24"/>
          <w:szCs w:val="24"/>
          <w:highlight w:val="none"/>
          <w:lang w:val="en-US" w:eastAsia="zh-CN"/>
        </w:rPr>
        <w:t>。</w:t>
      </w:r>
    </w:p>
    <w:p w14:paraId="60C39861">
      <w:pPr>
        <w:keepNext w:val="0"/>
        <w:keepLines w:val="0"/>
        <w:pageBreakBefore w:val="0"/>
        <w:widowControl w:val="0"/>
        <w:kinsoku/>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5.4.2网上远程解密</w:t>
      </w:r>
      <w:bookmarkEnd w:id="16"/>
      <w:r>
        <w:rPr>
          <w:rFonts w:hint="eastAsia" w:ascii="宋体" w:hAnsi="宋体" w:eastAsia="宋体" w:cs="宋体"/>
          <w:b/>
          <w:bCs/>
          <w:color w:val="auto"/>
          <w:sz w:val="24"/>
          <w:szCs w:val="24"/>
          <w:highlight w:val="none"/>
          <w:lang w:val="en-US" w:eastAsia="zh-CN"/>
        </w:rPr>
        <w:t>（推荐）</w:t>
      </w:r>
    </w:p>
    <w:p w14:paraId="42444EB1">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（1）选择网上智能开标的投标人不受现场开标的要求。</w:t>
      </w:r>
    </w:p>
    <w:p w14:paraId="7055A92A">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网上远程解密时，在招标人（代理机构）发布远程解密文件的即时消息后，投标人用企业CA数字证书加密的投标文件，可以直接对文件进行解密；使用法定代表人CA数字证书加密的文件，在远程解密前应先用企业CA数字证书登录，接到远程解密命令后，拔出企业CA数字证书插入法定代表人CA数字证书后再进行解密文件。</w:t>
      </w:r>
    </w:p>
    <w:p w14:paraId="775CDDE2">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6.发布公告的媒介</w:t>
      </w:r>
      <w:bookmarkEnd w:id="11"/>
      <w:bookmarkEnd w:id="12"/>
    </w:p>
    <w:p w14:paraId="4A0937F0">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bookmarkStart w:id="17" w:name="_Toc15792"/>
      <w:r>
        <w:rPr>
          <w:rFonts w:hint="eastAsia" w:ascii="宋体" w:hAnsi="宋体" w:eastAsia="宋体" w:cs="宋体"/>
          <w:b w:val="0"/>
          <w:bCs w:val="0"/>
          <w:color w:val="auto"/>
          <w:sz w:val="24"/>
          <w:szCs w:val="24"/>
          <w:highlight w:val="none"/>
          <w:lang w:val="en-US" w:eastAsia="zh-CN"/>
        </w:rPr>
        <w:t>本公告在德宏州公共资源交易电子服务系统全国公共资源交易平台（云南省·德宏州）https://ggzy.yn.gov.cn/ynggfwpt-home-web/#/homePage?page=dh上发布。</w:t>
      </w:r>
      <w:bookmarkEnd w:id="17"/>
    </w:p>
    <w:p w14:paraId="37FA9270">
      <w:pPr>
        <w:spacing w:line="360" w:lineRule="auto"/>
        <w:rPr>
          <w:rFonts w:hint="eastAsia" w:ascii="宋体" w:hAnsi="宋体" w:eastAsia="宋体" w:cs="宋体"/>
          <w:b/>
          <w:bCs/>
          <w:color w:val="auto"/>
          <w:sz w:val="24"/>
          <w:szCs w:val="24"/>
          <w:highlight w:val="none"/>
          <w:lang w:val="en-US" w:eastAsia="zh-CN"/>
        </w:rPr>
      </w:pPr>
      <w:bookmarkStart w:id="18" w:name="_Toc24416"/>
      <w:r>
        <w:rPr>
          <w:rFonts w:hint="eastAsia" w:ascii="宋体" w:hAnsi="宋体" w:eastAsia="宋体" w:cs="宋体"/>
          <w:b/>
          <w:bCs/>
          <w:color w:val="auto"/>
          <w:sz w:val="24"/>
          <w:szCs w:val="24"/>
          <w:highlight w:val="none"/>
          <w:lang w:val="en-US" w:eastAsia="zh-CN"/>
        </w:rPr>
        <w:t>7.监督电话</w:t>
      </w:r>
    </w:p>
    <w:p w14:paraId="711D9909">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纪检监督联系电话：0692-12388</w:t>
      </w:r>
    </w:p>
    <w:p w14:paraId="46D61984">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行业监管部门及联系电话：芒市农业农村局、0692-2105867</w:t>
      </w:r>
    </w:p>
    <w:p w14:paraId="6211F12D">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综合监督部门及联系电话：芒市公共资源交易管理局、0692-2991721 </w:t>
      </w:r>
    </w:p>
    <w:p w14:paraId="78F09B99">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8.联系方式</w:t>
      </w:r>
      <w:bookmarkEnd w:id="18"/>
    </w:p>
    <w:p w14:paraId="1E46348F">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招标人：芒市农业农村局</w:t>
      </w:r>
    </w:p>
    <w:p w14:paraId="121EA8BA">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统一社会信用代码：11533103015267621X </w:t>
      </w:r>
    </w:p>
    <w:p w14:paraId="15A2CCCD">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联系人及联系方式：郑世文13887867928</w:t>
      </w:r>
    </w:p>
    <w:p w14:paraId="0A3551FA">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地址：云南省德宏州芒市斑色路6号 </w:t>
      </w:r>
    </w:p>
    <w:p w14:paraId="6449A5C0">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p>
    <w:p w14:paraId="04B2A6B9">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招标代理机构：云南立友工程咨询有限公司</w:t>
      </w:r>
    </w:p>
    <w:p w14:paraId="0CD5502F">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统一社会信用代码：91533103MA6NT2PR2J</w:t>
      </w:r>
    </w:p>
    <w:p w14:paraId="4A67A5EA">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联系人及联系方式：</w:t>
      </w:r>
      <w:r>
        <w:rPr>
          <w:rFonts w:hint="eastAsia" w:ascii="宋体" w:hAnsi="宋体" w:cs="宋体"/>
          <w:b w:val="0"/>
          <w:bCs w:val="0"/>
          <w:color w:val="auto"/>
          <w:sz w:val="24"/>
          <w:szCs w:val="24"/>
          <w:highlight w:val="none"/>
          <w:lang w:val="en-US" w:eastAsia="zh-CN"/>
        </w:rPr>
        <w:t>张辉 19987295581、0692-2273788</w:t>
      </w:r>
    </w:p>
    <w:p w14:paraId="5A0F14F2">
      <w:pPr>
        <w:keepNext w:val="0"/>
        <w:keepLines w:val="0"/>
        <w:pageBreakBefore w:val="0"/>
        <w:widowControl w:val="0"/>
        <w:kinsoku/>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地址：德宏州芒市榕树北路5号</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591732"/>
    <w:rsid w:val="01F007A2"/>
    <w:rsid w:val="26400EBC"/>
    <w:rsid w:val="2F107146"/>
    <w:rsid w:val="32FC4D34"/>
    <w:rsid w:val="3FE21852"/>
    <w:rsid w:val="60D3579A"/>
    <w:rsid w:val="78591732"/>
    <w:rsid w:val="7E454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2765</Words>
  <Characters>3340</Characters>
  <Lines>0</Lines>
  <Paragraphs>0</Paragraphs>
  <TotalTime>0</TotalTime>
  <ScaleCrop>false</ScaleCrop>
  <LinksUpToDate>false</LinksUpToDate>
  <CharactersWithSpaces>3346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2024-12-17T05:39:00Z</dcterms:created>
  <dc:creator>WPS_1562917344</dc:creator>
  <cp:lastModifiedBy>WPS_1562917344</cp:lastModifiedBy>
  <dcterms:modified xsi:type="dcterms:W3CDTF">2024-12-17T08:11:19Z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214CA690FBEE4280A48247A0F75E99E6_11</vt:lpwstr>
  </property>
</Properties>
</file>