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芒市住房和城乡建设局2019年部门预算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芒市城乡路灯节能改造提升工程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建设项目公开</w:t>
      </w:r>
    </w:p>
    <w:p>
      <w:pPr>
        <w:pStyle w:val="9"/>
        <w:numPr>
          <w:numId w:val="0"/>
        </w:numPr>
        <w:jc w:val="left"/>
        <w:rPr>
          <w:rFonts w:hint="eastAsia" w:ascii="仿宋_GB2312" w:eastAsia="仿宋_GB2312"/>
          <w:sz w:val="32"/>
          <w:szCs w:val="32"/>
          <w:lang w:eastAsia="zh-CN"/>
        </w:rPr>
      </w:pPr>
    </w:p>
    <w:p>
      <w:pPr>
        <w:pStyle w:val="9"/>
        <w:numPr>
          <w:numId w:val="0"/>
        </w:numPr>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一</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项目概述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i w:val="0"/>
          <w:caps w:val="0"/>
          <w:color w:val="030303"/>
          <w:spacing w:val="0"/>
          <w:sz w:val="32"/>
          <w:szCs w:val="32"/>
        </w:rPr>
        <w:t>芒市城乡路灯节能改造提升工程（一标段）</w:t>
      </w:r>
      <w:r>
        <w:rPr>
          <w:rFonts w:hint="default" w:ascii="Times New Roman" w:hAnsi="Times New Roman" w:eastAsia="仿宋" w:cs="Times New Roman"/>
          <w:sz w:val="32"/>
          <w:szCs w:val="32"/>
        </w:rPr>
        <w:t>建设项目</w:t>
      </w:r>
      <w:r>
        <w:rPr>
          <w:rFonts w:hint="default" w:ascii="Times New Roman" w:hAnsi="Times New Roman" w:eastAsia="仿宋" w:cs="Times New Roman"/>
          <w:color w:val="000000"/>
          <w:sz w:val="32"/>
          <w:szCs w:val="32"/>
        </w:rPr>
        <w:t>起点</w:t>
      </w:r>
      <w:r>
        <w:rPr>
          <w:rFonts w:hint="default" w:ascii="Times New Roman" w:hAnsi="Times New Roman" w:eastAsia="仿宋" w:cs="Times New Roman"/>
          <w:i w:val="0"/>
          <w:caps w:val="0"/>
          <w:color w:val="030303"/>
          <w:spacing w:val="0"/>
          <w:sz w:val="32"/>
          <w:szCs w:val="32"/>
        </w:rPr>
        <w:t>机场大道延长线原风平收费站</w:t>
      </w:r>
      <w:r>
        <w:rPr>
          <w:rFonts w:hint="default" w:ascii="Times New Roman" w:hAnsi="Times New Roman" w:eastAsia="仿宋" w:cs="Times New Roman"/>
          <w:i w:val="0"/>
          <w:caps w:val="0"/>
          <w:color w:val="030303"/>
          <w:spacing w:val="0"/>
          <w:sz w:val="32"/>
          <w:szCs w:val="32"/>
          <w:lang w:val="en-US" w:eastAsia="zh-CN"/>
        </w:rPr>
        <w:t>,</w:t>
      </w:r>
      <w:r>
        <w:rPr>
          <w:rFonts w:hint="default" w:ascii="Times New Roman" w:hAnsi="Times New Roman" w:eastAsia="仿宋" w:cs="Times New Roman"/>
          <w:sz w:val="32"/>
          <w:szCs w:val="32"/>
        </w:rPr>
        <w:t>终点为</w:t>
      </w:r>
      <w:r>
        <w:rPr>
          <w:rFonts w:hint="default" w:ascii="Times New Roman" w:hAnsi="Times New Roman" w:eastAsia="仿宋" w:cs="Times New Roman"/>
          <w:i w:val="0"/>
          <w:caps w:val="0"/>
          <w:color w:val="030303"/>
          <w:spacing w:val="0"/>
          <w:sz w:val="32"/>
          <w:szCs w:val="32"/>
        </w:rPr>
        <w:t>风平中心小学段</w:t>
      </w:r>
      <w:r>
        <w:rPr>
          <w:rFonts w:hint="default" w:ascii="Times New Roman" w:hAnsi="Times New Roman" w:eastAsia="仿宋" w:cs="Times New Roman"/>
          <w:sz w:val="32"/>
          <w:szCs w:val="32"/>
        </w:rPr>
        <w:t>工程建设内容包括：</w:t>
      </w:r>
      <w:r>
        <w:rPr>
          <w:rFonts w:hint="default" w:ascii="Times New Roman" w:hAnsi="Times New Roman" w:eastAsia="仿宋" w:cs="Times New Roman"/>
          <w:i w:val="0"/>
          <w:caps w:val="0"/>
          <w:color w:val="030303"/>
          <w:spacing w:val="0"/>
          <w:sz w:val="32"/>
          <w:szCs w:val="32"/>
        </w:rPr>
        <w:t>安装100kVA变压器2台，安装路灯，安装路灯智能控制箱，线缆铺设，电缆检查井，沟槽开挖及回填，人行道及道路拆除及恢复。具体内容详见工程量清单。</w:t>
      </w:r>
    </w:p>
    <w:p>
      <w:pPr>
        <w:pStyle w:val="9"/>
        <w:ind w:left="0" w:leftChars="0"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二</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立项依据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芒市发展和改革局关于</w:t>
      </w:r>
      <w:r>
        <w:rPr>
          <w:rFonts w:hint="default" w:ascii="Times New Roman" w:hAnsi="Times New Roman" w:eastAsia="仿宋" w:cs="Times New Roman"/>
          <w:i w:val="0"/>
          <w:caps w:val="0"/>
          <w:color w:val="030303"/>
          <w:spacing w:val="0"/>
          <w:sz w:val="32"/>
          <w:szCs w:val="32"/>
        </w:rPr>
        <w:t>芒市城乡路灯节能改造提升工程（一标段）</w:t>
      </w:r>
      <w:r>
        <w:rPr>
          <w:rFonts w:hint="default" w:ascii="Times New Roman" w:hAnsi="Times New Roman" w:eastAsia="仿宋" w:cs="Times New Roman"/>
          <w:sz w:val="32"/>
          <w:szCs w:val="32"/>
        </w:rPr>
        <w:t xml:space="preserve">建设项目的批复 </w:t>
      </w:r>
      <w:r>
        <w:rPr>
          <w:rFonts w:hint="default" w:ascii="Times New Roman" w:hAnsi="Times New Roman" w:eastAsia="仿宋" w:cs="Times New Roman"/>
          <w:i w:val="0"/>
          <w:caps w:val="0"/>
          <w:color w:val="030303"/>
          <w:spacing w:val="0"/>
          <w:sz w:val="32"/>
          <w:szCs w:val="32"/>
        </w:rPr>
        <w:t>工程立项批准文号：</w:t>
      </w:r>
      <w:r>
        <w:rPr>
          <w:rFonts w:hint="default" w:ascii="Times New Roman" w:hAnsi="Times New Roman" w:eastAsia="仿宋" w:cs="Times New Roman"/>
          <w:i w:val="0"/>
          <w:caps w:val="0"/>
          <w:color w:val="030303"/>
          <w:spacing w:val="0"/>
          <w:sz w:val="32"/>
          <w:szCs w:val="32"/>
          <w:u w:val="single"/>
        </w:rPr>
        <w:t>芒发改字【2017】245号</w:t>
      </w:r>
    </w:p>
    <w:p>
      <w:pPr>
        <w:pStyle w:val="9"/>
        <w:numPr>
          <w:ilvl w:val="0"/>
          <w:numId w:val="1"/>
        </w:numPr>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实施主体：</w:t>
      </w:r>
    </w:p>
    <w:p>
      <w:pPr>
        <w:pStyle w:val="9"/>
        <w:numPr>
          <w:numId w:val="0"/>
        </w:num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芒市住房和城乡建设局</w:t>
      </w:r>
    </w:p>
    <w:p>
      <w:pPr>
        <w:pStyle w:val="9"/>
        <w:numPr>
          <w:numId w:val="0"/>
        </w:numPr>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四</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实施方案</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项目可行性：项目实施后，年用电量节约941.48万kWh，年节约标煤1157.08 tce，年节约成本338.93万元。年可减少排放二氧化碳约9386.60 t，二氧化硫282.45 t，氮氧化物141.22 t，减少碳粉尘排放2560.84 t。有利于当地环境治理工作的开展，实现节能减排的目标。本项目的实施，不仅使当地照明得到改善，而且降低了综合能耗和成本，有利于建设节约型社会，具有很好的社会和环境效益。项目的建设将会对城区及周边居民生活安全问题和增加居民夜间娱乐生活起到积极作用，大批中小贸易经营商铺将获得良好的发展机会。2、总体思路：根据芒市现有路灯，由原来的老旧高功率高压钠灯更换为新型LED路灯；节能灯更换为 LED路灯；老旧LED路灯、景观灯更换为新型LED灯。对老旧路灯进行更换，以达到节约能源、绿色照明的目标，减少管理成本和维修费用。3、实施方式：由芒市住房和城乡建设局为建设方，按照建设规范、建设程序，委托相应资质的设计单位进行设计，各项工程施工队伍采取招标方式确定，并委托有相应资质的工程监理单位进行建设全过程监理，切实保证从工程设计、设备选型及采购、材料采购、工程施工各环节均按照国家有关设计和施工技术规范执行。4、预期成果：项目实施后，年用电量节约941.48万kWh，年节约标煤1157.08 tce，年节约成本338.93万元。年可减少排放二氧化碳约9386.60 t，二氧化硫282.45 t，氮氧化物141.22 t，减少碳粉尘排放2560.84 t。有利于当地环境治理工作的开展，实现节能减排的目标。本项目的实施，不仅使当地照明得到改善，而且降低了综合能耗和成本，有利于建设节约型社会，具有很好的社会和环境效益。项目的建设将会对城区及周边居民生活安全问题和增加居民夜间娱乐生活起到积极作用，大批中小贸易经营商铺将获得良好的发展机会。</w:t>
      </w:r>
    </w:p>
    <w:p>
      <w:pPr>
        <w:pStyle w:val="9"/>
        <w:numPr>
          <w:numId w:val="0"/>
        </w:num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eastAsia="zh-CN"/>
        </w:rPr>
        <w:t>五</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实施周期：</w:t>
      </w: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年</w:t>
      </w:r>
    </w:p>
    <w:p>
      <w:pPr>
        <w:pStyle w:val="9"/>
        <w:numPr>
          <w:numId w:val="0"/>
        </w:numPr>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六</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本年度预算安排</w:t>
      </w:r>
    </w:p>
    <w:p>
      <w:pPr>
        <w:pStyle w:val="9"/>
        <w:numPr>
          <w:numId w:val="0"/>
        </w:numPr>
        <w:jc w:val="left"/>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2019年部门预算安排资金170万元。</w:t>
      </w:r>
    </w:p>
    <w:p>
      <w:pPr>
        <w:ind w:firstLine="643" w:firstLineChars="20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七</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绩效目标和指标：</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i w:val="0"/>
          <w:color w:val="000000"/>
          <w:kern w:val="0"/>
          <w:sz w:val="32"/>
          <w:szCs w:val="32"/>
          <w:u w:val="none"/>
          <w:lang w:val="en-US" w:eastAsia="zh-CN" w:bidi="ar"/>
        </w:rPr>
        <w:t>通过项目实施，把老旧高压钠灯、节能灯和LED灯共计33000盏改造成为新型的LED节能灯，预计能每年节约用电量941.48kWh，年节约标煤1157.08吨，节能成本338.93万元。</w:t>
      </w:r>
      <w:bookmarkStart w:id="0" w:name="_GoBack"/>
      <w:bookmarkEnd w:id="0"/>
      <w:r>
        <w:rPr>
          <w:rFonts w:hint="default" w:ascii="Times New Roman" w:hAnsi="Times New Roman" w:eastAsia="仿宋" w:cs="Times New Roman"/>
          <w:sz w:val="32"/>
          <w:szCs w:val="32"/>
        </w:rPr>
        <w:t>项目的实施，不仅使当地照明得到改善，而且降低了综合能耗和成本，有利于建设节约型社会，具有很好的社会和环境效益。项目的建设将会对城区及周边居民生活安全问题和增加居民夜间娱乐生活起到积极作用，大批中小贸易经营商铺将获得良好的发展机会。</w:t>
      </w:r>
    </w:p>
    <w:p>
      <w:pPr>
        <w:ind w:firstLine="640" w:firstLineChars="200"/>
        <w:jc w:val="left"/>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GENISO">
    <w:altName w:val="Eras Light ITC"/>
    <w:panose1 w:val="02000400000000000000"/>
    <w:charset w:val="00"/>
    <w:family w:val="auto"/>
    <w:pitch w:val="default"/>
    <w:sig w:usb0="00000000" w:usb1="00000000" w:usb2="00000040" w:usb3="00000000" w:csb0="0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体">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Eras Light ITC">
    <w:panose1 w:val="020B04020305040208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64DE5"/>
    <w:multiLevelType w:val="singleLevel"/>
    <w:tmpl w:val="5DE64DE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322B"/>
    <w:rsid w:val="000B243A"/>
    <w:rsid w:val="00125726"/>
    <w:rsid w:val="0013055B"/>
    <w:rsid w:val="0015710B"/>
    <w:rsid w:val="00231305"/>
    <w:rsid w:val="002F2758"/>
    <w:rsid w:val="00321BEB"/>
    <w:rsid w:val="00366A43"/>
    <w:rsid w:val="0044075D"/>
    <w:rsid w:val="00440780"/>
    <w:rsid w:val="00446798"/>
    <w:rsid w:val="00451C66"/>
    <w:rsid w:val="00461E2C"/>
    <w:rsid w:val="00470344"/>
    <w:rsid w:val="00497C22"/>
    <w:rsid w:val="004B5704"/>
    <w:rsid w:val="004F01E8"/>
    <w:rsid w:val="00530544"/>
    <w:rsid w:val="00542BF9"/>
    <w:rsid w:val="005C273E"/>
    <w:rsid w:val="005E42CE"/>
    <w:rsid w:val="005F1914"/>
    <w:rsid w:val="005F76E7"/>
    <w:rsid w:val="0062445A"/>
    <w:rsid w:val="00687B07"/>
    <w:rsid w:val="006F5AEB"/>
    <w:rsid w:val="0070201D"/>
    <w:rsid w:val="00727FC5"/>
    <w:rsid w:val="007865A6"/>
    <w:rsid w:val="007C4AD0"/>
    <w:rsid w:val="008104BA"/>
    <w:rsid w:val="00811925"/>
    <w:rsid w:val="0084763C"/>
    <w:rsid w:val="00850EE8"/>
    <w:rsid w:val="00860C2A"/>
    <w:rsid w:val="0087037F"/>
    <w:rsid w:val="00870DA7"/>
    <w:rsid w:val="008E5CD1"/>
    <w:rsid w:val="00927346"/>
    <w:rsid w:val="0093616E"/>
    <w:rsid w:val="00946D7E"/>
    <w:rsid w:val="0099073C"/>
    <w:rsid w:val="00995707"/>
    <w:rsid w:val="009D7A09"/>
    <w:rsid w:val="00A009C9"/>
    <w:rsid w:val="00A0322B"/>
    <w:rsid w:val="00AA2340"/>
    <w:rsid w:val="00B02269"/>
    <w:rsid w:val="00B4216E"/>
    <w:rsid w:val="00B628A4"/>
    <w:rsid w:val="00B62C82"/>
    <w:rsid w:val="00C0503F"/>
    <w:rsid w:val="00C217AE"/>
    <w:rsid w:val="00C407A0"/>
    <w:rsid w:val="00C80A1A"/>
    <w:rsid w:val="00C86257"/>
    <w:rsid w:val="00D617DF"/>
    <w:rsid w:val="00DC24D5"/>
    <w:rsid w:val="00E63CC3"/>
    <w:rsid w:val="00E97404"/>
    <w:rsid w:val="00F31520"/>
    <w:rsid w:val="00FC5D34"/>
    <w:rsid w:val="04384FD8"/>
    <w:rsid w:val="04BB37BF"/>
    <w:rsid w:val="656726B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307</Words>
  <Characters>1756</Characters>
  <Lines>14</Lines>
  <Paragraphs>4</Paragraphs>
  <ScaleCrop>false</ScaleCrop>
  <LinksUpToDate>false</LinksUpToDate>
  <CharactersWithSpaces>2059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2019-11-29T07:29:00Z</dcterms:created>
  <dc:creator>mkk1</dc:creator>
  <cp:lastModifiedBy>Administrator</cp:lastModifiedBy>
  <dcterms:modified xsi:type="dcterms:W3CDTF">2019-12-03T12:06:06Z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