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附件1</w:t>
      </w:r>
    </w:p>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_GBK" w:hAnsi="方正小标宋_GBK" w:eastAsia="方正小标宋_GBK" w:cs="方正小标宋_GBK"/>
                <w:i w:val="0"/>
                <w:iCs w:val="0"/>
                <w:color w:val="000000"/>
                <w:sz w:val="44"/>
                <w:szCs w:val="44"/>
                <w:u w:val="none"/>
                <w:lang w:val="en-US"/>
              </w:rPr>
            </w:pPr>
            <w:r>
              <w:rPr>
                <w:rFonts w:hint="eastAsia" w:ascii="Times New Roman" w:hAnsi="Times New Roman" w:eastAsia="方正小标宋_GBK" w:cs="Times New Roman"/>
                <w:i w:val="0"/>
                <w:iCs w:val="0"/>
                <w:color w:val="000000"/>
                <w:kern w:val="0"/>
                <w:sz w:val="44"/>
                <w:szCs w:val="44"/>
                <w:u w:val="single"/>
                <w:lang w:val="en-US" w:eastAsia="zh-CN" w:bidi="ar"/>
              </w:rPr>
              <w:t xml:space="preserve"> 芒市城市管理综合行政执法局 </w:t>
            </w:r>
            <w:r>
              <w:rPr>
                <w:rFonts w:hint="default" w:ascii="Times New Roman" w:hAnsi="Times New Roman" w:eastAsia="方正小标宋_GBK" w:cs="Times New Roman"/>
                <w:i w:val="0"/>
                <w:iCs w:val="0"/>
                <w:color w:val="000000"/>
                <w:kern w:val="0"/>
                <w:sz w:val="44"/>
                <w:szCs w:val="44"/>
                <w:u w:val="none"/>
                <w:lang w:val="en-US" w:eastAsia="zh-CN" w:bidi="ar"/>
              </w:rPr>
              <w:t>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法制股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2-4-1城市综合执法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1.</w:t>
            </w:r>
            <w:r>
              <w:rPr>
                <w:rFonts w:hint="default" w:ascii="Times New Roman" w:hAnsi="Times New Roman" w:eastAsia="宋体" w:cs="Times New Roman"/>
                <w:i w:val="0"/>
                <w:iCs w:val="0"/>
                <w:color w:val="000000"/>
                <w:kern w:val="0"/>
                <w:sz w:val="16"/>
                <w:szCs w:val="16"/>
                <w:u w:val="none"/>
                <w:lang w:val="en-US" w:eastAsia="zh-CN" w:bidi="ar"/>
              </w:rPr>
              <w:t>重要法规政策宣传</w:t>
            </w:r>
            <w:r>
              <w:rPr>
                <w:rFonts w:hint="eastAsia" w:ascii="Times New Roman" w:hAnsi="Times New Roman" w:eastAsia="宋体" w:cs="Times New Roman"/>
                <w:i w:val="0"/>
                <w:iCs w:val="0"/>
                <w:color w:val="000000"/>
                <w:kern w:val="0"/>
                <w:sz w:val="16"/>
                <w:szCs w:val="16"/>
                <w:u w:val="none"/>
                <w:lang w:val="en-US" w:eastAsia="zh-CN" w:bidi="ar"/>
              </w:rPr>
              <w:t>及政策解读</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w:t>
            </w:r>
            <w:r>
              <w:rPr>
                <w:rFonts w:hint="eastAsia" w:ascii="Times New Roman" w:hAnsi="Times New Roman" w:eastAsia="宋体" w:cs="Times New Roman"/>
                <w:i w:val="0"/>
                <w:iCs w:val="0"/>
                <w:color w:val="000000"/>
                <w:kern w:val="0"/>
                <w:sz w:val="16"/>
                <w:szCs w:val="16"/>
                <w:u w:val="none"/>
                <w:lang w:val="en-US" w:eastAsia="zh-CN" w:bidi="ar"/>
              </w:rPr>
              <w:t>城市综合执法公告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3.</w:t>
            </w:r>
            <w:r>
              <w:rPr>
                <w:rFonts w:hint="default" w:ascii="Times New Roman" w:hAnsi="Times New Roman" w:eastAsia="宋体" w:cs="Times New Roman"/>
                <w:i w:val="0"/>
                <w:iCs w:val="0"/>
                <w:color w:val="000000"/>
                <w:kern w:val="0"/>
                <w:sz w:val="16"/>
                <w:szCs w:val="16"/>
                <w:u w:val="none"/>
                <w:lang w:val="en-US" w:eastAsia="zh-CN" w:bidi="ar"/>
              </w:rPr>
              <w:t>行政执法主体、行政执法依据、行政执法程序、权责清单、行政许可、行政管理、行政处罚、行政复议、行政强制、行政诉讼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4.重大工作情况</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《中华人民共和国政府信息公开条例》《云南省人民政府办公厅关于印发云南省行政执法公示办法和云南省行政执法全过程记录办法的通知》（云政办规〔2019〕4号）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2-4-2预算公开及三公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芒市城市管理综合行政执法局</w:t>
            </w:r>
            <w:r>
              <w:rPr>
                <w:rFonts w:hint="default" w:ascii="Times New Roman" w:hAnsi="Times New Roman" w:eastAsia="宋体" w:cs="Times New Roman"/>
                <w:i w:val="0"/>
                <w:iCs w:val="0"/>
                <w:color w:val="000000"/>
                <w:kern w:val="0"/>
                <w:sz w:val="16"/>
                <w:szCs w:val="16"/>
                <w:u w:val="none"/>
                <w:lang w:val="en-US" w:eastAsia="zh-CN" w:bidi="ar"/>
              </w:rPr>
              <w:t>年度预算、决算</w:t>
            </w:r>
            <w:r>
              <w:rPr>
                <w:rFonts w:hint="eastAsia" w:ascii="Times New Roman" w:hAnsi="Times New Roman" w:eastAsia="宋体" w:cs="Times New Roman"/>
                <w:i w:val="0"/>
                <w:iCs w:val="0"/>
                <w:color w:val="000000"/>
                <w:kern w:val="0"/>
                <w:sz w:val="16"/>
                <w:szCs w:val="16"/>
                <w:u w:val="none"/>
                <w:lang w:val="en-US" w:eastAsia="zh-CN" w:bidi="ar"/>
              </w:rPr>
              <w:t>及“三公”经费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2-4-3行政许可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芒市城市管理综合行政执法局行政执法信息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《中华人民共和国政府信息公开条例》《中华人民共和国行政许可法》</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2-4-4行政处罚和行政强制</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芒市城市管理综合行政执法局行政执法信息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《中华人民共和国政府信息公开条例》《中华人民共和国行政</w:t>
            </w:r>
            <w:r>
              <w:rPr>
                <w:rFonts w:hint="eastAsia" w:ascii="Times New Roman" w:hAnsi="Times New Roman" w:eastAsia="宋体" w:cs="Times New Roman"/>
                <w:i w:val="0"/>
                <w:iCs w:val="0"/>
                <w:color w:val="000000"/>
                <w:kern w:val="0"/>
                <w:sz w:val="16"/>
                <w:szCs w:val="16"/>
                <w:u w:val="none"/>
                <w:lang w:val="en-US" w:eastAsia="zh-CN" w:bidi="ar"/>
              </w:rPr>
              <w:t>处罚法</w:t>
            </w:r>
            <w:bookmarkStart w:id="0" w:name="_GoBack"/>
            <w:bookmarkEnd w:id="0"/>
            <w:r>
              <w:rPr>
                <w:rFonts w:hint="default" w:ascii="Times New Roman" w:hAnsi="Times New Roman" w:eastAsia="宋体" w:cs="Times New Roman"/>
                <w:i w:val="0"/>
                <w:iCs w:val="0"/>
                <w:color w:val="000000"/>
                <w:kern w:val="0"/>
                <w:sz w:val="16"/>
                <w:szCs w:val="16"/>
                <w:u w:val="none"/>
                <w:lang w:val="en-US" w:eastAsia="zh-CN" w:bidi="ar"/>
              </w:rPr>
              <w:t>》《中华人民共和国行政强制法》</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r>
              <w:rPr>
                <w:rFonts w:hint="eastAsia" w:ascii="Times New Roman" w:hAnsi="Times New Roman" w:eastAsia="宋体" w:cs="Times New Roman"/>
                <w:i w:val="0"/>
                <w:iCs w:val="0"/>
                <w:color w:val="000000"/>
                <w:kern w:val="0"/>
                <w:sz w:val="16"/>
                <w:szCs w:val="16"/>
                <w:u w:val="none"/>
                <w:lang w:val="en-US" w:eastAsia="zh-CN" w:bidi="ar"/>
              </w:rPr>
              <w:t xml:space="preserve">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芒市城市管理综合行政执法局没有增设滚动栏目</w:t>
            </w:r>
          </w:p>
        </w:tc>
      </w:tr>
    </w:tbl>
    <w:p>
      <w:pPr>
        <w:rPr>
          <w:rFonts w:hint="eastAsia"/>
          <w:sz w:val="20"/>
          <w:szCs w:val="20"/>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9685F"/>
    <w:rsid w:val="06D41AB8"/>
    <w:rsid w:val="098F60D2"/>
    <w:rsid w:val="09EB33D9"/>
    <w:rsid w:val="0A3E7867"/>
    <w:rsid w:val="0BD66287"/>
    <w:rsid w:val="0C645532"/>
    <w:rsid w:val="0CF634FF"/>
    <w:rsid w:val="0F645B11"/>
    <w:rsid w:val="14325268"/>
    <w:rsid w:val="16414ADB"/>
    <w:rsid w:val="167B65A8"/>
    <w:rsid w:val="17823524"/>
    <w:rsid w:val="19A62C81"/>
    <w:rsid w:val="1AC4199B"/>
    <w:rsid w:val="1ADD3FB9"/>
    <w:rsid w:val="1B197D84"/>
    <w:rsid w:val="1E3A656E"/>
    <w:rsid w:val="1F3B4649"/>
    <w:rsid w:val="27FA3145"/>
    <w:rsid w:val="29D047F3"/>
    <w:rsid w:val="29E22F0B"/>
    <w:rsid w:val="2C016850"/>
    <w:rsid w:val="2E004C17"/>
    <w:rsid w:val="2EE36BDB"/>
    <w:rsid w:val="31BB1C5B"/>
    <w:rsid w:val="33A153B8"/>
    <w:rsid w:val="34A338DD"/>
    <w:rsid w:val="371E7404"/>
    <w:rsid w:val="38116553"/>
    <w:rsid w:val="39DB4C17"/>
    <w:rsid w:val="3AED40C3"/>
    <w:rsid w:val="3CD4148F"/>
    <w:rsid w:val="3FAA7571"/>
    <w:rsid w:val="3FDF560F"/>
    <w:rsid w:val="41CD2691"/>
    <w:rsid w:val="425B4C4F"/>
    <w:rsid w:val="46C33D05"/>
    <w:rsid w:val="491D1A03"/>
    <w:rsid w:val="4963095D"/>
    <w:rsid w:val="4A816C8E"/>
    <w:rsid w:val="4B101285"/>
    <w:rsid w:val="4D8B224E"/>
    <w:rsid w:val="5415011C"/>
    <w:rsid w:val="54D64BCC"/>
    <w:rsid w:val="5A0C46C2"/>
    <w:rsid w:val="5E1C181F"/>
    <w:rsid w:val="5F323DCA"/>
    <w:rsid w:val="62DD1EF9"/>
    <w:rsid w:val="64BF3CBB"/>
    <w:rsid w:val="65015B4D"/>
    <w:rsid w:val="65B855B3"/>
    <w:rsid w:val="684D6087"/>
    <w:rsid w:val="690865B0"/>
    <w:rsid w:val="6B060955"/>
    <w:rsid w:val="6EE073C4"/>
    <w:rsid w:val="71DA3423"/>
    <w:rsid w:val="73BA4C60"/>
    <w:rsid w:val="75785F3D"/>
    <w:rsid w:val="76060EC2"/>
    <w:rsid w:val="763D0EA7"/>
    <w:rsid w:val="77737D46"/>
    <w:rsid w:val="7C9CE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2022-10-19T16:58:00Z</dcterms:created>
  <dc:creator>admin</dc:creator>
  <cp:lastModifiedBy>Administrator</cp:lastModifiedBy>
  <cp:lastPrinted>2022-10-20T09:25:00Z</cp:lastPrinted>
  <dcterms:modified xsi:type="dcterms:W3CDTF">2024-05-09T07:41:51Z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