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芒市城市建筑垃圾处置核准申请告知书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依据</w:t>
      </w:r>
      <w:r>
        <w:rPr>
          <w:rFonts w:hint="eastAsia" w:ascii="宋体" w:hAnsi="宋体"/>
          <w:sz w:val="32"/>
          <w:szCs w:val="32"/>
        </w:rPr>
        <w:t>《</w:t>
      </w:r>
      <w:r>
        <w:rPr>
          <w:rFonts w:hint="eastAsia" w:ascii="方正仿宋_GBK" w:eastAsia="方正仿宋_GBK"/>
          <w:sz w:val="32"/>
          <w:szCs w:val="32"/>
        </w:rPr>
        <w:t>城市建筑垃圾处置管理规定</w:t>
      </w:r>
      <w:r>
        <w:rPr>
          <w:rFonts w:hint="eastAsia" w:ascii="宋体" w:hAnsi="宋体"/>
          <w:sz w:val="32"/>
          <w:szCs w:val="32"/>
        </w:rPr>
        <w:t>》《</w:t>
      </w:r>
      <w:r>
        <w:rPr>
          <w:rFonts w:hint="eastAsia" w:ascii="方正仿宋_GBK" w:hAnsi="Arial" w:eastAsia="方正仿宋_GBK" w:cs="Arial"/>
          <w:color w:val="333333"/>
          <w:sz w:val="34"/>
          <w:szCs w:val="34"/>
          <w:shd w:val="clear" w:color="auto" w:fill="FFFFFF"/>
        </w:rPr>
        <w:t>建设部关于纳入国务院决定的十五项许可的条件的规定</w:t>
      </w:r>
      <w:r>
        <w:rPr>
          <w:rFonts w:hint="eastAsia" w:ascii="宋体" w:hAnsi="宋体"/>
          <w:sz w:val="32"/>
          <w:szCs w:val="32"/>
        </w:rPr>
        <w:t>》，</w:t>
      </w:r>
      <w:r>
        <w:rPr>
          <w:rFonts w:hint="eastAsia" w:ascii="方正仿宋_GBK" w:eastAsia="方正仿宋_GBK"/>
          <w:sz w:val="32"/>
          <w:szCs w:val="32"/>
        </w:rPr>
        <w:t>现就申请办理</w:t>
      </w:r>
      <w:r>
        <w:rPr>
          <w:rFonts w:hint="eastAsia" w:ascii="宋体" w:hAnsi="宋体"/>
          <w:sz w:val="32"/>
          <w:szCs w:val="32"/>
        </w:rPr>
        <w:t>《</w:t>
      </w:r>
      <w:r>
        <w:rPr>
          <w:rFonts w:hint="eastAsia" w:ascii="方正仿宋_GBK" w:eastAsia="方正仿宋_GBK"/>
          <w:sz w:val="32"/>
          <w:szCs w:val="32"/>
        </w:rPr>
        <w:t>芒市城市建筑垃圾处置核准</w:t>
      </w:r>
      <w:r>
        <w:rPr>
          <w:rFonts w:hint="eastAsia" w:ascii="宋体" w:hAnsi="宋体"/>
          <w:sz w:val="32"/>
          <w:szCs w:val="32"/>
        </w:rPr>
        <w:t>》</w:t>
      </w:r>
      <w:r>
        <w:rPr>
          <w:rFonts w:hint="eastAsia" w:ascii="方正仿宋_GBK" w:eastAsia="方正仿宋_GBK"/>
          <w:sz w:val="32"/>
          <w:szCs w:val="32"/>
        </w:rPr>
        <w:t>的有关事项告知如下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一</w:t>
      </w:r>
      <w:r>
        <w:rPr>
          <w:rFonts w:hint="eastAsia" w:ascii="宋体" w:hAnsi="宋体"/>
          <w:color w:val="000000"/>
          <w:sz w:val="32"/>
          <w:szCs w:val="32"/>
        </w:rPr>
        <w:t>、</w:t>
      </w:r>
      <w:r>
        <w:rPr>
          <w:rFonts w:hint="eastAsia" w:ascii="方正仿宋_GBK" w:eastAsia="方正仿宋_GBK"/>
          <w:color w:val="000000"/>
          <w:sz w:val="32"/>
          <w:szCs w:val="32"/>
        </w:rPr>
        <w:t>处置建筑垃圾的单位</w:t>
      </w:r>
      <w:r>
        <w:rPr>
          <w:rFonts w:hint="eastAsia" w:ascii="宋体" w:hAnsi="宋体"/>
          <w:color w:val="000000"/>
          <w:sz w:val="32"/>
          <w:szCs w:val="32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</w:rPr>
        <w:t>应当向芒市城市管理综合行政执法局提出申请</w:t>
      </w:r>
      <w:r>
        <w:rPr>
          <w:rFonts w:hint="eastAsia" w:ascii="宋体" w:hAnsi="宋体"/>
          <w:color w:val="000000"/>
          <w:sz w:val="32"/>
          <w:szCs w:val="32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</w:rPr>
        <w:t>获得城市建筑垃圾处置核准后</w:t>
      </w:r>
      <w:r>
        <w:rPr>
          <w:rFonts w:hint="eastAsia" w:ascii="宋体" w:hAnsi="宋体"/>
          <w:color w:val="000000"/>
          <w:sz w:val="32"/>
          <w:szCs w:val="32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</w:rPr>
        <w:t>方可处置</w:t>
      </w:r>
      <w:r>
        <w:rPr>
          <w:rFonts w:hint="eastAsia" w:ascii="宋体" w:hAnsi="宋体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二</w:t>
      </w:r>
      <w:r>
        <w:rPr>
          <w:rFonts w:hint="eastAsia" w:ascii="宋体" w:hAnsi="宋体"/>
          <w:color w:val="000000"/>
          <w:sz w:val="32"/>
          <w:szCs w:val="32"/>
        </w:rPr>
        <w:t>、</w:t>
      </w:r>
      <w:r>
        <w:rPr>
          <w:rFonts w:hint="eastAsia" w:ascii="方正仿宋_GBK" w:eastAsia="方正仿宋_GBK"/>
          <w:color w:val="000000"/>
          <w:sz w:val="32"/>
          <w:szCs w:val="32"/>
        </w:rPr>
        <w:t>芒市城市管理综合行政执法局应当在接到申请后的</w:t>
      </w:r>
      <w:r>
        <w:rPr>
          <w:rFonts w:hint="eastAsia" w:ascii="宋体" w:hAnsi="宋体"/>
          <w:color w:val="000000"/>
          <w:sz w:val="32"/>
          <w:szCs w:val="32"/>
        </w:rPr>
        <w:t>20</w:t>
      </w:r>
      <w:r>
        <w:rPr>
          <w:rFonts w:hint="eastAsia" w:ascii="方正仿宋_GBK" w:eastAsia="方正仿宋_GBK"/>
          <w:color w:val="000000"/>
          <w:sz w:val="32"/>
          <w:szCs w:val="32"/>
        </w:rPr>
        <w:t>日内作出是否核准的决定</w:t>
      </w:r>
      <w:r>
        <w:rPr>
          <w:rFonts w:hint="eastAsia" w:ascii="宋体" w:hAnsi="宋体"/>
          <w:color w:val="000000"/>
          <w:sz w:val="32"/>
          <w:szCs w:val="32"/>
        </w:rPr>
        <w:t>。</w:t>
      </w:r>
      <w:r>
        <w:rPr>
          <w:rFonts w:hint="eastAsia" w:ascii="方正仿宋_GBK" w:eastAsia="方正仿宋_GBK"/>
          <w:color w:val="000000"/>
          <w:sz w:val="32"/>
          <w:szCs w:val="32"/>
        </w:rPr>
        <w:t>予以核准的</w:t>
      </w:r>
      <w:r>
        <w:rPr>
          <w:rFonts w:hint="eastAsia" w:ascii="宋体" w:hAnsi="宋体"/>
          <w:color w:val="000000"/>
          <w:sz w:val="32"/>
          <w:szCs w:val="32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</w:rPr>
        <w:t>颁发核准文件</w:t>
      </w:r>
      <w:r>
        <w:rPr>
          <w:rFonts w:hint="eastAsia" w:ascii="宋体" w:hAnsi="宋体"/>
          <w:color w:val="000000"/>
          <w:sz w:val="32"/>
          <w:szCs w:val="32"/>
        </w:rPr>
        <w:t>；</w:t>
      </w:r>
      <w:r>
        <w:rPr>
          <w:rFonts w:hint="eastAsia" w:ascii="方正仿宋_GBK" w:eastAsia="方正仿宋_GBK"/>
          <w:color w:val="000000"/>
          <w:sz w:val="32"/>
          <w:szCs w:val="32"/>
        </w:rPr>
        <w:t>不予核准的</w:t>
      </w:r>
      <w:r>
        <w:rPr>
          <w:rFonts w:hint="eastAsia" w:ascii="宋体" w:hAnsi="宋体"/>
          <w:color w:val="000000"/>
          <w:sz w:val="32"/>
          <w:szCs w:val="32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</w:rPr>
        <w:t>应当告知申请人</w:t>
      </w:r>
      <w:r>
        <w:rPr>
          <w:rFonts w:hint="eastAsia" w:ascii="宋体" w:hAnsi="宋体"/>
          <w:color w:val="000000"/>
          <w:sz w:val="32"/>
          <w:szCs w:val="32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</w:rPr>
        <w:t>并说明理由</w:t>
      </w:r>
      <w:r>
        <w:rPr>
          <w:rFonts w:hint="eastAsia" w:ascii="宋体" w:hAnsi="宋体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三</w:t>
      </w:r>
      <w:r>
        <w:rPr>
          <w:rFonts w:hint="eastAsia" w:ascii="宋体" w:hAnsi="宋体"/>
          <w:color w:val="000000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建设单位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施工单位或者建筑垃圾运输单位申请城市建筑垃圾处置核准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需具备以下条件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. 提交书面申请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包括建筑垃圾运输的时间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路线和处置地点名称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施工单位与运输单位签订的合同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建筑垃圾消纳场的土地用途证明</w:t>
      </w:r>
      <w:r>
        <w:rPr>
          <w:rFonts w:hint="eastAsia" w:ascii="宋体" w:hAnsi="宋体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. 有消纳场的场地平面图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进场路线图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具有相应的摊铺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碾压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除尘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照明等机械和设备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有排水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消防等设施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有健全的环境卫生和安全管理制度并得到有效执行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. 具有建筑垃圾分类处置的方案和对废混凝土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金属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木材等回收利用的方案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</w:t>
      </w:r>
      <w:r>
        <w:rPr>
          <w:rFonts w:hint="eastAsia" w:ascii="方正仿宋_GBK" w:eastAsia="方正仿宋_GBK"/>
          <w:sz w:val="32"/>
          <w:szCs w:val="32"/>
        </w:rPr>
        <w:t>. 具有合法的道路运输经营许可证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车辆行驶证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. 具有健全的运输车辆运营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安全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质量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保养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行政管理制度并得到有效执行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6</w:t>
      </w:r>
      <w:r>
        <w:rPr>
          <w:rFonts w:hint="eastAsia" w:ascii="方正仿宋_GBK" w:eastAsia="方正仿宋_GBK"/>
          <w:sz w:val="32"/>
          <w:szCs w:val="32"/>
        </w:rPr>
        <w:t>. 运输车辆具备全密闭运输机械装置或密闭苫盖装置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安装行驶及装卸记录仪和相应的建筑垃圾分类运输设备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到芒市建筑垃圾填埋场处置的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可免予提交建筑垃圾消纳场的土地用途证明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消纳场的场地平面图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进场路线图以及具有相应的摊铺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碾压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除尘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照明等机械和设备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有排水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消防等设施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有健全的环境卫生和安全管理制度并得到有效执行的相关材料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五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申请人须对所提交材料的真实性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合法性进行负责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芒市城市管理综合行政执法局</w:t>
      </w:r>
    </w:p>
    <w:p>
      <w:pPr>
        <w:spacing w:line="560" w:lineRule="exact"/>
        <w:ind w:firstLine="4480" w:firstLineChars="14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29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/>
    <w:sectPr>
      <w:pgSz w:w="11906" w:h="16838"/>
      <w:pgMar w:top="2154" w:right="1531" w:bottom="204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04CF2"/>
    <w:rsid w:val="026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2020-03-30T00:33:00Z</dcterms:created>
  <dc:creator>Administrator</dc:creator>
  <cp:lastModifiedBy>Administrator</cp:lastModifiedBy>
  <dcterms:modified xsi:type="dcterms:W3CDTF">2020-03-30T00:33:55Z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