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val="0"/>
        <w:spacing w:before="0" w:beforeAutospacing="0" w:after="0" w:afterAutospacing="0" w:line="360" w:lineRule="auto"/>
        <w:ind w:right="0"/>
        <w:jc w:val="left"/>
        <w:textAlignment w:val="auto"/>
        <w:rPr>
          <w:rFonts w:hint="default" w:ascii="Times New Roman" w:hAnsi="Times New Roman" w:eastAsia="方正黑体_GBK" w:cs="Times New Roman"/>
          <w:i w:val="0"/>
          <w:caps w:val="0"/>
          <w:color w:val="000000"/>
          <w:spacing w:val="0"/>
          <w:sz w:val="32"/>
          <w:szCs w:val="32"/>
          <w:shd w:val="clear" w:color="auto" w:fill="FFFFFF"/>
          <w:lang w:val="en-US" w:eastAsia="zh-CN"/>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val="0"/>
        <w:spacing w:before="0" w:beforeAutospacing="0" w:after="0" w:afterAutospacing="0" w:line="360" w:lineRule="auto"/>
        <w:ind w:right="0"/>
        <w:jc w:val="center"/>
        <w:textAlignment w:val="auto"/>
        <w:rPr>
          <w:rFonts w:hint="default" w:ascii="Times New Roman" w:hAnsi="Times New Roman" w:eastAsia="方正仿宋_GBK" w:cs="Times New Roman"/>
          <w:i w:val="0"/>
          <w:caps w:val="0"/>
          <w:color w:val="000000"/>
          <w:spacing w:val="0"/>
          <w:sz w:val="32"/>
          <w:szCs w:val="32"/>
          <w:shd w:val="clear" w:color="auto" w:fill="FFFFFF"/>
        </w:rPr>
      </w:pPr>
      <w:bookmarkStart w:id="1" w:name="_GoBack"/>
      <w:r>
        <w:rPr>
          <w:rFonts w:hint="default" w:ascii="Times New Roman" w:hAnsi="Times New Roman" w:eastAsia="方正小标宋简体" w:cs="Times New Roman"/>
          <w:i w:val="0"/>
          <w:caps w:val="0"/>
          <w:color w:val="000000"/>
          <w:spacing w:val="0"/>
          <w:sz w:val="44"/>
          <w:szCs w:val="44"/>
          <w:shd w:val="clear" w:color="auto" w:fill="FFFFFF"/>
          <w:lang w:val="en-US" w:eastAsia="zh-CN"/>
        </w:rPr>
        <w:t>重点项目申报指南</w:t>
      </w:r>
    </w:p>
    <w:bookmarkEnd w:id="1"/>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i w:val="0"/>
          <w:caps w:val="0"/>
          <w:color w:val="000000"/>
          <w:spacing w:val="0"/>
          <w:sz w:val="32"/>
          <w:szCs w:val="32"/>
          <w:shd w:val="clear" w:color="auto" w:fill="FFFFFF"/>
        </w:rPr>
        <w:t>支持已有较好基础的科研人员在我省经济社会发展重点领域以及综合交叉前沿学科，开展深入、系统的创新性研究。目标是为解决科学难题，提出新理论、发展新方法、探索新现象、开辟新领域和新方向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以需求导向为主，开展</w:t>
      </w:r>
      <w:r>
        <w:rPr>
          <w:rFonts w:hint="default" w:ascii="Times New Roman" w:hAnsi="Times New Roman" w:eastAsia="方正仿宋_GBK" w:cs="Times New Roman"/>
          <w:color w:val="000000"/>
          <w:sz w:val="32"/>
          <w:szCs w:val="32"/>
        </w:rPr>
        <w:t>创新性研究，</w:t>
      </w:r>
      <w:r>
        <w:rPr>
          <w:rFonts w:hint="default" w:ascii="Times New Roman" w:hAnsi="Times New Roman" w:eastAsia="方正仿宋_GBK" w:cs="Times New Roman"/>
          <w:i w:val="0"/>
          <w:caps w:val="0"/>
          <w:color w:val="000000"/>
          <w:spacing w:val="0"/>
          <w:sz w:val="32"/>
          <w:szCs w:val="32"/>
          <w:shd w:val="clear" w:color="auto" w:fill="FFFFFF"/>
          <w:lang w:eastAsia="zh-CN"/>
        </w:rPr>
        <w:t>在数学物理科学、化学科学、生命科学、地球科学、工程与材料科学、信息科学、管理科学、医学科学等学科，开展基础研究和应用基础研究。</w:t>
      </w:r>
      <w:r>
        <w:rPr>
          <w:rFonts w:hint="default" w:ascii="Times New Roman" w:hAnsi="Times New Roman" w:eastAsia="方正仿宋_GBK" w:cs="Times New Roman"/>
          <w:color w:val="000000"/>
          <w:sz w:val="32"/>
          <w:szCs w:val="32"/>
        </w:rPr>
        <w:t>力争实现重点产业、特色优势领域基础科学研究的突破。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拟支持项目</w:t>
      </w:r>
      <w:r>
        <w:rPr>
          <w:rFonts w:hint="eastAsia" w:ascii="Times New Roman" w:hAnsi="Times New Roman" w:eastAsia="方正仿宋_GBK" w:cs="Times New Roman"/>
          <w:color w:val="000000"/>
          <w:sz w:val="32"/>
          <w:szCs w:val="32"/>
          <w:lang w:val="en-US" w:eastAsia="zh-CN"/>
        </w:rPr>
        <w:t>150</w:t>
      </w:r>
      <w:r>
        <w:rPr>
          <w:rFonts w:hint="default" w:ascii="Times New Roman" w:hAnsi="Times New Roman" w:eastAsia="方正仿宋_GBK" w:cs="Times New Roman"/>
          <w:color w:val="000000"/>
          <w:sz w:val="32"/>
          <w:szCs w:val="32"/>
        </w:rPr>
        <w:t>项</w:t>
      </w:r>
      <w:r>
        <w:rPr>
          <w:rFonts w:hint="default" w:ascii="Times New Roman" w:hAnsi="Times New Roman" w:eastAsia="方正仿宋_GBK" w:cs="Times New Roman"/>
          <w:color w:val="000000"/>
          <w:sz w:val="32"/>
          <w:szCs w:val="32"/>
          <w:lang w:eastAsia="zh-CN"/>
        </w:rPr>
        <w:t>左右</w:t>
      </w:r>
      <w:r>
        <w:rPr>
          <w:rFonts w:hint="default" w:ascii="Times New Roman" w:hAnsi="Times New Roman" w:eastAsia="方正仿宋_GBK" w:cs="Times New Roman"/>
          <w:color w:val="000000"/>
          <w:sz w:val="32"/>
          <w:szCs w:val="32"/>
        </w:rPr>
        <w:t>，资助强度为50万元</w:t>
      </w:r>
      <w:r>
        <w:rPr>
          <w:rFonts w:hint="default" w:ascii="Times New Roman" w:hAnsi="Times New Roman" w:eastAsia="方正仿宋_GBK" w:cs="Times New Roman"/>
          <w:color w:val="000000"/>
          <w:sz w:val="32"/>
          <w:szCs w:val="32"/>
          <w:lang w:eastAsia="zh-CN"/>
        </w:rPr>
        <w:t>左右</w:t>
      </w:r>
      <w:r>
        <w:rPr>
          <w:rFonts w:hint="default" w:ascii="Times New Roman" w:hAnsi="Times New Roman" w:eastAsia="方正仿宋_GBK" w:cs="Times New Roman"/>
          <w:color w:val="000000"/>
          <w:sz w:val="32"/>
          <w:szCs w:val="32"/>
        </w:rPr>
        <w:t>/项，项目实施期限为3年。</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简体" w:cs="Times New Roman"/>
          <w:b w:val="0"/>
          <w:bCs w:val="0"/>
          <w:color w:val="000000"/>
          <w:sz w:val="32"/>
          <w:szCs w:val="32"/>
          <w:lang w:eastAsia="zh-CN"/>
        </w:rPr>
      </w:pPr>
      <w:r>
        <w:rPr>
          <w:rFonts w:hint="default" w:ascii="Times New Roman" w:hAnsi="Times New Roman" w:eastAsia="方正黑体简体" w:cs="Times New Roman"/>
          <w:b w:val="0"/>
          <w:bCs w:val="0"/>
          <w:color w:val="000000"/>
          <w:sz w:val="32"/>
          <w:szCs w:val="32"/>
          <w:lang w:eastAsia="zh-CN"/>
        </w:rPr>
        <w:t>选题范围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bCs/>
          <w:color w:val="000000"/>
          <w:sz w:val="32"/>
          <w:szCs w:val="32"/>
        </w:rPr>
        <w:t>自然科学范畴</w:t>
      </w:r>
      <w:r>
        <w:rPr>
          <w:rFonts w:hint="default" w:ascii="Times New Roman" w:hAnsi="Times New Roman" w:eastAsia="方正仿宋_GBK" w:cs="Times New Roman"/>
          <w:bCs/>
          <w:color w:val="000000"/>
          <w:sz w:val="32"/>
          <w:szCs w:val="32"/>
          <w:lang w:eastAsia="zh-CN"/>
        </w:rPr>
        <w:t>自主选题</w:t>
      </w:r>
      <w:r>
        <w:rPr>
          <w:rFonts w:hint="eastAsia" w:ascii="Times New Roman" w:hAnsi="Times New Roman" w:eastAsia="方正仿宋_GBK" w:cs="Times New Roman"/>
          <w:bCs/>
          <w:color w:val="00000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lang w:eastAsia="zh-CN"/>
        </w:rPr>
        <w:t>二、</w:t>
      </w:r>
      <w:r>
        <w:rPr>
          <w:rFonts w:hint="default" w:ascii="Times New Roman" w:hAnsi="Times New Roman" w:eastAsia="方正黑体简体" w:cs="Times New Roman"/>
          <w:b w:val="0"/>
          <w:bCs w:val="0"/>
          <w:color w:val="000000"/>
          <w:sz w:val="32"/>
          <w:szCs w:val="32"/>
        </w:rPr>
        <w:t>申请人条件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（一）</w:t>
      </w:r>
      <w:r>
        <w:rPr>
          <w:rFonts w:hint="default" w:ascii="Times New Roman" w:hAnsi="Times New Roman" w:eastAsia="方正仿宋_GBK" w:cs="Times New Roman"/>
          <w:color w:val="000000"/>
          <w:sz w:val="32"/>
          <w:szCs w:val="32"/>
        </w:rPr>
        <w:t>申报单位全职科研人员；</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（二）</w:t>
      </w:r>
      <w:r>
        <w:rPr>
          <w:rFonts w:hint="default" w:ascii="Times New Roman" w:hAnsi="Times New Roman" w:eastAsia="方正仿宋_GBK" w:cs="Times New Roman"/>
          <w:color w:val="000000"/>
          <w:sz w:val="32"/>
          <w:szCs w:val="32"/>
        </w:rPr>
        <w:t>申请当年1月1日未满55周岁（196</w:t>
      </w: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年1月1日及以后出生）；</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（三）</w:t>
      </w:r>
      <w:r>
        <w:rPr>
          <w:rFonts w:hint="default" w:ascii="Times New Roman" w:hAnsi="Times New Roman" w:eastAsia="方正仿宋_GBK" w:cs="Times New Roman"/>
          <w:color w:val="000000"/>
          <w:sz w:val="32"/>
          <w:szCs w:val="32"/>
        </w:rPr>
        <w:t>具有良好的科学道德</w:t>
      </w:r>
      <w:r>
        <w:rPr>
          <w:rFonts w:hint="default" w:ascii="Times New Roman" w:hAnsi="Times New Roman" w:eastAsia="方正仿宋_GBK" w:cs="Times New Roman"/>
          <w:color w:val="000000"/>
          <w:sz w:val="32"/>
          <w:szCs w:val="32"/>
          <w:lang w:eastAsia="zh-CN"/>
        </w:rPr>
        <w:t>和科研诚信</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（四）</w:t>
      </w:r>
      <w:r>
        <w:rPr>
          <w:rFonts w:hint="default" w:ascii="Times New Roman" w:hAnsi="Times New Roman" w:eastAsia="方正仿宋_GBK" w:cs="Times New Roman"/>
          <w:color w:val="000000"/>
          <w:sz w:val="32"/>
          <w:szCs w:val="32"/>
        </w:rPr>
        <w:t>具有高级专业技术职称；</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（五）</w:t>
      </w:r>
      <w:r>
        <w:rPr>
          <w:rFonts w:hint="default" w:ascii="Times New Roman" w:hAnsi="Times New Roman" w:eastAsia="方正仿宋_GBK" w:cs="Times New Roman"/>
          <w:color w:val="000000"/>
          <w:sz w:val="32"/>
          <w:szCs w:val="32"/>
        </w:rPr>
        <w:t>有</w:t>
      </w:r>
      <w:r>
        <w:rPr>
          <w:rFonts w:hint="default" w:ascii="Times New Roman" w:hAnsi="Times New Roman" w:eastAsia="方正仿宋_GBK" w:cs="Times New Roman"/>
          <w:color w:val="000000"/>
          <w:sz w:val="32"/>
          <w:szCs w:val="32"/>
          <w:lang w:eastAsia="zh-CN"/>
        </w:rPr>
        <w:t>较好</w:t>
      </w:r>
      <w:r>
        <w:rPr>
          <w:rFonts w:hint="default" w:ascii="Times New Roman" w:hAnsi="Times New Roman" w:eastAsia="方正仿宋_GBK" w:cs="Times New Roman"/>
          <w:color w:val="000000"/>
          <w:sz w:val="32"/>
          <w:szCs w:val="32"/>
        </w:rPr>
        <w:t>研究基础；</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（六）</w:t>
      </w:r>
      <w:r>
        <w:rPr>
          <w:rFonts w:hint="default" w:ascii="Times New Roman" w:hAnsi="Times New Roman" w:eastAsia="方正仿宋_GBK" w:cs="Times New Roman"/>
          <w:color w:val="000000"/>
          <w:sz w:val="32"/>
          <w:szCs w:val="32"/>
        </w:rPr>
        <w:t>主持过2项及以上</w:t>
      </w:r>
      <w:r>
        <w:rPr>
          <w:rFonts w:hint="default" w:ascii="Times New Roman" w:hAnsi="Times New Roman" w:eastAsia="方正仿宋_GBK" w:cs="Times New Roman"/>
          <w:color w:val="000000"/>
          <w:sz w:val="32"/>
          <w:szCs w:val="32"/>
          <w:lang w:eastAsia="zh-CN"/>
        </w:rPr>
        <w:t>云南</w:t>
      </w:r>
      <w:r>
        <w:rPr>
          <w:rFonts w:hint="default" w:ascii="Times New Roman" w:hAnsi="Times New Roman" w:eastAsia="方正仿宋_GBK" w:cs="Times New Roman"/>
          <w:color w:val="000000"/>
          <w:sz w:val="32"/>
          <w:szCs w:val="32"/>
        </w:rPr>
        <w:t>省基础研究计划重点项目</w:t>
      </w:r>
      <w:r>
        <w:rPr>
          <w:rFonts w:hint="default" w:ascii="Times New Roman" w:hAnsi="Times New Roman" w:eastAsia="方正仿宋_GBK" w:cs="Times New Roman"/>
          <w:color w:val="000000"/>
          <w:sz w:val="32"/>
          <w:szCs w:val="32"/>
          <w:lang w:eastAsia="zh-CN"/>
        </w:rPr>
        <w:t>（含各类联合专项重点项目）</w:t>
      </w:r>
      <w:r>
        <w:rPr>
          <w:rFonts w:hint="default" w:ascii="Times New Roman" w:hAnsi="Times New Roman" w:eastAsia="方正仿宋_GBK" w:cs="Times New Roman"/>
          <w:color w:val="000000"/>
          <w:sz w:val="32"/>
          <w:szCs w:val="32"/>
        </w:rPr>
        <w:t>的，不得作为项目负责人申请；</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（七）</w:t>
      </w:r>
      <w:r>
        <w:rPr>
          <w:rFonts w:hint="default" w:ascii="Times New Roman" w:hAnsi="Times New Roman" w:eastAsia="方正仿宋_GBK" w:cs="Times New Roman"/>
          <w:color w:val="000000"/>
          <w:sz w:val="32"/>
          <w:szCs w:val="32"/>
        </w:rPr>
        <w:t>符合</w:t>
      </w:r>
      <w:r>
        <w:rPr>
          <w:rFonts w:hint="default" w:ascii="Times New Roman" w:hAnsi="Times New Roman" w:eastAsia="方正仿宋_GBK" w:cs="Times New Roman"/>
          <w:color w:val="000000"/>
          <w:sz w:val="32"/>
          <w:szCs w:val="32"/>
          <w:lang w:eastAsia="zh-CN"/>
        </w:rPr>
        <w:t>其他相关</w:t>
      </w:r>
      <w:r>
        <w:rPr>
          <w:rFonts w:hint="default" w:ascii="Times New Roman" w:hAnsi="Times New Roman" w:eastAsia="方正仿宋_GBK" w:cs="Times New Roman"/>
          <w:color w:val="000000"/>
          <w:sz w:val="32"/>
          <w:szCs w:val="32"/>
        </w:rPr>
        <w:t>规定。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简体" w:cs="Times New Roman"/>
          <w:b w:val="0"/>
          <w:bCs w:val="0"/>
          <w:color w:val="000000"/>
          <w:sz w:val="32"/>
          <w:szCs w:val="32"/>
          <w:lang w:eastAsia="zh-CN"/>
        </w:rPr>
      </w:pPr>
      <w:r>
        <w:rPr>
          <w:rFonts w:hint="default" w:ascii="Times New Roman" w:hAnsi="Times New Roman" w:eastAsia="方正黑体简体" w:cs="Times New Roman"/>
          <w:b w:val="0"/>
          <w:bCs w:val="0"/>
          <w:color w:val="000000"/>
          <w:sz w:val="32"/>
          <w:szCs w:val="32"/>
          <w:lang w:eastAsia="zh-CN"/>
        </w:rPr>
        <w:t>三、申报方式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lang w:eastAsia="zh-CN"/>
        </w:rPr>
        <w:t>（一）</w:t>
      </w:r>
      <w:r>
        <w:rPr>
          <w:rFonts w:hint="default" w:ascii="Times New Roman" w:hAnsi="Times New Roman" w:eastAsia="方正楷体_GBK" w:cs="Times New Roman"/>
          <w:color w:val="000000"/>
          <w:sz w:val="32"/>
          <w:szCs w:val="32"/>
        </w:rPr>
        <w:t>单位限额申报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以202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年各单位获得国家自然科学基金项目数为依据，按《202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年重点项目申报项目数分配表》要求组织推荐申报。</w:t>
      </w:r>
      <w:r>
        <w:rPr>
          <w:rFonts w:hint="eastAsia" w:ascii="Times New Roman" w:hAnsi="Times New Roman" w:eastAsia="方正仿宋_GBK" w:cs="Times New Roman"/>
          <w:color w:val="000000"/>
          <w:sz w:val="32"/>
          <w:szCs w:val="32"/>
          <w:lang w:eastAsia="zh-CN"/>
        </w:rPr>
        <w:t>国家级重点实验室、</w:t>
      </w:r>
      <w:r>
        <w:rPr>
          <w:rFonts w:hint="default" w:ascii="Times New Roman" w:hAnsi="Times New Roman" w:eastAsia="方正仿宋_GBK" w:cs="Times New Roman"/>
          <w:color w:val="000000"/>
          <w:sz w:val="32"/>
          <w:szCs w:val="32"/>
        </w:rPr>
        <w:t>省重点实验室申报指标应为实验室固定人员，</w:t>
      </w:r>
      <w:bookmarkStart w:id="0" w:name="_Hlk103586361"/>
      <w:r>
        <w:rPr>
          <w:rFonts w:hint="default" w:ascii="Times New Roman" w:hAnsi="Times New Roman" w:eastAsia="方正仿宋_GBK" w:cs="Times New Roman"/>
          <w:bCs/>
          <w:color w:val="000000"/>
          <w:sz w:val="32"/>
          <w:szCs w:val="32"/>
        </w:rPr>
        <w:t>依托单位不可统筹使用该指标</w:t>
      </w:r>
      <w:bookmarkEnd w:id="0"/>
      <w:r>
        <w:rPr>
          <w:rFonts w:hint="default" w:ascii="Times New Roman" w:hAnsi="Times New Roman" w:eastAsia="方正仿宋_GBK" w:cs="Times New Roman"/>
          <w:color w:val="000000"/>
          <w:sz w:val="32"/>
          <w:szCs w:val="32"/>
        </w:rPr>
        <w:t>。</w:t>
      </w:r>
    </w:p>
    <w:p>
      <w:pPr>
        <w:keepNext w:val="0"/>
        <w:keepLines w:val="0"/>
        <w:pageBreakBefore w:val="0"/>
        <w:widowControl w:val="0"/>
        <w:shd w:val="clear" w:color="auto" w:fill="FFFFFF"/>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小标宋_GBK" w:cs="Times New Roman"/>
          <w:color w:val="000000"/>
          <w:sz w:val="32"/>
          <w:szCs w:val="32"/>
        </w:rPr>
      </w:pPr>
      <w:r>
        <w:rPr>
          <w:rFonts w:hint="default" w:ascii="Times New Roman" w:hAnsi="Times New Roman" w:eastAsia="方正小标宋_GBK" w:cs="Times New Roman"/>
          <w:color w:val="000000"/>
          <w:sz w:val="32"/>
          <w:szCs w:val="32"/>
        </w:rPr>
        <w:t>202</w:t>
      </w:r>
      <w:r>
        <w:rPr>
          <w:rFonts w:hint="default" w:ascii="Times New Roman" w:hAnsi="Times New Roman" w:eastAsia="方正小标宋_GBK" w:cs="Times New Roman"/>
          <w:color w:val="000000"/>
          <w:sz w:val="32"/>
          <w:szCs w:val="32"/>
          <w:lang w:val="en-US" w:eastAsia="zh-CN"/>
        </w:rPr>
        <w:t>4</w:t>
      </w:r>
      <w:r>
        <w:rPr>
          <w:rFonts w:hint="default" w:ascii="Times New Roman" w:hAnsi="Times New Roman" w:eastAsia="方正小标宋_GBK" w:cs="Times New Roman"/>
          <w:color w:val="000000"/>
          <w:sz w:val="32"/>
          <w:szCs w:val="32"/>
        </w:rPr>
        <w:t>年重点项目申报项目数分配表</w:t>
      </w:r>
    </w:p>
    <w:tbl>
      <w:tblPr>
        <w:tblStyle w:val="5"/>
        <w:tblW w:w="8843"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1350"/>
        <w:gridCol w:w="4028"/>
        <w:gridCol w:w="346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431" w:hRule="exact"/>
          <w:jc w:val="center"/>
        </w:trPr>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黑体_GBK" w:cs="Times New Roman"/>
                <w:b w:val="0"/>
                <w:bCs/>
                <w:color w:val="000000"/>
                <w:sz w:val="24"/>
              </w:rPr>
            </w:pPr>
            <w:r>
              <w:rPr>
                <w:rFonts w:hint="default" w:ascii="Times New Roman" w:hAnsi="Times New Roman" w:eastAsia="方正黑体_GBK" w:cs="Times New Roman"/>
                <w:b w:val="0"/>
                <w:bCs/>
                <w:color w:val="000000"/>
                <w:sz w:val="24"/>
              </w:rPr>
              <w:t>序号</w:t>
            </w:r>
          </w:p>
        </w:tc>
        <w:tc>
          <w:tcPr>
            <w:tcW w:w="40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黑体_GBK" w:cs="Times New Roman"/>
                <w:b w:val="0"/>
                <w:bCs/>
                <w:color w:val="000000"/>
                <w:sz w:val="24"/>
              </w:rPr>
            </w:pPr>
            <w:r>
              <w:rPr>
                <w:rFonts w:hint="default" w:ascii="Times New Roman" w:hAnsi="Times New Roman" w:eastAsia="方正黑体_GBK" w:cs="Times New Roman"/>
                <w:b w:val="0"/>
                <w:bCs/>
                <w:color w:val="000000"/>
                <w:sz w:val="24"/>
              </w:rPr>
              <w:t>202</w:t>
            </w:r>
            <w:r>
              <w:rPr>
                <w:rFonts w:hint="default" w:ascii="Times New Roman" w:hAnsi="Times New Roman" w:eastAsia="方正黑体_GBK" w:cs="Times New Roman"/>
                <w:b w:val="0"/>
                <w:bCs/>
                <w:color w:val="000000"/>
                <w:sz w:val="24"/>
                <w:lang w:val="en-US" w:eastAsia="zh-CN"/>
              </w:rPr>
              <w:t>2</w:t>
            </w:r>
            <w:r>
              <w:rPr>
                <w:rFonts w:hint="default" w:ascii="Times New Roman" w:hAnsi="Times New Roman" w:eastAsia="方正黑体_GBK" w:cs="Times New Roman"/>
                <w:b w:val="0"/>
                <w:bCs/>
                <w:color w:val="000000"/>
                <w:sz w:val="24"/>
              </w:rPr>
              <w:t>年获国家基金项目数（项）</w:t>
            </w:r>
          </w:p>
        </w:tc>
        <w:tc>
          <w:tcPr>
            <w:tcW w:w="34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黑体_GBK" w:cs="Times New Roman"/>
                <w:b w:val="0"/>
                <w:bCs/>
                <w:color w:val="000000"/>
                <w:sz w:val="24"/>
              </w:rPr>
            </w:pPr>
            <w:r>
              <w:rPr>
                <w:rFonts w:hint="default" w:ascii="Times New Roman" w:hAnsi="Times New Roman" w:eastAsia="方正黑体_GBK" w:cs="Times New Roman"/>
                <w:b w:val="0"/>
                <w:bCs/>
                <w:color w:val="000000"/>
                <w:sz w:val="24"/>
              </w:rPr>
              <w:t>每家单位推荐申报数（项）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436" w:hRule="exact"/>
          <w:jc w:val="center"/>
        </w:trPr>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w:t>
            </w:r>
          </w:p>
        </w:tc>
        <w:tc>
          <w:tcPr>
            <w:tcW w:w="40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100</w:t>
            </w:r>
            <w:r>
              <w:rPr>
                <w:rFonts w:hint="eastAsia" w:ascii="Times New Roman" w:hAnsi="Times New Roman" w:eastAsia="方正仿宋_GBK" w:cs="Times New Roman"/>
                <w:color w:val="000000"/>
                <w:sz w:val="24"/>
                <w:lang w:eastAsia="zh-CN"/>
              </w:rPr>
              <w:t>及</w:t>
            </w:r>
            <w:r>
              <w:rPr>
                <w:rFonts w:hint="default" w:ascii="Times New Roman" w:hAnsi="Times New Roman" w:eastAsia="方正仿宋_GBK" w:cs="Times New Roman"/>
                <w:color w:val="000000"/>
                <w:sz w:val="24"/>
              </w:rPr>
              <w:t>以上</w:t>
            </w:r>
          </w:p>
        </w:tc>
        <w:tc>
          <w:tcPr>
            <w:tcW w:w="34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val="en-US" w:eastAsia="zh-CN"/>
              </w:rPr>
            </w:pPr>
            <w:r>
              <w:rPr>
                <w:rFonts w:hint="eastAsia" w:ascii="Times New Roman" w:hAnsi="Times New Roman" w:eastAsia="方正仿宋_GBK" w:cs="Times New Roman"/>
                <w:color w:val="000000"/>
                <w:sz w:val="24"/>
                <w:lang w:val="en-US" w:eastAsia="zh-CN"/>
              </w:rPr>
              <w:t>50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67" w:hRule="exact"/>
          <w:jc w:val="center"/>
        </w:trPr>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2</w:t>
            </w:r>
          </w:p>
        </w:tc>
        <w:tc>
          <w:tcPr>
            <w:tcW w:w="40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val="en-US" w:eastAsia="zh-CN"/>
              </w:rPr>
            </w:pPr>
            <w:r>
              <w:rPr>
                <w:rFonts w:hint="eastAsia" w:ascii="Times New Roman" w:hAnsi="Times New Roman" w:eastAsia="方正仿宋_GBK" w:cs="Times New Roman"/>
                <w:color w:val="000000"/>
                <w:sz w:val="24"/>
                <w:lang w:val="en-US" w:eastAsia="zh-CN"/>
              </w:rPr>
              <w:t>50</w:t>
            </w:r>
            <w:r>
              <w:rPr>
                <w:rFonts w:hint="default" w:ascii="Times New Roman" w:hAnsi="Times New Roman" w:eastAsia="方正仿宋_GBK" w:cs="Times New Roman"/>
                <w:color w:val="000000"/>
                <w:sz w:val="24"/>
              </w:rPr>
              <w:t>—</w:t>
            </w:r>
            <w:r>
              <w:rPr>
                <w:rFonts w:hint="eastAsia" w:ascii="Times New Roman" w:hAnsi="Times New Roman" w:eastAsia="方正仿宋_GBK" w:cs="Times New Roman"/>
                <w:color w:val="000000"/>
                <w:sz w:val="24"/>
                <w:lang w:val="en-US" w:eastAsia="zh-CN"/>
              </w:rPr>
              <w:t>99</w:t>
            </w:r>
          </w:p>
        </w:tc>
        <w:tc>
          <w:tcPr>
            <w:tcW w:w="34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val="en-US" w:eastAsia="zh-CN"/>
              </w:rPr>
            </w:pPr>
            <w:r>
              <w:rPr>
                <w:rFonts w:hint="eastAsia" w:ascii="Times New Roman" w:hAnsi="Times New Roman" w:eastAsia="方正仿宋_GBK" w:cs="Times New Roman"/>
                <w:color w:val="000000"/>
                <w:sz w:val="24"/>
                <w:lang w:val="en-US" w:eastAsia="zh-CN"/>
              </w:rPr>
              <w:t>30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67" w:hRule="exact"/>
          <w:jc w:val="center"/>
        </w:trPr>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3</w:t>
            </w:r>
          </w:p>
        </w:tc>
        <w:tc>
          <w:tcPr>
            <w:tcW w:w="40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lang w:val="en-US" w:eastAsia="zh-CN"/>
              </w:rPr>
              <w:t>3</w:t>
            </w:r>
            <w:r>
              <w:rPr>
                <w:rFonts w:hint="eastAsia" w:ascii="Times New Roman" w:hAnsi="Times New Roman" w:eastAsia="方正仿宋_GBK" w:cs="Times New Roman"/>
                <w:color w:val="000000"/>
                <w:sz w:val="24"/>
                <w:lang w:val="en-US" w:eastAsia="zh-CN"/>
              </w:rPr>
              <w:t>0</w:t>
            </w:r>
            <w:r>
              <w:rPr>
                <w:rFonts w:hint="default" w:ascii="Times New Roman" w:hAnsi="Times New Roman" w:eastAsia="方正仿宋_GBK" w:cs="Times New Roman"/>
                <w:color w:val="000000"/>
                <w:sz w:val="24"/>
              </w:rPr>
              <w:t>—</w:t>
            </w:r>
            <w:r>
              <w:rPr>
                <w:rFonts w:hint="eastAsia" w:ascii="Times New Roman" w:hAnsi="Times New Roman" w:eastAsia="方正仿宋_GBK" w:cs="Times New Roman"/>
                <w:color w:val="000000"/>
                <w:sz w:val="24"/>
                <w:lang w:val="en-US" w:eastAsia="zh-CN"/>
              </w:rPr>
              <w:t>49</w:t>
            </w:r>
          </w:p>
        </w:tc>
        <w:tc>
          <w:tcPr>
            <w:tcW w:w="34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val="en-US" w:eastAsia="zh-CN"/>
              </w:rPr>
            </w:pPr>
            <w:r>
              <w:rPr>
                <w:rFonts w:hint="eastAsia" w:ascii="Times New Roman" w:hAnsi="Times New Roman" w:eastAsia="方正仿宋_GBK" w:cs="Times New Roman"/>
                <w:color w:val="000000"/>
                <w:sz w:val="24"/>
                <w:lang w:val="en-US" w:eastAsia="zh-CN"/>
              </w:rPr>
              <w:t>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80" w:hRule="exact"/>
          <w:jc w:val="center"/>
        </w:trPr>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4</w:t>
            </w:r>
          </w:p>
        </w:tc>
        <w:tc>
          <w:tcPr>
            <w:tcW w:w="40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val="en-US" w:eastAsia="zh-CN"/>
              </w:rPr>
            </w:pPr>
            <w:r>
              <w:rPr>
                <w:rFonts w:hint="eastAsia" w:ascii="Times New Roman" w:hAnsi="Times New Roman" w:eastAsia="方正仿宋_GBK" w:cs="Times New Roman"/>
                <w:color w:val="000000"/>
                <w:sz w:val="24"/>
                <w:lang w:val="en-US" w:eastAsia="zh-CN"/>
              </w:rPr>
              <w:t>20</w:t>
            </w:r>
            <w:r>
              <w:rPr>
                <w:rFonts w:hint="default" w:ascii="Times New Roman" w:hAnsi="Times New Roman" w:eastAsia="方正仿宋_GBK" w:cs="Times New Roman"/>
                <w:color w:val="000000"/>
                <w:sz w:val="24"/>
              </w:rPr>
              <w:t>—</w:t>
            </w:r>
            <w:r>
              <w:rPr>
                <w:rFonts w:hint="eastAsia" w:ascii="Times New Roman" w:hAnsi="Times New Roman" w:eastAsia="方正仿宋_GBK" w:cs="Times New Roman"/>
                <w:color w:val="000000"/>
                <w:sz w:val="24"/>
                <w:lang w:val="en-US" w:eastAsia="zh-CN"/>
              </w:rPr>
              <w:t>29</w:t>
            </w:r>
          </w:p>
        </w:tc>
        <w:tc>
          <w:tcPr>
            <w:tcW w:w="34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val="en-US" w:eastAsia="zh-CN"/>
              </w:rPr>
              <w:t>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67" w:hRule="exact"/>
          <w:jc w:val="center"/>
        </w:trPr>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5</w:t>
            </w:r>
          </w:p>
        </w:tc>
        <w:tc>
          <w:tcPr>
            <w:tcW w:w="40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val="en-US"/>
              </w:rPr>
            </w:pPr>
            <w:r>
              <w:rPr>
                <w:rFonts w:hint="eastAsia" w:ascii="Times New Roman" w:hAnsi="Times New Roman" w:eastAsia="方正仿宋_GBK" w:cs="Times New Roman"/>
                <w:color w:val="000000"/>
                <w:sz w:val="24"/>
                <w:lang w:val="en-US" w:eastAsia="zh-CN"/>
              </w:rPr>
              <w:t>10</w:t>
            </w:r>
            <w:r>
              <w:rPr>
                <w:rFonts w:hint="default" w:ascii="Times New Roman" w:hAnsi="Times New Roman" w:eastAsia="方正仿宋_GBK" w:cs="Times New Roman"/>
                <w:color w:val="000000"/>
                <w:sz w:val="24"/>
              </w:rPr>
              <w:t>—</w:t>
            </w:r>
            <w:r>
              <w:rPr>
                <w:rFonts w:hint="eastAsia" w:ascii="Times New Roman" w:hAnsi="Times New Roman" w:eastAsia="方正仿宋_GBK" w:cs="Times New Roman"/>
                <w:color w:val="000000"/>
                <w:sz w:val="24"/>
                <w:lang w:val="en-US" w:eastAsia="zh-CN"/>
              </w:rPr>
              <w:t>19</w:t>
            </w:r>
          </w:p>
        </w:tc>
        <w:tc>
          <w:tcPr>
            <w:tcW w:w="34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val="en-US" w:eastAsia="zh-CN"/>
              </w:rPr>
              <w:t>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67" w:hRule="exact"/>
          <w:jc w:val="center"/>
        </w:trPr>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6</w:t>
            </w:r>
          </w:p>
        </w:tc>
        <w:tc>
          <w:tcPr>
            <w:tcW w:w="40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rPr>
              <w:t>1—</w:t>
            </w:r>
            <w:r>
              <w:rPr>
                <w:rFonts w:hint="eastAsia" w:ascii="Times New Roman" w:hAnsi="Times New Roman" w:eastAsia="方正仿宋_GBK" w:cs="Times New Roman"/>
                <w:color w:val="000000"/>
                <w:sz w:val="24"/>
                <w:lang w:val="en-US" w:eastAsia="zh-CN"/>
              </w:rPr>
              <w:t>9</w:t>
            </w:r>
          </w:p>
        </w:tc>
        <w:tc>
          <w:tcPr>
            <w:tcW w:w="34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val="en-US" w:eastAsia="zh-CN"/>
              </w:rPr>
              <w:t>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91" w:hRule="exact"/>
          <w:jc w:val="center"/>
        </w:trPr>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eastAsia" w:ascii="Times New Roman" w:hAnsi="Times New Roman" w:eastAsia="方正仿宋_GBK" w:cs="Times New Roman"/>
                <w:color w:val="000000"/>
                <w:sz w:val="24"/>
                <w:lang w:val="en-US" w:eastAsia="zh-CN"/>
              </w:rPr>
            </w:pPr>
            <w:r>
              <w:rPr>
                <w:rFonts w:hint="eastAsia" w:ascii="Times New Roman" w:hAnsi="Times New Roman" w:eastAsia="方正仿宋_GBK" w:cs="Times New Roman"/>
                <w:color w:val="000000"/>
                <w:sz w:val="24"/>
                <w:lang w:val="en-US" w:eastAsia="zh-CN"/>
              </w:rPr>
              <w:t>7</w:t>
            </w:r>
          </w:p>
        </w:tc>
        <w:tc>
          <w:tcPr>
            <w:tcW w:w="40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eastAsia="zh-CN"/>
              </w:rPr>
              <w:t>国家级重点实验室</w:t>
            </w:r>
          </w:p>
        </w:tc>
        <w:tc>
          <w:tcPr>
            <w:tcW w:w="34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eastAsia" w:ascii="Times New Roman" w:hAnsi="Times New Roman" w:eastAsia="方正仿宋_GBK" w:cs="Times New Roman"/>
                <w:color w:val="000000"/>
                <w:sz w:val="24"/>
                <w:lang w:val="en-US" w:eastAsia="zh-CN"/>
              </w:rPr>
            </w:pPr>
            <w:r>
              <w:rPr>
                <w:rFonts w:hint="eastAsia" w:ascii="Times New Roman" w:hAnsi="Times New Roman" w:eastAsia="方正仿宋_GBK" w:cs="Times New Roman"/>
                <w:color w:val="000000"/>
                <w:sz w:val="24"/>
                <w:lang w:val="en-US" w:eastAsia="zh-CN"/>
              </w:rPr>
              <w:t>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91" w:hRule="exact"/>
          <w:jc w:val="center"/>
        </w:trPr>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color w:val="000000"/>
                <w:sz w:val="24"/>
                <w:lang w:val="en-US" w:eastAsia="zh-CN"/>
              </w:rPr>
              <w:t>8</w:t>
            </w:r>
          </w:p>
        </w:tc>
        <w:tc>
          <w:tcPr>
            <w:tcW w:w="402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rPr>
              <w:t>省科技厅认定的</w:t>
            </w:r>
            <w:r>
              <w:rPr>
                <w:rFonts w:hint="default" w:ascii="Times New Roman" w:hAnsi="Times New Roman" w:eastAsia="方正仿宋_GBK" w:cs="Times New Roman"/>
                <w:color w:val="000000"/>
                <w:sz w:val="24"/>
                <w:lang w:eastAsia="zh-CN"/>
              </w:rPr>
              <w:t>云南</w:t>
            </w:r>
            <w:r>
              <w:rPr>
                <w:rFonts w:hint="default" w:ascii="Times New Roman" w:hAnsi="Times New Roman" w:eastAsia="方正仿宋_GBK" w:cs="Times New Roman"/>
                <w:color w:val="000000"/>
                <w:sz w:val="24"/>
              </w:rPr>
              <w:t>省重点实验室</w:t>
            </w:r>
          </w:p>
        </w:tc>
        <w:tc>
          <w:tcPr>
            <w:tcW w:w="346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val="0"/>
              <w:topLinePunct w:val="0"/>
              <w:autoSpaceDE/>
              <w:autoSpaceDN/>
              <w:bidi w:val="0"/>
              <w:adjustRightInd/>
              <w:snapToGrid w:val="0"/>
              <w:spacing w:line="36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1</w:t>
            </w:r>
          </w:p>
        </w:tc>
      </w:tr>
    </w:tbl>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000000"/>
          <w:sz w:val="32"/>
          <w:szCs w:val="32"/>
          <w:lang w:eastAsia="zh-CN"/>
        </w:rPr>
      </w:pPr>
      <w:r>
        <w:rPr>
          <w:rFonts w:hint="default"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lang w:eastAsia="zh-CN"/>
        </w:rPr>
        <w:t>择优推荐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各单位科技管理部门应严格依据申报条件，按照公开公正的原则，组织单位学术委员会（或专家）对申报项目进行择优推荐。（州市、省直管县市须同级科技主管部门推荐）。</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lang w:val="en-US" w:eastAsia="zh-CN"/>
        </w:rPr>
        <w:t>云南省内科研人员</w:t>
      </w:r>
      <w:r>
        <w:rPr>
          <w:rFonts w:hint="default" w:ascii="Times New Roman" w:hAnsi="Times New Roman" w:eastAsia="方正仿宋_GBK" w:cs="Times New Roman"/>
          <w:color w:val="000000"/>
          <w:sz w:val="32"/>
          <w:szCs w:val="32"/>
          <w:highlight w:val="none"/>
          <w:lang w:val="en-US" w:eastAsia="zh-CN"/>
        </w:rPr>
        <w:t>202</w:t>
      </w:r>
      <w:r>
        <w:rPr>
          <w:rFonts w:hint="eastAsia"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lang w:val="en-US" w:eastAsia="zh-CN"/>
        </w:rPr>
        <w:t>年</w:t>
      </w:r>
      <w:r>
        <w:rPr>
          <w:rFonts w:hint="default" w:ascii="Times New Roman" w:hAnsi="Times New Roman" w:eastAsia="方正仿宋_GBK" w:cs="Times New Roman"/>
          <w:color w:val="000000"/>
          <w:sz w:val="32"/>
          <w:szCs w:val="32"/>
          <w:lang w:val="en-US" w:eastAsia="zh-CN"/>
        </w:rPr>
        <w:t>申报国家自然科学基金重点项目、</w:t>
      </w:r>
      <w:r>
        <w:rPr>
          <w:rFonts w:hint="default" w:ascii="Times New Roman" w:hAnsi="Times New Roman" w:eastAsia="方正仿宋_GBK" w:cs="Times New Roman"/>
          <w:color w:val="000000"/>
          <w:sz w:val="32"/>
          <w:szCs w:val="32"/>
          <w:highlight w:val="none"/>
          <w:lang w:val="en-US" w:eastAsia="zh-CN"/>
        </w:rPr>
        <w:t>区域创新发展联合基金</w:t>
      </w:r>
      <w:r>
        <w:rPr>
          <w:rFonts w:hint="default" w:ascii="Times New Roman" w:hAnsi="Times New Roman" w:eastAsia="方正仿宋_GBK" w:cs="Times New Roman"/>
          <w:color w:val="000000"/>
          <w:sz w:val="32"/>
          <w:szCs w:val="32"/>
          <w:lang w:val="en-US" w:eastAsia="zh-CN"/>
        </w:rPr>
        <w:t>项目，进入</w:t>
      </w:r>
      <w:r>
        <w:rPr>
          <w:rFonts w:hint="default" w:ascii="Times New Roman" w:hAnsi="Times New Roman" w:eastAsia="方正仿宋_GBK" w:cs="Times New Roman"/>
          <w:color w:val="000000"/>
          <w:sz w:val="32"/>
          <w:szCs w:val="32"/>
          <w:highlight w:val="none"/>
          <w:lang w:val="en-US" w:eastAsia="zh-CN"/>
        </w:rPr>
        <w:t>会议评审答辩但最终未立项的，如项目申报人无在研省基础研究计划重点项目，且同一研究方向相关研究内容未获财政资金资助的，可资助重点项目1项（不占依托单位申报名额，需由单位正式行文推荐）。</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按照国家有关精神，单位根据上年度国家基金项目数，获得申报指标在4项以上的（含4项），其中不少于1/4的项目申报人，应</w:t>
      </w:r>
      <w:r>
        <w:rPr>
          <w:rFonts w:hint="default" w:ascii="Times New Roman" w:hAnsi="Times New Roman" w:eastAsia="方正仿宋_GBK" w:cs="Times New Roman"/>
          <w:color w:val="000000"/>
          <w:sz w:val="32"/>
          <w:szCs w:val="32"/>
        </w:rPr>
        <w:t>未满4</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周岁（19</w:t>
      </w:r>
      <w:r>
        <w:rPr>
          <w:rFonts w:hint="default" w:ascii="Times New Roman" w:hAnsi="Times New Roman" w:eastAsia="方正仿宋_GBK" w:cs="Times New Roman"/>
          <w:color w:val="000000"/>
          <w:sz w:val="32"/>
          <w:szCs w:val="32"/>
          <w:lang w:val="en-US" w:eastAsia="zh-CN"/>
        </w:rPr>
        <w:t>83</w:t>
      </w:r>
      <w:r>
        <w:rPr>
          <w:rFonts w:hint="default" w:ascii="Times New Roman" w:hAnsi="Times New Roman" w:eastAsia="方正仿宋_GBK" w:cs="Times New Roman"/>
          <w:color w:val="000000"/>
          <w:sz w:val="32"/>
          <w:szCs w:val="32"/>
        </w:rPr>
        <w:t>年1月1日以后出生）</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eastAsia="zh-CN"/>
        </w:rPr>
      </w:pPr>
    </w:p>
    <w:p>
      <w:r>
        <w:rPr>
          <w:rFonts w:hint="default" w:ascii="Times New Roman" w:hAnsi="Times New Roman" w:eastAsia="方正仿宋_GBK" w:cs="Times New Roman"/>
          <w:color w:val="000000"/>
          <w:sz w:val="32"/>
          <w:szCs w:val="32"/>
          <w:lang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A83591"/>
    <w:multiLevelType w:val="singleLevel"/>
    <w:tmpl w:val="AAA835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97D45"/>
    <w:rsid w:val="4CC9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4"/>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2023-06-14T08:24:00Z</dcterms:created>
  <dc:creator>vivi</dc:creator>
  <cp:lastModifiedBy>vivi</cp:lastModifiedBy>
  <dcterms:modified xsi:type="dcterms:W3CDTF">2023-06-14T08:25:36Z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