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eastAsia="zh-CN"/>
        </w:rPr>
        <w:t>芒市工业商务局</w:t>
      </w:r>
      <w:r>
        <w:rPr>
          <w:rFonts w:hint="eastAsia" w:ascii="黑体" w:hAnsi="黑体" w:eastAsia="黑体" w:cs="黑体"/>
          <w:sz w:val="32"/>
          <w:szCs w:val="32"/>
          <w:lang w:val="en-US" w:eastAsia="zh-CN"/>
        </w:rPr>
        <w:t>2017年经费预算绩效说明</w:t>
      </w:r>
    </w:p>
    <w:p>
      <w:pPr>
        <w:spacing w:line="600" w:lineRule="exact"/>
        <w:rPr>
          <w:rFonts w:hint="eastAsia" w:eastAsia="仿宋_GB2312"/>
          <w:color w:val="3F3F3F"/>
          <w:sz w:val="21"/>
          <w:szCs w:val="21"/>
        </w:rPr>
      </w:pPr>
      <w:r>
        <w:rPr>
          <w:rFonts w:hint="eastAsia" w:eastAsia="仿宋_GB2312"/>
          <w:color w:val="3F3F3F"/>
          <w:sz w:val="21"/>
          <w:szCs w:val="21"/>
        </w:rPr>
        <w:t>(一）主要经济指标完成情况</w:t>
      </w:r>
    </w:p>
    <w:p>
      <w:pPr>
        <w:numPr>
          <w:ilvl w:val="0"/>
          <w:numId w:val="1"/>
        </w:numPr>
        <w:spacing w:line="60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加大扶持培育力度，优化发展环境，中小微企业蓬勃发展，</w:t>
      </w:r>
      <w:r>
        <w:rPr>
          <w:rFonts w:hint="eastAsia" w:ascii="仿宋_GB2312" w:hAnsi="仿宋_GB2312" w:eastAsia="仿宋_GB2312" w:cs="仿宋_GB2312"/>
          <w:color w:val="000000"/>
          <w:kern w:val="0"/>
          <w:sz w:val="21"/>
          <w:szCs w:val="21"/>
        </w:rPr>
        <w:t>通过供给侧改革和落实</w:t>
      </w:r>
      <w:r>
        <w:rPr>
          <w:rFonts w:hint="eastAsia" w:ascii="仿宋_GB2312" w:hAnsi="仿宋_GB2312" w:eastAsia="仿宋_GB2312" w:cs="仿宋_GB2312"/>
          <w:color w:val="000000"/>
          <w:sz w:val="21"/>
          <w:szCs w:val="21"/>
        </w:rPr>
        <w:t>《云南省人民政府关于促进经济持续健康较快发展22条措施的意见》，</w:t>
      </w:r>
      <w:r>
        <w:rPr>
          <w:rFonts w:hint="eastAsia" w:ascii="仿宋_GB2312" w:hAnsi="仿宋_GB2312" w:eastAsia="仿宋_GB2312" w:cs="仿宋_GB2312"/>
          <w:color w:val="000000"/>
          <w:kern w:val="0"/>
          <w:sz w:val="21"/>
          <w:szCs w:val="21"/>
        </w:rPr>
        <w:t>全市</w:t>
      </w:r>
      <w:r>
        <w:rPr>
          <w:rFonts w:hint="eastAsia" w:ascii="仿宋_GB2312" w:hAnsi="仿宋_GB2312" w:eastAsia="仿宋_GB2312" w:cs="仿宋_GB2312"/>
          <w:color w:val="000000"/>
          <w:sz w:val="21"/>
          <w:szCs w:val="21"/>
        </w:rPr>
        <w:t>非公经济增加值同比增长10%。</w:t>
      </w:r>
    </w:p>
    <w:p>
      <w:pPr>
        <w:numPr>
          <w:ilvl w:val="0"/>
          <w:numId w:val="1"/>
        </w:numPr>
        <w:spacing w:line="60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兑付项目资金，为芒市经济快速发展奠定基础，构建和谐营商环境，</w:t>
      </w:r>
      <w:r>
        <w:rPr>
          <w:rFonts w:hint="eastAsia" w:ascii="仿宋_GB2312" w:hAnsi="仿宋_GB2312" w:eastAsia="仿宋_GB2312" w:cs="仿宋_GB2312"/>
          <w:color w:val="000000"/>
          <w:sz w:val="21"/>
          <w:szCs w:val="21"/>
          <w:lang w:val="en-US" w:eastAsia="zh-CN"/>
        </w:rPr>
        <w:t>2018年新增规模企业3户，产值预计增加15000万元。限上企业新增9户，预计增加社会消费品零售总额10260万元。</w:t>
      </w:r>
    </w:p>
    <w:p>
      <w:pPr>
        <w:numPr>
          <w:ilvl w:val="0"/>
          <w:numId w:val="1"/>
        </w:numPr>
        <w:spacing w:line="60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业务经费的运用，保证业务工作正常开展，为芒市脱贫攻坚工作带领群众脱贫致富争取兴边富民和通讯携号转网服务项目，帮助企业解决甘蔗返销、玉米返销、橡胶返销等工作。</w:t>
      </w:r>
    </w:p>
    <w:p>
      <w:pPr>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bCs/>
          <w:color w:val="000000"/>
          <w:sz w:val="21"/>
          <w:szCs w:val="21"/>
          <w:lang w:val="en-US" w:eastAsia="zh-CN"/>
        </w:rPr>
        <w:t>4、2017年-2018年中缅边交会及2018年中国南亚博览会暨昆交会；上海特色食品推介会及其他会议等。</w:t>
      </w:r>
      <w:r>
        <w:rPr>
          <w:rFonts w:hint="eastAsia" w:ascii="仿宋_GB2312" w:hAnsi="仿宋_GB2312" w:eastAsia="仿宋_GB2312" w:cs="仿宋_GB2312"/>
          <w:color w:val="000000"/>
          <w:kern w:val="0"/>
          <w:sz w:val="21"/>
          <w:szCs w:val="21"/>
          <w:lang w:val="en-US" w:eastAsia="zh-CN"/>
        </w:rPr>
        <w:t>9个参会行政部门，市委</w:t>
      </w:r>
      <w:bookmarkStart w:id="0" w:name="_GoBack"/>
      <w:bookmarkEnd w:id="0"/>
      <w:r>
        <w:rPr>
          <w:rFonts w:hint="eastAsia" w:ascii="仿宋_GB2312" w:hAnsi="仿宋_GB2312" w:eastAsia="仿宋_GB2312" w:cs="仿宋_GB2312"/>
          <w:color w:val="000000"/>
          <w:kern w:val="0"/>
          <w:sz w:val="21"/>
          <w:szCs w:val="21"/>
          <w:lang w:val="en-US" w:eastAsia="zh-CN"/>
        </w:rPr>
        <w:t>市政府，工业园、招商局、文体广电及电视台、农业及宣传部等，芒市7户外贸企业，德宏后谷咖啡、志成茶叶、芒市伯林名特优水产养殖公司、遮放贡米公司、德凤茶叶有限公司、天佑公司、新正进出口公司；参展特的色产品70多，贡米、普洱茶、辣目片、辣目茶、辣目酒、辣目面条、辣目鱼片、意大利风味咖啡等13个品种、电脑、监控、交换机、摄像头、打印机及电脑等产品；参会人员40</w:t>
      </w:r>
      <w:r>
        <w:rPr>
          <w:rFonts w:hint="eastAsia" w:ascii="仿宋_GB2312" w:hAnsi="仿宋_GB2312" w:eastAsia="仿宋_GB2312" w:cs="仿宋_GB2312"/>
          <w:color w:val="000000"/>
          <w:kern w:val="0"/>
          <w:sz w:val="21"/>
          <w:szCs w:val="21"/>
        </w:rPr>
        <w:t>余名</w:t>
      </w:r>
      <w:r>
        <w:rPr>
          <w:rFonts w:hint="eastAsia" w:ascii="仿宋_GB2312" w:hAnsi="仿宋_GB2312" w:eastAsia="仿宋_GB2312" w:cs="仿宋_GB2312"/>
          <w:color w:val="000000"/>
          <w:kern w:val="0"/>
          <w:sz w:val="21"/>
          <w:szCs w:val="21"/>
          <w:lang w:eastAsia="zh-CN"/>
        </w:rPr>
        <w:t>，费用支出</w:t>
      </w:r>
      <w:r>
        <w:rPr>
          <w:rFonts w:hint="eastAsia" w:ascii="仿宋_GB2312" w:hAnsi="仿宋_GB2312" w:eastAsia="仿宋_GB2312" w:cs="仿宋_GB2312"/>
          <w:color w:val="000000"/>
          <w:kern w:val="0"/>
          <w:sz w:val="21"/>
          <w:szCs w:val="21"/>
          <w:lang w:val="en-US" w:eastAsia="zh-CN"/>
        </w:rPr>
        <w:t>6万元。</w:t>
      </w:r>
    </w:p>
    <w:p>
      <w:pPr>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（二）、绩效评价</w:t>
      </w:r>
    </w:p>
    <w:p>
      <w:pPr>
        <w:ind w:firstLine="420" w:firstLineChars="2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1、支持边境地区小额贸易企业发展，提高边境地区小额贸易企业竞争能力，调动边贸企业积极性，促进边境贸易额增长将起到积极地促进作用；</w:t>
      </w:r>
    </w:p>
    <w:p>
      <w:pPr>
        <w:ind w:firstLine="420" w:firstLineChars="2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2、带动就业人员，缓解资金困难，促进生产经营作用；</w:t>
      </w:r>
    </w:p>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SA"/>
        </w:rPr>
        <w:t>3、</w:t>
      </w:r>
      <w:r>
        <w:rPr>
          <w:rFonts w:hint="eastAsia" w:ascii="仿宋_GB2312" w:hAnsi="仿宋_GB2312" w:eastAsia="仿宋_GB2312" w:cs="仿宋_GB2312"/>
          <w:sz w:val="21"/>
          <w:szCs w:val="21"/>
        </w:rPr>
        <w:t>积极组织企业参加各种交易会，为进一步扩大对芒市的宣传力度，接待了众多客商和群众的咨询，向国内外人士宣传了我市的经济、社会、人文、资源、投资环境等基本情况及招商引资优惠政策，推介招商项目，发放招商引资宣传册；通过项目推介、发放招商项目册等多种招商形式，吸引了投资商到我市考察、投资。</w:t>
      </w:r>
    </w:p>
    <w:p>
      <w:pPr>
        <w:jc w:val="left"/>
        <w:rPr>
          <w:rFonts w:hint="eastAsia" w:ascii="仿宋_GB2312" w:hAnsi="仿宋_GB2312" w:eastAsia="仿宋_GB2312" w:cs="仿宋_GB2312"/>
          <w:color w:val="000000"/>
          <w:kern w:val="0"/>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811D6"/>
    <w:multiLevelType w:val="singleLevel"/>
    <w:tmpl w:val="5C4811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30AB9"/>
    <w:rsid w:val="00500DF7"/>
    <w:rsid w:val="045734EA"/>
    <w:rsid w:val="25FA2C25"/>
    <w:rsid w:val="26BE1B80"/>
    <w:rsid w:val="28C30AB9"/>
    <w:rsid w:val="5631002E"/>
    <w:rsid w:val="707D2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2019-01-23T07:01:00Z</dcterms:created>
  <dc:creator>Administrator</dc:creator>
  <cp:lastModifiedBy>pc</cp:lastModifiedBy>
  <dcterms:modified xsi:type="dcterms:W3CDTF">2022-05-10T03:04:46Z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