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E5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以案释法——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昆明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XXXX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医疗美容门诊部在芒市未取得《医疗机构执业许可证》</w:t>
      </w:r>
    </w:p>
    <w:p w14:paraId="7F1EE1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擅自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开展医疗美容服务案</w:t>
      </w:r>
    </w:p>
    <w:p w14:paraId="5BD5DA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</w:p>
    <w:p w14:paraId="0B6B62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【案情介绍】</w:t>
      </w:r>
    </w:p>
    <w:p w14:paraId="5CA5D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2022年11月29日14时52分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，芒市卫生监督大队接到投诉举报，称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有人在兰欧酒店6楼做医疗美容服务。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接报后，芒市卫生监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督大队卫生监督员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于2022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年11月29日15时08分到达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德宏舒易兰欧酒店有限公司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现场调查，现场查见：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医疗美容门诊部工作人员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正在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为顾客开展“割双眼皮”、“提眉、眼综合”、“隆胸”等方面的“面诊”、“咨询”、“设计”、收费等医疗美容服务工作。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本次活动包X元负责协调统筹，李XX负责为顾客“面诊”、“咨询”、“设计”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、收费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等服务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（李XX根据顾客的要求及脸型给顾客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设计、制定医疗美容项目&lt;眼综合修复-重睑成形术、眉提升术、内眦成形术等、假体丰胸-隆乳术&gt;、确定手术方案并以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有限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公司的名义收取顾客费用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），向X负责市场营销及接待；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.德宏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酒店有限公司8666号房间内有王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、廖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共10名顾客；3.填写过的昆明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医疗美容导诊卡及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美容收费单等资料各1份共15页；4.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医疗美容门诊部持有有效《营业执照》，经营范围：医疗美容服务；诊疗服务；健康咨询；化妆品及卫生用品的销售；承办会议及商品展览展示活动；企业管理服务；理发及美容服务；名称：昆明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医疗美容有限公司；5.昆明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医疗美容门诊部持有有效《医疗机构执业许可证》，注册地址：昆明市盘龙区环城北路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幢；诊疗科目：医疗美容科；美容外科；美容牙科；美容皮肤科；麻醉科；医学检验科；临床体液、血液专业；临床化学检验专业；法定代表人：刘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;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酒店有限公司8666号房间内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通过POS机现场收取顾客费用累计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人民币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伍万元整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（￥50000.00）,收款方为昆明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医疗美容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有限公司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7.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未取得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none"/>
        </w:rPr>
        <w:t>《医师资格证书》《医师执业证书》。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经初步调查，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医疗美容门诊部涉嫌存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在芒市未取得《医疗机构执业许可证》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开展医疗美容服务的违法行为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2022年12月6日立案调查。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2022年12月12日通过顾客周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询问笔录了解到该门诊部派工作人员通知周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到芒市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医疗美容诊所具体找罗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医生实施双眼皮等手术项目。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2023年01月11日昆明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医疗美容有限公司被委托人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到芒市卫生监督大队协助调查，经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询问了解：1.昆明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医疗美容有限公司于2022年12月1日与芒市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医疗美容诊所有限公司签订了《医疗合作合同书》，于2022年12月1日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租用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医疗美容诊所手术室1天，支付费用人民币伍仟元整（￥5000.00）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并于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当天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安排该门诊部医疗美容外科主诊医师罗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在芒市富华医疗美容诊所手术室为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四名顾客开展双眼皮手术（专业术语重睑成形术）等，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术后，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医疗美容有限公司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又收取患者费用累计人民币壹万玖仟元整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（￥19000.00）；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.罗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医师多点执业备案在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芒市富华医疗美容诊所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调查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核实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XXXX医疗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美容门诊部存在芒市未取得《医疗机构执业许可证》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的情况下，在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德宏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酒店有限公司8666号房间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为顾客开展“割双眼皮”、“提眉、眼综合”、“隆胸”等方面的“面诊”、“咨询”、“设计”、收费等医疗美容服务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  <w:lang w:eastAsia="zh-CN"/>
        </w:rPr>
        <w:t>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租用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芒市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医疗美容诊所手术室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开展医疗美容服务的违法行为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违法所得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共计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人民币陆万玖仟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￥69000.00）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CBFF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相应证据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：1.现场笔录1份共1页；2.李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询问笔录各1份共26页；3.取证材料1份共5页；4.昆明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医疗美容门诊部《营业执照》《医疗机构执业许可证》照片各1份共2页；5.李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个人身份证照片各1份共31份共5页；4.昆明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医疗美容门诊部《营业执照》《医疗机构执业许可证》照片各1份共2页；5.李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个人身份证照片各1份共3页；6.卫生监督意见书1份共1页；7.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填写过的昆明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医疗美容导诊卡及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美容收费单等资料各1份共15页；8.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2022年11月29日芒市卫生监督大队卫生监督员到达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酒店有限公司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现场调查光盘1份（内含照片、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视频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及录音）；9.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医疗美容有限公司委托杨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的《授权委托书》1份共1页；10.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询问笔录1份共4页；11.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医疗美容有限公司被委托人杨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询问笔录1份共7页；12.卫生监督意见书1份共1页；13.昆明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医疗美容门诊部法定代表人刘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委托人杨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个人身份证复印件各1份共2页；14.昆明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医疗美容门诊部《营业执照》《医疗机构执业许可证》正副本复印件各1份共7页；15.昆明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医疗美容有限公司收取杨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4人医疗美容相关项目手术费用凭证资料各1份共5页；16.顾客排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2022年12月2日在昆明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医疗美容门诊部做手术的证明复印件1份共1页；17.李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个人身份证及相关资质材料复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印件各1份共3页；18.昆明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医疗美容有限公司与芒市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医疗美容诊所签订的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《医疗合作合同书》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和支付费用凭证照片各1份共2页；19.罗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医师在昆明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医疗美容门诊部注册的相关资质资料复印件1份共6页；20.罗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医师多点执业备案在芒市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医疗美容诊所的情况说明1份共1页；21.芒市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医疗美容诊所法定代表人李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的询问笔录1份共3页；22.昆明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医疗美容门诊部涉嫌违法行为的调查记录1份共2页；23.针对向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、罗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询问调查的录音、录像纸质版记录（附录音、录像光盘）各1份共7页。</w:t>
      </w:r>
    </w:p>
    <w:p w14:paraId="17400C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医疗美容门诊部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在芒市未取得《医疗机构执业许可证》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开展医疗美容服务的违法行为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违反《医疗美容服务管理办法》第二十三条、《医疗机构管理条例》第二十三条之规定，根据《医疗机构管理条例》第四十三条第一款之规定，该门诊部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在芒市未取得《医疗机构执业许可证》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开展医疗美容服务的违法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行为适用《中华人民共和国基本医疗卫生与健康促进法》第九十九条第一款之规定进行查处。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023年04月04日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本机关向该门诊部送达了拟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没收违法所得人民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币陆万玖仟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元整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￥69000.00）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并处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捌拾贰万捌仟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元整（￥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的行政处罚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《行政处罚事先告知书》（芒卫医罚告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〔2023〕02号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，该门诊部于2023年04月09日向提出陈述申辩，该单位对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医疗美容门诊部在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德宏舒易兰欧酒店有限公司8666号房间内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未取得《医疗机构执业许可证》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开展医疗美容服务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的违法事实认定有异议，且拟处罚金额过大，恳请我局再对此事件作出处理决策。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结合本案调查情况，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我局认为针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医疗美容门诊部在芒市未取得《医疗机构执业许可证》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开展医疗美容服务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的违法事实清楚，证据充分，违法主体明确。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根据《中华人民共和国行政处罚法》第三十二条的规定，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该门诊部的上述违法行为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不适用从轻情节，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我局认为针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昆明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XXXX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医疗美容门诊部在芒市未取得《医疗机构执业许可证》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擅自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开展医疗美容服务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违法行为的处罚金额是合适的。2023年4月28日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本机关向该门诊部送达了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《行政处罚决定书》（芒卫医罚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〔2023〕02号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）决定对其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作出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none"/>
        </w:rPr>
        <w:t>没收违法所得人民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币陆万玖仟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元整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￥69000.00）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并处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罚款人民币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捌拾贰万捌仟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元整（￥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828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000.00）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的行政处罚。</w:t>
      </w:r>
    </w:p>
    <w:p w14:paraId="06C025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【法律适用】</w:t>
      </w:r>
    </w:p>
    <w:p w14:paraId="297774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《医疗美容服务管理办法》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u w:val="none"/>
        </w:rPr>
        <w:t>第二十三条任何单位和个人，未取得《医疗机构执业许可证》并经登记机关核准开展医疗美容诊疗科目，不得开展医疗美容服务。</w:t>
      </w:r>
    </w:p>
    <w:p w14:paraId="367DC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《医疗机构管理条例》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第二十三条　任何单位或者个人，未取得《医疗机构执业许可证》或者未经备案，不得开展诊疗活动。</w:t>
      </w:r>
    </w:p>
    <w:p w14:paraId="128DC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第四十三条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第一款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　违反本条例第二十三条规定，未取得《医疗机构执业许可证》擅自执业的，依照《中华人民共和国基本医疗卫生与健康促进法》的规定予以处罚。</w:t>
      </w:r>
    </w:p>
    <w:p w14:paraId="70B973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/>
          <w:caps w:val="0"/>
          <w:color w:val="auto"/>
          <w:spacing w:val="0"/>
          <w:sz w:val="32"/>
          <w:szCs w:val="32"/>
          <w:lang w:eastAsia="zh-CN"/>
        </w:rPr>
        <w:t>《</w:t>
      </w:r>
      <w:r>
        <w:rPr>
          <w:rStyle w:val="6"/>
          <w:rFonts w:hint="default" w:ascii="Times New Roman" w:hAnsi="Times New Roman" w:eastAsia="方正仿宋_GBK" w:cs="Times New Roman"/>
          <w:b w:val="0"/>
          <w:bCs/>
          <w:caps w:val="0"/>
          <w:color w:val="auto"/>
          <w:spacing w:val="0"/>
          <w:sz w:val="32"/>
          <w:szCs w:val="32"/>
        </w:rPr>
        <w:t>中华人民共和国基本医疗卫生与健康促进法</w:t>
      </w:r>
      <w:r>
        <w:rPr>
          <w:rStyle w:val="6"/>
          <w:rFonts w:hint="default" w:ascii="Times New Roman" w:hAnsi="Times New Roman" w:eastAsia="方正仿宋_GBK" w:cs="Times New Roman"/>
          <w:b w:val="0"/>
          <w:bCs/>
          <w:caps w:val="0"/>
          <w:color w:val="auto"/>
          <w:spacing w:val="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</w:rPr>
        <w:t>第九十九条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  <w:lang w:eastAsia="zh-CN"/>
        </w:rPr>
        <w:t>第一款</w:t>
      </w:r>
      <w:r>
        <w:rPr>
          <w:rFonts w:hint="default" w:ascii="Times New Roman" w:hAnsi="Times New Roman" w:eastAsia="方正仿宋_GBK" w:cs="Times New Roman"/>
          <w:caps w:val="0"/>
          <w:color w:val="auto"/>
          <w:spacing w:val="0"/>
          <w:sz w:val="32"/>
          <w:szCs w:val="32"/>
        </w:rPr>
        <w:t>　违反本法规定，未取得医疗机构执业许可证擅自执业的，由县级以上人民政府卫生健康主管部门责令停止执业活动，没收违法所得和药品、医疗器械，并处违法所得五倍以上二十倍以下的罚款，违法所得不足一万元的，按一万元计算。</w:t>
      </w:r>
    </w:p>
    <w:p w14:paraId="43782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-95" w:rightChars="-43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【案件评析】</w:t>
      </w:r>
    </w:p>
    <w:p w14:paraId="220A0A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违法主体认定准确，违法事实清楚、证据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、符合法定程序，法律适用准确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，自由裁量适当。</w:t>
      </w:r>
    </w:p>
    <w:p w14:paraId="1080E6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A4977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831F8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484848"/>
          <w:spacing w:val="0"/>
          <w:sz w:val="32"/>
          <w:szCs w:val="32"/>
          <w:u w:val="none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NWQwNGZiM2Q2OTkzMTIzMDA5MmZhZTVkYzkxNmQifQ=="/>
  </w:docVars>
  <w:rsids>
    <w:rsidRoot w:val="00D31D50"/>
    <w:rsid w:val="00323B43"/>
    <w:rsid w:val="003D37D8"/>
    <w:rsid w:val="00426133"/>
    <w:rsid w:val="004358AB"/>
    <w:rsid w:val="008B7726"/>
    <w:rsid w:val="00D31D50"/>
    <w:rsid w:val="03440740"/>
    <w:rsid w:val="06D21566"/>
    <w:rsid w:val="3CAD2AA4"/>
    <w:rsid w:val="42FC1A08"/>
    <w:rsid w:val="472114B3"/>
    <w:rsid w:val="5A4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3117</Words>
  <Characters>3488</Characters>
  <Lines>1</Lines>
  <Paragraphs>1</Paragraphs>
  <TotalTime>3</TotalTime>
  <ScaleCrop>false</ScaleCrop>
  <LinksUpToDate>false</LinksUpToDate>
  <CharactersWithSpaces>3492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赵家欢</cp:lastModifiedBy>
  <dcterms:modified xsi:type="dcterms:W3CDTF">2026-03-05T01:55:00Z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27EBEB06ED6F414BB85EC5B49AE9A5BF_13</vt:lpwstr>
  </property>
</Properties>
</file>