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A5EC6">
      <w:pPr>
        <w:autoSpaceDE w:val="0"/>
        <w:adjustRightInd w:val="0"/>
        <w:snapToGrid w:val="0"/>
        <w:spacing w:line="500" w:lineRule="exact"/>
        <w:ind w:left="0" w:leftChars="0" w:firstLine="0" w:firstLineChars="0"/>
        <w:jc w:val="center"/>
        <w:rPr>
          <w:rFonts w:ascii="方正小标宋简体" w:hAnsi="Calibri" w:eastAsia="方正小标宋简体"/>
          <w:color w:val="auto"/>
          <w:sz w:val="44"/>
          <w:szCs w:val="44"/>
        </w:rPr>
      </w:pPr>
      <w:r>
        <w:rPr>
          <w:rFonts w:hint="eastAsia" w:ascii="方正小标宋_GBK" w:hAnsi="方正小标宋_GBK" w:eastAsia="方正小标宋_GBK" w:cs="方正小标宋_GBK"/>
          <w:color w:val="auto"/>
          <w:sz w:val="44"/>
          <w:szCs w:val="44"/>
          <w:lang w:eastAsia="zh-CN"/>
        </w:rPr>
        <w:t>芒市统计局</w:t>
      </w:r>
      <w:r>
        <w:rPr>
          <w:rFonts w:hint="eastAsia" w:ascii="方正小标宋_GBK" w:hAnsi="方正小标宋_GBK" w:eastAsia="方正小标宋_GBK" w:cs="方正小标宋_GBK"/>
          <w:color w:val="auto"/>
          <w:sz w:val="44"/>
          <w:szCs w:val="44"/>
        </w:rPr>
        <w:t>服务群众服务基层服务企业</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三服务</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清单</w:t>
      </w:r>
    </w:p>
    <w:p w14:paraId="25F8AA62">
      <w:pPr>
        <w:autoSpaceDE w:val="0"/>
        <w:adjustRightInd w:val="0"/>
        <w:snapToGrid w:val="0"/>
        <w:spacing w:line="500" w:lineRule="exact"/>
        <w:rPr>
          <w:rFonts w:hint="eastAsia" w:ascii="Times New Roman" w:hAnsi="Times New Roman"/>
          <w:color w:val="auto"/>
          <w:sz w:val="28"/>
          <w:szCs w:val="28"/>
        </w:rPr>
      </w:pPr>
    </w:p>
    <w:p w14:paraId="20B04B14">
      <w:pPr>
        <w:autoSpaceDE w:val="0"/>
        <w:adjustRightInd w:val="0"/>
        <w:snapToGrid w:val="0"/>
        <w:spacing w:line="500" w:lineRule="exact"/>
        <w:rPr>
          <w:rFonts w:hint="default" w:ascii="Times New Roman" w:hAnsi="Times New Roman" w:eastAsia="宋体"/>
          <w:color w:val="auto"/>
          <w:sz w:val="28"/>
          <w:szCs w:val="28"/>
          <w:lang w:val="en-US" w:eastAsia="zh-CN"/>
        </w:rPr>
      </w:pPr>
      <w:r>
        <w:rPr>
          <w:rFonts w:ascii="方正仿宋_GBK" w:hAnsi="Times New Roman"/>
          <w:color w:val="auto"/>
          <w:sz w:val="28"/>
          <w:szCs w:val="28"/>
        </w:rPr>
        <w:t>填报单位</w:t>
      </w:r>
      <w:r>
        <w:rPr>
          <w:rFonts w:hint="eastAsia" w:ascii="宋体" w:hAnsi="宋体" w:eastAsia="宋体" w:cs="宋体"/>
          <w:color w:val="auto"/>
          <w:sz w:val="28"/>
          <w:szCs w:val="28"/>
        </w:rPr>
        <w:t>：</w:t>
      </w:r>
      <w:r>
        <w:rPr>
          <w:rFonts w:hint="eastAsia" w:eastAsia="宋体" w:cs="宋体"/>
          <w:color w:val="auto"/>
          <w:sz w:val="28"/>
          <w:szCs w:val="28"/>
          <w:lang w:val="en-US" w:eastAsia="zh-CN"/>
        </w:rPr>
        <w:t>芒市统计局</w:t>
      </w:r>
      <w:r>
        <w:rPr>
          <w:rFonts w:hint="eastAsia" w:ascii="Times New Roman" w:hAnsi="Times New Roman"/>
          <w:color w:val="auto"/>
          <w:sz w:val="28"/>
          <w:szCs w:val="28"/>
        </w:rPr>
        <w:t xml:space="preserve">                                  </w:t>
      </w:r>
      <w:r>
        <w:rPr>
          <w:rFonts w:ascii="方正仿宋_GBK" w:hAnsi="Times New Roman"/>
          <w:color w:val="auto"/>
          <w:sz w:val="28"/>
          <w:szCs w:val="28"/>
        </w:rPr>
        <w:t>联系人及电话</w:t>
      </w:r>
      <w:r>
        <w:rPr>
          <w:rFonts w:hint="eastAsia" w:ascii="宋体" w:hAnsi="宋体" w:eastAsia="宋体" w:cs="宋体"/>
          <w:color w:val="auto"/>
          <w:sz w:val="28"/>
          <w:szCs w:val="28"/>
        </w:rPr>
        <w:t>：</w:t>
      </w:r>
      <w:r>
        <w:rPr>
          <w:rFonts w:hint="eastAsia" w:eastAsia="宋体" w:cs="宋体"/>
          <w:color w:val="auto"/>
          <w:sz w:val="28"/>
          <w:szCs w:val="28"/>
          <w:lang w:val="en-US" w:eastAsia="zh-CN"/>
        </w:rPr>
        <w:t>李瑞源  2121563</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210"/>
        <w:gridCol w:w="5973"/>
        <w:gridCol w:w="3544"/>
      </w:tblGrid>
      <w:tr w14:paraId="1729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412BF7C9">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序号</w:t>
            </w:r>
          </w:p>
        </w:tc>
        <w:tc>
          <w:tcPr>
            <w:tcW w:w="3210" w:type="dxa"/>
            <w:tcBorders>
              <w:top w:val="single" w:color="auto" w:sz="4" w:space="0"/>
              <w:left w:val="nil"/>
              <w:bottom w:val="single" w:color="auto" w:sz="4" w:space="0"/>
              <w:right w:val="single" w:color="auto" w:sz="4" w:space="0"/>
            </w:tcBorders>
            <w:noWrap w:val="0"/>
            <w:vAlign w:val="top"/>
          </w:tcPr>
          <w:p w14:paraId="3C4B3203">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服务事项</w:t>
            </w:r>
          </w:p>
        </w:tc>
        <w:tc>
          <w:tcPr>
            <w:tcW w:w="5973" w:type="dxa"/>
            <w:tcBorders>
              <w:top w:val="single" w:color="auto" w:sz="4" w:space="0"/>
              <w:left w:val="nil"/>
              <w:bottom w:val="single" w:color="auto" w:sz="4" w:space="0"/>
              <w:right w:val="single" w:color="auto" w:sz="4" w:space="0"/>
            </w:tcBorders>
            <w:noWrap w:val="0"/>
            <w:vAlign w:val="top"/>
          </w:tcPr>
          <w:p w14:paraId="2140FF79">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具体内容</w:t>
            </w:r>
          </w:p>
        </w:tc>
        <w:tc>
          <w:tcPr>
            <w:tcW w:w="3544" w:type="dxa"/>
            <w:tcBorders>
              <w:top w:val="single" w:color="auto" w:sz="4" w:space="0"/>
              <w:left w:val="nil"/>
              <w:bottom w:val="single" w:color="auto" w:sz="4" w:space="0"/>
              <w:right w:val="single" w:color="auto" w:sz="4" w:space="0"/>
            </w:tcBorders>
            <w:noWrap w:val="0"/>
            <w:vAlign w:val="top"/>
          </w:tcPr>
          <w:p w14:paraId="0DE8BC3F">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服务对象</w:t>
            </w:r>
          </w:p>
        </w:tc>
      </w:tr>
      <w:tr w14:paraId="03E1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091B7B6C">
            <w:pPr>
              <w:autoSpaceDE w:val="0"/>
              <w:adjustRightInd w:val="0"/>
              <w:snapToGrid w:val="0"/>
              <w:spacing w:line="500" w:lineRule="exact"/>
              <w:ind w:left="0" w:leftChars="0" w:firstLine="0" w:firstLineChars="0"/>
              <w:jc w:val="center"/>
              <w:rPr>
                <w:rFonts w:hint="eastAsia" w:ascii="Times New Roman" w:hAnsi="Times New Roman"/>
                <w:color w:val="auto"/>
                <w:kern w:val="2"/>
                <w:sz w:val="28"/>
                <w:szCs w:val="28"/>
                <w:lang w:eastAsia="zh-CN"/>
              </w:rPr>
            </w:pPr>
          </w:p>
          <w:p w14:paraId="0AF69D35">
            <w:pPr>
              <w:autoSpaceDE w:val="0"/>
              <w:adjustRightInd w:val="0"/>
              <w:snapToGrid w:val="0"/>
              <w:spacing w:line="500" w:lineRule="exact"/>
              <w:ind w:left="0" w:leftChars="0" w:firstLine="0" w:firstLineChars="0"/>
              <w:jc w:val="center"/>
              <w:rPr>
                <w:rFonts w:hint="eastAsia" w:ascii="Times New Roman" w:hAnsi="Times New Roman" w:eastAsia="方正仿宋_GBK"/>
                <w:color w:val="auto"/>
                <w:kern w:val="2"/>
                <w:sz w:val="28"/>
                <w:szCs w:val="28"/>
                <w:lang w:eastAsia="zh-CN"/>
              </w:rPr>
            </w:pPr>
            <w:r>
              <w:rPr>
                <w:rFonts w:hint="eastAsia" w:ascii="Times New Roman" w:hAnsi="Times New Roman"/>
                <w:color w:val="auto"/>
                <w:kern w:val="2"/>
                <w:sz w:val="28"/>
                <w:szCs w:val="28"/>
                <w:lang w:eastAsia="zh-CN"/>
              </w:rPr>
              <w:t>一</w:t>
            </w:r>
          </w:p>
        </w:tc>
        <w:tc>
          <w:tcPr>
            <w:tcW w:w="3210" w:type="dxa"/>
            <w:tcBorders>
              <w:top w:val="single" w:color="auto" w:sz="4" w:space="0"/>
              <w:left w:val="nil"/>
              <w:bottom w:val="single" w:color="auto" w:sz="4" w:space="0"/>
              <w:right w:val="single" w:color="auto" w:sz="4" w:space="0"/>
            </w:tcBorders>
            <w:noWrap w:val="0"/>
            <w:vAlign w:val="top"/>
          </w:tcPr>
          <w:p w14:paraId="4003D60F">
            <w:pPr>
              <w:autoSpaceDE w:val="0"/>
              <w:adjustRightInd w:val="0"/>
              <w:snapToGrid w:val="0"/>
              <w:spacing w:line="500" w:lineRule="exact"/>
              <w:rPr>
                <w:rFonts w:hint="eastAsia" w:ascii="Times New Roman" w:hAnsi="Times New Roman" w:eastAsia="方正仿宋_GBK"/>
                <w:color w:val="auto"/>
                <w:kern w:val="2"/>
                <w:sz w:val="28"/>
                <w:szCs w:val="28"/>
                <w:lang w:eastAsia="zh-CN"/>
              </w:rPr>
            </w:pPr>
            <w:r>
              <w:rPr>
                <w:rFonts w:hint="eastAsia" w:ascii="Times New Roman" w:hAnsi="Times New Roman"/>
                <w:color w:val="auto"/>
                <w:kern w:val="2"/>
                <w:sz w:val="28"/>
                <w:szCs w:val="28"/>
                <w:lang w:eastAsia="zh-CN"/>
              </w:rPr>
              <w:t>统计服务</w:t>
            </w:r>
          </w:p>
        </w:tc>
        <w:tc>
          <w:tcPr>
            <w:tcW w:w="5973" w:type="dxa"/>
            <w:tcBorders>
              <w:top w:val="single" w:color="auto" w:sz="4" w:space="0"/>
              <w:left w:val="nil"/>
              <w:bottom w:val="single" w:color="auto" w:sz="4" w:space="0"/>
              <w:right w:val="single" w:color="auto" w:sz="4" w:space="0"/>
            </w:tcBorders>
            <w:noWrap w:val="0"/>
            <w:vAlign w:val="top"/>
          </w:tcPr>
          <w:p w14:paraId="4C240215">
            <w:pPr>
              <w:autoSpaceDE w:val="0"/>
              <w:adjustRightInd w:val="0"/>
              <w:snapToGrid w:val="0"/>
              <w:spacing w:line="500" w:lineRule="exact"/>
              <w:ind w:left="0" w:leftChars="0" w:firstLine="0" w:firstLineChars="0"/>
              <w:rPr>
                <w:rFonts w:hint="eastAsia" w:ascii="Times New Roman" w:hAnsi="Times New Roman" w:eastAsia="方正仿宋_GBK"/>
                <w:color w:val="auto"/>
                <w:kern w:val="2"/>
                <w:sz w:val="28"/>
                <w:szCs w:val="28"/>
                <w:lang w:eastAsia="zh-CN"/>
              </w:rPr>
            </w:pPr>
            <w:r>
              <w:rPr>
                <w:rFonts w:hint="eastAsia" w:ascii="Times New Roman" w:hAnsi="Times New Roman"/>
                <w:color w:val="auto"/>
                <w:kern w:val="2"/>
                <w:sz w:val="28"/>
                <w:szCs w:val="28"/>
                <w:lang w:val="en-US" w:eastAsia="zh-CN"/>
              </w:rPr>
              <w:t>1.加强对芒市经济运行形势的分析研判，</w:t>
            </w:r>
            <w:r>
              <w:rPr>
                <w:rFonts w:hint="eastAsia" w:ascii="Times New Roman" w:hAnsi="Times New Roman"/>
                <w:color w:val="auto"/>
                <w:kern w:val="2"/>
                <w:sz w:val="28"/>
                <w:szCs w:val="28"/>
                <w:lang w:eastAsia="zh-CN"/>
              </w:rPr>
              <w:t>积极为市委、市政府及社会公众提供高质量的统计分析产品和统计数据。</w:t>
            </w:r>
          </w:p>
        </w:tc>
        <w:tc>
          <w:tcPr>
            <w:tcW w:w="3544" w:type="dxa"/>
            <w:tcBorders>
              <w:top w:val="single" w:color="auto" w:sz="4" w:space="0"/>
              <w:left w:val="nil"/>
              <w:bottom w:val="single" w:color="auto" w:sz="4" w:space="0"/>
              <w:right w:val="single" w:color="auto" w:sz="4" w:space="0"/>
            </w:tcBorders>
            <w:noWrap w:val="0"/>
            <w:vAlign w:val="top"/>
          </w:tcPr>
          <w:p w14:paraId="1C479229">
            <w:pPr>
              <w:autoSpaceDE w:val="0"/>
              <w:adjustRightInd w:val="0"/>
              <w:snapToGrid w:val="0"/>
              <w:spacing w:line="500" w:lineRule="exact"/>
              <w:rPr>
                <w:rFonts w:hint="eastAsia" w:ascii="Times New Roman" w:hAnsi="Times New Roman" w:eastAsia="方正仿宋_GBK"/>
                <w:color w:val="auto"/>
                <w:kern w:val="2"/>
                <w:sz w:val="28"/>
                <w:szCs w:val="28"/>
                <w:lang w:eastAsia="zh-CN"/>
              </w:rPr>
            </w:pPr>
            <w:r>
              <w:rPr>
                <w:rFonts w:hint="eastAsia" w:ascii="Times New Roman" w:hAnsi="Times New Roman"/>
                <w:color w:val="auto"/>
                <w:kern w:val="2"/>
                <w:sz w:val="28"/>
                <w:szCs w:val="28"/>
                <w:lang w:eastAsia="zh-CN"/>
              </w:rPr>
              <w:t>服务群众</w:t>
            </w:r>
          </w:p>
        </w:tc>
      </w:tr>
      <w:tr w14:paraId="5B46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5DB46E56">
            <w:pPr>
              <w:autoSpaceDE w:val="0"/>
              <w:adjustRightInd w:val="0"/>
              <w:snapToGrid w:val="0"/>
              <w:spacing w:line="500" w:lineRule="exact"/>
              <w:ind w:left="0" w:leftChars="0" w:firstLine="0" w:firstLineChars="0"/>
              <w:jc w:val="center"/>
              <w:rPr>
                <w:rFonts w:hint="eastAsia" w:ascii="Times New Roman" w:hAnsi="Times New Roman" w:eastAsia="方正仿宋_GBK"/>
                <w:color w:val="auto"/>
                <w:kern w:val="2"/>
                <w:sz w:val="28"/>
                <w:szCs w:val="28"/>
                <w:lang w:eastAsia="zh-CN"/>
              </w:rPr>
            </w:pPr>
            <w:r>
              <w:rPr>
                <w:rFonts w:hint="eastAsia" w:ascii="Times New Roman" w:hAnsi="Times New Roman"/>
                <w:color w:val="auto"/>
                <w:kern w:val="2"/>
                <w:sz w:val="28"/>
                <w:szCs w:val="28"/>
                <w:lang w:eastAsia="zh-CN"/>
              </w:rPr>
              <w:t>二</w:t>
            </w:r>
          </w:p>
        </w:tc>
        <w:tc>
          <w:tcPr>
            <w:tcW w:w="3210" w:type="dxa"/>
            <w:tcBorders>
              <w:top w:val="single" w:color="auto" w:sz="4" w:space="0"/>
              <w:left w:val="nil"/>
              <w:bottom w:val="single" w:color="auto" w:sz="4" w:space="0"/>
              <w:right w:val="single" w:color="auto" w:sz="4" w:space="0"/>
            </w:tcBorders>
            <w:noWrap w:val="0"/>
            <w:vAlign w:val="top"/>
          </w:tcPr>
          <w:p w14:paraId="6C5A5334">
            <w:pPr>
              <w:autoSpaceDE w:val="0"/>
              <w:spacing w:line="500" w:lineRule="exact"/>
              <w:ind w:firstLine="0" w:firstLineChars="0"/>
              <w:rPr>
                <w:rFonts w:hint="eastAsia" w:ascii="Times New Roman" w:hAnsi="Times New Roman" w:eastAsia="方正仿宋_GBK"/>
                <w:color w:val="auto"/>
                <w:kern w:val="2"/>
                <w:sz w:val="28"/>
                <w:szCs w:val="28"/>
                <w:lang w:eastAsia="zh-CN"/>
              </w:rPr>
            </w:pPr>
            <w:r>
              <w:rPr>
                <w:rFonts w:hint="eastAsia" w:ascii="Times New Roman" w:hAnsi="Times New Roman"/>
                <w:kern w:val="2"/>
                <w:sz w:val="28"/>
                <w:szCs w:val="28"/>
              </w:rPr>
              <w:t>乡镇统计员业务培训</w:t>
            </w:r>
          </w:p>
        </w:tc>
        <w:tc>
          <w:tcPr>
            <w:tcW w:w="5973" w:type="dxa"/>
            <w:tcBorders>
              <w:top w:val="single" w:color="auto" w:sz="4" w:space="0"/>
              <w:left w:val="nil"/>
              <w:bottom w:val="single" w:color="auto" w:sz="4" w:space="0"/>
              <w:right w:val="single" w:color="auto" w:sz="4" w:space="0"/>
            </w:tcBorders>
            <w:noWrap w:val="0"/>
            <w:vAlign w:val="top"/>
          </w:tcPr>
          <w:p w14:paraId="41674F65">
            <w:pPr>
              <w:autoSpaceDE w:val="0"/>
              <w:spacing w:line="500" w:lineRule="exact"/>
              <w:ind w:left="0" w:leftChars="0" w:firstLine="0" w:firstLineChars="0"/>
              <w:rPr>
                <w:rFonts w:hint="default" w:ascii="Times New Roman" w:hAnsi="Times New Roman" w:eastAsia="方正仿宋_GBK"/>
                <w:color w:val="auto"/>
                <w:kern w:val="2"/>
                <w:sz w:val="28"/>
                <w:szCs w:val="28"/>
                <w:lang w:val="en-US" w:eastAsia="zh-CN"/>
              </w:rPr>
            </w:pPr>
            <w:r>
              <w:rPr>
                <w:rFonts w:hint="eastAsia" w:ascii="Times New Roman" w:hAnsi="Times New Roman"/>
                <w:kern w:val="2"/>
                <w:sz w:val="28"/>
                <w:szCs w:val="28"/>
                <w:lang w:val="en-US" w:eastAsia="zh-CN"/>
              </w:rPr>
              <w:t>2.</w:t>
            </w:r>
            <w:r>
              <w:rPr>
                <w:rFonts w:hint="eastAsia" w:ascii="Times New Roman" w:hAnsi="Times New Roman"/>
                <w:kern w:val="2"/>
                <w:sz w:val="28"/>
                <w:szCs w:val="28"/>
              </w:rPr>
              <w:t>定期或不定期对</w:t>
            </w:r>
            <w:r>
              <w:rPr>
                <w:rFonts w:hint="eastAsia" w:ascii="Times New Roman" w:hAnsi="Times New Roman"/>
                <w:kern w:val="2"/>
                <w:sz w:val="28"/>
                <w:szCs w:val="28"/>
                <w:lang w:eastAsia="zh-CN"/>
              </w:rPr>
              <w:t>基层</w:t>
            </w:r>
            <w:r>
              <w:rPr>
                <w:rFonts w:hint="eastAsia" w:ascii="Times New Roman" w:hAnsi="Times New Roman"/>
                <w:kern w:val="2"/>
                <w:sz w:val="28"/>
                <w:szCs w:val="28"/>
              </w:rPr>
              <w:t>统计员进行农业统计业务培训。</w:t>
            </w:r>
          </w:p>
        </w:tc>
        <w:tc>
          <w:tcPr>
            <w:tcW w:w="3544" w:type="dxa"/>
            <w:tcBorders>
              <w:top w:val="single" w:color="auto" w:sz="4" w:space="0"/>
              <w:left w:val="nil"/>
              <w:bottom w:val="single" w:color="auto" w:sz="4" w:space="0"/>
              <w:right w:val="single" w:color="auto" w:sz="4" w:space="0"/>
            </w:tcBorders>
            <w:noWrap w:val="0"/>
            <w:vAlign w:val="top"/>
          </w:tcPr>
          <w:p w14:paraId="68391B95">
            <w:pPr>
              <w:autoSpaceDE w:val="0"/>
              <w:spacing w:line="500" w:lineRule="exact"/>
              <w:ind w:firstLine="560" w:firstLineChars="200"/>
              <w:rPr>
                <w:rFonts w:hint="eastAsia" w:ascii="Times New Roman" w:hAnsi="Times New Roman" w:eastAsia="方正仿宋_GBK"/>
                <w:color w:val="auto"/>
                <w:kern w:val="2"/>
                <w:sz w:val="28"/>
                <w:szCs w:val="28"/>
                <w:lang w:eastAsia="zh-CN"/>
              </w:rPr>
            </w:pPr>
            <w:r>
              <w:rPr>
                <w:rFonts w:hint="eastAsia" w:ascii="Times New Roman" w:hAnsi="Times New Roman"/>
                <w:kern w:val="2"/>
                <w:sz w:val="28"/>
                <w:szCs w:val="28"/>
                <w:lang w:eastAsia="zh-CN"/>
              </w:rPr>
              <w:t>服务基层</w:t>
            </w:r>
          </w:p>
        </w:tc>
      </w:tr>
      <w:tr w14:paraId="701F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restart"/>
            <w:tcBorders>
              <w:top w:val="single" w:color="auto" w:sz="4" w:space="0"/>
              <w:left w:val="single" w:color="auto" w:sz="4" w:space="0"/>
              <w:right w:val="single" w:color="auto" w:sz="4" w:space="0"/>
            </w:tcBorders>
            <w:noWrap w:val="0"/>
            <w:vAlign w:val="top"/>
          </w:tcPr>
          <w:p w14:paraId="6C9B19E3">
            <w:pPr>
              <w:autoSpaceDE w:val="0"/>
              <w:adjustRightInd w:val="0"/>
              <w:snapToGrid w:val="0"/>
              <w:spacing w:line="500" w:lineRule="exact"/>
              <w:ind w:left="0" w:leftChars="0" w:firstLine="0" w:firstLineChars="0"/>
              <w:jc w:val="center"/>
              <w:rPr>
                <w:rFonts w:hint="eastAsia" w:ascii="Times New Roman" w:hAnsi="Times New Roman"/>
                <w:color w:val="auto"/>
                <w:kern w:val="2"/>
                <w:sz w:val="28"/>
                <w:szCs w:val="28"/>
                <w:lang w:eastAsia="zh-CN"/>
              </w:rPr>
            </w:pPr>
          </w:p>
          <w:p w14:paraId="7158AE71">
            <w:pPr>
              <w:autoSpaceDE w:val="0"/>
              <w:adjustRightInd w:val="0"/>
              <w:snapToGrid w:val="0"/>
              <w:spacing w:line="500" w:lineRule="exact"/>
              <w:ind w:left="0" w:leftChars="0" w:firstLine="0" w:firstLineChars="0"/>
              <w:jc w:val="center"/>
              <w:rPr>
                <w:rFonts w:hint="eastAsia" w:ascii="Times New Roman" w:hAnsi="Times New Roman"/>
                <w:color w:val="auto"/>
                <w:kern w:val="2"/>
                <w:sz w:val="28"/>
                <w:szCs w:val="28"/>
                <w:lang w:eastAsia="zh-CN"/>
              </w:rPr>
            </w:pPr>
          </w:p>
          <w:p w14:paraId="1D5654CF">
            <w:pPr>
              <w:autoSpaceDE w:val="0"/>
              <w:adjustRightInd w:val="0"/>
              <w:snapToGrid w:val="0"/>
              <w:spacing w:line="500" w:lineRule="exact"/>
              <w:ind w:left="0" w:leftChars="0" w:firstLine="0" w:firstLineChars="0"/>
              <w:jc w:val="center"/>
              <w:rPr>
                <w:rFonts w:hint="eastAsia" w:ascii="Times New Roman" w:hAnsi="Times New Roman"/>
                <w:color w:val="auto"/>
                <w:kern w:val="2"/>
                <w:sz w:val="28"/>
                <w:szCs w:val="28"/>
                <w:lang w:eastAsia="zh-CN"/>
              </w:rPr>
            </w:pPr>
          </w:p>
          <w:p w14:paraId="731910EF">
            <w:pPr>
              <w:autoSpaceDE w:val="0"/>
              <w:adjustRightInd w:val="0"/>
              <w:snapToGrid w:val="0"/>
              <w:spacing w:line="500" w:lineRule="exact"/>
              <w:ind w:left="0" w:leftChars="0" w:firstLine="0" w:firstLineChars="0"/>
              <w:jc w:val="center"/>
              <w:rPr>
                <w:rFonts w:hint="eastAsia" w:ascii="Times New Roman" w:hAnsi="Times New Roman" w:eastAsia="方正仿宋_GBK"/>
                <w:color w:val="auto"/>
                <w:kern w:val="2"/>
                <w:sz w:val="28"/>
                <w:szCs w:val="28"/>
                <w:lang w:eastAsia="zh-CN"/>
              </w:rPr>
            </w:pPr>
            <w:r>
              <w:rPr>
                <w:rFonts w:hint="eastAsia" w:ascii="Times New Roman" w:hAnsi="Times New Roman"/>
                <w:color w:val="auto"/>
                <w:kern w:val="2"/>
                <w:sz w:val="28"/>
                <w:szCs w:val="28"/>
                <w:lang w:eastAsia="zh-CN"/>
              </w:rPr>
              <w:t>三</w:t>
            </w:r>
          </w:p>
        </w:tc>
        <w:tc>
          <w:tcPr>
            <w:tcW w:w="3210" w:type="dxa"/>
            <w:tcBorders>
              <w:top w:val="single" w:color="auto" w:sz="4" w:space="0"/>
              <w:left w:val="nil"/>
              <w:bottom w:val="single" w:color="auto" w:sz="4" w:space="0"/>
              <w:right w:val="single" w:color="auto" w:sz="4" w:space="0"/>
            </w:tcBorders>
            <w:noWrap w:val="0"/>
            <w:vAlign w:val="top"/>
          </w:tcPr>
          <w:p w14:paraId="52CC47E5">
            <w:pPr>
              <w:autoSpaceDE w:val="0"/>
              <w:spacing w:line="500" w:lineRule="exact"/>
              <w:ind w:firstLine="0" w:firstLineChars="0"/>
              <w:rPr>
                <w:rFonts w:ascii="Times New Roman" w:hAnsi="Times New Roman"/>
                <w:color w:val="auto"/>
                <w:kern w:val="2"/>
                <w:sz w:val="28"/>
                <w:szCs w:val="28"/>
              </w:rPr>
            </w:pPr>
            <w:r>
              <w:rPr>
                <w:rFonts w:hint="eastAsia" w:ascii="Times New Roman" w:hAnsi="Times New Roman"/>
                <w:kern w:val="2"/>
                <w:sz w:val="28"/>
                <w:szCs w:val="28"/>
              </w:rPr>
              <w:t>新四上企业统计服务</w:t>
            </w:r>
          </w:p>
        </w:tc>
        <w:tc>
          <w:tcPr>
            <w:tcW w:w="5973" w:type="dxa"/>
            <w:tcBorders>
              <w:top w:val="single" w:color="auto" w:sz="4" w:space="0"/>
              <w:left w:val="nil"/>
              <w:bottom w:val="single" w:color="auto" w:sz="4" w:space="0"/>
              <w:right w:val="single" w:color="auto" w:sz="4" w:space="0"/>
            </w:tcBorders>
            <w:noWrap w:val="0"/>
            <w:vAlign w:val="top"/>
          </w:tcPr>
          <w:p w14:paraId="1B317915">
            <w:pPr>
              <w:autoSpaceDE w:val="0"/>
              <w:spacing w:line="500" w:lineRule="exact"/>
              <w:ind w:left="0" w:leftChars="0" w:firstLine="0" w:firstLineChars="0"/>
              <w:rPr>
                <w:rFonts w:ascii="Times New Roman" w:hAnsi="Times New Roman"/>
                <w:color w:val="auto"/>
                <w:kern w:val="2"/>
                <w:sz w:val="28"/>
                <w:szCs w:val="28"/>
              </w:rPr>
            </w:pPr>
            <w:r>
              <w:rPr>
                <w:rFonts w:hint="eastAsia" w:ascii="Times New Roman" w:hAnsi="Times New Roman"/>
                <w:kern w:val="2"/>
                <w:sz w:val="28"/>
                <w:szCs w:val="28"/>
                <w:lang w:val="en-US" w:eastAsia="zh-CN"/>
              </w:rPr>
              <w:t>3.</w:t>
            </w:r>
            <w:r>
              <w:rPr>
                <w:rFonts w:hint="eastAsia" w:ascii="Times New Roman" w:hAnsi="Times New Roman"/>
                <w:kern w:val="2"/>
                <w:sz w:val="28"/>
                <w:szCs w:val="28"/>
              </w:rPr>
              <w:t>上门指导新纳入的四上企业，宣传统计法、培训统计业务、演示国家联网直报操作系统。</w:t>
            </w:r>
          </w:p>
        </w:tc>
        <w:tc>
          <w:tcPr>
            <w:tcW w:w="3544" w:type="dxa"/>
            <w:tcBorders>
              <w:top w:val="single" w:color="auto" w:sz="4" w:space="0"/>
              <w:left w:val="nil"/>
              <w:bottom w:val="single" w:color="auto" w:sz="4" w:space="0"/>
              <w:right w:val="single" w:color="auto" w:sz="4" w:space="0"/>
            </w:tcBorders>
            <w:noWrap w:val="0"/>
            <w:vAlign w:val="top"/>
          </w:tcPr>
          <w:p w14:paraId="4C14C194">
            <w:pPr>
              <w:autoSpaceDE w:val="0"/>
              <w:spacing w:line="500" w:lineRule="exact"/>
              <w:ind w:left="0" w:leftChars="0" w:firstLine="0" w:firstLineChars="0"/>
              <w:jc w:val="both"/>
              <w:rPr>
                <w:rFonts w:hint="eastAsia" w:ascii="Times New Roman" w:hAnsi="Times New Roman" w:eastAsia="方正仿宋_GBK"/>
                <w:color w:val="auto"/>
                <w:kern w:val="2"/>
                <w:sz w:val="28"/>
                <w:szCs w:val="28"/>
                <w:lang w:eastAsia="zh-CN"/>
              </w:rPr>
            </w:pPr>
            <w:r>
              <w:rPr>
                <w:rFonts w:hint="eastAsia" w:ascii="Times New Roman" w:hAnsi="Times New Roman"/>
                <w:kern w:val="2"/>
                <w:sz w:val="28"/>
                <w:szCs w:val="28"/>
                <w:lang w:eastAsia="zh-CN"/>
              </w:rPr>
              <w:t>服务企业（</w:t>
            </w:r>
            <w:r>
              <w:rPr>
                <w:rFonts w:hint="eastAsia" w:ascii="Times New Roman" w:hAnsi="Times New Roman"/>
                <w:kern w:val="2"/>
                <w:sz w:val="28"/>
                <w:szCs w:val="28"/>
              </w:rPr>
              <w:t>新四上企业</w:t>
            </w:r>
            <w:r>
              <w:rPr>
                <w:rFonts w:hint="eastAsia" w:ascii="Times New Roman" w:hAnsi="Times New Roman"/>
                <w:kern w:val="2"/>
                <w:sz w:val="28"/>
                <w:szCs w:val="28"/>
                <w:lang w:eastAsia="zh-CN"/>
              </w:rPr>
              <w:t>）</w:t>
            </w:r>
          </w:p>
        </w:tc>
      </w:tr>
      <w:tr w14:paraId="7A97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Borders>
              <w:left w:val="single" w:color="auto" w:sz="4" w:space="0"/>
              <w:right w:val="single" w:color="auto" w:sz="4" w:space="0"/>
            </w:tcBorders>
            <w:noWrap w:val="0"/>
            <w:vAlign w:val="top"/>
          </w:tcPr>
          <w:p w14:paraId="7504067F">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47BA1BCF">
            <w:pPr>
              <w:autoSpaceDE w:val="0"/>
              <w:spacing w:line="500" w:lineRule="exact"/>
              <w:ind w:firstLine="0" w:firstLineChars="0"/>
              <w:rPr>
                <w:rFonts w:ascii="Times New Roman" w:hAnsi="Times New Roman"/>
                <w:color w:val="auto"/>
                <w:kern w:val="2"/>
                <w:sz w:val="28"/>
                <w:szCs w:val="28"/>
              </w:rPr>
            </w:pPr>
            <w:r>
              <w:rPr>
                <w:rFonts w:hint="eastAsia" w:ascii="Times New Roman" w:hAnsi="Times New Roman"/>
                <w:kern w:val="2"/>
                <w:sz w:val="28"/>
                <w:szCs w:val="28"/>
              </w:rPr>
              <w:t>四上企业数据质量核查</w:t>
            </w:r>
          </w:p>
        </w:tc>
        <w:tc>
          <w:tcPr>
            <w:tcW w:w="5973" w:type="dxa"/>
            <w:tcBorders>
              <w:top w:val="single" w:color="auto" w:sz="4" w:space="0"/>
              <w:left w:val="nil"/>
              <w:bottom w:val="single" w:color="auto" w:sz="4" w:space="0"/>
              <w:right w:val="single" w:color="auto" w:sz="4" w:space="0"/>
            </w:tcBorders>
            <w:noWrap w:val="0"/>
            <w:vAlign w:val="top"/>
          </w:tcPr>
          <w:p w14:paraId="7FEA32EB">
            <w:pPr>
              <w:autoSpaceDE w:val="0"/>
              <w:spacing w:line="500" w:lineRule="exact"/>
              <w:ind w:left="0" w:leftChars="0" w:firstLine="0" w:firstLineChars="0"/>
              <w:rPr>
                <w:rFonts w:ascii="Times New Roman" w:hAnsi="Times New Roman"/>
                <w:color w:val="auto"/>
                <w:kern w:val="2"/>
                <w:sz w:val="28"/>
                <w:szCs w:val="28"/>
              </w:rPr>
            </w:pPr>
            <w:r>
              <w:rPr>
                <w:rFonts w:hint="eastAsia" w:ascii="Times New Roman" w:hAnsi="Times New Roman"/>
                <w:kern w:val="2"/>
                <w:sz w:val="28"/>
                <w:szCs w:val="28"/>
                <w:lang w:val="en-US" w:eastAsia="zh-CN"/>
              </w:rPr>
              <w:t>4.</w:t>
            </w:r>
            <w:r>
              <w:rPr>
                <w:rFonts w:hint="eastAsia" w:ascii="Times New Roman" w:hAnsi="Times New Roman"/>
                <w:kern w:val="2"/>
                <w:sz w:val="28"/>
                <w:szCs w:val="28"/>
              </w:rPr>
              <w:t>根据各专业要求，每季度或半年对重点企业进行数据质量核查，确保数据质量。</w:t>
            </w:r>
          </w:p>
        </w:tc>
        <w:tc>
          <w:tcPr>
            <w:tcW w:w="3544" w:type="dxa"/>
            <w:tcBorders>
              <w:top w:val="single" w:color="auto" w:sz="4" w:space="0"/>
              <w:left w:val="nil"/>
              <w:bottom w:val="single" w:color="auto" w:sz="4" w:space="0"/>
              <w:right w:val="single" w:color="auto" w:sz="4" w:space="0"/>
            </w:tcBorders>
            <w:noWrap w:val="0"/>
            <w:vAlign w:val="top"/>
          </w:tcPr>
          <w:p w14:paraId="43E15E36">
            <w:pPr>
              <w:autoSpaceDE w:val="0"/>
              <w:spacing w:line="500" w:lineRule="exact"/>
              <w:ind w:left="0" w:leftChars="0" w:firstLine="0" w:firstLineChars="0"/>
              <w:jc w:val="both"/>
              <w:rPr>
                <w:rFonts w:hint="eastAsia" w:ascii="Times New Roman" w:hAnsi="Times New Roman" w:eastAsia="方正仿宋_GBK"/>
                <w:color w:val="auto"/>
                <w:kern w:val="2"/>
                <w:sz w:val="28"/>
                <w:szCs w:val="28"/>
                <w:lang w:eastAsia="zh-CN"/>
              </w:rPr>
            </w:pPr>
            <w:r>
              <w:rPr>
                <w:rFonts w:hint="eastAsia" w:ascii="Times New Roman" w:hAnsi="Times New Roman"/>
                <w:kern w:val="2"/>
                <w:sz w:val="28"/>
                <w:szCs w:val="28"/>
                <w:lang w:eastAsia="zh-CN"/>
              </w:rPr>
              <w:t>服务企业（</w:t>
            </w:r>
            <w:r>
              <w:rPr>
                <w:rFonts w:hint="eastAsia" w:ascii="Times New Roman" w:hAnsi="Times New Roman"/>
                <w:kern w:val="2"/>
                <w:sz w:val="28"/>
                <w:szCs w:val="28"/>
              </w:rPr>
              <w:t>重点企业</w:t>
            </w:r>
            <w:r>
              <w:rPr>
                <w:rFonts w:hint="eastAsia" w:ascii="Times New Roman" w:hAnsi="Times New Roman"/>
                <w:kern w:val="2"/>
                <w:sz w:val="28"/>
                <w:szCs w:val="28"/>
                <w:lang w:eastAsia="zh-CN"/>
              </w:rPr>
              <w:t>）</w:t>
            </w:r>
          </w:p>
        </w:tc>
      </w:tr>
      <w:tr w14:paraId="7E22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Borders>
              <w:left w:val="single" w:color="auto" w:sz="4" w:space="0"/>
              <w:bottom w:val="single" w:color="auto" w:sz="4" w:space="0"/>
              <w:right w:val="single" w:color="auto" w:sz="4" w:space="0"/>
            </w:tcBorders>
            <w:noWrap w:val="0"/>
            <w:vAlign w:val="top"/>
          </w:tcPr>
          <w:p w14:paraId="5E6DF3FD">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57A51D88">
            <w:pPr>
              <w:autoSpaceDE w:val="0"/>
              <w:spacing w:line="500" w:lineRule="exact"/>
              <w:ind w:firstLine="0" w:firstLineChars="0"/>
              <w:rPr>
                <w:rFonts w:ascii="Times New Roman" w:hAnsi="Times New Roman"/>
                <w:color w:val="auto"/>
                <w:kern w:val="2"/>
                <w:sz w:val="28"/>
                <w:szCs w:val="28"/>
              </w:rPr>
            </w:pPr>
            <w:r>
              <w:rPr>
                <w:rFonts w:hint="eastAsia" w:ascii="Times New Roman" w:hAnsi="Times New Roman"/>
                <w:kern w:val="2"/>
                <w:sz w:val="28"/>
                <w:szCs w:val="28"/>
              </w:rPr>
              <w:t>四上企业业务培训</w:t>
            </w:r>
          </w:p>
        </w:tc>
        <w:tc>
          <w:tcPr>
            <w:tcW w:w="5973" w:type="dxa"/>
            <w:tcBorders>
              <w:top w:val="single" w:color="auto" w:sz="4" w:space="0"/>
              <w:left w:val="nil"/>
              <w:bottom w:val="single" w:color="auto" w:sz="4" w:space="0"/>
              <w:right w:val="single" w:color="auto" w:sz="4" w:space="0"/>
            </w:tcBorders>
            <w:noWrap w:val="0"/>
            <w:vAlign w:val="top"/>
          </w:tcPr>
          <w:p w14:paraId="779604BF">
            <w:pPr>
              <w:autoSpaceDE w:val="0"/>
              <w:spacing w:line="500" w:lineRule="exact"/>
              <w:ind w:left="0" w:leftChars="0" w:firstLine="0" w:firstLineChars="0"/>
              <w:rPr>
                <w:rFonts w:ascii="Times New Roman" w:hAnsi="Times New Roman"/>
                <w:color w:val="auto"/>
                <w:kern w:val="2"/>
                <w:sz w:val="28"/>
                <w:szCs w:val="28"/>
              </w:rPr>
            </w:pPr>
            <w:r>
              <w:rPr>
                <w:rFonts w:hint="eastAsia" w:ascii="Times New Roman" w:hAnsi="Times New Roman"/>
                <w:kern w:val="2"/>
                <w:sz w:val="28"/>
                <w:szCs w:val="28"/>
                <w:lang w:val="en-US" w:eastAsia="zh-CN"/>
              </w:rPr>
              <w:t>5.</w:t>
            </w:r>
            <w:r>
              <w:rPr>
                <w:rFonts w:hint="eastAsia" w:ascii="Times New Roman" w:hAnsi="Times New Roman"/>
                <w:kern w:val="2"/>
                <w:sz w:val="28"/>
                <w:szCs w:val="28"/>
              </w:rPr>
              <w:t>宣传国家统计局有关重要文件精神，定期开展统计法的培训解读，对本年最新的统计制度要求做全面系统的培训。</w:t>
            </w:r>
          </w:p>
        </w:tc>
        <w:tc>
          <w:tcPr>
            <w:tcW w:w="3544" w:type="dxa"/>
            <w:tcBorders>
              <w:top w:val="single" w:color="auto" w:sz="4" w:space="0"/>
              <w:left w:val="nil"/>
              <w:bottom w:val="single" w:color="auto" w:sz="4" w:space="0"/>
              <w:right w:val="single" w:color="auto" w:sz="4" w:space="0"/>
            </w:tcBorders>
            <w:noWrap w:val="0"/>
            <w:vAlign w:val="top"/>
          </w:tcPr>
          <w:p w14:paraId="4D09DE59">
            <w:pPr>
              <w:autoSpaceDE w:val="0"/>
              <w:spacing w:line="500" w:lineRule="exact"/>
              <w:ind w:left="0" w:leftChars="0" w:firstLine="0" w:firstLineChars="0"/>
              <w:jc w:val="both"/>
              <w:rPr>
                <w:rFonts w:hint="eastAsia" w:ascii="Times New Roman" w:hAnsi="Times New Roman" w:eastAsia="方正仿宋_GBK"/>
                <w:color w:val="auto"/>
                <w:kern w:val="2"/>
                <w:sz w:val="28"/>
                <w:szCs w:val="28"/>
                <w:lang w:eastAsia="zh-CN"/>
              </w:rPr>
            </w:pPr>
            <w:r>
              <w:rPr>
                <w:rFonts w:hint="eastAsia" w:ascii="Times New Roman" w:hAnsi="Times New Roman"/>
                <w:kern w:val="2"/>
                <w:sz w:val="28"/>
                <w:szCs w:val="28"/>
                <w:lang w:eastAsia="zh-CN"/>
              </w:rPr>
              <w:t>服务企业（</w:t>
            </w:r>
            <w:r>
              <w:rPr>
                <w:rFonts w:hint="eastAsia" w:ascii="Times New Roman" w:hAnsi="Times New Roman"/>
                <w:kern w:val="2"/>
                <w:sz w:val="28"/>
                <w:szCs w:val="28"/>
              </w:rPr>
              <w:t>在库四上企业</w:t>
            </w:r>
            <w:r>
              <w:rPr>
                <w:rFonts w:hint="eastAsia" w:ascii="Times New Roman" w:hAnsi="Times New Roman"/>
                <w:kern w:val="2"/>
                <w:sz w:val="28"/>
                <w:szCs w:val="28"/>
                <w:lang w:eastAsia="zh-CN"/>
              </w:rPr>
              <w:t>）</w:t>
            </w:r>
          </w:p>
        </w:tc>
      </w:tr>
      <w:tr w14:paraId="76EC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516B113C">
            <w:pPr>
              <w:autoSpaceDE w:val="0"/>
              <w:adjustRightInd w:val="0"/>
              <w:snapToGrid w:val="0"/>
              <w:spacing w:line="440" w:lineRule="exact"/>
              <w:ind w:left="0" w:leftChars="0" w:firstLine="0" w:firstLineChars="0"/>
              <w:jc w:val="center"/>
              <w:rPr>
                <w:rFonts w:ascii="Times New Roman" w:hAnsi="Times New Roman"/>
                <w:color w:val="auto"/>
                <w:kern w:val="2"/>
                <w:sz w:val="28"/>
                <w:szCs w:val="28"/>
              </w:rPr>
            </w:pPr>
            <w:r>
              <w:rPr>
                <w:rFonts w:hint="eastAsia" w:ascii="方正黑体_GBK" w:hAnsi="方正黑体_GBK" w:eastAsia="方正黑体_GBK" w:cs="方正黑体_GBK"/>
                <w:color w:val="auto"/>
                <w:sz w:val="28"/>
                <w:szCs w:val="28"/>
              </w:rPr>
              <w:t>序号</w:t>
            </w:r>
          </w:p>
        </w:tc>
        <w:tc>
          <w:tcPr>
            <w:tcW w:w="3210" w:type="dxa"/>
            <w:tcBorders>
              <w:top w:val="single" w:color="auto" w:sz="4" w:space="0"/>
              <w:left w:val="nil"/>
              <w:bottom w:val="single" w:color="auto" w:sz="4" w:space="0"/>
              <w:right w:val="single" w:color="auto" w:sz="4" w:space="0"/>
            </w:tcBorders>
            <w:noWrap w:val="0"/>
            <w:vAlign w:val="top"/>
          </w:tcPr>
          <w:p w14:paraId="1801E8E9">
            <w:pPr>
              <w:autoSpaceDE w:val="0"/>
              <w:adjustRightInd w:val="0"/>
              <w:snapToGrid w:val="0"/>
              <w:spacing w:line="440" w:lineRule="exact"/>
              <w:ind w:left="0" w:leftChars="0" w:firstLine="0" w:firstLineChars="0"/>
              <w:jc w:val="center"/>
              <w:rPr>
                <w:rFonts w:ascii="Times New Roman" w:hAnsi="Times New Roman"/>
                <w:color w:val="auto"/>
                <w:kern w:val="2"/>
                <w:sz w:val="28"/>
                <w:szCs w:val="28"/>
              </w:rPr>
            </w:pPr>
            <w:r>
              <w:rPr>
                <w:rFonts w:hint="eastAsia" w:ascii="方正黑体_GBK" w:hAnsi="方正黑体_GBK" w:eastAsia="方正黑体_GBK" w:cs="方正黑体_GBK"/>
                <w:color w:val="auto"/>
                <w:sz w:val="28"/>
                <w:szCs w:val="28"/>
              </w:rPr>
              <w:t>服务事项</w:t>
            </w:r>
          </w:p>
        </w:tc>
        <w:tc>
          <w:tcPr>
            <w:tcW w:w="5973" w:type="dxa"/>
            <w:tcBorders>
              <w:top w:val="single" w:color="auto" w:sz="4" w:space="0"/>
              <w:left w:val="nil"/>
              <w:bottom w:val="single" w:color="auto" w:sz="4" w:space="0"/>
              <w:right w:val="single" w:color="auto" w:sz="4" w:space="0"/>
            </w:tcBorders>
            <w:noWrap w:val="0"/>
            <w:vAlign w:val="top"/>
          </w:tcPr>
          <w:p w14:paraId="162AFA70">
            <w:pPr>
              <w:autoSpaceDE w:val="0"/>
              <w:adjustRightInd w:val="0"/>
              <w:snapToGrid w:val="0"/>
              <w:spacing w:line="440" w:lineRule="exact"/>
              <w:ind w:left="0" w:leftChars="0" w:firstLine="0" w:firstLineChars="0"/>
              <w:jc w:val="center"/>
              <w:rPr>
                <w:rFonts w:ascii="Times New Roman" w:hAnsi="Times New Roman"/>
                <w:color w:val="auto"/>
                <w:kern w:val="2"/>
                <w:sz w:val="28"/>
                <w:szCs w:val="28"/>
              </w:rPr>
            </w:pPr>
            <w:r>
              <w:rPr>
                <w:rFonts w:hint="eastAsia" w:ascii="方正黑体_GBK" w:hAnsi="方正黑体_GBK" w:eastAsia="方正黑体_GBK" w:cs="方正黑体_GBK"/>
                <w:color w:val="auto"/>
                <w:sz w:val="28"/>
                <w:szCs w:val="28"/>
              </w:rPr>
              <w:t>具体内容</w:t>
            </w:r>
          </w:p>
        </w:tc>
        <w:tc>
          <w:tcPr>
            <w:tcW w:w="3544" w:type="dxa"/>
            <w:tcBorders>
              <w:top w:val="single" w:color="auto" w:sz="4" w:space="0"/>
              <w:left w:val="nil"/>
              <w:bottom w:val="single" w:color="auto" w:sz="4" w:space="0"/>
              <w:right w:val="single" w:color="auto" w:sz="4" w:space="0"/>
            </w:tcBorders>
            <w:noWrap w:val="0"/>
            <w:vAlign w:val="top"/>
          </w:tcPr>
          <w:p w14:paraId="5D249DD1">
            <w:pPr>
              <w:autoSpaceDE w:val="0"/>
              <w:adjustRightInd w:val="0"/>
              <w:snapToGrid w:val="0"/>
              <w:spacing w:line="440" w:lineRule="exact"/>
              <w:ind w:left="0" w:leftChars="0" w:firstLine="0" w:firstLineChars="0"/>
              <w:jc w:val="center"/>
              <w:rPr>
                <w:rFonts w:ascii="Times New Roman" w:hAnsi="Times New Roman"/>
                <w:color w:val="auto"/>
                <w:kern w:val="2"/>
                <w:sz w:val="28"/>
                <w:szCs w:val="28"/>
              </w:rPr>
            </w:pPr>
            <w:r>
              <w:rPr>
                <w:rFonts w:hint="eastAsia" w:ascii="方正黑体_GBK" w:hAnsi="方正黑体_GBK" w:eastAsia="方正黑体_GBK" w:cs="方正黑体_GBK"/>
                <w:color w:val="auto"/>
                <w:sz w:val="28"/>
                <w:szCs w:val="28"/>
              </w:rPr>
              <w:t>服务对象</w:t>
            </w:r>
          </w:p>
        </w:tc>
      </w:tr>
      <w:tr w14:paraId="105E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restart"/>
            <w:tcBorders>
              <w:top w:val="single" w:color="auto" w:sz="4" w:space="0"/>
              <w:left w:val="single" w:color="auto" w:sz="4" w:space="0"/>
              <w:right w:val="single" w:color="auto" w:sz="4" w:space="0"/>
            </w:tcBorders>
            <w:noWrap w:val="0"/>
            <w:vAlign w:val="top"/>
          </w:tcPr>
          <w:p w14:paraId="7B6B8574">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1DC12B2E">
            <w:pPr>
              <w:autoSpaceDE w:val="0"/>
              <w:spacing w:line="500" w:lineRule="exact"/>
              <w:ind w:firstLine="0" w:firstLineChars="0"/>
              <w:rPr>
                <w:rFonts w:ascii="Times New Roman" w:hAnsi="Times New Roman"/>
                <w:color w:val="auto"/>
                <w:kern w:val="2"/>
                <w:sz w:val="28"/>
                <w:szCs w:val="28"/>
              </w:rPr>
            </w:pPr>
            <w:r>
              <w:rPr>
                <w:rFonts w:hint="eastAsia" w:ascii="Times New Roman" w:hAnsi="Times New Roman"/>
                <w:kern w:val="2"/>
                <w:sz w:val="28"/>
                <w:szCs w:val="28"/>
              </w:rPr>
              <w:t>重点监测拟升规纳限企业</w:t>
            </w:r>
          </w:p>
        </w:tc>
        <w:tc>
          <w:tcPr>
            <w:tcW w:w="5973" w:type="dxa"/>
            <w:tcBorders>
              <w:top w:val="single" w:color="auto" w:sz="4" w:space="0"/>
              <w:left w:val="nil"/>
              <w:bottom w:val="single" w:color="auto" w:sz="4" w:space="0"/>
              <w:right w:val="single" w:color="auto" w:sz="4" w:space="0"/>
            </w:tcBorders>
            <w:noWrap w:val="0"/>
            <w:vAlign w:val="top"/>
          </w:tcPr>
          <w:p w14:paraId="6EEC2DCB">
            <w:pPr>
              <w:autoSpaceDE w:val="0"/>
              <w:spacing w:line="500" w:lineRule="exact"/>
              <w:ind w:left="0" w:leftChars="0" w:firstLine="0" w:firstLineChars="0"/>
              <w:rPr>
                <w:rFonts w:ascii="Times New Roman" w:hAnsi="Times New Roman"/>
                <w:color w:val="auto"/>
                <w:kern w:val="2"/>
                <w:sz w:val="28"/>
                <w:szCs w:val="28"/>
              </w:rPr>
            </w:pPr>
            <w:r>
              <w:rPr>
                <w:rFonts w:hint="eastAsia" w:ascii="Times New Roman" w:hAnsi="Times New Roman"/>
                <w:kern w:val="2"/>
                <w:sz w:val="28"/>
                <w:szCs w:val="28"/>
                <w:lang w:val="en-US" w:eastAsia="zh-CN"/>
              </w:rPr>
              <w:t>6.</w:t>
            </w:r>
            <w:r>
              <w:rPr>
                <w:rFonts w:hint="eastAsia" w:ascii="Times New Roman" w:hAnsi="Times New Roman"/>
                <w:kern w:val="2"/>
                <w:sz w:val="28"/>
                <w:szCs w:val="28"/>
              </w:rPr>
              <w:t>宣传统计制度要求、宣传统计法，监测数据变动，为升规纳限做准备。</w:t>
            </w:r>
          </w:p>
        </w:tc>
        <w:tc>
          <w:tcPr>
            <w:tcW w:w="3544" w:type="dxa"/>
            <w:tcBorders>
              <w:top w:val="single" w:color="auto" w:sz="4" w:space="0"/>
              <w:left w:val="nil"/>
              <w:bottom w:val="single" w:color="auto" w:sz="4" w:space="0"/>
              <w:right w:val="single" w:color="auto" w:sz="4" w:space="0"/>
            </w:tcBorders>
            <w:noWrap w:val="0"/>
            <w:vAlign w:val="top"/>
          </w:tcPr>
          <w:p w14:paraId="7D03E426">
            <w:pPr>
              <w:autoSpaceDE w:val="0"/>
              <w:spacing w:line="500" w:lineRule="exact"/>
              <w:ind w:left="0" w:leftChars="0" w:firstLine="0" w:firstLineChars="0"/>
              <w:rPr>
                <w:rFonts w:hint="eastAsia" w:ascii="Times New Roman" w:hAnsi="Times New Roman" w:eastAsia="方正仿宋_GBK"/>
                <w:color w:val="auto"/>
                <w:kern w:val="2"/>
                <w:sz w:val="28"/>
                <w:szCs w:val="28"/>
                <w:lang w:eastAsia="zh-CN"/>
              </w:rPr>
            </w:pPr>
            <w:r>
              <w:rPr>
                <w:rFonts w:hint="eastAsia" w:ascii="Times New Roman" w:hAnsi="Times New Roman"/>
                <w:kern w:val="2"/>
                <w:sz w:val="28"/>
                <w:szCs w:val="28"/>
                <w:lang w:eastAsia="zh-CN"/>
              </w:rPr>
              <w:t>服务企业（</w:t>
            </w:r>
            <w:r>
              <w:rPr>
                <w:rFonts w:hint="eastAsia" w:ascii="Times New Roman" w:hAnsi="Times New Roman"/>
                <w:kern w:val="2"/>
                <w:sz w:val="28"/>
                <w:szCs w:val="28"/>
              </w:rPr>
              <w:t>拟升规纳限企业</w:t>
            </w:r>
            <w:r>
              <w:rPr>
                <w:rFonts w:hint="eastAsia" w:ascii="Times New Roman" w:hAnsi="Times New Roman"/>
                <w:kern w:val="2"/>
                <w:sz w:val="28"/>
                <w:szCs w:val="28"/>
                <w:lang w:eastAsia="zh-CN"/>
              </w:rPr>
              <w:t>）</w:t>
            </w:r>
          </w:p>
        </w:tc>
      </w:tr>
      <w:tr w14:paraId="0B25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Borders>
              <w:left w:val="single" w:color="auto" w:sz="4" w:space="0"/>
              <w:right w:val="single" w:color="auto" w:sz="4" w:space="0"/>
            </w:tcBorders>
            <w:noWrap w:val="0"/>
            <w:vAlign w:val="top"/>
          </w:tcPr>
          <w:p w14:paraId="436D0D66">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169E2FAD">
            <w:pPr>
              <w:autoSpaceDE w:val="0"/>
              <w:adjustRightInd w:val="0"/>
              <w:snapToGrid w:val="0"/>
              <w:spacing w:line="500" w:lineRule="exact"/>
              <w:ind w:firstLine="560" w:firstLineChars="200"/>
              <w:jc w:val="left"/>
              <w:rPr>
                <w:rFonts w:ascii="Times New Roman" w:hAnsi="Times New Roman"/>
                <w:color w:val="auto"/>
                <w:kern w:val="2"/>
                <w:sz w:val="28"/>
                <w:szCs w:val="28"/>
              </w:rPr>
            </w:pPr>
            <w:r>
              <w:rPr>
                <w:rFonts w:hint="eastAsia" w:ascii="Times New Roman" w:hAnsi="Times New Roman"/>
                <w:color w:val="auto"/>
                <w:kern w:val="2"/>
                <w:sz w:val="28"/>
                <w:szCs w:val="28"/>
                <w:lang w:val="en-US" w:eastAsia="zh-CN"/>
              </w:rPr>
              <w:t>法律法规宣传</w:t>
            </w:r>
          </w:p>
        </w:tc>
        <w:tc>
          <w:tcPr>
            <w:tcW w:w="5973" w:type="dxa"/>
            <w:tcBorders>
              <w:top w:val="single" w:color="auto" w:sz="4" w:space="0"/>
              <w:left w:val="nil"/>
              <w:bottom w:val="single" w:color="auto" w:sz="4" w:space="0"/>
              <w:right w:val="single" w:color="auto" w:sz="4" w:space="0"/>
            </w:tcBorders>
            <w:noWrap w:val="0"/>
            <w:vAlign w:val="top"/>
          </w:tcPr>
          <w:p w14:paraId="2378960E">
            <w:pPr>
              <w:autoSpaceDE w:val="0"/>
              <w:adjustRightInd w:val="0"/>
              <w:snapToGrid w:val="0"/>
              <w:spacing w:line="500" w:lineRule="exact"/>
              <w:ind w:left="0" w:leftChars="0" w:firstLine="0" w:firstLineChars="0"/>
              <w:rPr>
                <w:rFonts w:ascii="Times New Roman" w:hAnsi="Times New Roman"/>
                <w:color w:val="auto"/>
                <w:kern w:val="2"/>
                <w:sz w:val="28"/>
                <w:szCs w:val="28"/>
              </w:rPr>
            </w:pPr>
            <w:r>
              <w:rPr>
                <w:rFonts w:hint="eastAsia" w:ascii="Times New Roman" w:hAnsi="Times New Roman"/>
                <w:color w:val="auto"/>
                <w:kern w:val="2"/>
                <w:sz w:val="28"/>
                <w:szCs w:val="28"/>
                <w:lang w:val="en-US" w:eastAsia="zh-CN"/>
              </w:rPr>
              <w:t>7.对企业进行《中华人民共和国统计法</w:t>
            </w:r>
            <w:bookmarkStart w:id="0" w:name="_GoBack"/>
            <w:bookmarkEnd w:id="0"/>
            <w:r>
              <w:rPr>
                <w:rFonts w:hint="eastAsia" w:ascii="Times New Roman" w:hAnsi="Times New Roman"/>
                <w:color w:val="auto"/>
                <w:kern w:val="2"/>
                <w:sz w:val="28"/>
                <w:szCs w:val="28"/>
                <w:lang w:val="en-US" w:eastAsia="zh-CN"/>
              </w:rPr>
              <w:t>》普及宣传</w:t>
            </w:r>
          </w:p>
        </w:tc>
        <w:tc>
          <w:tcPr>
            <w:tcW w:w="3544" w:type="dxa"/>
            <w:tcBorders>
              <w:top w:val="single" w:color="auto" w:sz="4" w:space="0"/>
              <w:left w:val="nil"/>
              <w:bottom w:val="single" w:color="auto" w:sz="4" w:space="0"/>
              <w:right w:val="single" w:color="auto" w:sz="4" w:space="0"/>
            </w:tcBorders>
            <w:noWrap w:val="0"/>
            <w:vAlign w:val="top"/>
          </w:tcPr>
          <w:p w14:paraId="07ADC456">
            <w:pPr>
              <w:autoSpaceDE w:val="0"/>
              <w:adjustRightInd w:val="0"/>
              <w:snapToGrid w:val="0"/>
              <w:spacing w:line="500" w:lineRule="exact"/>
              <w:ind w:left="0" w:leftChars="0" w:firstLine="0" w:firstLineChars="0"/>
              <w:rPr>
                <w:rFonts w:hint="default" w:ascii="Times New Roman" w:hAnsi="Times New Roman"/>
                <w:color w:val="auto"/>
                <w:kern w:val="2"/>
                <w:sz w:val="28"/>
                <w:szCs w:val="28"/>
                <w:lang w:val="en-US"/>
              </w:rPr>
            </w:pPr>
            <w:r>
              <w:rPr>
                <w:rFonts w:hint="eastAsia" w:ascii="Times New Roman" w:hAnsi="Times New Roman"/>
                <w:color w:val="auto"/>
                <w:kern w:val="2"/>
                <w:sz w:val="28"/>
                <w:szCs w:val="28"/>
                <w:lang w:val="en-US" w:eastAsia="zh-CN"/>
              </w:rPr>
              <w:t>服务企业(一套表上报企业)</w:t>
            </w:r>
          </w:p>
        </w:tc>
      </w:tr>
      <w:tr w14:paraId="1087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Borders>
              <w:left w:val="single" w:color="auto" w:sz="4" w:space="0"/>
              <w:bottom w:val="single" w:color="auto" w:sz="4" w:space="0"/>
              <w:right w:val="single" w:color="auto" w:sz="4" w:space="0"/>
            </w:tcBorders>
            <w:noWrap w:val="0"/>
            <w:vAlign w:val="top"/>
          </w:tcPr>
          <w:p w14:paraId="2CA79525">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1A750F39">
            <w:pPr>
              <w:autoSpaceDE w:val="0"/>
              <w:adjustRightInd w:val="0"/>
              <w:snapToGrid w:val="0"/>
              <w:spacing w:line="500" w:lineRule="exact"/>
              <w:ind w:firstLine="560" w:firstLineChars="200"/>
              <w:jc w:val="left"/>
              <w:rPr>
                <w:rFonts w:ascii="Times New Roman" w:hAnsi="Times New Roman"/>
                <w:color w:val="auto"/>
                <w:kern w:val="2"/>
                <w:sz w:val="28"/>
                <w:szCs w:val="28"/>
              </w:rPr>
            </w:pPr>
            <w:r>
              <w:rPr>
                <w:rFonts w:hint="eastAsia" w:ascii="Times New Roman" w:hAnsi="Times New Roman"/>
                <w:color w:val="auto"/>
                <w:kern w:val="2"/>
                <w:sz w:val="28"/>
                <w:szCs w:val="28"/>
                <w:lang w:val="en-US" w:eastAsia="zh-CN"/>
              </w:rPr>
              <w:t>法律法规建议</w:t>
            </w:r>
          </w:p>
        </w:tc>
        <w:tc>
          <w:tcPr>
            <w:tcW w:w="5973" w:type="dxa"/>
            <w:tcBorders>
              <w:top w:val="single" w:color="auto" w:sz="4" w:space="0"/>
              <w:left w:val="nil"/>
              <w:bottom w:val="single" w:color="auto" w:sz="4" w:space="0"/>
              <w:right w:val="single" w:color="auto" w:sz="4" w:space="0"/>
            </w:tcBorders>
            <w:noWrap w:val="0"/>
            <w:vAlign w:val="top"/>
          </w:tcPr>
          <w:p w14:paraId="750B2504">
            <w:pPr>
              <w:autoSpaceDE w:val="0"/>
              <w:adjustRightInd w:val="0"/>
              <w:snapToGrid w:val="0"/>
              <w:spacing w:line="500" w:lineRule="exact"/>
              <w:ind w:left="0" w:leftChars="0" w:firstLine="0" w:firstLineChars="0"/>
              <w:rPr>
                <w:rFonts w:ascii="Times New Roman" w:hAnsi="Times New Roman"/>
                <w:color w:val="auto"/>
                <w:kern w:val="2"/>
                <w:sz w:val="28"/>
                <w:szCs w:val="28"/>
              </w:rPr>
            </w:pPr>
            <w:r>
              <w:rPr>
                <w:rFonts w:hint="eastAsia" w:ascii="Times New Roman" w:hAnsi="Times New Roman"/>
                <w:color w:val="auto"/>
                <w:kern w:val="2"/>
                <w:sz w:val="28"/>
                <w:szCs w:val="28"/>
                <w:lang w:val="en-US" w:eastAsia="zh-CN"/>
              </w:rPr>
              <w:t>8.帮助企业建立企业统计制度规范</w:t>
            </w:r>
          </w:p>
        </w:tc>
        <w:tc>
          <w:tcPr>
            <w:tcW w:w="3544" w:type="dxa"/>
            <w:tcBorders>
              <w:top w:val="single" w:color="auto" w:sz="4" w:space="0"/>
              <w:left w:val="nil"/>
              <w:bottom w:val="single" w:color="auto" w:sz="4" w:space="0"/>
              <w:right w:val="single" w:color="auto" w:sz="4" w:space="0"/>
            </w:tcBorders>
            <w:noWrap w:val="0"/>
            <w:vAlign w:val="top"/>
          </w:tcPr>
          <w:p w14:paraId="1392DC81">
            <w:pPr>
              <w:autoSpaceDE w:val="0"/>
              <w:adjustRightInd w:val="0"/>
              <w:snapToGrid w:val="0"/>
              <w:spacing w:line="500" w:lineRule="exact"/>
              <w:ind w:left="0" w:leftChars="0" w:firstLine="0" w:firstLineChars="0"/>
              <w:rPr>
                <w:rFonts w:ascii="Times New Roman" w:hAnsi="Times New Roman"/>
                <w:color w:val="auto"/>
                <w:kern w:val="2"/>
                <w:sz w:val="28"/>
                <w:szCs w:val="28"/>
              </w:rPr>
            </w:pPr>
            <w:r>
              <w:rPr>
                <w:rFonts w:hint="eastAsia" w:ascii="Times New Roman" w:hAnsi="Times New Roman"/>
                <w:color w:val="auto"/>
                <w:kern w:val="2"/>
                <w:sz w:val="28"/>
                <w:szCs w:val="28"/>
                <w:lang w:val="en-US" w:eastAsia="zh-CN"/>
              </w:rPr>
              <w:t>服务企业（一套表上报企业）</w:t>
            </w:r>
          </w:p>
        </w:tc>
      </w:tr>
      <w:tr w14:paraId="0806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63D09660">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4F9559B6">
            <w:pPr>
              <w:autoSpaceDE w:val="0"/>
              <w:adjustRightInd w:val="0"/>
              <w:snapToGrid w:val="0"/>
              <w:spacing w:line="500" w:lineRule="exact"/>
              <w:rPr>
                <w:rFonts w:ascii="Times New Roman" w:hAnsi="Times New Roman"/>
                <w:color w:val="auto"/>
                <w:kern w:val="2"/>
                <w:sz w:val="28"/>
                <w:szCs w:val="28"/>
              </w:rPr>
            </w:pPr>
          </w:p>
        </w:tc>
        <w:tc>
          <w:tcPr>
            <w:tcW w:w="5973" w:type="dxa"/>
            <w:tcBorders>
              <w:top w:val="single" w:color="auto" w:sz="4" w:space="0"/>
              <w:left w:val="nil"/>
              <w:bottom w:val="single" w:color="auto" w:sz="4" w:space="0"/>
              <w:right w:val="single" w:color="auto" w:sz="4" w:space="0"/>
            </w:tcBorders>
            <w:noWrap w:val="0"/>
            <w:vAlign w:val="top"/>
          </w:tcPr>
          <w:p w14:paraId="7C863007">
            <w:pPr>
              <w:autoSpaceDE w:val="0"/>
              <w:adjustRightInd w:val="0"/>
              <w:snapToGrid w:val="0"/>
              <w:spacing w:line="500" w:lineRule="exact"/>
              <w:rPr>
                <w:rFonts w:ascii="Times New Roman" w:hAnsi="Times New Roman"/>
                <w:color w:val="auto"/>
                <w:kern w:val="2"/>
                <w:sz w:val="28"/>
                <w:szCs w:val="28"/>
              </w:rPr>
            </w:pPr>
          </w:p>
        </w:tc>
        <w:tc>
          <w:tcPr>
            <w:tcW w:w="3544" w:type="dxa"/>
            <w:tcBorders>
              <w:top w:val="single" w:color="auto" w:sz="4" w:space="0"/>
              <w:left w:val="nil"/>
              <w:bottom w:val="single" w:color="auto" w:sz="4" w:space="0"/>
              <w:right w:val="single" w:color="auto" w:sz="4" w:space="0"/>
            </w:tcBorders>
            <w:noWrap w:val="0"/>
            <w:vAlign w:val="top"/>
          </w:tcPr>
          <w:p w14:paraId="6F898909">
            <w:pPr>
              <w:autoSpaceDE w:val="0"/>
              <w:adjustRightInd w:val="0"/>
              <w:snapToGrid w:val="0"/>
              <w:spacing w:line="500" w:lineRule="exact"/>
              <w:rPr>
                <w:rFonts w:ascii="Times New Roman" w:hAnsi="Times New Roman"/>
                <w:color w:val="auto"/>
                <w:kern w:val="2"/>
                <w:sz w:val="28"/>
                <w:szCs w:val="28"/>
              </w:rPr>
            </w:pPr>
          </w:p>
        </w:tc>
      </w:tr>
      <w:tr w14:paraId="507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46D3E8EE">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1DDED931">
            <w:pPr>
              <w:autoSpaceDE w:val="0"/>
              <w:adjustRightInd w:val="0"/>
              <w:snapToGrid w:val="0"/>
              <w:spacing w:line="500" w:lineRule="exact"/>
              <w:rPr>
                <w:rFonts w:ascii="Times New Roman" w:hAnsi="Times New Roman"/>
                <w:color w:val="auto"/>
                <w:kern w:val="2"/>
                <w:sz w:val="28"/>
                <w:szCs w:val="28"/>
              </w:rPr>
            </w:pPr>
          </w:p>
        </w:tc>
        <w:tc>
          <w:tcPr>
            <w:tcW w:w="5973" w:type="dxa"/>
            <w:tcBorders>
              <w:top w:val="single" w:color="auto" w:sz="4" w:space="0"/>
              <w:left w:val="nil"/>
              <w:bottom w:val="single" w:color="auto" w:sz="4" w:space="0"/>
              <w:right w:val="single" w:color="auto" w:sz="4" w:space="0"/>
            </w:tcBorders>
            <w:noWrap w:val="0"/>
            <w:vAlign w:val="top"/>
          </w:tcPr>
          <w:p w14:paraId="2291895A">
            <w:pPr>
              <w:autoSpaceDE w:val="0"/>
              <w:adjustRightInd w:val="0"/>
              <w:snapToGrid w:val="0"/>
              <w:spacing w:line="500" w:lineRule="exact"/>
              <w:rPr>
                <w:rFonts w:ascii="Times New Roman" w:hAnsi="Times New Roman"/>
                <w:color w:val="auto"/>
                <w:kern w:val="2"/>
                <w:sz w:val="28"/>
                <w:szCs w:val="28"/>
              </w:rPr>
            </w:pPr>
          </w:p>
        </w:tc>
        <w:tc>
          <w:tcPr>
            <w:tcW w:w="3544" w:type="dxa"/>
            <w:tcBorders>
              <w:top w:val="single" w:color="auto" w:sz="4" w:space="0"/>
              <w:left w:val="nil"/>
              <w:bottom w:val="single" w:color="auto" w:sz="4" w:space="0"/>
              <w:right w:val="single" w:color="auto" w:sz="4" w:space="0"/>
            </w:tcBorders>
            <w:noWrap w:val="0"/>
            <w:vAlign w:val="top"/>
          </w:tcPr>
          <w:p w14:paraId="70CA4E1B">
            <w:pPr>
              <w:autoSpaceDE w:val="0"/>
              <w:adjustRightInd w:val="0"/>
              <w:snapToGrid w:val="0"/>
              <w:spacing w:line="500" w:lineRule="exact"/>
              <w:rPr>
                <w:rFonts w:ascii="Times New Roman" w:hAnsi="Times New Roman"/>
                <w:color w:val="auto"/>
                <w:kern w:val="2"/>
                <w:sz w:val="28"/>
                <w:szCs w:val="28"/>
              </w:rPr>
            </w:pPr>
          </w:p>
        </w:tc>
      </w:tr>
      <w:tr w14:paraId="1216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3E317C17">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05DE2749">
            <w:pPr>
              <w:autoSpaceDE w:val="0"/>
              <w:adjustRightInd w:val="0"/>
              <w:snapToGrid w:val="0"/>
              <w:spacing w:line="500" w:lineRule="exact"/>
              <w:rPr>
                <w:rFonts w:ascii="Times New Roman" w:hAnsi="Times New Roman"/>
                <w:color w:val="auto"/>
                <w:kern w:val="2"/>
                <w:sz w:val="28"/>
                <w:szCs w:val="28"/>
              </w:rPr>
            </w:pPr>
          </w:p>
        </w:tc>
        <w:tc>
          <w:tcPr>
            <w:tcW w:w="5973" w:type="dxa"/>
            <w:tcBorders>
              <w:top w:val="single" w:color="auto" w:sz="4" w:space="0"/>
              <w:left w:val="nil"/>
              <w:bottom w:val="single" w:color="auto" w:sz="4" w:space="0"/>
              <w:right w:val="single" w:color="auto" w:sz="4" w:space="0"/>
            </w:tcBorders>
            <w:noWrap w:val="0"/>
            <w:vAlign w:val="top"/>
          </w:tcPr>
          <w:p w14:paraId="38950AB6">
            <w:pPr>
              <w:autoSpaceDE w:val="0"/>
              <w:adjustRightInd w:val="0"/>
              <w:snapToGrid w:val="0"/>
              <w:spacing w:line="500" w:lineRule="exact"/>
              <w:rPr>
                <w:rFonts w:ascii="Times New Roman" w:hAnsi="Times New Roman"/>
                <w:color w:val="auto"/>
                <w:kern w:val="2"/>
                <w:sz w:val="28"/>
                <w:szCs w:val="28"/>
              </w:rPr>
            </w:pPr>
          </w:p>
        </w:tc>
        <w:tc>
          <w:tcPr>
            <w:tcW w:w="3544" w:type="dxa"/>
            <w:tcBorders>
              <w:top w:val="single" w:color="auto" w:sz="4" w:space="0"/>
              <w:left w:val="nil"/>
              <w:bottom w:val="single" w:color="auto" w:sz="4" w:space="0"/>
              <w:right w:val="single" w:color="auto" w:sz="4" w:space="0"/>
            </w:tcBorders>
            <w:noWrap w:val="0"/>
            <w:vAlign w:val="top"/>
          </w:tcPr>
          <w:p w14:paraId="6CA956F0">
            <w:pPr>
              <w:autoSpaceDE w:val="0"/>
              <w:adjustRightInd w:val="0"/>
              <w:snapToGrid w:val="0"/>
              <w:spacing w:line="500" w:lineRule="exact"/>
              <w:rPr>
                <w:rFonts w:ascii="Times New Roman" w:hAnsi="Times New Roman"/>
                <w:color w:val="auto"/>
                <w:kern w:val="2"/>
                <w:sz w:val="28"/>
                <w:szCs w:val="28"/>
              </w:rPr>
            </w:pPr>
          </w:p>
        </w:tc>
      </w:tr>
      <w:tr w14:paraId="0A73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5F2DDA29">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7406CFFE">
            <w:pPr>
              <w:autoSpaceDE w:val="0"/>
              <w:adjustRightInd w:val="0"/>
              <w:snapToGrid w:val="0"/>
              <w:spacing w:line="500" w:lineRule="exact"/>
              <w:rPr>
                <w:rFonts w:ascii="Times New Roman" w:hAnsi="Times New Roman"/>
                <w:color w:val="auto"/>
                <w:kern w:val="2"/>
                <w:sz w:val="28"/>
                <w:szCs w:val="28"/>
              </w:rPr>
            </w:pPr>
          </w:p>
        </w:tc>
        <w:tc>
          <w:tcPr>
            <w:tcW w:w="5973" w:type="dxa"/>
            <w:tcBorders>
              <w:top w:val="single" w:color="auto" w:sz="4" w:space="0"/>
              <w:left w:val="nil"/>
              <w:bottom w:val="single" w:color="auto" w:sz="4" w:space="0"/>
              <w:right w:val="single" w:color="auto" w:sz="4" w:space="0"/>
            </w:tcBorders>
            <w:noWrap w:val="0"/>
            <w:vAlign w:val="top"/>
          </w:tcPr>
          <w:p w14:paraId="5AADA474">
            <w:pPr>
              <w:autoSpaceDE w:val="0"/>
              <w:adjustRightInd w:val="0"/>
              <w:snapToGrid w:val="0"/>
              <w:spacing w:line="500" w:lineRule="exact"/>
              <w:rPr>
                <w:rFonts w:ascii="Times New Roman" w:hAnsi="Times New Roman"/>
                <w:color w:val="auto"/>
                <w:kern w:val="2"/>
                <w:sz w:val="28"/>
                <w:szCs w:val="28"/>
              </w:rPr>
            </w:pPr>
          </w:p>
        </w:tc>
        <w:tc>
          <w:tcPr>
            <w:tcW w:w="3544" w:type="dxa"/>
            <w:tcBorders>
              <w:top w:val="single" w:color="auto" w:sz="4" w:space="0"/>
              <w:left w:val="nil"/>
              <w:bottom w:val="single" w:color="auto" w:sz="4" w:space="0"/>
              <w:right w:val="single" w:color="auto" w:sz="4" w:space="0"/>
            </w:tcBorders>
            <w:noWrap w:val="0"/>
            <w:vAlign w:val="top"/>
          </w:tcPr>
          <w:p w14:paraId="096977E1">
            <w:pPr>
              <w:autoSpaceDE w:val="0"/>
              <w:adjustRightInd w:val="0"/>
              <w:snapToGrid w:val="0"/>
              <w:spacing w:line="500" w:lineRule="exact"/>
              <w:rPr>
                <w:rFonts w:ascii="Times New Roman" w:hAnsi="Times New Roman"/>
                <w:color w:val="auto"/>
                <w:kern w:val="2"/>
                <w:sz w:val="28"/>
                <w:szCs w:val="28"/>
              </w:rPr>
            </w:pPr>
          </w:p>
        </w:tc>
      </w:tr>
      <w:tr w14:paraId="34E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0C9C206D">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0F33D4AD">
            <w:pPr>
              <w:autoSpaceDE w:val="0"/>
              <w:adjustRightInd w:val="0"/>
              <w:snapToGrid w:val="0"/>
              <w:spacing w:line="500" w:lineRule="exact"/>
              <w:rPr>
                <w:rFonts w:ascii="Times New Roman" w:hAnsi="Times New Roman"/>
                <w:color w:val="auto"/>
                <w:kern w:val="2"/>
                <w:sz w:val="28"/>
                <w:szCs w:val="28"/>
              </w:rPr>
            </w:pPr>
          </w:p>
        </w:tc>
        <w:tc>
          <w:tcPr>
            <w:tcW w:w="5973" w:type="dxa"/>
            <w:tcBorders>
              <w:top w:val="single" w:color="auto" w:sz="4" w:space="0"/>
              <w:left w:val="nil"/>
              <w:bottom w:val="single" w:color="auto" w:sz="4" w:space="0"/>
              <w:right w:val="single" w:color="auto" w:sz="4" w:space="0"/>
            </w:tcBorders>
            <w:noWrap w:val="0"/>
            <w:vAlign w:val="top"/>
          </w:tcPr>
          <w:p w14:paraId="50F7754E">
            <w:pPr>
              <w:autoSpaceDE w:val="0"/>
              <w:adjustRightInd w:val="0"/>
              <w:snapToGrid w:val="0"/>
              <w:spacing w:line="500" w:lineRule="exact"/>
              <w:rPr>
                <w:rFonts w:ascii="Times New Roman" w:hAnsi="Times New Roman"/>
                <w:color w:val="auto"/>
                <w:kern w:val="2"/>
                <w:sz w:val="28"/>
                <w:szCs w:val="28"/>
              </w:rPr>
            </w:pPr>
          </w:p>
        </w:tc>
        <w:tc>
          <w:tcPr>
            <w:tcW w:w="3544" w:type="dxa"/>
            <w:tcBorders>
              <w:top w:val="single" w:color="auto" w:sz="4" w:space="0"/>
              <w:left w:val="nil"/>
              <w:bottom w:val="single" w:color="auto" w:sz="4" w:space="0"/>
              <w:right w:val="single" w:color="auto" w:sz="4" w:space="0"/>
            </w:tcBorders>
            <w:noWrap w:val="0"/>
            <w:vAlign w:val="top"/>
          </w:tcPr>
          <w:p w14:paraId="17B250BD">
            <w:pPr>
              <w:autoSpaceDE w:val="0"/>
              <w:adjustRightInd w:val="0"/>
              <w:snapToGrid w:val="0"/>
              <w:spacing w:line="500" w:lineRule="exact"/>
              <w:rPr>
                <w:rFonts w:ascii="Times New Roman" w:hAnsi="Times New Roman"/>
                <w:color w:val="auto"/>
                <w:kern w:val="2"/>
                <w:sz w:val="28"/>
                <w:szCs w:val="28"/>
              </w:rPr>
            </w:pPr>
          </w:p>
        </w:tc>
      </w:tr>
      <w:tr w14:paraId="4A8D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6B415609">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74D0F7E4">
            <w:pPr>
              <w:autoSpaceDE w:val="0"/>
              <w:adjustRightInd w:val="0"/>
              <w:snapToGrid w:val="0"/>
              <w:spacing w:line="500" w:lineRule="exact"/>
              <w:rPr>
                <w:rFonts w:ascii="Times New Roman" w:hAnsi="Times New Roman"/>
                <w:color w:val="auto"/>
                <w:kern w:val="2"/>
                <w:sz w:val="28"/>
                <w:szCs w:val="28"/>
              </w:rPr>
            </w:pPr>
          </w:p>
        </w:tc>
        <w:tc>
          <w:tcPr>
            <w:tcW w:w="5973" w:type="dxa"/>
            <w:tcBorders>
              <w:top w:val="single" w:color="auto" w:sz="4" w:space="0"/>
              <w:left w:val="nil"/>
              <w:bottom w:val="single" w:color="auto" w:sz="4" w:space="0"/>
              <w:right w:val="single" w:color="auto" w:sz="4" w:space="0"/>
            </w:tcBorders>
            <w:noWrap w:val="0"/>
            <w:vAlign w:val="top"/>
          </w:tcPr>
          <w:p w14:paraId="1FD50FEC">
            <w:pPr>
              <w:autoSpaceDE w:val="0"/>
              <w:adjustRightInd w:val="0"/>
              <w:snapToGrid w:val="0"/>
              <w:spacing w:line="500" w:lineRule="exact"/>
              <w:rPr>
                <w:rFonts w:ascii="Times New Roman" w:hAnsi="Times New Roman"/>
                <w:color w:val="auto"/>
                <w:kern w:val="2"/>
                <w:sz w:val="28"/>
                <w:szCs w:val="28"/>
              </w:rPr>
            </w:pPr>
          </w:p>
        </w:tc>
        <w:tc>
          <w:tcPr>
            <w:tcW w:w="3544" w:type="dxa"/>
            <w:tcBorders>
              <w:top w:val="single" w:color="auto" w:sz="4" w:space="0"/>
              <w:left w:val="nil"/>
              <w:bottom w:val="single" w:color="auto" w:sz="4" w:space="0"/>
              <w:right w:val="single" w:color="auto" w:sz="4" w:space="0"/>
            </w:tcBorders>
            <w:noWrap w:val="0"/>
            <w:vAlign w:val="top"/>
          </w:tcPr>
          <w:p w14:paraId="5FEC8B90">
            <w:pPr>
              <w:autoSpaceDE w:val="0"/>
              <w:adjustRightInd w:val="0"/>
              <w:snapToGrid w:val="0"/>
              <w:spacing w:line="500" w:lineRule="exact"/>
              <w:rPr>
                <w:rFonts w:ascii="Times New Roman" w:hAnsi="Times New Roman"/>
                <w:color w:val="auto"/>
                <w:kern w:val="2"/>
                <w:sz w:val="28"/>
                <w:szCs w:val="28"/>
              </w:rPr>
            </w:pPr>
          </w:p>
        </w:tc>
      </w:tr>
      <w:tr w14:paraId="5D05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20EA4E96">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5C4C1DF6">
            <w:pPr>
              <w:autoSpaceDE w:val="0"/>
              <w:adjustRightInd w:val="0"/>
              <w:snapToGrid w:val="0"/>
              <w:spacing w:line="500" w:lineRule="exact"/>
              <w:rPr>
                <w:rFonts w:ascii="Times New Roman" w:hAnsi="Times New Roman"/>
                <w:color w:val="auto"/>
                <w:kern w:val="2"/>
                <w:sz w:val="28"/>
                <w:szCs w:val="28"/>
              </w:rPr>
            </w:pPr>
          </w:p>
        </w:tc>
        <w:tc>
          <w:tcPr>
            <w:tcW w:w="5973" w:type="dxa"/>
            <w:tcBorders>
              <w:top w:val="single" w:color="auto" w:sz="4" w:space="0"/>
              <w:left w:val="nil"/>
              <w:bottom w:val="single" w:color="auto" w:sz="4" w:space="0"/>
              <w:right w:val="single" w:color="auto" w:sz="4" w:space="0"/>
            </w:tcBorders>
            <w:noWrap w:val="0"/>
            <w:vAlign w:val="top"/>
          </w:tcPr>
          <w:p w14:paraId="2948C265">
            <w:pPr>
              <w:autoSpaceDE w:val="0"/>
              <w:adjustRightInd w:val="0"/>
              <w:snapToGrid w:val="0"/>
              <w:spacing w:line="500" w:lineRule="exact"/>
              <w:rPr>
                <w:rFonts w:ascii="Times New Roman" w:hAnsi="Times New Roman"/>
                <w:color w:val="auto"/>
                <w:kern w:val="2"/>
                <w:sz w:val="28"/>
                <w:szCs w:val="28"/>
              </w:rPr>
            </w:pPr>
          </w:p>
        </w:tc>
        <w:tc>
          <w:tcPr>
            <w:tcW w:w="3544" w:type="dxa"/>
            <w:tcBorders>
              <w:top w:val="single" w:color="auto" w:sz="4" w:space="0"/>
              <w:left w:val="nil"/>
              <w:bottom w:val="single" w:color="auto" w:sz="4" w:space="0"/>
              <w:right w:val="single" w:color="auto" w:sz="4" w:space="0"/>
            </w:tcBorders>
            <w:noWrap w:val="0"/>
            <w:vAlign w:val="top"/>
          </w:tcPr>
          <w:p w14:paraId="691BC936">
            <w:pPr>
              <w:autoSpaceDE w:val="0"/>
              <w:adjustRightInd w:val="0"/>
              <w:snapToGrid w:val="0"/>
              <w:spacing w:line="500" w:lineRule="exact"/>
              <w:rPr>
                <w:rFonts w:ascii="Times New Roman" w:hAnsi="Times New Roman"/>
                <w:color w:val="auto"/>
                <w:kern w:val="2"/>
                <w:sz w:val="28"/>
                <w:szCs w:val="28"/>
              </w:rPr>
            </w:pPr>
          </w:p>
        </w:tc>
      </w:tr>
      <w:tr w14:paraId="35B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0C24D667">
            <w:pPr>
              <w:autoSpaceDE w:val="0"/>
              <w:adjustRightInd w:val="0"/>
              <w:snapToGrid w:val="0"/>
              <w:spacing w:line="500" w:lineRule="exact"/>
              <w:rPr>
                <w:rFonts w:ascii="Times New Roman" w:hAnsi="Times New Roman"/>
                <w:color w:val="auto"/>
                <w:kern w:val="2"/>
                <w:sz w:val="28"/>
                <w:szCs w:val="28"/>
              </w:rPr>
            </w:pPr>
          </w:p>
        </w:tc>
        <w:tc>
          <w:tcPr>
            <w:tcW w:w="3210" w:type="dxa"/>
            <w:tcBorders>
              <w:top w:val="single" w:color="auto" w:sz="4" w:space="0"/>
              <w:left w:val="nil"/>
              <w:bottom w:val="single" w:color="auto" w:sz="4" w:space="0"/>
              <w:right w:val="single" w:color="auto" w:sz="4" w:space="0"/>
            </w:tcBorders>
            <w:noWrap w:val="0"/>
            <w:vAlign w:val="top"/>
          </w:tcPr>
          <w:p w14:paraId="08A98160">
            <w:pPr>
              <w:autoSpaceDE w:val="0"/>
              <w:adjustRightInd w:val="0"/>
              <w:snapToGrid w:val="0"/>
              <w:spacing w:line="500" w:lineRule="exact"/>
              <w:rPr>
                <w:rFonts w:ascii="Times New Roman" w:hAnsi="Times New Roman"/>
                <w:color w:val="auto"/>
                <w:kern w:val="2"/>
                <w:sz w:val="28"/>
                <w:szCs w:val="28"/>
              </w:rPr>
            </w:pPr>
          </w:p>
        </w:tc>
        <w:tc>
          <w:tcPr>
            <w:tcW w:w="5973" w:type="dxa"/>
            <w:tcBorders>
              <w:top w:val="single" w:color="auto" w:sz="4" w:space="0"/>
              <w:left w:val="nil"/>
              <w:bottom w:val="single" w:color="auto" w:sz="4" w:space="0"/>
              <w:right w:val="single" w:color="auto" w:sz="4" w:space="0"/>
            </w:tcBorders>
            <w:noWrap w:val="0"/>
            <w:vAlign w:val="top"/>
          </w:tcPr>
          <w:p w14:paraId="6FB4A07C">
            <w:pPr>
              <w:autoSpaceDE w:val="0"/>
              <w:adjustRightInd w:val="0"/>
              <w:snapToGrid w:val="0"/>
              <w:spacing w:line="500" w:lineRule="exact"/>
              <w:rPr>
                <w:rFonts w:ascii="Times New Roman" w:hAnsi="Times New Roman"/>
                <w:color w:val="auto"/>
                <w:kern w:val="2"/>
                <w:sz w:val="28"/>
                <w:szCs w:val="28"/>
              </w:rPr>
            </w:pPr>
          </w:p>
        </w:tc>
        <w:tc>
          <w:tcPr>
            <w:tcW w:w="3544" w:type="dxa"/>
            <w:tcBorders>
              <w:top w:val="single" w:color="auto" w:sz="4" w:space="0"/>
              <w:left w:val="nil"/>
              <w:bottom w:val="single" w:color="auto" w:sz="4" w:space="0"/>
              <w:right w:val="single" w:color="auto" w:sz="4" w:space="0"/>
            </w:tcBorders>
            <w:noWrap w:val="0"/>
            <w:vAlign w:val="top"/>
          </w:tcPr>
          <w:p w14:paraId="322FC87F">
            <w:pPr>
              <w:autoSpaceDE w:val="0"/>
              <w:adjustRightInd w:val="0"/>
              <w:snapToGrid w:val="0"/>
              <w:spacing w:line="500" w:lineRule="exact"/>
              <w:rPr>
                <w:rFonts w:ascii="Times New Roman" w:hAnsi="Times New Roman"/>
                <w:color w:val="auto"/>
                <w:kern w:val="2"/>
                <w:sz w:val="28"/>
                <w:szCs w:val="28"/>
              </w:rPr>
            </w:pPr>
          </w:p>
        </w:tc>
      </w:tr>
    </w:tbl>
    <w:p w14:paraId="6FDCC938">
      <w:pPr>
        <w:autoSpaceDE w:val="0"/>
        <w:adjustRightInd w:val="0"/>
        <w:snapToGrid w:val="0"/>
        <w:spacing w:line="500" w:lineRule="exact"/>
        <w:rPr>
          <w:rFonts w:hint="eastAsia" w:ascii="Times New Roman" w:hAnsi="Times New Roman"/>
          <w:color w:val="auto"/>
          <w:kern w:val="2"/>
          <w:sz w:val="28"/>
          <w:szCs w:val="28"/>
        </w:rPr>
      </w:pPr>
    </w:p>
    <w:p w14:paraId="4AF983E1"/>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5395"/>
    <w:rsid w:val="013A3246"/>
    <w:rsid w:val="171B5CB3"/>
    <w:rsid w:val="19EF2E86"/>
    <w:rsid w:val="2C5C5F2C"/>
    <w:rsid w:val="2C8A684F"/>
    <w:rsid w:val="30A02462"/>
    <w:rsid w:val="35A203CF"/>
    <w:rsid w:val="3E29536A"/>
    <w:rsid w:val="4A0112E4"/>
    <w:rsid w:val="5E286D09"/>
    <w:rsid w:val="5E6372BD"/>
    <w:rsid w:val="5FC15E0E"/>
    <w:rsid w:val="6CA253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exact"/>
      <w:ind w:firstLine="680" w:firstLineChars="200"/>
      <w:jc w:val="both"/>
    </w:pPr>
    <w:rPr>
      <w:rFonts w:ascii="宋体" w:hAnsi="宋体" w:eastAsia="方正仿宋_GBK" w:cs="宋体"/>
      <w:snapToGrid/>
      <w:kern w:val="21"/>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line="240" w:lineRule="auto"/>
      <w:ind w:left="200" w:leftChars="200" w:hanging="200" w:hangingChars="200"/>
    </w:pPr>
    <w:rPr>
      <w:rFonts w:ascii="Times New Roman" w:hAnsi="Times New Roman" w:eastAsia="宋体" w:cs="黑体"/>
      <w:snapToGrid/>
      <w:kern w:val="2"/>
      <w:sz w:val="21"/>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3</Pages>
  <Words>482</Words>
  <Characters>496</Characters>
  <Lines>0</Lines>
  <Paragraphs>0</Paragraphs>
  <TotalTime>2</TotalTime>
  <ScaleCrop>false</ScaleCrop>
  <LinksUpToDate>false</LinksUpToDate>
  <CharactersWithSpaces>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2022-05-30T07:18:00Z</dcterms:created>
  <dc:creator>Administrator</dc:creator>
  <cp:lastModifiedBy>Reminiscence°</cp:lastModifiedBy>
  <dcterms:modified xsi:type="dcterms:W3CDTF">2025-09-17T02:29:45Z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eyJoZGlkIjoiYTU4M2ZlNTlhNGQ2Zjk0ZmQ5Y2Y5NGU0NGNhNGRmZjUiLCJ1c2VySWQiOiI0Mjg2NDUzNzIifQ==</vt:lpwstr>
  </property>
  <property fmtid="{D5CDD505-2E9C-101B-9397-08002B2CF9AE}" pid="4" name="ICV">
    <vt:lpwstr>5CA193A6605645C3BB0DA276582F0D77_12</vt:lpwstr>
  </property>
</Properties>
</file>