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977C">
      <w:pPr>
        <w:pStyle w:val="1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方正小标宋_GBK"/>
          <w:sz w:val="44"/>
          <w:szCs w:val="44"/>
        </w:rPr>
      </w:pPr>
    </w:p>
    <w:p w14:paraId="4495E1E3">
      <w:pPr>
        <w:pStyle w:val="1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sz w:val="44"/>
          <w:szCs w:val="44"/>
        </w:rPr>
      </w:pPr>
      <w:r>
        <w:rPr>
          <w:rFonts w:hint="eastAsia" w:ascii="宋体" w:hAnsi="宋体" w:eastAsia="方正小标宋_GBK"/>
          <w:sz w:val="44"/>
          <w:szCs w:val="44"/>
        </w:rPr>
        <w:t>云南省水利厅关于印发云南省水资源调度</w:t>
      </w:r>
    </w:p>
    <w:p w14:paraId="296CD2D4">
      <w:pPr>
        <w:pStyle w:val="19"/>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方正仿宋_GBK"/>
          <w:szCs w:val="32"/>
        </w:rPr>
      </w:pPr>
      <w:r>
        <w:rPr>
          <w:rFonts w:hint="eastAsia" w:ascii="宋体" w:hAnsi="宋体" w:eastAsia="方正小标宋_GBK"/>
          <w:sz w:val="44"/>
          <w:szCs w:val="44"/>
        </w:rPr>
        <w:t>管理实施细则的通知</w:t>
      </w:r>
    </w:p>
    <w:p w14:paraId="09013DE2">
      <w:pPr>
        <w:widowControl w:val="0"/>
        <w:shd w:val="clear" w:color="auto" w:fill="auto"/>
        <w:ind w:left="0" w:leftChars="0" w:firstLine="0" w:firstLineChars="0"/>
        <w:jc w:val="center"/>
        <w:rPr>
          <w:rFonts w:hint="eastAsia" w:ascii="宋体" w:hAnsi="宋体" w:eastAsia="方正仿宋_GBK" w:cs="方正仿宋_GBK"/>
          <w:kern w:val="2"/>
          <w:sz w:val="32"/>
          <w:szCs w:val="32"/>
          <w:lang w:val="en-US" w:eastAsia="zh-CN" w:bidi="ar-SA"/>
        </w:rPr>
      </w:pPr>
    </w:p>
    <w:p w14:paraId="5B2E5964">
      <w:pPr>
        <w:widowControl w:val="0"/>
        <w:shd w:val="clear" w:color="auto" w:fill="auto"/>
        <w:ind w:left="0" w:leftChars="0" w:firstLine="0" w:firstLineChars="0"/>
        <w:jc w:val="center"/>
        <w:rPr>
          <w:rFonts w:hint="default" w:ascii="宋体" w:hAnsi="宋体" w:eastAsia="仿宋_GB2312" w:cs="Times New Roman"/>
          <w:kern w:val="2"/>
          <w:sz w:val="32"/>
          <w:szCs w:val="32"/>
          <w:lang w:val="en-US" w:eastAsia="zh-CN" w:bidi="ar-SA"/>
        </w:rPr>
      </w:pPr>
      <w:r>
        <w:rPr>
          <w:rFonts w:hint="eastAsia" w:ascii="宋体" w:hAnsi="宋体" w:eastAsia="方正仿宋_GBK" w:cs="方正仿宋_GBK"/>
          <w:kern w:val="2"/>
          <w:sz w:val="32"/>
          <w:szCs w:val="32"/>
          <w:lang w:val="en-US" w:eastAsia="zh-CN" w:bidi="ar-SA"/>
        </w:rPr>
        <w:t>云水规〔202</w:t>
      </w:r>
      <w:r>
        <w:rPr>
          <w:rFonts w:hint="default" w:ascii="宋体" w:hAnsi="宋体" w:eastAsia="方正仿宋_GBK" w:cs="方正仿宋_GBK"/>
          <w:kern w:val="2"/>
          <w:sz w:val="32"/>
          <w:szCs w:val="32"/>
          <w:lang w:val="en" w:eastAsia="zh-CN" w:bidi="ar-SA"/>
        </w:rPr>
        <w:t>4</w:t>
      </w:r>
      <w:r>
        <w:rPr>
          <w:rFonts w:hint="eastAsia" w:ascii="宋体" w:hAnsi="宋体" w:eastAsia="方正仿宋_GBK" w:cs="方正仿宋_GBK"/>
          <w:kern w:val="2"/>
          <w:sz w:val="32"/>
          <w:szCs w:val="32"/>
          <w:lang w:val="en-US" w:eastAsia="zh-CN" w:bidi="ar-SA"/>
        </w:rPr>
        <w:t>〕4号</w:t>
      </w:r>
    </w:p>
    <w:p w14:paraId="5A9D53DA">
      <w:pPr>
        <w:pStyle w:val="2"/>
        <w:ind w:firstLine="0" w:firstLineChars="0"/>
        <w:jc w:val="left"/>
        <w:rPr>
          <w:rFonts w:hint="eastAsia" w:ascii="宋体" w:hAnsi="宋体" w:eastAsia="方正仿宋_GBK" w:cs="方正仿宋_GBK"/>
          <w:szCs w:val="32"/>
        </w:rPr>
      </w:pPr>
    </w:p>
    <w:p w14:paraId="5E06B7B1">
      <w:pPr>
        <w:pStyle w:val="2"/>
        <w:keepNext w:val="0"/>
        <w:keepLines w:val="0"/>
        <w:pageBreakBefore w:val="0"/>
        <w:widowControl w:val="0"/>
        <w:kinsoku/>
        <w:wordWrap/>
        <w:overflowPunct/>
        <w:topLinePunct w:val="0"/>
        <w:autoSpaceDE/>
        <w:autoSpaceDN/>
        <w:bidi w:val="0"/>
        <w:adjustRightInd/>
        <w:snapToGrid/>
        <w:spacing w:line="550" w:lineRule="exact"/>
        <w:ind w:firstLine="0" w:firstLineChars="0"/>
        <w:jc w:val="left"/>
        <w:textAlignment w:val="auto"/>
        <w:rPr>
          <w:rFonts w:hint="eastAsia" w:ascii="宋体" w:hAnsi="宋体" w:eastAsia="方正仿宋_GBK" w:cs="方正仿宋_GBK"/>
          <w:szCs w:val="32"/>
        </w:rPr>
      </w:pPr>
      <w:r>
        <w:rPr>
          <w:rFonts w:hint="eastAsia" w:ascii="宋体" w:hAnsi="宋体" w:eastAsia="方正仿宋_GBK" w:cs="方正仿宋_GBK"/>
          <w:szCs w:val="32"/>
        </w:rPr>
        <w:t>各州（市）水利（水务）局，厅机关各处室、厅直各单位，各有关水工程管理单位：</w:t>
      </w:r>
    </w:p>
    <w:p w14:paraId="65A4E93D">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宋体" w:hAnsi="宋体" w:eastAsia="方正仿宋_GBK" w:cs="方正仿宋_GBK"/>
          <w:szCs w:val="32"/>
        </w:rPr>
      </w:pPr>
      <w:r>
        <w:rPr>
          <w:rFonts w:hint="eastAsia" w:ascii="宋体" w:hAnsi="宋体" w:eastAsia="方正仿宋_GBK" w:cs="方正仿宋_GBK"/>
          <w:szCs w:val="32"/>
        </w:rPr>
        <w:t>为强化水资源刚性约束，规范全省水资源统一调度管理，</w:t>
      </w:r>
      <w:r>
        <w:rPr>
          <w:rFonts w:hint="eastAsia" w:ascii="宋体" w:hAnsi="宋体" w:eastAsia="方正仿宋_GBK" w:cs="方正仿宋_GBK"/>
        </w:rPr>
        <w:t>促进水资源节约集约高效利用，</w:t>
      </w:r>
      <w:r>
        <w:rPr>
          <w:rFonts w:hint="eastAsia" w:ascii="宋体" w:hAnsi="宋体" w:eastAsia="方正仿宋_GBK" w:cs="方正仿宋_GBK"/>
          <w:szCs w:val="32"/>
        </w:rPr>
        <w:t>《云南省水资源调度管理实施细则》已经省水利厅2024年第16次厅长办公会审议通过，现予印发，请认真贯彻执行。</w:t>
      </w:r>
    </w:p>
    <w:p w14:paraId="41F021FA">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宋体" w:hAnsi="宋体" w:eastAsia="方正仿宋_GBK" w:cs="方正仿宋_GBK"/>
          <w:szCs w:val="32"/>
        </w:rPr>
      </w:pPr>
    </w:p>
    <w:p w14:paraId="1FDA0E4E">
      <w:pPr>
        <w:pStyle w:val="2"/>
        <w:keepNext w:val="0"/>
        <w:keepLines w:val="0"/>
        <w:pageBreakBefore w:val="0"/>
        <w:widowControl w:val="0"/>
        <w:kinsoku/>
        <w:wordWrap/>
        <w:overflowPunct/>
        <w:topLinePunct w:val="0"/>
        <w:autoSpaceDE/>
        <w:autoSpaceDN/>
        <w:bidi w:val="0"/>
        <w:adjustRightInd/>
        <w:snapToGrid/>
        <w:spacing w:line="550" w:lineRule="exact"/>
        <w:ind w:firstLine="0" w:firstLineChars="0"/>
        <w:jc w:val="left"/>
        <w:textAlignment w:val="auto"/>
        <w:rPr>
          <w:rFonts w:hint="eastAsia" w:ascii="宋体" w:hAnsi="宋体" w:eastAsia="方正仿宋_GBK" w:cs="方正仿宋_GBK"/>
          <w:szCs w:val="32"/>
        </w:rPr>
      </w:pPr>
    </w:p>
    <w:p w14:paraId="0D618ABA">
      <w:pPr>
        <w:pStyle w:val="2"/>
        <w:keepNext w:val="0"/>
        <w:keepLines w:val="0"/>
        <w:pageBreakBefore w:val="0"/>
        <w:widowControl w:val="0"/>
        <w:kinsoku/>
        <w:wordWrap/>
        <w:overflowPunct/>
        <w:topLinePunct w:val="0"/>
        <w:autoSpaceDE/>
        <w:autoSpaceDN/>
        <w:bidi w:val="0"/>
        <w:adjustRightInd/>
        <w:snapToGrid/>
        <w:spacing w:line="550" w:lineRule="exact"/>
        <w:ind w:firstLine="5440" w:firstLineChars="1700"/>
        <w:jc w:val="left"/>
        <w:textAlignment w:val="auto"/>
        <w:rPr>
          <w:rFonts w:hint="eastAsia" w:ascii="宋体" w:hAnsi="宋体" w:eastAsia="方正仿宋_GBK" w:cs="方正仿宋_GBK"/>
          <w:szCs w:val="32"/>
        </w:rPr>
      </w:pPr>
      <w:r>
        <w:rPr>
          <w:rFonts w:hint="eastAsia" w:ascii="宋体" w:hAnsi="宋体" w:eastAsia="方正仿宋_GBK" w:cs="方正仿宋_GBK"/>
          <w:szCs w:val="32"/>
        </w:rPr>
        <w:t>云南省水利厅</w:t>
      </w:r>
    </w:p>
    <w:p w14:paraId="1EA795FF">
      <w:pPr>
        <w:pStyle w:val="2"/>
        <w:keepNext w:val="0"/>
        <w:keepLines w:val="0"/>
        <w:pageBreakBefore w:val="0"/>
        <w:widowControl w:val="0"/>
        <w:kinsoku/>
        <w:wordWrap/>
        <w:overflowPunct/>
        <w:topLinePunct w:val="0"/>
        <w:autoSpaceDE/>
        <w:autoSpaceDN/>
        <w:bidi w:val="0"/>
        <w:adjustRightInd/>
        <w:snapToGrid/>
        <w:spacing w:line="550" w:lineRule="exact"/>
        <w:ind w:firstLine="5120" w:firstLineChars="1600"/>
        <w:jc w:val="left"/>
        <w:textAlignment w:val="auto"/>
        <w:rPr>
          <w:rFonts w:hint="eastAsia" w:ascii="宋体" w:hAnsi="宋体" w:eastAsia="方正仿宋_GBK" w:cs="方正仿宋_GBK"/>
          <w:szCs w:val="32"/>
        </w:rPr>
      </w:pPr>
      <w:r>
        <w:rPr>
          <w:rFonts w:hint="eastAsia" w:ascii="宋体" w:hAnsi="宋体" w:eastAsia="方正仿宋_GBK" w:cs="方正仿宋_GBK"/>
          <w:szCs w:val="32"/>
        </w:rPr>
        <w:t>2024年11月29日</w:t>
      </w:r>
    </w:p>
    <w:p w14:paraId="32EBA6A0">
      <w:pPr>
        <w:pStyle w:val="2"/>
        <w:ind w:firstLine="5120" w:firstLineChars="1600"/>
        <w:jc w:val="left"/>
        <w:rPr>
          <w:rFonts w:hint="eastAsia" w:ascii="宋体" w:hAnsi="宋体" w:eastAsia="方正仿宋_GBK" w:cs="方正仿宋_GBK"/>
          <w:szCs w:val="32"/>
        </w:rPr>
      </w:pPr>
    </w:p>
    <w:p w14:paraId="1A2E49D7">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宋体" w:hAnsi="宋体" w:eastAsia="方正仿宋_GBK" w:cs="方正仿宋_GBK"/>
          <w:szCs w:val="32"/>
          <w:lang w:eastAsia="zh-CN"/>
        </w:rPr>
      </w:pPr>
      <w:r>
        <w:rPr>
          <w:rFonts w:hint="eastAsia" w:ascii="宋体" w:hAnsi="宋体" w:eastAsia="方正仿宋_GBK" w:cs="方正仿宋_GBK"/>
          <w:szCs w:val="32"/>
          <w:lang w:eastAsia="zh-CN"/>
        </w:rPr>
        <w:t>（</w:t>
      </w:r>
      <w:r>
        <w:rPr>
          <w:rFonts w:hint="eastAsia" w:ascii="宋体" w:hAnsi="宋体" w:eastAsia="方正仿宋_GBK" w:cs="方正仿宋_GBK"/>
          <w:szCs w:val="32"/>
          <w:lang w:val="en-US" w:eastAsia="zh-CN"/>
        </w:rPr>
        <w:t>此件公开发布</w:t>
      </w:r>
      <w:r>
        <w:rPr>
          <w:rFonts w:hint="eastAsia" w:ascii="宋体" w:hAnsi="宋体" w:eastAsia="方正仿宋_GBK" w:cs="方正仿宋_GBK"/>
          <w:szCs w:val="32"/>
          <w:lang w:eastAsia="zh-CN"/>
        </w:rPr>
        <w:t>）</w:t>
      </w:r>
    </w:p>
    <w:p w14:paraId="02DEC6A3">
      <w:pPr>
        <w:pStyle w:val="19"/>
        <w:spacing w:line="578" w:lineRule="exact"/>
        <w:rPr>
          <w:rFonts w:hint="eastAsia" w:ascii="宋体" w:hAnsi="宋体" w:eastAsia="方正小标宋_GBK"/>
          <w:sz w:val="44"/>
          <w:szCs w:val="44"/>
        </w:rPr>
      </w:pPr>
    </w:p>
    <w:p w14:paraId="2C199803">
      <w:pPr>
        <w:pStyle w:val="19"/>
        <w:spacing w:line="578" w:lineRule="exact"/>
        <w:jc w:val="center"/>
        <w:rPr>
          <w:rFonts w:hint="eastAsia" w:ascii="宋体" w:hAnsi="宋体" w:eastAsia="方正小标宋_GBK"/>
          <w:sz w:val="44"/>
          <w:szCs w:val="44"/>
        </w:rPr>
      </w:pPr>
    </w:p>
    <w:p w14:paraId="6C7D32EA">
      <w:pPr>
        <w:pStyle w:val="19"/>
        <w:spacing w:line="578" w:lineRule="exact"/>
        <w:jc w:val="center"/>
        <w:rPr>
          <w:rFonts w:hint="eastAsia" w:ascii="宋体" w:hAnsi="宋体" w:eastAsia="方正小标宋_GBK"/>
          <w:sz w:val="44"/>
          <w:szCs w:val="44"/>
        </w:rPr>
      </w:pPr>
    </w:p>
    <w:p w14:paraId="5D0851BD">
      <w:pPr>
        <w:pStyle w:val="19"/>
        <w:spacing w:line="578" w:lineRule="exact"/>
        <w:jc w:val="center"/>
        <w:rPr>
          <w:rFonts w:hint="eastAsia" w:ascii="宋体" w:hAnsi="宋体" w:eastAsia="方正小标宋_GBK"/>
          <w:sz w:val="44"/>
          <w:szCs w:val="44"/>
        </w:rPr>
      </w:pPr>
      <w:bookmarkStart w:id="3" w:name="_GoBack"/>
      <w:bookmarkEnd w:id="3"/>
    </w:p>
    <w:p w14:paraId="5FAEAB4B">
      <w:pPr>
        <w:pStyle w:val="19"/>
        <w:spacing w:line="578" w:lineRule="exact"/>
        <w:jc w:val="center"/>
        <w:rPr>
          <w:rFonts w:hint="eastAsia" w:ascii="宋体" w:hAnsi="宋体" w:eastAsia="方正小标宋_GBK"/>
          <w:sz w:val="44"/>
          <w:szCs w:val="44"/>
        </w:rPr>
      </w:pPr>
      <w:r>
        <w:rPr>
          <w:rFonts w:hint="eastAsia" w:ascii="宋体" w:hAnsi="宋体" w:eastAsia="方正小标宋_GBK"/>
          <w:sz w:val="44"/>
          <w:szCs w:val="44"/>
        </w:rPr>
        <w:t>云南省水资源调度管理实施细则</w:t>
      </w:r>
    </w:p>
    <w:p w14:paraId="7886FA58">
      <w:pPr>
        <w:pStyle w:val="3"/>
        <w:spacing w:before="0" w:after="0" w:line="578" w:lineRule="exact"/>
        <w:rPr>
          <w:rFonts w:hint="eastAsia" w:ascii="宋体" w:hAnsi="宋体"/>
        </w:rPr>
      </w:pPr>
    </w:p>
    <w:p w14:paraId="36519123">
      <w:pPr>
        <w:pStyle w:val="3"/>
        <w:spacing w:before="0" w:after="0" w:line="240" w:lineRule="auto"/>
        <w:rPr>
          <w:rFonts w:hint="eastAsia" w:ascii="方正黑体_GBK" w:hAnsi="方正黑体_GBK" w:eastAsia="方正黑体_GBK" w:cs="方正黑体_GBK"/>
        </w:rPr>
      </w:pPr>
      <w:r>
        <w:rPr>
          <w:rFonts w:hint="eastAsia" w:ascii="方正黑体_GBK" w:hAnsi="方正黑体_GBK" w:eastAsia="方正黑体_GBK" w:cs="方正黑体_GBK"/>
        </w:rPr>
        <w:t>第一章  总  则</w:t>
      </w:r>
    </w:p>
    <w:p w14:paraId="45608A0B">
      <w:pPr>
        <w:keepNext w:val="0"/>
        <w:keepLines w:val="0"/>
        <w:pageBreakBefore w:val="0"/>
        <w:widowControl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p>
    <w:p w14:paraId="7841D7E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cs="方正仿宋_GBK"/>
        </w:rPr>
      </w:pPr>
      <w:r>
        <w:rPr>
          <w:rStyle w:val="20"/>
          <w:rFonts w:hint="eastAsia" w:ascii="宋体" w:hAnsi="宋体"/>
        </w:rPr>
        <w:t>第一条</w:t>
      </w:r>
      <w:r>
        <w:rPr>
          <w:rFonts w:hint="eastAsia" w:ascii="宋体" w:hAnsi="宋体"/>
        </w:rPr>
        <w:t xml:space="preserve"> </w:t>
      </w:r>
      <w:r>
        <w:rPr>
          <w:rFonts w:ascii="宋体" w:hAnsi="宋体"/>
        </w:rPr>
        <w:t xml:space="preserve"> </w:t>
      </w:r>
      <w:r>
        <w:rPr>
          <w:rFonts w:hint="eastAsia" w:ascii="宋体" w:hAnsi="宋体" w:cs="方正仿宋_GBK"/>
        </w:rPr>
        <w:t>为落实“节水优先、空间均衡、系统治理、两手发力”的治水思路，强化水资源刚性约束，规范云南省水资源统一调度管理，合理优化水资源配置，促进水资源节约集约高效利用，根据《中华人民共和国水法》《水资源调度管理办法》《水利部长江水利委员会水资源调度管理实施细则》《珠江流域（片）水资源调度管理实施细则》等有关规定，制定本细则。</w:t>
      </w:r>
    </w:p>
    <w:p w14:paraId="4691EEF1">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第二条</w:t>
      </w:r>
      <w:r>
        <w:rPr>
          <w:rFonts w:hint="eastAsia" w:ascii="宋体" w:hAnsi="宋体"/>
        </w:rPr>
        <w:t xml:space="preserve"> </w:t>
      </w:r>
      <w:r>
        <w:rPr>
          <w:rFonts w:ascii="宋体" w:hAnsi="宋体"/>
        </w:rPr>
        <w:t xml:space="preserve"> </w:t>
      </w:r>
      <w:r>
        <w:rPr>
          <w:rFonts w:hint="eastAsia" w:ascii="宋体" w:hAnsi="宋体"/>
        </w:rPr>
        <w:t>在本省行政区域内的江河流域（含湖泊，下同）及引调水工程开展水资源调度，适用本细则。</w:t>
      </w:r>
    </w:p>
    <w:p w14:paraId="5E3C6E3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第三条</w:t>
      </w:r>
      <w:r>
        <w:rPr>
          <w:rFonts w:hint="eastAsia" w:ascii="宋体" w:hAnsi="宋体"/>
        </w:rPr>
        <w:t xml:space="preserve"> </w:t>
      </w:r>
      <w:r>
        <w:rPr>
          <w:rFonts w:ascii="宋体" w:hAnsi="宋体"/>
        </w:rPr>
        <w:t xml:space="preserve"> </w:t>
      </w:r>
      <w:r>
        <w:rPr>
          <w:rFonts w:hint="eastAsia" w:ascii="宋体" w:hAnsi="宋体"/>
        </w:rPr>
        <w:t>水资源调度应当遵循节水优先、统筹兼顾、保障民生、保护生态、统一调度、分级负责的原则。</w:t>
      </w:r>
    </w:p>
    <w:p w14:paraId="5C09836D">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开展水资源调度，应当优先满足城乡居民生活用水，保障基本生态用水，统筹农业、工业用水以及水力发电、航运等需要。</w:t>
      </w:r>
    </w:p>
    <w:p w14:paraId="71EEA521">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区域水资源调度应当服从流域水资源统一调度，水力发电、航运以及相关水工程等调度应当服从水资源统一调度，常规调度应当服从应急调度。</w:t>
      </w:r>
    </w:p>
    <w:p w14:paraId="0E4D6A3D">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出现水旱灾害、水污染、航运安全事故、生产安全事故和水工程运行故障等突发事件时，应当组织实施应急调度。</w:t>
      </w:r>
    </w:p>
    <w:p w14:paraId="50C91165">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第四条</w:t>
      </w:r>
      <w:r>
        <w:rPr>
          <w:rFonts w:hint="eastAsia" w:ascii="宋体" w:hAnsi="宋体"/>
        </w:rPr>
        <w:t xml:space="preserve"> </w:t>
      </w:r>
      <w:r>
        <w:rPr>
          <w:rFonts w:ascii="宋体" w:hAnsi="宋体"/>
        </w:rPr>
        <w:t xml:space="preserve"> </w:t>
      </w:r>
      <w:r>
        <w:rPr>
          <w:rFonts w:hint="eastAsia" w:ascii="宋体" w:hAnsi="宋体"/>
        </w:rPr>
        <w:t>省人民政府水行政主管部门负责落实水利部及其流域管理机构的水资源统一调度要求，组织、指导、协调、监督全省水资源调度工作。</w:t>
      </w:r>
    </w:p>
    <w:p w14:paraId="1784E0C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省调水中心在省人民政府水行政主管部门授权范围内负责跨州（市）江河流域及跨流域、跨州（市）引调水工程水资源调度工作。省水文机构负责开展与水资源调度相关的江河流域的水文监测和水文情报预报预警工作。</w:t>
      </w:r>
    </w:p>
    <w:p w14:paraId="17513FA5">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州（市）和县（市、区）人民政府水行政主管部门负责落实上级水行政主管部门调度要求，按照调度管理权限负责组织、协调、实施、监督本行政区域内的水资源调度工作。</w:t>
      </w:r>
    </w:p>
    <w:p w14:paraId="421BC983">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第五条</w:t>
      </w:r>
      <w:r>
        <w:rPr>
          <w:rFonts w:hint="eastAsia" w:ascii="宋体" w:hAnsi="宋体" w:eastAsia="黑体"/>
        </w:rPr>
        <w:t xml:space="preserve">  </w:t>
      </w:r>
      <w:r>
        <w:rPr>
          <w:rFonts w:hint="eastAsia" w:ascii="宋体" w:hAnsi="宋体"/>
        </w:rPr>
        <w:t>水工程管理单位应当执行县级以上人民政府水行政主管部门水资源调度方案、年度调度计划、调度指令等要求，落实调度责任，按照规定的时间节点和要求进行调度操作，及时向下达调度指令的水行政主管部门反馈执行情况，实施所管辖工程的调度。</w:t>
      </w:r>
    </w:p>
    <w:p w14:paraId="0F1D3054">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第六条</w:t>
      </w:r>
      <w:r>
        <w:rPr>
          <w:rFonts w:hint="eastAsia" w:ascii="宋体" w:hAnsi="宋体"/>
        </w:rPr>
        <w:t xml:space="preserve"> </w:t>
      </w:r>
      <w:r>
        <w:rPr>
          <w:rFonts w:ascii="宋体" w:hAnsi="宋体"/>
        </w:rPr>
        <w:t xml:space="preserve"> </w:t>
      </w:r>
      <w:r>
        <w:rPr>
          <w:rFonts w:hint="eastAsia" w:ascii="宋体" w:hAnsi="宋体"/>
        </w:rPr>
        <w:t>县级以上人民政府水行政主管部门应当根据水资源调度的要求，明确水资源调度管理机构、责任人和联系人，于每年1</w:t>
      </w:r>
      <w:r>
        <w:rPr>
          <w:rFonts w:ascii="宋体" w:hAnsi="宋体"/>
        </w:rPr>
        <w:t>2</w:t>
      </w:r>
      <w:r>
        <w:rPr>
          <w:rFonts w:hint="eastAsia" w:ascii="宋体" w:hAnsi="宋体"/>
        </w:rPr>
        <w:t>月3</w:t>
      </w:r>
      <w:r>
        <w:rPr>
          <w:rFonts w:ascii="宋体" w:hAnsi="宋体"/>
        </w:rPr>
        <w:t>1</w:t>
      </w:r>
      <w:r>
        <w:rPr>
          <w:rFonts w:hint="eastAsia" w:ascii="宋体" w:hAnsi="宋体"/>
        </w:rPr>
        <w:t>日前报送上一级水行政主管部门。</w:t>
      </w:r>
    </w:p>
    <w:p w14:paraId="67111322">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纳入水资源统一调度的水工程管理单位和重要取用水户于每年1</w:t>
      </w:r>
      <w:r>
        <w:rPr>
          <w:rFonts w:ascii="宋体" w:hAnsi="宋体"/>
        </w:rPr>
        <w:t>2</w:t>
      </w:r>
      <w:r>
        <w:rPr>
          <w:rFonts w:hint="eastAsia" w:ascii="宋体" w:hAnsi="宋体"/>
        </w:rPr>
        <w:t>月3</w:t>
      </w:r>
      <w:r>
        <w:rPr>
          <w:rFonts w:ascii="宋体" w:hAnsi="宋体"/>
        </w:rPr>
        <w:t>1</w:t>
      </w:r>
      <w:r>
        <w:rPr>
          <w:rFonts w:hint="eastAsia" w:ascii="宋体" w:hAnsi="宋体"/>
        </w:rPr>
        <w:t>日前，将水资源调度实施机构、责任人和联系人，报送有调度管理权限的县级以上人民政府水行政主管部门。</w:t>
      </w:r>
    </w:p>
    <w:p w14:paraId="7C9959A8">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调度管理（实施）机构、责任人或者联系人发生变化的，应当在1个月内按程序重新报送。</w:t>
      </w:r>
    </w:p>
    <w:p w14:paraId="12B3D587">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第七条</w:t>
      </w:r>
      <w:r>
        <w:rPr>
          <w:rFonts w:hint="eastAsia" w:ascii="宋体" w:hAnsi="宋体"/>
        </w:rPr>
        <w:t xml:space="preserve"> </w:t>
      </w:r>
      <w:r>
        <w:rPr>
          <w:rFonts w:ascii="宋体" w:hAnsi="宋体"/>
        </w:rPr>
        <w:t xml:space="preserve"> </w:t>
      </w:r>
      <w:r>
        <w:rPr>
          <w:rFonts w:hint="eastAsia" w:ascii="宋体" w:hAnsi="宋体"/>
        </w:rPr>
        <w:t>县级以上人民政府水行政主管部门牵头建立利益相关方参与的水资源调度协商机制，根据工作需要，组织会商、研判、协商水资源调度涉及的重大事项，重要情况及时上报上一级水行政主管部门。</w:t>
      </w:r>
    </w:p>
    <w:p w14:paraId="12124422">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第八条</w:t>
      </w:r>
      <w:r>
        <w:rPr>
          <w:rFonts w:hint="eastAsia" w:ascii="宋体" w:hAnsi="宋体"/>
        </w:rPr>
        <w:t xml:space="preserve"> </w:t>
      </w:r>
      <w:r>
        <w:rPr>
          <w:rFonts w:ascii="宋体" w:hAnsi="宋体"/>
        </w:rPr>
        <w:t xml:space="preserve"> </w:t>
      </w:r>
      <w:r>
        <w:rPr>
          <w:rFonts w:hint="eastAsia" w:ascii="宋体" w:hAnsi="宋体"/>
        </w:rPr>
        <w:t>水资源调度实行常规调度（包括计划调度、实时调度）和应急调度相结合的调度方式。</w:t>
      </w:r>
    </w:p>
    <w:p w14:paraId="7E70BFB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第九条</w:t>
      </w:r>
      <w:r>
        <w:rPr>
          <w:rFonts w:hint="eastAsia" w:ascii="宋体" w:hAnsi="宋体"/>
        </w:rPr>
        <w:t xml:space="preserve"> </w:t>
      </w:r>
      <w:r>
        <w:rPr>
          <w:rFonts w:ascii="宋体" w:hAnsi="宋体"/>
        </w:rPr>
        <w:t xml:space="preserve"> </w:t>
      </w:r>
      <w:r>
        <w:rPr>
          <w:rFonts w:hint="eastAsia" w:ascii="宋体" w:hAnsi="宋体"/>
        </w:rPr>
        <w:t>水资源调度应当根据时间和空间用水需求，以用水总量和主要控制断面生态流量（水位）、最小下泄流量（最低控制水位）等作为调度控制要素，并可根据水资源管控要求、河流水资源禀赋条件、开发利用状况、工程情况等因地制宜选择。</w:t>
      </w:r>
    </w:p>
    <w:p w14:paraId="237FC440">
      <w:pPr>
        <w:pStyle w:val="2"/>
        <w:pageBreakBefore w:val="0"/>
        <w:kinsoku/>
        <w:wordWrap/>
        <w:overflowPunct/>
        <w:topLinePunct w:val="0"/>
        <w:autoSpaceDE/>
        <w:autoSpaceDN/>
        <w:bidi w:val="0"/>
        <w:adjustRightInd/>
        <w:snapToGrid/>
        <w:spacing w:line="572" w:lineRule="exact"/>
        <w:ind w:firstLine="646"/>
        <w:textAlignment w:val="auto"/>
        <w:rPr>
          <w:rFonts w:ascii="宋体" w:hAnsi="宋体"/>
        </w:rPr>
      </w:pPr>
    </w:p>
    <w:p w14:paraId="42E0D8D7">
      <w:pPr>
        <w:pStyle w:val="3"/>
        <w:pageBreakBefore w:val="0"/>
        <w:numPr>
          <w:ilvl w:val="0"/>
          <w:numId w:val="0"/>
        </w:numPr>
        <w:kinsoku/>
        <w:wordWrap/>
        <w:overflowPunct/>
        <w:topLinePunct w:val="0"/>
        <w:autoSpaceDE/>
        <w:autoSpaceDN/>
        <w:bidi w:val="0"/>
        <w:adjustRightInd/>
        <w:snapToGrid/>
        <w:spacing w:before="0" w:after="0" w:line="572" w:lineRule="exact"/>
        <w:jc w:val="center"/>
        <w:textAlignment w:val="auto"/>
        <w:outlineLvl w:val="0"/>
        <w:rPr>
          <w:rFonts w:hint="eastAsia" w:ascii="方正黑体_GBK" w:hAnsi="方正黑体_GBK" w:eastAsia="方正黑体_GBK" w:cs="方正黑体_GBK"/>
        </w:rPr>
      </w:pPr>
      <w:r>
        <w:rPr>
          <w:rFonts w:hint="eastAsia" w:ascii="方正黑体_GBK" w:hAnsi="方正黑体_GBK" w:eastAsia="方正黑体_GBK" w:cs="方正黑体_GBK"/>
          <w:lang w:eastAsia="zh-CN"/>
        </w:rPr>
        <w:t>第二章</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调度方案与计划</w:t>
      </w:r>
    </w:p>
    <w:p w14:paraId="7A0F47D9">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p>
    <w:p w14:paraId="364CDA96">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第十条</w:t>
      </w:r>
      <w:r>
        <w:rPr>
          <w:rFonts w:hint="eastAsia" w:ascii="宋体" w:hAnsi="宋体"/>
        </w:rPr>
        <w:t xml:space="preserve"> </w:t>
      </w:r>
      <w:r>
        <w:rPr>
          <w:rFonts w:ascii="宋体" w:hAnsi="宋体"/>
        </w:rPr>
        <w:t xml:space="preserve"> </w:t>
      </w:r>
      <w:r>
        <w:rPr>
          <w:rFonts w:hint="eastAsia" w:ascii="宋体" w:hAnsi="宋体"/>
        </w:rPr>
        <w:t>省人民政府水行政主管部门组织确定全省范围内需要开展水资源调度的跨州（市）江河流域以及跨流域、跨州（市）引调水工程名录，报水利部备案并抄送流域管理机构。</w:t>
      </w:r>
    </w:p>
    <w:p w14:paraId="36CB7DBB">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州（市）和县（市、区）人民政府水行政主管部门按照调度管理权限，组织确定本级需要开展水资源调度的江河流域以及引调水工程名录，报上一级水行政主管部门备案。</w:t>
      </w:r>
    </w:p>
    <w:p w14:paraId="3DFE008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前两款确定的名录应当公布并及时更新。</w:t>
      </w:r>
    </w:p>
    <w:p w14:paraId="0FE86035">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第十一条</w:t>
      </w:r>
      <w:r>
        <w:rPr>
          <w:rFonts w:hint="eastAsia" w:ascii="宋体" w:hAnsi="宋体"/>
        </w:rPr>
        <w:t xml:space="preserve"> </w:t>
      </w:r>
      <w:r>
        <w:rPr>
          <w:rFonts w:ascii="宋体" w:hAnsi="宋体"/>
        </w:rPr>
        <w:t xml:space="preserve"> </w:t>
      </w:r>
      <w:r>
        <w:rPr>
          <w:rFonts w:hint="eastAsia" w:ascii="宋体" w:hAnsi="宋体"/>
        </w:rPr>
        <w:t>水资源调度方案、年度调度计划由县级以上人民政府水行政主管部门按照调度管理权限组织制定。</w:t>
      </w:r>
    </w:p>
    <w:p w14:paraId="30DED213">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highlight w:val="yellow"/>
        </w:rPr>
      </w:pPr>
      <w:r>
        <w:rPr>
          <w:rFonts w:hint="eastAsia" w:ascii="宋体" w:hAnsi="宋体"/>
        </w:rPr>
        <w:t>水资源调度方案印发实施或者年度计划下达前，应征求有关部门或单位意见，并报公布名录的水行政主管部门审批或者备案。审批或者备案要求应随名录一并公布。</w:t>
      </w:r>
    </w:p>
    <w:p w14:paraId="2719773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第十二条</w:t>
      </w:r>
      <w:r>
        <w:rPr>
          <w:rFonts w:hint="eastAsia" w:ascii="宋体" w:hAnsi="宋体"/>
        </w:rPr>
        <w:t xml:space="preserve"> </w:t>
      </w:r>
      <w:r>
        <w:rPr>
          <w:rFonts w:ascii="宋体" w:hAnsi="宋体"/>
        </w:rPr>
        <w:t xml:space="preserve"> </w:t>
      </w:r>
      <w:r>
        <w:rPr>
          <w:rFonts w:hint="eastAsia" w:ascii="宋体" w:hAnsi="宋体"/>
        </w:rPr>
        <w:t>水资源调度方案、年度调度计划应当以现行的法律法规和经批准的流域水量分配方案、生态流量保障实施方案、区域用水总量控制指标等为依据，并与发电、防洪、抗旱、航运等专业规划相衔接，统筹与之相关的调度方案、调度规程、联合调度运用计划等需要。</w:t>
      </w:r>
    </w:p>
    <w:p w14:paraId="1CE19E5B">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引调水工程年度调度计划还应当以工程规划建设任务为基础，统筹调入区和调出区用水需求及调出区可调水量，并服从相关江河流域水资源调度方案、年度调度计划。</w:t>
      </w:r>
    </w:p>
    <w:p w14:paraId="73417C8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第十三条</w:t>
      </w:r>
      <w:r>
        <w:rPr>
          <w:rFonts w:hint="eastAsia" w:ascii="宋体" w:hAnsi="宋体"/>
        </w:rPr>
        <w:t xml:space="preserve"> </w:t>
      </w:r>
      <w:r>
        <w:rPr>
          <w:rFonts w:ascii="宋体" w:hAnsi="宋体"/>
        </w:rPr>
        <w:t xml:space="preserve"> </w:t>
      </w:r>
      <w:r>
        <w:rPr>
          <w:rFonts w:hint="eastAsia" w:ascii="宋体" w:hAnsi="宋体"/>
        </w:rPr>
        <w:t>列入名录的江河流域和引调水工程，应当制定水资源年度调度计划，根据需要制定水资源调度方案。</w:t>
      </w:r>
    </w:p>
    <w:p w14:paraId="7B7A560D">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水资源调度方案、年度调度计划一般应当包括调度期、调度原则及目标、年度调度执行情况分析总结、年度水量分配原则、调度控制要素、调度管理权限、重要水工程调度方式、水量监测及调度预警、监督管理职责、调度保障措施等内容。</w:t>
      </w:r>
    </w:p>
    <w:p w14:paraId="45D323B7">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水资源调度方案有效期限一般为3至5年，根据实施情况适时修订，当工况和用水需求等条件未发生重大变化时可以延续使用。</w:t>
      </w:r>
    </w:p>
    <w:p w14:paraId="4AA6B3A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年度调度计划应当根据年度预测来水量、水库蓄水量，在综合平衡年度用水计划建议和工程运行计划建议的基础上，明确年度水量分配指标、区域供水计划、水工程调度计划、控制断面调度控制要素及其指标等。</w:t>
      </w:r>
    </w:p>
    <w:p w14:paraId="51128AC7">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r>
        <w:rPr>
          <w:rFonts w:hint="eastAsia" w:ascii="宋体" w:hAnsi="宋体"/>
        </w:rPr>
        <w:t>生态水量应当纳入年度调度计划，保证河湖基本生态用水需求，保障枯水期生态流量、重要湖泊的水量和水位。</w:t>
      </w:r>
    </w:p>
    <w:p w14:paraId="7A0F8D45">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第十四条</w:t>
      </w:r>
      <w:r>
        <w:rPr>
          <w:rFonts w:hint="eastAsia" w:ascii="宋体" w:hAnsi="宋体"/>
        </w:rPr>
        <w:t xml:space="preserve"> </w:t>
      </w:r>
      <w:r>
        <w:rPr>
          <w:rFonts w:ascii="宋体" w:hAnsi="宋体"/>
        </w:rPr>
        <w:t xml:space="preserve"> </w:t>
      </w:r>
      <w:r>
        <w:rPr>
          <w:rFonts w:hint="eastAsia" w:ascii="宋体" w:hAnsi="宋体"/>
        </w:rPr>
        <w:t>县级以上人民政府水行政主管部门、纳入水资源统一调度的水工程管理单位应当按照年度调度计划编制要求和上级部门工作要求，报送流域、区域年度用水计划建议、年度水工程运行计划建议等，跨区域水工程管理单位应当同时抄送工程所涉及区域的州（市）、县（市、区）人民政府水行政主管部门。年度用水计划建议、年度水工程运行计划建议应当细化到</w:t>
      </w:r>
      <w:r>
        <w:rPr>
          <w:rFonts w:hint="eastAsia" w:ascii="宋体" w:hAnsi="宋体"/>
          <w:highlight w:val="none"/>
        </w:rPr>
        <w:t>年度各月</w:t>
      </w:r>
      <w:r>
        <w:rPr>
          <w:rFonts w:hint="eastAsia" w:ascii="宋体" w:hAnsi="宋体"/>
        </w:rPr>
        <w:t>过程。</w:t>
      </w:r>
    </w:p>
    <w:p w14:paraId="775BBC89">
      <w:pPr>
        <w:pageBreakBefore w:val="0"/>
        <w:kinsoku/>
        <w:wordWrap/>
        <w:overflowPunct/>
        <w:topLinePunct w:val="0"/>
        <w:autoSpaceDE/>
        <w:autoSpaceDN/>
        <w:bidi w:val="0"/>
        <w:adjustRightInd/>
        <w:snapToGrid/>
        <w:spacing w:line="572" w:lineRule="exact"/>
        <w:ind w:firstLine="698" w:firstLineChars="0"/>
        <w:textAlignment w:val="auto"/>
        <w:rPr>
          <w:rFonts w:hint="eastAsia" w:ascii="宋体" w:hAnsi="宋体"/>
        </w:rPr>
      </w:pPr>
      <w:r>
        <w:rPr>
          <w:rStyle w:val="20"/>
          <w:rFonts w:hint="eastAsia" w:ascii="宋体" w:hAnsi="宋体"/>
        </w:rPr>
        <w:t>第十五条</w:t>
      </w:r>
      <w:r>
        <w:rPr>
          <w:rFonts w:hint="eastAsia" w:ascii="宋体" w:hAnsi="宋体"/>
        </w:rPr>
        <w:t xml:space="preserve"> </w:t>
      </w:r>
      <w:r>
        <w:rPr>
          <w:rFonts w:ascii="宋体" w:hAnsi="宋体"/>
        </w:rPr>
        <w:t xml:space="preserve"> </w:t>
      </w:r>
      <w:r>
        <w:rPr>
          <w:rFonts w:hint="eastAsia" w:ascii="宋体" w:hAnsi="宋体"/>
        </w:rPr>
        <w:t>水资源调度方案、年度调度计划是实施水资源调度的依据，有关地方人民政府及其相关部门、重要取用水户以及水力发电、航运、水工程管理单位等必须严格执行。</w:t>
      </w:r>
    </w:p>
    <w:p w14:paraId="6479B1D6">
      <w:pPr>
        <w:pStyle w:val="2"/>
        <w:pageBreakBefore w:val="0"/>
        <w:kinsoku/>
        <w:wordWrap/>
        <w:overflowPunct/>
        <w:topLinePunct w:val="0"/>
        <w:autoSpaceDE/>
        <w:autoSpaceDN/>
        <w:bidi w:val="0"/>
        <w:adjustRightInd/>
        <w:snapToGrid/>
        <w:spacing w:line="572" w:lineRule="exact"/>
        <w:ind w:firstLine="646"/>
        <w:textAlignment w:val="auto"/>
        <w:rPr>
          <w:rFonts w:ascii="宋体" w:hAnsi="宋体"/>
        </w:rPr>
      </w:pPr>
    </w:p>
    <w:p w14:paraId="42375603">
      <w:pPr>
        <w:pStyle w:val="3"/>
        <w:pageBreakBefore w:val="0"/>
        <w:kinsoku/>
        <w:wordWrap/>
        <w:overflowPunct/>
        <w:topLinePunct w:val="0"/>
        <w:autoSpaceDE/>
        <w:autoSpaceDN/>
        <w:bidi w:val="0"/>
        <w:adjustRightInd/>
        <w:snapToGrid/>
        <w:spacing w:before="0" w:after="0" w:line="572"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 xml:space="preserve">第三章 </w:t>
      </w:r>
      <w:r>
        <w:rPr>
          <w:rFonts w:hint="eastAsia" w:ascii="方正黑体_GBK" w:hAnsi="方正黑体_GBK" w:eastAsia="方正黑体_GBK" w:cs="方正黑体_GBK"/>
          <w:lang w:val="en-US" w:eastAsia="zh-CN"/>
        </w:rPr>
        <w:t xml:space="preserve"> </w:t>
      </w:r>
      <w:r>
        <w:rPr>
          <w:rFonts w:hint="eastAsia" w:ascii="方正黑体_GBK" w:hAnsi="方正黑体_GBK" w:eastAsia="方正黑体_GBK" w:cs="方正黑体_GBK"/>
        </w:rPr>
        <w:t>调度实施</w:t>
      </w:r>
    </w:p>
    <w:p w14:paraId="1061E271">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p>
    <w:p w14:paraId="6D8E2A03">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第十六条</w:t>
      </w:r>
      <w:r>
        <w:rPr>
          <w:rFonts w:hint="eastAsia" w:ascii="宋体" w:hAnsi="宋体"/>
        </w:rPr>
        <w:t xml:space="preserve"> </w:t>
      </w:r>
      <w:r>
        <w:rPr>
          <w:rFonts w:ascii="宋体" w:hAnsi="宋体"/>
        </w:rPr>
        <w:t xml:space="preserve"> </w:t>
      </w:r>
      <w:r>
        <w:rPr>
          <w:rFonts w:hint="eastAsia" w:ascii="宋体" w:hAnsi="宋体"/>
        </w:rPr>
        <w:t>县级以上人民政府水行政主管部门在调度管理权限内负责水资源调度方案、年度调度计划的组织实施。</w:t>
      </w:r>
    </w:p>
    <w:p w14:paraId="1CC8C3CF">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涉及跨行政区域的江河流域以及引调水工程的水资源调度，原则上由上一级水行政主管部门组织实施，所涉及区域的地方水行政主管部门负责配合上级部门组织实施。</w:t>
      </w:r>
    </w:p>
    <w:p w14:paraId="46F09BCF">
      <w:pPr>
        <w:pageBreakBefore w:val="0"/>
        <w:kinsoku/>
        <w:wordWrap/>
        <w:overflowPunct/>
        <w:topLinePunct w:val="0"/>
        <w:autoSpaceDE/>
        <w:autoSpaceDN/>
        <w:bidi w:val="0"/>
        <w:adjustRightInd/>
        <w:snapToGrid/>
        <w:spacing w:line="572" w:lineRule="exact"/>
        <w:ind w:firstLine="640"/>
        <w:textAlignment w:val="auto"/>
        <w:rPr>
          <w:rFonts w:hint="eastAsia" w:ascii="宋体" w:hAnsi="宋体" w:eastAsia="黑体"/>
        </w:rPr>
      </w:pPr>
      <w:r>
        <w:rPr>
          <w:rStyle w:val="20"/>
          <w:rFonts w:hint="eastAsia" w:ascii="宋体" w:hAnsi="宋体"/>
        </w:rPr>
        <w:t>第十七条</w:t>
      </w:r>
      <w:r>
        <w:rPr>
          <w:rFonts w:hint="eastAsia" w:ascii="宋体" w:hAnsi="宋体" w:eastAsia="黑体"/>
        </w:rPr>
        <w:t xml:space="preserve">  </w:t>
      </w:r>
      <w:r>
        <w:rPr>
          <w:rFonts w:hint="eastAsia" w:ascii="宋体" w:hAnsi="宋体"/>
        </w:rPr>
        <w:t>江河流域及引调水工程的调度时段与水利部及其流域管理机构的规定保持一致。</w:t>
      </w:r>
    </w:p>
    <w:p w14:paraId="72D89E69">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第十八条</w:t>
      </w:r>
      <w:r>
        <w:rPr>
          <w:rFonts w:hint="eastAsia" w:ascii="宋体" w:hAnsi="宋体"/>
        </w:rPr>
        <w:t xml:space="preserve"> </w:t>
      </w:r>
      <w:r>
        <w:rPr>
          <w:rFonts w:ascii="宋体" w:hAnsi="宋体"/>
        </w:rPr>
        <w:t xml:space="preserve"> </w:t>
      </w:r>
      <w:r>
        <w:rPr>
          <w:rFonts w:hint="eastAsia" w:ascii="宋体" w:hAnsi="宋体"/>
        </w:rPr>
        <w:t>县级以上人民政府水行政主管部门可以根据江河来水、水库蓄水变化、用水过程等情况，在调度管理权限内对年度调度计划进行动态调整。</w:t>
      </w:r>
    </w:p>
    <w:p w14:paraId="13CEEFEF">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因年度预测来水与实际来水相差较大、用水需求出现重大变化等原因致使原计划无法实施的，由原编制单位提出年度计划调整意见，按原程序审批或者备案后，纳入调度实施。</w:t>
      </w:r>
    </w:p>
    <w:p w14:paraId="6F38E456">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第十九条</w:t>
      </w:r>
      <w:r>
        <w:rPr>
          <w:rFonts w:hint="eastAsia" w:ascii="宋体" w:hAnsi="宋体"/>
        </w:rPr>
        <w:t xml:space="preserve"> </w:t>
      </w:r>
      <w:r>
        <w:rPr>
          <w:rFonts w:ascii="宋体" w:hAnsi="宋体"/>
        </w:rPr>
        <w:t xml:space="preserve"> </w:t>
      </w:r>
      <w:r>
        <w:rPr>
          <w:rFonts w:hint="eastAsia" w:ascii="宋体" w:hAnsi="宋体"/>
        </w:rPr>
        <w:t>县级以上人民政府水行政主管部门可以根据实时雨情、水情、工情以及用水需求等情况，按照调度管理权限下达实时调度指令。</w:t>
      </w:r>
    </w:p>
    <w:p w14:paraId="54997CE2">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第二十条</w:t>
      </w:r>
      <w:r>
        <w:rPr>
          <w:rFonts w:hint="eastAsia" w:ascii="宋体" w:hAnsi="宋体"/>
        </w:rPr>
        <w:t xml:space="preserve"> </w:t>
      </w:r>
      <w:r>
        <w:rPr>
          <w:rFonts w:ascii="宋体" w:hAnsi="宋体"/>
        </w:rPr>
        <w:t xml:space="preserve"> </w:t>
      </w:r>
      <w:r>
        <w:rPr>
          <w:rFonts w:hint="eastAsia" w:ascii="宋体" w:hAnsi="宋体"/>
        </w:rPr>
        <w:t>水工程管理单位根据水资源调度方案、年度调度计划，结合工况，</w:t>
      </w:r>
      <w:r>
        <w:rPr>
          <w:rFonts w:ascii="宋体" w:hAnsi="宋体"/>
        </w:rPr>
        <w:t>编制</w:t>
      </w:r>
      <w:r>
        <w:rPr>
          <w:rFonts w:hint="eastAsia" w:ascii="宋体" w:hAnsi="宋体"/>
        </w:rPr>
        <w:t>工程控制运用计划，落实调度目标要求。调度过程中，应当合理安排检修与供水、发电等生产计划，做好调度信息的监测与报送。</w:t>
      </w:r>
    </w:p>
    <w:p w14:paraId="7819FA68">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第二十一条</w:t>
      </w:r>
      <w:r>
        <w:rPr>
          <w:rFonts w:hint="eastAsia" w:ascii="宋体" w:hAnsi="宋体"/>
        </w:rPr>
        <w:t xml:space="preserve"> </w:t>
      </w:r>
      <w:r>
        <w:rPr>
          <w:rFonts w:ascii="宋体" w:hAnsi="宋体"/>
        </w:rPr>
        <w:t xml:space="preserve"> </w:t>
      </w:r>
      <w:r>
        <w:rPr>
          <w:rFonts w:hint="eastAsia" w:ascii="宋体" w:hAnsi="宋体"/>
        </w:rPr>
        <w:t>水资源调度应当做好与洪水调度的衔接。</w:t>
      </w:r>
    </w:p>
    <w:p w14:paraId="15A5D2E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在确保工程安全和防洪安全的前提下，具有调度管理权限的机构应当通过洪水资源化、丰蓄枯用等措施，协调供水、生态、灌溉、发电、航运等相关要求，依据经审批同意的优化调度方案和经批准的联合调度运用计划实施调度，增加水资源有效供给，提高水资源利用效率，保障水资源综合效益发挥。</w:t>
      </w:r>
    </w:p>
    <w:p w14:paraId="1639CA46">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lang w:bidi="ar"/>
        </w:rPr>
        <w:t>第二十二条</w:t>
      </w:r>
      <w:r>
        <w:rPr>
          <w:rStyle w:val="20"/>
          <w:rFonts w:hint="eastAsia" w:ascii="宋体" w:hAnsi="宋体"/>
        </w:rPr>
        <w:t xml:space="preserve"> </w:t>
      </w:r>
      <w:r>
        <w:rPr>
          <w:rFonts w:ascii="宋体" w:hAnsi="宋体"/>
        </w:rPr>
        <w:t xml:space="preserve"> </w:t>
      </w:r>
      <w:r>
        <w:rPr>
          <w:rFonts w:hint="eastAsia" w:ascii="宋体" w:hAnsi="宋体"/>
          <w:lang w:bidi="ar"/>
        </w:rPr>
        <w:t>江河流域发生严重干旱、生态流量不达标，可能造成供水危机或河流生态危机时，县级以上</w:t>
      </w:r>
      <w:r>
        <w:rPr>
          <w:rFonts w:hint="eastAsia" w:ascii="宋体" w:hAnsi="宋体"/>
        </w:rPr>
        <w:t>人民政府</w:t>
      </w:r>
      <w:r>
        <w:rPr>
          <w:rFonts w:hint="eastAsia" w:ascii="宋体" w:hAnsi="宋体"/>
          <w:lang w:bidi="ar"/>
        </w:rPr>
        <w:t>水行政主管部门按照调度管理权限和相关规定及时启动应急水资源调度。</w:t>
      </w:r>
    </w:p>
    <w:p w14:paraId="107CB2E3">
      <w:pPr>
        <w:widowControl/>
        <w:shd w:val="clear" w:color="auto" w:fill="FFFFFF"/>
        <w:spacing w:line="572" w:lineRule="exact"/>
        <w:ind w:firstLine="640"/>
        <w:jc w:val="both"/>
        <w:rPr>
          <w:rFonts w:hint="eastAsia" w:ascii="宋体" w:hAnsi="宋体" w:eastAsia="微软雅黑" w:cs="微软雅黑"/>
          <w:color w:val="2B2B2B"/>
          <w:sz w:val="27"/>
          <w:szCs w:val="27"/>
        </w:rPr>
      </w:pPr>
      <w:r>
        <w:rPr>
          <w:rStyle w:val="20"/>
          <w:rFonts w:hint="eastAsia" w:ascii="宋体" w:hAnsi="宋体"/>
          <w:lang w:bidi="ar"/>
        </w:rPr>
        <w:t xml:space="preserve">第二十三条  </w:t>
      </w:r>
      <w:r>
        <w:rPr>
          <w:rFonts w:hint="eastAsia" w:ascii="宋体" w:hAnsi="宋体"/>
          <w:lang w:bidi="ar"/>
        </w:rPr>
        <w:t>发生水污染事件、航运事故、生产安全事故和水工程运行故障等突发事件，确需实施应急水资源调度的，县级以上</w:t>
      </w:r>
      <w:r>
        <w:rPr>
          <w:rFonts w:hint="eastAsia" w:ascii="宋体" w:hAnsi="宋体"/>
        </w:rPr>
        <w:t>人民政府</w:t>
      </w:r>
      <w:r>
        <w:rPr>
          <w:rFonts w:hint="eastAsia" w:ascii="宋体" w:hAnsi="宋体"/>
          <w:lang w:bidi="ar"/>
        </w:rPr>
        <w:t>水行政主管部门应当按照有关人民政府的要求启动联合应急水资源调度。</w:t>
      </w:r>
    </w:p>
    <w:p w14:paraId="2BFF379F">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第二十四条</w:t>
      </w:r>
      <w:r>
        <w:rPr>
          <w:rFonts w:hint="eastAsia" w:ascii="宋体" w:hAnsi="宋体"/>
        </w:rPr>
        <w:t xml:space="preserve"> </w:t>
      </w:r>
      <w:r>
        <w:rPr>
          <w:rFonts w:ascii="宋体" w:hAnsi="宋体"/>
        </w:rPr>
        <w:t xml:space="preserve"> </w:t>
      </w:r>
      <w:r>
        <w:rPr>
          <w:rFonts w:hint="eastAsia" w:ascii="宋体" w:hAnsi="宋体"/>
        </w:rPr>
        <w:t>确有生态补水需要，且工程、水源具备调水条件的，由县级以上人民政府向具有审批权限的上级水行政主管部门提出申请，经审批后可以相机开展生态补水，改善区域水资源调蓄和水动力条件，促进河湖生态环境复苏。</w:t>
      </w:r>
    </w:p>
    <w:p w14:paraId="4C114125">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水行政主管部门审批时，应当统筹调出区和调入区水资源情势，根据需要征求利益相关方意见。禁止调水冲污，严禁以生态补水为名人造水景观，不得危及区域水安全。</w:t>
      </w:r>
    </w:p>
    <w:p w14:paraId="1CDB15F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水利水电、航运枢纽等工程管理单位应当将生态用水调度纳入日常运行调度规程，建立常规生态调度机制，落实工程最小下泄流量及其泄放措施，保障河湖合理流量和水位。</w:t>
      </w:r>
    </w:p>
    <w:p w14:paraId="60A50EDF">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r>
        <w:rPr>
          <w:rFonts w:hint="eastAsia" w:ascii="宋体" w:hAnsi="宋体"/>
        </w:rPr>
        <w:t>引调水工程管理单位应当按照水资源调度方案和年度调度计划要求开展调度，并建立合理避让机制，保障取水河段及下游河道生活、生产、生态用水需求。</w:t>
      </w:r>
    </w:p>
    <w:p w14:paraId="0399DFC8">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第二十五条</w:t>
      </w:r>
      <w:r>
        <w:rPr>
          <w:rFonts w:hint="eastAsia" w:ascii="宋体" w:hAnsi="宋体"/>
        </w:rPr>
        <w:t xml:space="preserve"> </w:t>
      </w:r>
      <w:r>
        <w:rPr>
          <w:rFonts w:ascii="宋体" w:hAnsi="宋体"/>
        </w:rPr>
        <w:t xml:space="preserve"> </w:t>
      </w:r>
      <w:r>
        <w:rPr>
          <w:rFonts w:hint="eastAsia" w:ascii="宋体" w:hAnsi="宋体"/>
        </w:rPr>
        <w:t>县级以上人民政府水行政主管部门应当建立调度预警机制。当出现控制断面下泄流量（水位）接近或者低于生态流量（水位）、最小下泄流量（最低控制水位）指标等预警情况时，应当根据调度管理权限及时发布调度预警信息，并可采取控制取用水规模、调度重要水库水电站等措施。</w:t>
      </w:r>
    </w:p>
    <w:p w14:paraId="05072226">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第二十六条</w:t>
      </w:r>
      <w:r>
        <w:rPr>
          <w:rFonts w:hint="eastAsia" w:ascii="宋体" w:hAnsi="宋体"/>
        </w:rPr>
        <w:t xml:space="preserve"> </w:t>
      </w:r>
      <w:r>
        <w:rPr>
          <w:rFonts w:ascii="宋体" w:hAnsi="宋体"/>
        </w:rPr>
        <w:t xml:space="preserve"> </w:t>
      </w:r>
      <w:r>
        <w:rPr>
          <w:rFonts w:hint="eastAsia" w:ascii="宋体" w:hAnsi="宋体"/>
        </w:rPr>
        <w:t>县级以上人民政府水行政主管部门应当对出现预警的管控断面进行及时研判，分析具体原因，必要时开展现场复核，并督促相关单位采取相应的响应及处置措施，以尽快解除预警状态。</w:t>
      </w:r>
    </w:p>
    <w:p w14:paraId="29C00E99">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因计划性工程检修、涉水工程建设施工等情况影响调度实施的，相关水工程管理单位应当制定保障方案，经有调度管理权限的水行政主管部门同意后实施，必要时通报相关部门。因突发情况无法满足管控断面生态流量及最小下泄流量要求的，相关水工程管理单位应当及时向具有调度管理权限的机构报告，并尽快采取有效措施，恢复正常运行调度。</w:t>
      </w:r>
    </w:p>
    <w:p w14:paraId="15B5BB4E">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因重大自然灾害（如干旱）等不可抗力因素无法满足生态流量及最小下泄流量要求的，相关县级以上人民政府水行政主管部门应当将有关情况及支撑材料报送上级水行政主管部门。</w:t>
      </w:r>
    </w:p>
    <w:p w14:paraId="2886E736">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第二十七条</w:t>
      </w:r>
      <w:r>
        <w:rPr>
          <w:rFonts w:hint="eastAsia" w:ascii="宋体" w:hAnsi="宋体"/>
        </w:rPr>
        <w:t xml:space="preserve"> </w:t>
      </w:r>
      <w:r>
        <w:rPr>
          <w:rFonts w:ascii="宋体" w:hAnsi="宋体"/>
        </w:rPr>
        <w:t xml:space="preserve"> </w:t>
      </w:r>
      <w:r>
        <w:rPr>
          <w:rFonts w:hint="eastAsia" w:ascii="宋体" w:hAnsi="宋体"/>
        </w:rPr>
        <w:t>县级以上人民政府水行政主管部门应当根据调度工作需要，加强监测、监控设施体系及调度管理能力建设，加强调度信息的收集，开展调度监测和会商决策等工作，监督落实用水总量和控制断面流量（水量、水位）指标要求。</w:t>
      </w:r>
    </w:p>
    <w:p w14:paraId="36FC7CCB">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水文机构应当加强与水资源调度相关的</w:t>
      </w:r>
      <w:r>
        <w:rPr>
          <w:rFonts w:ascii="宋体" w:hAnsi="宋体"/>
        </w:rPr>
        <w:t>江河流域</w:t>
      </w:r>
      <w:r>
        <w:rPr>
          <w:rFonts w:hint="eastAsia" w:ascii="宋体" w:hAnsi="宋体"/>
        </w:rPr>
        <w:t>的水文监测和预报，</w:t>
      </w:r>
      <w:bookmarkStart w:id="0" w:name="_Hlk168047052"/>
      <w:r>
        <w:rPr>
          <w:rFonts w:hint="eastAsia" w:ascii="宋体" w:hAnsi="宋体"/>
        </w:rPr>
        <w:t>监测精度和频次应满足</w:t>
      </w:r>
      <w:r>
        <w:rPr>
          <w:rFonts w:ascii="宋体" w:hAnsi="宋体"/>
        </w:rPr>
        <w:t>水资源调度管理需要</w:t>
      </w:r>
      <w:r>
        <w:rPr>
          <w:rFonts w:hint="eastAsia" w:ascii="宋体" w:hAnsi="宋体"/>
        </w:rPr>
        <w:t>，并按工作要求向具有调度管理权限的水行政主管部门提交相关水文资料。</w:t>
      </w:r>
      <w:bookmarkEnd w:id="0"/>
    </w:p>
    <w:p w14:paraId="2E16563D">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水工程管理单位应当建立本工程的水资源调度监测、监控体系，安装符合有关法律法规或技术标准的监测计量设施，保证设施正常使用和监测计量结果准确、可靠。加强对水工程管理范围内的水文监测和预报，</w:t>
      </w:r>
      <w:bookmarkStart w:id="1" w:name="_Hlk168047247"/>
      <w:bookmarkStart w:id="2" w:name="_Hlk168047281"/>
      <w:r>
        <w:rPr>
          <w:rFonts w:hint="eastAsia" w:ascii="宋体" w:hAnsi="宋体"/>
        </w:rPr>
        <w:t>监测精度和频次应满足水资源调度管理需要，建立水资源监测台账，</w:t>
      </w:r>
      <w:bookmarkEnd w:id="1"/>
      <w:r>
        <w:rPr>
          <w:rFonts w:hint="eastAsia" w:ascii="宋体" w:hAnsi="宋体"/>
        </w:rPr>
        <w:t>并按调度要求将取用水、雨情、水情、工情、工程调蓄及控制断面流量（水位、水量）等相关监测信息接入相关的水资源管理信息平台</w:t>
      </w:r>
      <w:bookmarkEnd w:id="2"/>
      <w:r>
        <w:rPr>
          <w:rFonts w:hint="eastAsia" w:ascii="宋体" w:hAnsi="宋体"/>
        </w:rPr>
        <w:t>。</w:t>
      </w:r>
    </w:p>
    <w:p w14:paraId="78377704">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第二十八条</w:t>
      </w:r>
      <w:r>
        <w:rPr>
          <w:rFonts w:hint="eastAsia" w:ascii="宋体" w:hAnsi="宋体"/>
        </w:rPr>
        <w:t xml:space="preserve"> </w:t>
      </w:r>
      <w:r>
        <w:rPr>
          <w:rFonts w:ascii="宋体" w:hAnsi="宋体"/>
        </w:rPr>
        <w:t xml:space="preserve"> </w:t>
      </w:r>
      <w:r>
        <w:rPr>
          <w:rFonts w:hint="eastAsia" w:ascii="宋体" w:hAnsi="宋体"/>
        </w:rPr>
        <w:t>县级以上人民政府水行政主管部门和水工程管理单位应当建立信息共享机制，实现雨情、水情、水工程调蓄、取用水、重要断面调度控制要素等监测信息以及水资源调度信息共享，支撑水资源调度精准化决策。</w:t>
      </w:r>
    </w:p>
    <w:p w14:paraId="73D3FA21">
      <w:pPr>
        <w:pStyle w:val="3"/>
        <w:pageBreakBefore w:val="0"/>
        <w:kinsoku/>
        <w:wordWrap/>
        <w:overflowPunct/>
        <w:topLinePunct w:val="0"/>
        <w:autoSpaceDE/>
        <w:autoSpaceDN/>
        <w:bidi w:val="0"/>
        <w:adjustRightInd/>
        <w:snapToGrid/>
        <w:spacing w:before="0" w:after="0" w:line="572" w:lineRule="exact"/>
        <w:textAlignment w:val="auto"/>
        <w:rPr>
          <w:rFonts w:hint="eastAsia" w:ascii="宋体" w:hAnsi="宋体"/>
        </w:rPr>
      </w:pPr>
    </w:p>
    <w:p w14:paraId="4BF0B943">
      <w:pPr>
        <w:pStyle w:val="3"/>
        <w:pageBreakBefore w:val="0"/>
        <w:kinsoku/>
        <w:wordWrap/>
        <w:overflowPunct/>
        <w:topLinePunct w:val="0"/>
        <w:autoSpaceDE/>
        <w:autoSpaceDN/>
        <w:bidi w:val="0"/>
        <w:adjustRightInd/>
        <w:snapToGrid/>
        <w:spacing w:before="0" w:after="0" w:line="572"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第四章  监督管理</w:t>
      </w:r>
    </w:p>
    <w:p w14:paraId="0E296FBC">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p>
    <w:p w14:paraId="79833B45">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第二十九条</w:t>
      </w:r>
      <w:r>
        <w:rPr>
          <w:rFonts w:hint="eastAsia" w:ascii="宋体" w:hAnsi="宋体"/>
        </w:rPr>
        <w:t xml:space="preserve"> </w:t>
      </w:r>
      <w:r>
        <w:rPr>
          <w:rFonts w:ascii="宋体" w:hAnsi="宋体"/>
        </w:rPr>
        <w:t xml:space="preserve"> </w:t>
      </w:r>
      <w:r>
        <w:rPr>
          <w:rFonts w:hint="eastAsia" w:ascii="宋体" w:hAnsi="宋体"/>
        </w:rPr>
        <w:t>县级以上人民政府水行政主管部门应当按照上级水行政主管部门要求，在调度期结束后</w:t>
      </w:r>
      <w:r>
        <w:rPr>
          <w:rFonts w:ascii="宋体" w:hAnsi="宋体"/>
        </w:rPr>
        <w:t>10</w:t>
      </w:r>
      <w:r>
        <w:rPr>
          <w:rFonts w:hint="eastAsia" w:ascii="宋体" w:hAnsi="宋体"/>
        </w:rPr>
        <w:t>日内，报送所管辖范围内江河流域和引调水工程年度水资源调度工作总结。</w:t>
      </w:r>
    </w:p>
    <w:p w14:paraId="18FEE128">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纳入水资源统一调度的水工程管理单位应当按照要求，在调度期结束后10日内，向具有调度管理权限的机构报送水工程调度工作总结，并抄送有关部门和单位。</w:t>
      </w:r>
    </w:p>
    <w:p w14:paraId="2B0A8BA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年度水资源调度工作总结主要包括年度来水情况、水工程调度运行情况、区域用水及调度运行情况、控制断面下泄流量达标情况、应急水资源调度实施情况、管理措施、调度效果、存在问题及建议等。</w:t>
      </w:r>
    </w:p>
    <w:p w14:paraId="173ED1D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第三十条</w:t>
      </w:r>
      <w:r>
        <w:rPr>
          <w:rFonts w:hint="eastAsia" w:ascii="宋体" w:hAnsi="宋体"/>
        </w:rPr>
        <w:t xml:space="preserve"> </w:t>
      </w:r>
      <w:r>
        <w:rPr>
          <w:rFonts w:ascii="宋体" w:hAnsi="宋体"/>
        </w:rPr>
        <w:t xml:space="preserve"> </w:t>
      </w:r>
      <w:r>
        <w:rPr>
          <w:rFonts w:hint="eastAsia" w:ascii="宋体" w:hAnsi="宋体"/>
        </w:rPr>
        <w:t>县级以上人民政府水行政主管部门应当将江河流域和引调水工程年度水资源调度实施情况通报相关地方人民政府或者有关主管部门。</w:t>
      </w:r>
    </w:p>
    <w:p w14:paraId="2BEBF15B">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出现</w:t>
      </w:r>
      <w:r>
        <w:rPr>
          <w:rFonts w:ascii="宋体" w:hAnsi="宋体"/>
        </w:rPr>
        <w:t>管控</w:t>
      </w:r>
      <w:r>
        <w:rPr>
          <w:rFonts w:hint="eastAsia" w:ascii="宋体" w:hAnsi="宋体"/>
        </w:rPr>
        <w:t>断面调度控制指标不达标、实际取用水超年度计划、擅自改变取水用途、发生严重水体污染等情形的，县级以上人民政府水行政主管部门应当及时向相关地方人民政府或者有关主管部门通报。</w:t>
      </w:r>
    </w:p>
    <w:p w14:paraId="057267A1">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第三十一条</w:t>
      </w:r>
      <w:r>
        <w:rPr>
          <w:rFonts w:hint="eastAsia" w:ascii="宋体" w:hAnsi="宋体"/>
        </w:rPr>
        <w:t xml:space="preserve"> </w:t>
      </w:r>
      <w:r>
        <w:rPr>
          <w:rFonts w:ascii="宋体" w:hAnsi="宋体"/>
        </w:rPr>
        <w:t xml:space="preserve"> </w:t>
      </w:r>
      <w:r>
        <w:rPr>
          <w:rFonts w:hint="eastAsia" w:ascii="宋体" w:hAnsi="宋体"/>
        </w:rPr>
        <w:t>水资源调度实施情况纳入最严格水资源管理制度考核，按照相关考核规定执行。</w:t>
      </w:r>
    </w:p>
    <w:p w14:paraId="4C7C467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第三十二条</w:t>
      </w:r>
      <w:r>
        <w:rPr>
          <w:rFonts w:hint="eastAsia" w:ascii="宋体" w:hAnsi="宋体"/>
        </w:rPr>
        <w:t xml:space="preserve"> </w:t>
      </w:r>
      <w:r>
        <w:rPr>
          <w:rFonts w:ascii="宋体" w:hAnsi="宋体"/>
        </w:rPr>
        <w:t xml:space="preserve"> </w:t>
      </w:r>
      <w:r>
        <w:rPr>
          <w:rFonts w:hint="eastAsia" w:ascii="宋体" w:hAnsi="宋体"/>
        </w:rPr>
        <w:t>省人民政府水行政主管部门负责对全省水资源调度实施情况进行监督检查。</w:t>
      </w:r>
    </w:p>
    <w:p w14:paraId="04153A8C">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州（市）和县（市、区）人民政府水行政主管部门按照管理权限，负责对所管辖范围内水资源调度实施情况进行日常监督检查。</w:t>
      </w:r>
    </w:p>
    <w:p w14:paraId="1719D6C8">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监督检查内容应当包括水资源调度方案、年度调度计划等的制定和执行情况，重点河湖生态流量达标情况，管控断面下泄流量（水量）调度保障情况，水工程调度运行情况，引调水工程供水情况，重要取水户取用水管控情况等。</w:t>
      </w:r>
    </w:p>
    <w:p w14:paraId="6659F607">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第三十三条</w:t>
      </w:r>
      <w:r>
        <w:rPr>
          <w:rFonts w:hint="eastAsia" w:ascii="宋体" w:hAnsi="宋体"/>
        </w:rPr>
        <w:t xml:space="preserve"> </w:t>
      </w:r>
      <w:r>
        <w:rPr>
          <w:rFonts w:ascii="宋体" w:hAnsi="宋体"/>
        </w:rPr>
        <w:t xml:space="preserve"> </w:t>
      </w:r>
      <w:r>
        <w:rPr>
          <w:rFonts w:hint="eastAsia" w:ascii="宋体" w:hAnsi="宋体"/>
        </w:rPr>
        <w:t>县级以上人民政府水行政主管部门在履行监督检查职责时，有权采取以下措施：</w:t>
      </w:r>
    </w:p>
    <w:p w14:paraId="771BF32B">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（一</w:t>
      </w:r>
      <w:r>
        <w:rPr>
          <w:rFonts w:hint="eastAsia" w:ascii="宋体" w:hAnsi="宋体"/>
          <w:spacing w:val="-57"/>
          <w:sz w:val="32"/>
        </w:rPr>
        <w:t>）</w:t>
      </w:r>
      <w:r>
        <w:rPr>
          <w:rFonts w:hint="eastAsia" w:ascii="宋体" w:hAnsi="宋体"/>
        </w:rPr>
        <w:t>要求被检查单位提供有关文件和资料，进行查阅或者复制；</w:t>
      </w:r>
    </w:p>
    <w:p w14:paraId="160842E9">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（二</w:t>
      </w:r>
      <w:r>
        <w:rPr>
          <w:rFonts w:hint="eastAsia" w:ascii="宋体" w:hAnsi="宋体"/>
          <w:spacing w:val="-57"/>
          <w:sz w:val="32"/>
        </w:rPr>
        <w:t>）</w:t>
      </w:r>
      <w:r>
        <w:rPr>
          <w:rFonts w:hint="eastAsia" w:ascii="宋体" w:hAnsi="宋体"/>
        </w:rPr>
        <w:t>要求被检查单位就执行水资源调度方案、年度调度计划和调度指令等有关问题进行说明；</w:t>
      </w:r>
    </w:p>
    <w:p w14:paraId="5017F418">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（三</w:t>
      </w:r>
      <w:r>
        <w:rPr>
          <w:rFonts w:hint="eastAsia" w:ascii="宋体" w:hAnsi="宋体"/>
          <w:spacing w:val="-57"/>
          <w:sz w:val="32"/>
        </w:rPr>
        <w:t>）</w:t>
      </w:r>
      <w:r>
        <w:rPr>
          <w:rFonts w:hint="eastAsia" w:ascii="宋体" w:hAnsi="宋体"/>
        </w:rPr>
        <w:t>进入被检查单位进行现场检查；</w:t>
      </w:r>
    </w:p>
    <w:p w14:paraId="3F26DBDC">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（四</w:t>
      </w:r>
      <w:r>
        <w:rPr>
          <w:rFonts w:hint="eastAsia" w:ascii="宋体" w:hAnsi="宋体"/>
          <w:spacing w:val="-57"/>
          <w:sz w:val="32"/>
        </w:rPr>
        <w:t>）</w:t>
      </w:r>
      <w:r>
        <w:rPr>
          <w:rFonts w:hint="eastAsia" w:ascii="宋体" w:hAnsi="宋体"/>
        </w:rPr>
        <w:t>依法对取用水情况进行检查；</w:t>
      </w:r>
    </w:p>
    <w:p w14:paraId="2D744DBC">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（五</w:t>
      </w:r>
      <w:r>
        <w:rPr>
          <w:rFonts w:hint="eastAsia" w:ascii="宋体" w:hAnsi="宋体"/>
          <w:spacing w:val="-57"/>
          <w:sz w:val="32"/>
        </w:rPr>
        <w:t>）</w:t>
      </w:r>
      <w:r>
        <w:rPr>
          <w:rFonts w:hint="eastAsia" w:ascii="宋体" w:hAnsi="宋体"/>
        </w:rPr>
        <w:t>对涉及调度的其他有关事项进行调查、询问；</w:t>
      </w:r>
    </w:p>
    <w:p w14:paraId="0310C237">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（六</w:t>
      </w:r>
      <w:r>
        <w:rPr>
          <w:rFonts w:hint="eastAsia" w:ascii="宋体" w:hAnsi="宋体"/>
          <w:spacing w:val="-57"/>
          <w:sz w:val="32"/>
        </w:rPr>
        <w:t>）</w:t>
      </w:r>
      <w:r>
        <w:rPr>
          <w:rFonts w:hint="eastAsia" w:ascii="宋体" w:hAnsi="宋体"/>
        </w:rPr>
        <w:t>责令被检查单位纠正违反水资源调度相关法律法规的行为。</w:t>
      </w:r>
    </w:p>
    <w:p w14:paraId="543DEEF9">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被检查单位或者个人应当接受和配合监督检查工作，不得拒绝或者妨碍监督检查人员依法执行公务。</w:t>
      </w:r>
    </w:p>
    <w:p w14:paraId="403F999C">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第三十四条</w:t>
      </w:r>
      <w:r>
        <w:rPr>
          <w:rFonts w:hint="eastAsia" w:ascii="宋体" w:hAnsi="宋体"/>
        </w:rPr>
        <w:t xml:space="preserve"> </w:t>
      </w:r>
      <w:r>
        <w:rPr>
          <w:rFonts w:ascii="宋体" w:hAnsi="宋体"/>
        </w:rPr>
        <w:t xml:space="preserve"> </w:t>
      </w:r>
      <w:r>
        <w:rPr>
          <w:rFonts w:hint="eastAsia" w:ascii="宋体" w:hAnsi="宋体"/>
        </w:rPr>
        <w:t>水资源调度相关责任单位或者责任人有下列情况之一，应当予以责任追究：</w:t>
      </w:r>
    </w:p>
    <w:p w14:paraId="4AE01A5E">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（一</w:t>
      </w:r>
      <w:r>
        <w:rPr>
          <w:rFonts w:hint="eastAsia" w:ascii="宋体" w:hAnsi="宋体"/>
          <w:spacing w:val="-57"/>
          <w:sz w:val="32"/>
        </w:rPr>
        <w:t>）</w:t>
      </w:r>
      <w:r>
        <w:rPr>
          <w:rFonts w:hint="eastAsia" w:ascii="宋体" w:hAnsi="宋体"/>
        </w:rPr>
        <w:t>未按规定编制水资源调度方案或者年度调度计划的；</w:t>
      </w:r>
    </w:p>
    <w:p w14:paraId="68CC9A0A">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（二</w:t>
      </w:r>
      <w:r>
        <w:rPr>
          <w:rFonts w:hint="eastAsia" w:ascii="宋体" w:hAnsi="宋体"/>
          <w:spacing w:val="-57"/>
          <w:sz w:val="32"/>
        </w:rPr>
        <w:t>）</w:t>
      </w:r>
      <w:r>
        <w:rPr>
          <w:rFonts w:hint="eastAsia" w:ascii="宋体" w:hAnsi="宋体"/>
        </w:rPr>
        <w:t>未按规定报送年度用水计划建议或者年度水工程运行计划建议的；</w:t>
      </w:r>
    </w:p>
    <w:p w14:paraId="3AE3FE7E">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（三</w:t>
      </w:r>
      <w:r>
        <w:rPr>
          <w:rFonts w:hint="eastAsia" w:ascii="宋体" w:hAnsi="宋体"/>
          <w:spacing w:val="-57"/>
          <w:sz w:val="32"/>
        </w:rPr>
        <w:t>）</w:t>
      </w:r>
      <w:r>
        <w:rPr>
          <w:rFonts w:hint="eastAsia" w:ascii="宋体" w:hAnsi="宋体"/>
        </w:rPr>
        <w:t>不执行或者擅自调整水资源调度方案、年度调度计划或者调度指令要求的；</w:t>
      </w:r>
    </w:p>
    <w:p w14:paraId="048AD7A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（四</w:t>
      </w:r>
      <w:r>
        <w:rPr>
          <w:rFonts w:hint="eastAsia" w:ascii="宋体" w:hAnsi="宋体"/>
          <w:spacing w:val="-57"/>
          <w:sz w:val="32"/>
        </w:rPr>
        <w:t>）</w:t>
      </w:r>
      <w:r>
        <w:rPr>
          <w:rFonts w:hint="eastAsia" w:ascii="宋体" w:hAnsi="宋体"/>
        </w:rPr>
        <w:t>拒绝接受监督检查或者不配合监督检查的；</w:t>
      </w:r>
    </w:p>
    <w:p w14:paraId="7C1CF6C9">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（五</w:t>
      </w:r>
      <w:r>
        <w:rPr>
          <w:rFonts w:hint="eastAsia" w:ascii="宋体" w:hAnsi="宋体"/>
          <w:spacing w:val="-57"/>
          <w:sz w:val="32"/>
        </w:rPr>
        <w:t>）</w:t>
      </w:r>
      <w:r>
        <w:rPr>
          <w:rFonts w:hint="eastAsia" w:ascii="宋体" w:hAnsi="宋体"/>
        </w:rPr>
        <w:t>不履行监督检查职责或者发现违法行为不予查处的；</w:t>
      </w:r>
    </w:p>
    <w:p w14:paraId="3A942BB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（六</w:t>
      </w:r>
      <w:r>
        <w:rPr>
          <w:rFonts w:hint="eastAsia" w:ascii="宋体" w:hAnsi="宋体"/>
          <w:spacing w:val="-57"/>
          <w:sz w:val="32"/>
        </w:rPr>
        <w:t>）</w:t>
      </w:r>
      <w:r>
        <w:rPr>
          <w:rFonts w:hint="eastAsia" w:ascii="宋体" w:hAnsi="宋体"/>
        </w:rPr>
        <w:t>其他违反水资源调度管理规定的行为。</w:t>
      </w:r>
    </w:p>
    <w:p w14:paraId="0CF341B0">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第三十五条</w:t>
      </w:r>
      <w:r>
        <w:rPr>
          <w:rFonts w:hint="eastAsia" w:ascii="宋体" w:hAnsi="宋体"/>
        </w:rPr>
        <w:t xml:space="preserve"> </w:t>
      </w:r>
      <w:r>
        <w:rPr>
          <w:rFonts w:ascii="宋体" w:hAnsi="宋体"/>
        </w:rPr>
        <w:t xml:space="preserve"> </w:t>
      </w:r>
      <w:r>
        <w:rPr>
          <w:rFonts w:hint="eastAsia" w:ascii="宋体" w:hAnsi="宋体"/>
        </w:rPr>
        <w:t>出现第三十四条所述情形的，由县级以上人民政府水行政主管部门按照管理权限依法实施行政处罚或行政处分。</w:t>
      </w:r>
    </w:p>
    <w:p w14:paraId="3CD67DA1">
      <w:pPr>
        <w:pStyle w:val="2"/>
        <w:pageBreakBefore w:val="0"/>
        <w:kinsoku/>
        <w:wordWrap/>
        <w:overflowPunct/>
        <w:topLinePunct w:val="0"/>
        <w:autoSpaceDE/>
        <w:autoSpaceDN/>
        <w:bidi w:val="0"/>
        <w:adjustRightInd/>
        <w:snapToGrid/>
        <w:spacing w:line="572" w:lineRule="exact"/>
        <w:ind w:firstLine="646"/>
        <w:textAlignment w:val="auto"/>
        <w:rPr>
          <w:rFonts w:ascii="宋体" w:hAnsi="宋体"/>
        </w:rPr>
      </w:pPr>
    </w:p>
    <w:p w14:paraId="2AB87C18">
      <w:pPr>
        <w:pStyle w:val="3"/>
        <w:pageBreakBefore w:val="0"/>
        <w:kinsoku/>
        <w:wordWrap/>
        <w:overflowPunct/>
        <w:topLinePunct w:val="0"/>
        <w:autoSpaceDE/>
        <w:autoSpaceDN/>
        <w:bidi w:val="0"/>
        <w:adjustRightInd/>
        <w:snapToGrid/>
        <w:spacing w:before="0" w:after="0" w:line="572"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第五章  附  则</w:t>
      </w:r>
    </w:p>
    <w:p w14:paraId="0741D834">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p>
    <w:p w14:paraId="07F938A1">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第三十六条</w:t>
      </w:r>
      <w:r>
        <w:rPr>
          <w:rFonts w:hint="eastAsia" w:ascii="宋体" w:hAnsi="宋体"/>
        </w:rPr>
        <w:t xml:space="preserve"> </w:t>
      </w:r>
      <w:r>
        <w:rPr>
          <w:rFonts w:ascii="宋体" w:hAnsi="宋体"/>
        </w:rPr>
        <w:t xml:space="preserve"> </w:t>
      </w:r>
      <w:r>
        <w:rPr>
          <w:rFonts w:hint="eastAsia" w:ascii="宋体" w:hAnsi="宋体"/>
        </w:rPr>
        <w:t>水资源调度中涉及防洪、抗旱以及其他突发事件处置，且相关法律法规另有规定的，从其规定。</w:t>
      </w:r>
    </w:p>
    <w:p w14:paraId="4791A74C">
      <w:pPr>
        <w:pageBreakBefore w:val="0"/>
        <w:kinsoku/>
        <w:wordWrap/>
        <w:overflowPunct/>
        <w:topLinePunct w:val="0"/>
        <w:autoSpaceDE/>
        <w:autoSpaceDN/>
        <w:bidi w:val="0"/>
        <w:adjustRightInd/>
        <w:snapToGrid/>
        <w:spacing w:line="572" w:lineRule="exact"/>
        <w:ind w:firstLine="640"/>
        <w:textAlignment w:val="auto"/>
        <w:rPr>
          <w:rFonts w:hint="eastAsia" w:ascii="宋体" w:hAnsi="宋体"/>
          <w:strike/>
        </w:rPr>
      </w:pPr>
      <w:r>
        <w:rPr>
          <w:rStyle w:val="20"/>
          <w:rFonts w:hint="eastAsia" w:ascii="宋体" w:hAnsi="宋体"/>
        </w:rPr>
        <w:t xml:space="preserve">第三十七条  </w:t>
      </w:r>
      <w:r>
        <w:rPr>
          <w:rFonts w:hint="eastAsia" w:ascii="宋体" w:hAnsi="宋体"/>
        </w:rPr>
        <w:t>本细则所称水资源调度，是指通过合理运用各类水工程，在时间和空间上对地表水资源进行调节、控制和分配的活动。</w:t>
      </w:r>
    </w:p>
    <w:p w14:paraId="08099D3A">
      <w:pPr>
        <w:pageBreakBefore w:val="0"/>
        <w:kinsoku/>
        <w:wordWrap/>
        <w:overflowPunct/>
        <w:topLinePunct w:val="0"/>
        <w:autoSpaceDE/>
        <w:autoSpaceDN/>
        <w:bidi w:val="0"/>
        <w:adjustRightInd/>
        <w:snapToGrid/>
        <w:spacing w:line="572" w:lineRule="exact"/>
        <w:ind w:firstLine="640"/>
        <w:textAlignment w:val="auto"/>
        <w:rPr>
          <w:rStyle w:val="20"/>
          <w:rFonts w:hint="eastAsia" w:ascii="宋体" w:hAnsi="宋体"/>
        </w:rPr>
      </w:pPr>
      <w:r>
        <w:rPr>
          <w:rFonts w:hint="eastAsia" w:ascii="宋体" w:hAnsi="宋体"/>
        </w:rPr>
        <w:t>本细则所称计划调度，是指根据预测的来水与用水需求制定的年、月（旬）调度计划所开展的调度。</w:t>
      </w:r>
    </w:p>
    <w:p w14:paraId="3A83C826">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本细则所称实时调度，是指调度计划执行过程中，根据实际用水需求和中短期预测来水等变化情况，结合调度管理工作需要，经具有调度管理权限的县级以上人民政府水行政主管部门组织会商研判后，所明确的实时调度要求或发布的实时调度指令，是对调度计划的补充、优化和完善。</w:t>
      </w:r>
    </w:p>
    <w:p w14:paraId="0BF93326">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Fonts w:hint="eastAsia" w:ascii="宋体" w:hAnsi="宋体"/>
        </w:rPr>
        <w:t>本细则所称的主要控制断面及水工程，根据水量分配方案、生态流量保障实施方案、水资源调度方案和年度调度计划等确定。</w:t>
      </w:r>
    </w:p>
    <w:p w14:paraId="6C2952F1">
      <w:pPr>
        <w:pageBreakBefore w:val="0"/>
        <w:kinsoku/>
        <w:wordWrap/>
        <w:overflowPunct/>
        <w:topLinePunct w:val="0"/>
        <w:autoSpaceDE/>
        <w:autoSpaceDN/>
        <w:bidi w:val="0"/>
        <w:adjustRightInd/>
        <w:snapToGrid/>
        <w:spacing w:line="572" w:lineRule="exact"/>
        <w:ind w:firstLine="640"/>
        <w:textAlignment w:val="auto"/>
        <w:rPr>
          <w:rFonts w:hint="eastAsia" w:ascii="宋体" w:hAnsi="宋体"/>
        </w:rPr>
      </w:pPr>
      <w:r>
        <w:rPr>
          <w:rStyle w:val="20"/>
          <w:rFonts w:hint="eastAsia" w:ascii="宋体" w:hAnsi="宋体"/>
        </w:rPr>
        <w:t xml:space="preserve">第三十八条 </w:t>
      </w:r>
      <w:r>
        <w:rPr>
          <w:rFonts w:ascii="宋体" w:hAnsi="宋体"/>
        </w:rPr>
        <w:t xml:space="preserve"> </w:t>
      </w:r>
      <w:r>
        <w:rPr>
          <w:rFonts w:hint="eastAsia" w:ascii="宋体" w:hAnsi="宋体"/>
        </w:rPr>
        <w:t>本细则自2025年1月1日起施行。</w:t>
      </w:r>
    </w:p>
    <w:p w14:paraId="177126B6">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方正小标宋_GBK" w:cs="方正小标宋_GBK"/>
          <w:sz w:val="44"/>
          <w:szCs w:val="44"/>
          <w:lang w:val="en-US" w:eastAsia="zh-CN"/>
        </w:rPr>
      </w:pPr>
    </w:p>
    <w:sectPr>
      <w:headerReference r:id="rId3" w:type="default"/>
      <w:footerReference r:id="rId4" w:type="default"/>
      <w:pgSz w:w="11906" w:h="16838"/>
      <w:pgMar w:top="1962" w:right="1474" w:bottom="1848" w:left="1587" w:header="850" w:footer="96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5A84">
    <w:pPr>
      <w:pStyle w:val="11"/>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F11952">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EF11952">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720EE15">
    <w:pPr>
      <w:pStyle w:val="11"/>
      <w:keepNext w:val="0"/>
      <w:keepLines w:val="0"/>
      <w:pageBreakBefore w:val="0"/>
      <w:widowControl w:val="0"/>
      <w:kinsoku/>
      <w:wordWrap w:val="0"/>
      <w:overflowPunct/>
      <w:topLinePunct w:val="0"/>
      <w:autoSpaceDE/>
      <w:autoSpaceDN/>
      <w:bidi w:val="0"/>
      <w:adjustRightInd/>
      <w:snapToGrid w:val="0"/>
      <w:ind w:left="0" w:leftChars="0" w:firstLine="6400" w:firstLineChars="2000"/>
      <w:jc w:val="right"/>
      <w:textAlignment w:val="auto"/>
      <w:rPr>
        <w:rFonts w:hint="eastAsia" w:eastAsia="仿宋"/>
        <w:color w:val="FAFAFA"/>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p>
  <w:p w14:paraId="413485AE">
    <w:pPr>
      <w:pStyle w:val="11"/>
      <w:keepNext w:val="0"/>
      <w:keepLines w:val="0"/>
      <w:pageBreakBefore w:val="0"/>
      <w:widowControl w:val="0"/>
      <w:kinsoku/>
      <w:wordWrap w:val="0"/>
      <w:overflowPunct/>
      <w:topLinePunct w:val="0"/>
      <w:autoSpaceDE/>
      <w:autoSpaceDN/>
      <w:bidi w:val="0"/>
      <w:adjustRightInd/>
      <w:snapToGrid w:val="0"/>
      <w:ind w:left="0" w:leftChars="0" w:firstLine="5782" w:firstLineChars="2057"/>
      <w:jc w:val="right"/>
      <w:textAlignment w:val="auto"/>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云南省水利厅</w:t>
    </w:r>
    <w:r>
      <w:rPr>
        <w:rFonts w:hint="eastAsia" w:ascii="宋体" w:hAnsi="宋体" w:eastAsia="宋体" w:cs="宋体"/>
        <w:b/>
        <w:bCs/>
        <w:color w:val="005192"/>
        <w:sz w:val="28"/>
        <w:szCs w:val="44"/>
        <w:lang w:val="en-US" w:eastAsia="zh-CN"/>
      </w:rPr>
      <w:t xml:space="preserve">发布     </w:t>
    </w:r>
  </w:p>
  <w:p w14:paraId="77DD12A1">
    <w:pPr>
      <w:pStyle w:val="11"/>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98EA">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35C08A4">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云南省水利厅行政规范性文件</w:t>
    </w:r>
  </w:p>
  <w:p w14:paraId="4449E672">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47A0F"/>
    <w:multiLevelType w:val="multilevel"/>
    <w:tmpl w:val="51D47A0F"/>
    <w:lvl w:ilvl="0" w:tentative="0">
      <w:start w:val="1"/>
      <w:numFmt w:val="decimal"/>
      <w:suff w:val="space"/>
      <w:lvlText w:val="%1"/>
      <w:lvlJc w:val="center"/>
      <w:pPr>
        <w:ind w:left="0" w:firstLine="0"/>
      </w:pPr>
      <w:rPr>
        <w:rFonts w:hint="eastAsia"/>
      </w:rPr>
    </w:lvl>
    <w:lvl w:ilvl="1" w:tentative="0">
      <w:start w:val="1"/>
      <w:numFmt w:val="decimal"/>
      <w:pStyle w:val="5"/>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Y3MTdkMmUxMzNmYmJkMWE3ZGExZDEyZmYzMDEifQ=="/>
  </w:docVars>
  <w:rsids>
    <w:rsidRoot w:val="1F814F4A"/>
    <w:rsid w:val="035241C7"/>
    <w:rsid w:val="04EF26C7"/>
    <w:rsid w:val="099B68C7"/>
    <w:rsid w:val="0E016A5D"/>
    <w:rsid w:val="1344693A"/>
    <w:rsid w:val="1AD843A5"/>
    <w:rsid w:val="1F814F4A"/>
    <w:rsid w:val="26BE36AA"/>
    <w:rsid w:val="28CB21A2"/>
    <w:rsid w:val="2C6F4A37"/>
    <w:rsid w:val="3962148F"/>
    <w:rsid w:val="529C2335"/>
    <w:rsid w:val="5B0122D0"/>
    <w:rsid w:val="771F2163"/>
    <w:rsid w:val="7B8E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3">
    <w:name w:val="heading 1"/>
    <w:basedOn w:val="4"/>
    <w:next w:val="1"/>
    <w:qFormat/>
    <w:uiPriority w:val="0"/>
    <w:pPr>
      <w:keepNext/>
      <w:keepLines/>
      <w:ind w:firstLine="0" w:firstLineChars="0"/>
      <w:outlineLvl w:val="0"/>
    </w:pPr>
    <w:rPr>
      <w:rFonts w:ascii="宋体" w:hAnsi="宋体" w:eastAsia="方正小标宋_GBK"/>
      <w:b w:val="0"/>
      <w:bCs/>
      <w:kern w:val="44"/>
      <w:szCs w:val="32"/>
    </w:rPr>
  </w:style>
  <w:style w:type="paragraph" w:styleId="5">
    <w:name w:val="heading 2"/>
    <w:basedOn w:val="4"/>
    <w:next w:val="1"/>
    <w:link w:val="20"/>
    <w:qFormat/>
    <w:uiPriority w:val="0"/>
    <w:pPr>
      <w:keepNext/>
      <w:keepLines/>
      <w:numPr>
        <w:ilvl w:val="1"/>
        <w:numId w:val="1"/>
      </w:numPr>
      <w:ind w:firstLine="938"/>
      <w:jc w:val="left"/>
      <w:outlineLvl w:val="1"/>
    </w:pPr>
    <w:rPr>
      <w:rFonts w:ascii="宋体" w:hAnsi="宋体" w:eastAsia="方正黑体_GBK"/>
      <w:b w:val="0"/>
      <w:bCs/>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Times New Roman" w:hAnsi="Times New Roman" w:eastAsia="宋体" w:cs="Times New Roman"/>
      <w:kern w:val="0"/>
      <w:sz w:val="32"/>
      <w:szCs w:val="20"/>
    </w:rPr>
  </w:style>
  <w:style w:type="paragraph" w:styleId="4">
    <w:name w:val="Title"/>
    <w:basedOn w:val="1"/>
    <w:qFormat/>
    <w:uiPriority w:val="0"/>
    <w:pPr>
      <w:spacing w:before="240" w:after="60"/>
      <w:jc w:val="center"/>
      <w:outlineLvl w:val="0"/>
    </w:pPr>
    <w:rPr>
      <w:rFonts w:ascii="Arial" w:hAnsi="Arial"/>
      <w:b/>
    </w:rPr>
  </w:style>
  <w:style w:type="paragraph" w:styleId="6">
    <w:name w:val="Normal Indent"/>
    <w:basedOn w:val="1"/>
    <w:next w:val="1"/>
    <w:qFormat/>
    <w:uiPriority w:val="0"/>
    <w:pPr>
      <w:snapToGrid w:val="0"/>
      <w:spacing w:line="560" w:lineRule="exact"/>
      <w:ind w:firstLine="556"/>
    </w:pPr>
    <w:rPr>
      <w:rFonts w:ascii="仿宋_GB2312" w:hAnsi="仿宋_GB2312" w:eastAsia="仿宋"/>
      <w:kern w:val="0"/>
    </w:rPr>
  </w:style>
  <w:style w:type="paragraph" w:styleId="7">
    <w:name w:val="toa heading"/>
    <w:basedOn w:val="1"/>
    <w:next w:val="1"/>
    <w:qFormat/>
    <w:uiPriority w:val="0"/>
    <w:pPr>
      <w:spacing w:before="120"/>
    </w:pPr>
    <w:rPr>
      <w:rFonts w:ascii="Cambria" w:hAnsi="Cambria"/>
      <w:sz w:val="24"/>
      <w:szCs w:val="22"/>
    </w:rPr>
  </w:style>
  <w:style w:type="paragraph" w:styleId="8">
    <w:name w:val="Body Text"/>
    <w:basedOn w:val="1"/>
    <w:next w:val="9"/>
    <w:qFormat/>
    <w:uiPriority w:val="0"/>
    <w:rPr>
      <w:rFonts w:ascii="宋体"/>
      <w:sz w:val="24"/>
    </w:rPr>
  </w:style>
  <w:style w:type="paragraph" w:styleId="9">
    <w:name w:val="Body Text First Indent"/>
    <w:basedOn w:val="8"/>
    <w:qFormat/>
    <w:uiPriority w:val="99"/>
    <w:pPr>
      <w:ind w:firstLine="420" w:firstLineChars="100"/>
    </w:pPr>
    <w:rPr>
      <w:rFonts w:cs="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6">
    <w:name w:val="List Paragraph"/>
    <w:basedOn w:val="1"/>
    <w:qFormat/>
    <w:uiPriority w:val="34"/>
    <w:pPr>
      <w:ind w:firstLine="420" w:firstLineChars="200"/>
    </w:pPr>
  </w:style>
  <w:style w:type="paragraph" w:customStyle="1" w:styleId="17">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9">
    <w:name w:val="普通文字"/>
    <w:basedOn w:val="1"/>
    <w:next w:val="1"/>
    <w:qFormat/>
    <w:uiPriority w:val="0"/>
    <w:pPr>
      <w:ind w:firstLine="0" w:firstLineChars="0"/>
    </w:pPr>
  </w:style>
  <w:style w:type="character" w:customStyle="1" w:styleId="20">
    <w:name w:val="标题 2 字符"/>
    <w:link w:val="5"/>
    <w:qFormat/>
    <w:uiPriority w:val="0"/>
    <w:rPr>
      <w:rFonts w:ascii="宋体" w:hAnsi="宋体" w:eastAsia="方正黑体_GBK"/>
      <w:bCs/>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5973</Words>
  <Characters>5994</Characters>
  <Lines>0</Lines>
  <Paragraphs>0</Paragraphs>
  <TotalTime>4</TotalTime>
  <ScaleCrop>false</ScaleCrop>
  <LinksUpToDate>false</LinksUpToDate>
  <CharactersWithSpaces>6084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2021-12-30T07:36:00Z</dcterms:created>
  <dc:creator>Dasiy_颖</dc:creator>
  <cp:lastModifiedBy>张雯</cp:lastModifiedBy>
  <dcterms:modified xsi:type="dcterms:W3CDTF">2024-12-17T01:12:07Z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D67B4625FABB469E9E470BAC62ED14D8_13</vt:lpwstr>
  </property>
</Properties>
</file>