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C00000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C00000"/>
          <w:sz w:val="44"/>
          <w:szCs w:val="44"/>
          <w:highlight w:val="none"/>
          <w:lang w:eastAsia="zh-CN"/>
        </w:rPr>
        <w:t>解读《</w:t>
      </w:r>
      <w:r>
        <w:rPr>
          <w:rFonts w:hint="eastAsia" w:ascii="方正小标宋_GBK" w:hAnsi="方正小标宋_GBK" w:eastAsia="方正小标宋_GBK" w:cs="方正小标宋_GBK"/>
          <w:color w:val="C00000"/>
          <w:sz w:val="44"/>
          <w:szCs w:val="44"/>
          <w:highlight w:val="none"/>
          <w:lang w:val="en-US" w:eastAsia="zh-CN"/>
        </w:rPr>
        <w:t>芒市2024年高素质农民培育工作方案</w:t>
      </w:r>
      <w:r>
        <w:rPr>
          <w:rFonts w:hint="eastAsia" w:ascii="方正小标宋_GBK" w:hAnsi="方正小标宋_GBK" w:eastAsia="方正小标宋_GBK" w:cs="方正小标宋_GBK"/>
          <w:color w:val="C00000"/>
          <w:sz w:val="44"/>
          <w:szCs w:val="44"/>
          <w:highlight w:val="none"/>
          <w:lang w:eastAsia="zh-CN"/>
        </w:rPr>
        <w:t>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为了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eastAsia="zh-CN"/>
        </w:rPr>
        <w:t>便于各部门及社会公众更好地了解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方案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eastAsia="zh-CN"/>
        </w:rPr>
        <w:t>内容，现将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方案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eastAsia="zh-CN"/>
        </w:rPr>
        <w:t>解读如下：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  <w:t>出台背景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根据《云南省农业农村厅关于印发2024年高素质农民培育工作方案的通知》（云农科〔2024〕5号）《德宏州农业农村局转发云南省农业农村厅关于印发2024年高素质农民培育工作方案的通知》《芒市财政局关于下达2024年中央农业经营主体能力提升资金（第二批）的通知》（芒财农〔2024〕90号）文件要求，结合我市实际，特制定本实施方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目标任务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芒市2024年计划培训高素质农民630人，其中：考核任务100人、增加粮油种植培训50人、农民素质素养提升培训行动480人，培训对象满意度不低于90%，学员参评率不低于90%。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 w:bidi="ar-SA"/>
        </w:rPr>
        <w:t>（一）项目资金：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项目计划资金53万元，计划培训630人，其中：考核任务100人、增加粮油种植培训50人、农民素质素养提升培训行动480人，分三个培训班。培训费实行综合定额控制，分项核定总额控制。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（二）培训对象：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专业大户、家庭农场、农民合作社、农业企业、返乡涉农创业者等新型农业经营主体带头人为培育对象。按照“公平、公正、公开”的原则，采取自愿报名、村组推荐、择优选拔的民主形式进行学员遴选。要求爱党爱国、遵纪守法、政治立场坚定、品行端正有培训意愿的农民，培训对象一般要求具有初中以上文化程度，年龄在18—55 周岁，身体健康，具备基本的通用语言口语交流能力。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（三）项目实施阶段：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8月—10月根据项目实施方案和严格按照培育计划和分类培育规范，分期分批组织培训，抓好集中授课、集中答疑、线上教学课时、基地实训、参观学习、综合考核等每一个培育环节，完成培育任务和评估考核，并建立培训档案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" w:firstLine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" w:firstLine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M2VlMWQ3ZTc5Y2NiNmMwMWVlMDk1OTUxZTM2ZjgifQ=="/>
  </w:docVars>
  <w:rsids>
    <w:rsidRoot w:val="69EE6DA2"/>
    <w:rsid w:val="013C0DF1"/>
    <w:rsid w:val="029C1B67"/>
    <w:rsid w:val="061D7F4C"/>
    <w:rsid w:val="0BB87AD0"/>
    <w:rsid w:val="10F739FC"/>
    <w:rsid w:val="1789715D"/>
    <w:rsid w:val="19AA277D"/>
    <w:rsid w:val="19FB7A2B"/>
    <w:rsid w:val="1A2F60DD"/>
    <w:rsid w:val="289F709F"/>
    <w:rsid w:val="297764EA"/>
    <w:rsid w:val="2F0D5781"/>
    <w:rsid w:val="36587D06"/>
    <w:rsid w:val="394651E9"/>
    <w:rsid w:val="3C1E2FD2"/>
    <w:rsid w:val="40B12013"/>
    <w:rsid w:val="41AD55CE"/>
    <w:rsid w:val="42284F98"/>
    <w:rsid w:val="485C537C"/>
    <w:rsid w:val="4BE86964"/>
    <w:rsid w:val="4C9318FA"/>
    <w:rsid w:val="4DA43221"/>
    <w:rsid w:val="52844D99"/>
    <w:rsid w:val="576B72DA"/>
    <w:rsid w:val="5BF46949"/>
    <w:rsid w:val="5F156CEE"/>
    <w:rsid w:val="69970FA1"/>
    <w:rsid w:val="69EE6DA2"/>
    <w:rsid w:val="6BEF126A"/>
    <w:rsid w:val="700A5BA3"/>
    <w:rsid w:val="71545590"/>
    <w:rsid w:val="740779D0"/>
    <w:rsid w:val="75005F50"/>
    <w:rsid w:val="752C36D7"/>
    <w:rsid w:val="75507510"/>
    <w:rsid w:val="79907E7D"/>
    <w:rsid w:val="7D704D41"/>
    <w:rsid w:val="7DDA00C6"/>
    <w:rsid w:val="7E37238B"/>
    <w:rsid w:val="7FB6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semiHidden/>
    <w:qFormat/>
    <w:uiPriority w:val="0"/>
    <w:pPr>
      <w:ind w:left="1680" w:leftChars="8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2</Pages>
  <Words>682</Words>
  <Characters>729</Characters>
  <Lines>0</Lines>
  <Paragraphs>0</Paragraphs>
  <TotalTime>21</TotalTime>
  <ScaleCrop>false</ScaleCrop>
  <LinksUpToDate>false</LinksUpToDate>
  <CharactersWithSpaces>734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2024-02-07T06:33:00Z</dcterms:created>
  <dc:creator>Administrator</dc:creator>
  <cp:lastModifiedBy>杨永县</cp:lastModifiedBy>
  <dcterms:modified xsi:type="dcterms:W3CDTF">2024-12-09T03:02:56Z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15D91ECC6F15421B9C2C120518A1E72A_12</vt:lpwstr>
  </property>
</Properties>
</file>