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芒政规〔2023〕1号 关于印发芒市殡葬管理实施细则的通知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各乡镇人民政府、勐焕街道办事处、遮放农场社区管委会，市直各单位：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经市四届人民政府第23次常务会议研究同意，现将《芒市殡葬管理实施细则》印发给你们，请认真贯彻执行。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0" w:firstLineChars="10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（此件公开发布）     芒市人民政府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2023年6月9日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芒市殡葬管理实施细则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第一章  总  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为了加强芒市地区殡葬管理，推进殡葬改革，规范殡葬行为，满足城乡居民殡葬需求，维护逝者尊严和公共利益，促进社会主义精神文明和生态文明建设，根据国务院《殡葬管理条例》《云南省殡葬管理条例》《云南省公墓管理规定》《德宏州殡葬管理实施办法》等有关法律法规和政策规定，结合芒市实际，特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殡葬管理的原则是：积极稳妥地、有步骤地实行火葬，改革土葬，移风易俗，节约资源，保护环境，革除丧葬陋俗，减轻群众丧葬负担，提倡文明节俭办丧事。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殡葬管理工作实行属地管理和行政首长负责制，全市各级各部门应当加强殡葬管理工作，建立党委领导、政府负责、部门协作、社会参与的工作机制。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民政局是全市殡葬管理工作的行政主管部门。市发改、财政、老干、民宗、公安、司法、人社、自然资源、生态环境、住建、交通、农业农村、林业草原、卫生健康、市场监管、文化旅游、总工会、共青团、妇联等有关部门在各自的职责范围内做好殡葬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乡镇、街道、农场在本行政区域内做好殡葬有关工作，村（居）委会依法做好殡葬有关工作。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市政府将殡葬事业纳入本级国民经济和社会发展规划，将殡葬基础设施建设纳入城乡规划和土地利用总体规划，优先保障城乡公益性殡葬设施用地，将基本殡葬公共服务和殡葬管理工作经费列入财政预算，并及时足额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建立基本殡葬公共服务制度，提供遗体接运、暂存、火化、骨灰寄存以及生态安葬等基本殡葬服务。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实行分步实施火葬，改革土葬。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人口稠密、耕地较少、交通方便的地区，划定为火葬区，实行火葬；火葬区外的区域划定为土葬改革区，积极稳妥推进殡葬改革，根据工作实际情况要求逐步调整扩大为火葬区，直至火葬区全覆盖。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尊重国家规定的10种少数民族（回族、维吾尔族、哈萨克族、柯尔克孜族、乌孜别克族、塔吉克族、塔塔尔族、撒拉族、东乡族、保安族）的土葬习俗，鼓励和支持少数民族群众选择既具有本民族特色，又符合节地生态要求的葬式葬法。自愿改革殡葬风俗的，他人不得干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党员、干部应当带头文明节俭治丧，带头火葬和生态安葬，带头绿色低碳祭扫，带头宣传倡导殡葬改革。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机关、人民团体、企事业单位、基层群众性自治组织和社会组织应当支持和宣传殡葬改革，引导群众积极开展移风易俗的活动。广播、电视、报刊、网络等媒体应当采取多种形式，开展殡葬改革、移风易俗的宣传活动，弘扬文明殡葬新风。对在殡葬改革中作出突出贡献的单位和个人，按照国家有关规定予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支持殡葬行业人才培养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和科学技术研究，制定殡葬管理服务标准和规范，开展从业人员职业能力水平评价，落实殡葬特殊岗位津贴等工资待遇。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加强人口死亡登记信息工作，全面贯彻落实“互联网+殡葬”方针，建立部门之间人口死亡信息交换、共享机制，推进殡葬信息管理服务平台建设。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第二章  殡葬设施管理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第十一条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鼓励有条件的乡镇、街道、农场选址建设骨灰堂等节地生态安葬设施，并提供所需服务。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建设经营性公墓（骨灰堂），经市政府民政部门审核同意后，报上级民政部门审批。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第十三条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市政府根据设施规划，优先建设城乡公益性骨灰堂，统筹建设城乡公益性公墓，从严审核建设经营性公墓。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公益性公墓（骨灰堂）建设用地以划拨等方式取得，经营性公墓（骨灰堂）建设用地以出让方式取得。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公益性公墓（骨灰堂）不得变更为经营性公墓（骨灰堂），禁止使用财政性资金或者以租代征土地建设经营性公墓（骨灰堂）。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禁止建立或者恢复宗族墓地。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禁止“三沿六区、两山两地”规定区域外沿500米内建造坟墓，区域内现有的坟墓，除受国家保护的具有历史、艺术、文物、科学价值等墓地予以保留外，其余的按照有关部门要求采取迁移或者绿化遮蔽形式处理。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土葬改革区禁止在公墓和指定区域以外的其他任何地方建造坟墓、埋葬遗体。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禁止修建活人墓、大墓、豪华墓。违规修建的活人墓、大墓、豪华墓限期整改，逾期不整改的，由乡镇、街道、农场及市直有关部门依法强制拆除。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公墓墓位占地面积、墓碑高度应严格按照国家规定执行。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应当使用可降解骨灰容器。提倡地上不建墓基，不建设硬质墓穴，推行墓碑小型化或不立碑，提高绿化覆盖率。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提倡和鼓励在公墓内实行树葬、花葬、草坪葬、撒葬、深埋不留坟头、墓碑等节地生态葬式葬法。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第三章  殡葬服务管理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殡葬服务机构开展殡葬服务，应当遵循自愿、平等、公平、诚实信用原则，不得巧立名目，不得误导、捆绑、拆分、强迫消费，不得限制使用自带丧葬用品。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殡葬服务机构应当加强对殡葬设施的管理，及时更新、改造陈旧的火化设备，防止污染环境。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殡葬行业从业人员应当遵守操作规程和职业道德，实行规范、文明服务，不得利用工作之便收受、索取财物。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设立殡仪服务站，从事殡仪服务经营活动，应当到市场监管部门依法办理法人登记。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仪服务站从事遗体接运、暂存、防腐、整容等直接接触遗体服务活动的，城区建设殡仪服务站应向市民政局提出申请，审核同意后报上级民政部门审批；乡镇建设殡仪服务站应向乡镇人民政府提出申请，报市民政局审核同意后报上级民政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除殡仪馆外，未经许可，任何组织和个人不得开展遗体接运、暂存、防腐、整容等经营活动。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第十九条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接运遗体必须凭公安部门或者医疗卫生机构出具的死亡证明，使用专用车辆，确保卫生，防止污染环境。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接运患传染病死亡的遗体，按照国家有关法律法规办理。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火化遗体必须凭死亡证明和遗属同意火化确认书，在取得经营许可的殡仪馆进行遗体火化，禁止私自火化，殡仪馆应当出具火化证明。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姓名不详、身份不明的遗体，殡仪馆可以凭死亡证明、移交遗体的公安机关同意火化确认书，按相关礼仪和程序火化遗体，并留存相关影像资料。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遗属或者遗体移交单位无正当理由拒不签署同意火化确认书的，殡仪馆经书面告知60日或者公告180日后，可以凭死亡证明，按相关礼仪和程序火化遗体，并留存相关影像资料。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前两款规定的遗体火化后，骨灰保留2年；超过2年仍无人认领的骨灰由殡仪馆妥善处理，并按规定保存相关档案资料。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遗体接运、暂存、火化、骨灰存放等基本服务收费，实行政府定价并动态调整。除基本殡葬服务外的其他殡葬服务收费，实行市场调节价。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第二十三条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殡葬服务机构应当在服务场所醒目位置公示法人登记证书、殡葬服务许可证书、服务项目、收费标准、监督机关和监督电话等内容，并自觉接受市场监督管理、价格等主管部门的监督检查。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殡葬服务机构开展殡葬服务活动，应当与遗属订立书面服务合同，出具合法结算票据。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殡葬服务机构应当依法建立服务档案，确保信息安全。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第四章  丧事活动管理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第二十六条</w:t>
      </w:r>
      <w:r>
        <w:rPr>
          <w:rFonts w:hint="eastAsia" w:ascii="宋体" w:hAnsi="宋体" w:eastAsia="宋体" w:cs="宋体"/>
          <w:sz w:val="28"/>
          <w:szCs w:val="28"/>
        </w:rPr>
        <w:t>  公民在医疗卫生机构死亡的，医疗卫生机构应当协助遗属和有关人员安排遗体接运事宜。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禁止在医疗卫生机构内销售丧葬用品和开展有偿殡仪服务活动。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未经民族宗教和民政部门批准，民族宗教活动场所不得开展丧事和骨灰寄存等活动。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办理丧事活动应当遵守法律、法规和社会公德，不得占用公共场所停放遗体、搭设灵棚，不得妨碍公共秩序、危害公共卫生安全，不得侵害他人的合法权益。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乡镇、街道、农场、村（居）委会及社会组织，应当支持和引导城乡居民就近到殡仪馆、殡仪服务站办理丧事活动，禁止无序治丧活动，提倡统一到指定地点办理丧事活动。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第二十九条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火化遗体应当到就近的殡仪馆进行火化。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因特殊原因需要异地运输遗体的，应当经所在地和目的地县级以上民政部门批准，并由殡仪馆遗体专用车辆运送。需要出境或者入境运输遗体、骸骨的，按照国家有关规定执行。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禁止将应当火化的遗体土葬。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第三十条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倡导文明、低碳、安全祭扫。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提倡采用敬献鲜花、植树绿化、踏青遥祭等方式缅怀故人。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有条件的地方可以设置祭扫专门区域或者公祭区域，开展社区公祭、集体公祭、网络祭扫等追思活动。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第五章  殡葬设备和丧葬用品管理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火化机、遗体运输车辆、遗体冷藏柜等殡葬设备，必须符合国家规定的技术标准。禁止制造、销售不符合国家技术标准的殡葬设备。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第三十二条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丧葬用品应当符合国家规定的环保标准。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禁止制造、销售封建迷信的丧葬用品。禁止加工销售不符合规定的丧葬用品。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第六章  公益性公墓（骨灰堂）管理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第三十三条</w:t>
      </w:r>
      <w:r>
        <w:rPr>
          <w:rFonts w:hint="eastAsia" w:ascii="宋体" w:hAnsi="宋体" w:eastAsia="宋体" w:cs="宋体"/>
          <w:sz w:val="28"/>
          <w:szCs w:val="28"/>
        </w:rPr>
        <w:t>  市民政局是全市公益性公墓（骨灰堂）的主管部门，负责监督指导全市公益性公墓（骨灰堂）的建设和管理；乡镇人民政府及农场管委会为本辖区公益性公墓（骨灰堂）管理主体，并负责建设和服务等具体工作。发改、公安、自然资源、农业农村、林草、水利、生态环境、财政、市场监管等部门，应按照部门职责，做好全市公益性公墓的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第三十四条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规划建设公益性公墓（骨灰堂）要按照“统一规划、合理布局、节约资源、严格审批、依法监管”的原则，结合城乡建设规划和土地利用总体规划，合理规划布局城（乡）、村公益性公墓和骨灰堂。建设城乡公益性公墓（骨灰堂）由乡（镇）提出申请，并由民政、自然资源、生态环境、水利、林草、发改等部门初审并提出意见，报市人民政府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第三十五条</w:t>
      </w:r>
      <w:r>
        <w:rPr>
          <w:rFonts w:hint="eastAsia" w:ascii="宋体" w:hAnsi="宋体" w:eastAsia="宋体" w:cs="宋体"/>
          <w:sz w:val="28"/>
          <w:szCs w:val="28"/>
        </w:rPr>
        <w:t>  申请建设公益性公墓（骨灰堂），应当提交下列材料：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（一）建设公益性公墓（骨灰堂）的请示；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（二）自然资源、生态环境、水利、林草等部门选址意见；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（三）可行性研究报告或项目备案资料，包含覆盖区域、建设资金、用地和规模等内容；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（四）公益性公墓（骨灰堂）规划设计方案；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（五）其他有关材料。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第三十六条</w:t>
      </w:r>
      <w:r>
        <w:rPr>
          <w:rFonts w:hint="eastAsia" w:ascii="宋体" w:hAnsi="宋体" w:eastAsia="宋体" w:cs="宋体"/>
          <w:sz w:val="28"/>
          <w:szCs w:val="28"/>
        </w:rPr>
        <w:t>  公益性公墓墓穴的占地面积不得超过公墓总面积的60%，墓穴间通道宽度不得少于1米。墓穴必须严格按标准建设，墓碑按统一标准，丧属可按规定选择所需的样式。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第三十七条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禁止任何单位和个人有下列行为：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（一）以营利为目的进行公益性公墓建设和承包经营；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（二）有奖销售、炒买炒卖公益性公墓墓穴；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（三）以任何方式预售公益性公墓墓碑；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（四）建家族墓、宗族墓等与公益性公墓管理不相符合的其他设施；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（五）法律、法规禁止的其他行为。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第三十八条</w:t>
      </w:r>
      <w:r>
        <w:rPr>
          <w:rFonts w:hint="eastAsia" w:ascii="宋体" w:hAnsi="宋体" w:eastAsia="宋体" w:cs="宋体"/>
          <w:sz w:val="28"/>
          <w:szCs w:val="28"/>
        </w:rPr>
        <w:t>  城乡公益性公墓要科学规划壁葬、树葬、花坛葬等节地生态葬区，公墓建成后需经相关部门验收方可使用。要充分建设普惠型墓穴，以满足普通和低收入群体的安葬需求。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要专门规划建设用于保障特困供养人员、困难重点优抚对象等特殊困难群体的免费墓区。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第三十九条</w:t>
      </w:r>
      <w:r>
        <w:rPr>
          <w:rFonts w:hint="eastAsia" w:ascii="宋体" w:hAnsi="宋体" w:eastAsia="宋体" w:cs="宋体"/>
          <w:sz w:val="28"/>
          <w:szCs w:val="28"/>
        </w:rPr>
        <w:t>  城乡公益性公墓要突出公益属性，不得以营利为目的。要从控制成本的角度优化设计方案，墓区建设要依山就势，墓穴布局要科学合理，建设施工过程中不做大推大建，减少不必要的附属设施建设。墓区绿化要按现有的绿植分布该保留的保留，不做重复绿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第四十条</w:t>
      </w:r>
      <w:r>
        <w:rPr>
          <w:rFonts w:hint="eastAsia" w:ascii="宋体" w:hAnsi="宋体" w:eastAsia="宋体" w:cs="宋体"/>
          <w:sz w:val="28"/>
          <w:szCs w:val="28"/>
        </w:rPr>
        <w:t>  公益性公墓建设规模参照辖区人口年死亡率计算确定，实行一次性规划，分期建设。原则上按50年需求规划控制面积，一期规划建设满足最少20年使用需求，墓穴根据使用情况滚动开发建设。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芒市城乡公益性公墓安葬对象：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（一）户籍为芒市的城乡居民及其直系亲属；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（二）户籍不在芒市，但在芒市居住生活的中国公民及其直系亲属；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（三）因城市建设、其他重大建设项目需要以及历史形成自愿搬迁的坟墓。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第四十二条</w:t>
      </w:r>
      <w:r>
        <w:rPr>
          <w:rFonts w:hint="eastAsia" w:ascii="宋体" w:hAnsi="宋体" w:eastAsia="宋体" w:cs="宋体"/>
          <w:sz w:val="28"/>
          <w:szCs w:val="28"/>
        </w:rPr>
        <w:t>  芒市公益性公墓实行墓地实名登记，不得私自转让墓地。墓穴证由市政府委托市民政局统一管理，公墓管理服务单位凭火化证明、安葬协议、户籍证明等相关材料办理落葬服务，墓穴证需在亡故人员骨灰安葬后将相关信息报市民政局核准后发放，信息按规定录入殡葬信息化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第四十三条</w:t>
      </w:r>
      <w:r>
        <w:rPr>
          <w:rFonts w:hint="eastAsia" w:ascii="宋体" w:hAnsi="宋体" w:eastAsia="宋体" w:cs="宋体"/>
          <w:sz w:val="28"/>
          <w:szCs w:val="28"/>
        </w:rPr>
        <w:t>  公益性公墓实行每年一次年检。由市民政局会同发改、市场监管、审计等相关市直部门对全市范围内的公益性公墓上年度建设、使用、管理及收费等情况进行实地监督检查，检查中发现的问题，给予限期整改，未按要求整改的，依据相关法律、法规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第四十四条</w:t>
      </w:r>
      <w:r>
        <w:rPr>
          <w:rFonts w:hint="eastAsia" w:ascii="宋体" w:hAnsi="宋体" w:eastAsia="宋体" w:cs="宋体"/>
          <w:sz w:val="28"/>
          <w:szCs w:val="28"/>
        </w:rPr>
        <w:t>  城乡公益性公墓实行政府定价或指导价，在成本监审或成本调查的基础上，结合当地实际和财政补贴情况，兼顾群众承受能力，按照非营利原则从严核定。合理核定运营成本、收费标准，由公墓管理服务单位公布实施，所有收费项目要在公墓醒目位置设立公示牌和投诉电话。加强财务管理，建立财务账册，自觉接受相关部门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第四十五条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城乡公益性公墓墓地使用周期为20年，以落葬之日起计算。逾期使用应当办理延期手续（只收取管理费），经公告后半年未办理延期手续的，按无主墓处理。墓穴管理费由公墓管理服务单位收取，管理费可一次性交纳或分年度交纳。分年度交纳管理费的，若连续3年不交纳，经公墓管理服务单位发函通知或登报公告后3个月内仍未交纳的，对该墓穴作无主墓处理。公墓管理服务单位收取的管理费，专项用于公墓开发建设、管理维护等开支，禁止挪作他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第四十六条</w:t>
      </w:r>
      <w:r>
        <w:rPr>
          <w:rFonts w:hint="eastAsia" w:ascii="宋体" w:hAnsi="宋体" w:eastAsia="宋体" w:cs="宋体"/>
          <w:sz w:val="28"/>
          <w:szCs w:val="28"/>
        </w:rPr>
        <w:t>  城乡公益性公墓墓碑费及管理费根据成本变化，以3年为一个周期进行调整，已一次性交纳20年管理费的不在调整范围。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第七章  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第四十七条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市政府建立健全殡葬管理服务执法队伍建设，依法对殡葬事业进行执法管理和服务。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市民政、发改、公安、财政、人社、住建、自然资源、生态环境、卫生健康、市场监管等部门，应当按照法律法规和职责分工，加强对殡葬服务机构的日常监督检查。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第四十八条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市政府建立健全随机抽查机制，依法对殡葬服务机构实施监督检查，发现涉嫌违反本实施细则规定行为的，依法采取相关处置措施。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第四十九条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殡葬服务机构实行年度检查工作制度。殡葬服务机构应向审批部门如实报送相关年度检查工作材料。材料应当包括审批登记信息、提供殡葬服务产品情况、履行社会责任情况、违法违规受处罚情况等。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第五十条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市民政局根据需要，可以组织或者委托第三方评议评估殡葬服务机构的服务水平和质量，并将评议评估结果向社会公布。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市民政局应当加强殡葬服务诚信建设，把相关个人和殡葬服务机构的信息数据和失信情况等纳入诚信体系，建立守信激励和失信惩戒机制，实行信用分类监督。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公民、法人或者其他组织，发现违反本实施细则规定情形的，可以向市民政、发改、自然资源、市场监管等部门投诉举报，有关部门应当依法处理。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第八章  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第五十三条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违反本实施细则第二十八条规定的，按照《云南省殡葬管理条例》第三十条规定予以处罚。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墓位超出规定面积或者墓碑超出规定高度的，按照国务院《殡葬管理条例》第十九条规定予以处罚。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殡仪馆、火化场、公墓单位等殡葬服务机构及其人员应当遵守行业规范和职业道德，执行省价格行政主管部门核定的收费标准。违反规定的，按照《云南省殡葬管理条例》第三十二条规定予以处罚。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第五十六条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违反本实施细则第十五条规定的，按照《云南省公墓管理规定》第二十四条规定，《云南省殡葬管理条例》第二十九条规定予以处罚。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第五十七条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违反本实施细则第三十一条、第三十二条规定的，按照国务院《殡葬管理条例》第二十二条规定予以处罚。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第五十八条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有关部门及其工作人员在殡葬管理工作中玩忽职守、徇私舞弊、收受贿赂的，按照《云南省殡葬管理条例》第三十四条规定予以处罚。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第五十九条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妨碍殡葬管理工作，聚众闹事或者侮辱殴打管理人员，违反治安管理规定的，按照《云南省殡葬管理条例》第三十五条规定予以处罚。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第六十条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芒市国家公职人员违反殡葬管理相关法规政策的，按照《云南省国家公职人员违反殡葬管理法律法规行为行政处分暂行规定》《德宏州问责暂行办法》给予相关问责处理。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第九章  奖补政策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第六十一条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火化区范围内，没有享受国家规定丧葬抚恤政策的城乡居民死亡后，按照规定火化后安葬的，给予奖励3000元；非火化区城乡居民死亡后，遗属自愿将死者火化后安葬的，给予奖励4000元。城乡居民死亡火化后，在公墓内采取立体安葬、不留坟头、以树代碑、花葬、草坪葬、撒葬等不占或少占土地节地生态方式安葬的，给予奖励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全市范围内，因城建、交通、水利、学校、旅游、工业和其他项目开发需要搬迁坟墓，并以骨灰安葬方式进入公墓安葬或骨灰堂寄存的，每搬迁一冢坟墓，除征地补偿外，给予1000元奖励。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特困供养人员、重点优抚对象等特殊困难人员去世后，进入公益性公墓安葬的，四项基本殡葬服务费（遗体运输、火化、冷藏、骨灰寄存）由市级财政给予全额补助。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异地以骨灰安葬方式安葬的，按异地规定办理相关手续，凭火化证、墓穴证（骨灰寄存证）到死者生前所在单位办理。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各项丧葬奖补资金由财政、民政、人社等部门按照相关规定办理。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第六十二条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符合规定的各类丧葬奖补资金，须凭火化证、墓穴证（骨灰寄存证、节地生态安葬证明或民政部门认可的墓地使用证明）等材料办理。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公职人员的丧葬费、抚恤费和遗属定期生活困难补助费，凭火化证、墓穴证（寄存年限不低于15年的骨灰寄存证、节地生态安葬证明或民政部门认可的墓地使用证明）、死亡证明办理；允许土葬的少数民族，凭死亡证明、墓穴证明办理；捐献遗体的凭科研、教学单位出具的证明办理。墓地使用证明由死者生前单位如实提供，其证明材料包括：有乡镇、街道、农场、村（居）委会和村民小组盖章认可的购买墓地的证明、单位主要负责人签字盖章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第六十三条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国家对烈士、少数民族群众、港澳台居民、华侨和外国人的殡葬活动及其管理另有规定的，从其规定。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第十章  附  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第六十四条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本实施细则由市民政局负责解释。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第六十五条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  本实施细则自发布之日起施行。2019年10月12日公布的《芒市人民政府关于印发芒市殡葬管理实施细则的通知》（芒政规〔2019〕2号）同时废止。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076A"/>
    <w:rsid w:val="03283FFF"/>
    <w:rsid w:val="7F5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2023-06-12T10:09:00Z</dcterms:created>
  <dc:creator>admin</dc:creator>
  <cp:lastModifiedBy>admin</cp:lastModifiedBy>
  <dcterms:modified xsi:type="dcterms:W3CDTF">2024-08-06T03:52:27Z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A28DDEAC72404B559BDA1A6AEC5B5198</vt:lpwstr>
  </property>
</Properties>
</file>