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勐戛镇</w:t>
      </w:r>
      <w:r>
        <w:rPr>
          <w:rFonts w:hint="eastAsia" w:ascii="宋体" w:hAnsi="宋体"/>
          <w:b/>
          <w:bCs/>
          <w:sz w:val="44"/>
          <w:szCs w:val="44"/>
        </w:rPr>
        <w:t>202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b/>
          <w:bCs/>
          <w:sz w:val="44"/>
          <w:szCs w:val="44"/>
        </w:rPr>
        <w:t>年</w:t>
      </w:r>
      <w:r>
        <w:rPr>
          <w:rFonts w:hint="eastAsia" w:ascii="方正小标宋_GBK" w:eastAsia="方正小标宋_GBK"/>
          <w:b/>
          <w:bCs/>
          <w:sz w:val="44"/>
          <w:szCs w:val="44"/>
          <w:lang w:val="en-US" w:eastAsia="zh-CN"/>
        </w:rPr>
        <w:t>6</w:t>
      </w:r>
      <w:r>
        <w:rPr>
          <w:rFonts w:hint="eastAsia" w:ascii="方正小标宋_GBK" w:eastAsia="方正小标宋_GBK"/>
          <w:b/>
          <w:bCs/>
          <w:sz w:val="44"/>
          <w:szCs w:val="44"/>
        </w:rPr>
        <w:t>月农村人居环境整治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“</w:t>
      </w:r>
      <w:r>
        <w:rPr>
          <w:rFonts w:hint="eastAsia" w:ascii="方正小标宋_GBK" w:eastAsia="方正小标宋_GBK"/>
          <w:b/>
          <w:bCs/>
          <w:sz w:val="44"/>
          <w:szCs w:val="44"/>
        </w:rPr>
        <w:t>红黑榜</w:t>
      </w:r>
      <w:r>
        <w:rPr>
          <w:rFonts w:hint="eastAsia" w:ascii="宋体" w:hAnsi="宋体"/>
          <w:b/>
          <w:bCs/>
          <w:sz w:val="44"/>
          <w:szCs w:val="44"/>
        </w:rPr>
        <w:t>”</w:t>
      </w:r>
      <w:r>
        <w:rPr>
          <w:rFonts w:hint="eastAsia" w:ascii="方正小标宋_GBK" w:eastAsia="方正小标宋_GBK"/>
          <w:b/>
          <w:bCs/>
          <w:sz w:val="44"/>
          <w:szCs w:val="44"/>
        </w:rPr>
        <w:t>评比名单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红榜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村民小组干净整洁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无卫生死角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无私搭乱建和乱堆乱放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生活污水无乱排乱放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村民小组及周边无黑臭污水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将人居环境整治纳入村规民约且执行到位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村民庭院和家居环境干净整洁有序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大新寨自然村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杨之船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45085</wp:posOffset>
            </wp:positionV>
            <wp:extent cx="4705985" cy="3529965"/>
            <wp:effectExtent l="0" t="0" r="56515" b="51435"/>
            <wp:wrapTight wrapText="bothSides">
              <wp:wrapPolygon>
                <wp:start x="0" y="0"/>
                <wp:lineTo x="0" y="21448"/>
                <wp:lineTo x="21510" y="21448"/>
                <wp:lineTo x="21510" y="0"/>
                <wp:lineTo x="0" y="0"/>
              </wp:wrapPolygon>
            </wp:wrapTight>
            <wp:docPr id="4" name="图片 1" descr="906c9c9717cea5c22939826b618e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906c9c9717cea5c22939826b618ea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芒牛坝老寨小组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左红梅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197485</wp:posOffset>
            </wp:positionV>
            <wp:extent cx="5028565" cy="3441065"/>
            <wp:effectExtent l="0" t="0" r="57785" b="6985"/>
            <wp:wrapTight wrapText="bothSides">
              <wp:wrapPolygon>
                <wp:start x="0" y="0"/>
                <wp:lineTo x="0" y="21524"/>
                <wp:lineTo x="21521" y="21524"/>
                <wp:lineTo x="21521" y="0"/>
                <wp:lineTo x="0" y="0"/>
              </wp:wrapPolygon>
            </wp:wrapTight>
            <wp:docPr id="6" name="图片 6" descr="3c06145f238a82c94a34cd77de7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06145f238a82c94a34cd77de765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勐戛村三村二组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黄正钱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121920</wp:posOffset>
            </wp:positionV>
            <wp:extent cx="5065395" cy="3216910"/>
            <wp:effectExtent l="0" t="0" r="0" b="2540"/>
            <wp:wrapTight wrapText="bothSides">
              <wp:wrapPolygon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7" name="图片 7" descr="微信图片_2020072308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7230848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大寨一二三组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616585</wp:posOffset>
            </wp:positionV>
            <wp:extent cx="5013325" cy="3503295"/>
            <wp:effectExtent l="0" t="0" r="53975" b="1905"/>
            <wp:wrapTight wrapText="bothSides">
              <wp:wrapPolygon>
                <wp:start x="0" y="0"/>
                <wp:lineTo x="0" y="21494"/>
                <wp:lineTo x="21504" y="21494"/>
                <wp:lineTo x="21504" y="0"/>
                <wp:lineTo x="0" y="0"/>
              </wp:wrapPolygon>
            </wp:wrapTight>
            <wp:docPr id="8" name="图片 8" descr="27af91b67c71686f7a5de0eeed89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af91b67c71686f7a5de0eeed896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张新龙、赵金甲、革加新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386080</wp:posOffset>
            </wp:positionV>
            <wp:extent cx="5084445" cy="3742690"/>
            <wp:effectExtent l="0" t="0" r="0" b="10160"/>
            <wp:wrapTight wrapText="bothSides">
              <wp:wrapPolygon>
                <wp:start x="0" y="0"/>
                <wp:lineTo x="0" y="21439"/>
                <wp:lineTo x="21527" y="21439"/>
                <wp:lineTo x="21527" y="0"/>
                <wp:lineTo x="0" y="0"/>
              </wp:wrapPolygon>
            </wp:wrapTight>
            <wp:docPr id="10" name="图片 2" descr="87cca09585b4a7d7a7ebc0b1416e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87cca09585b4a7d7a7ebc0b1416e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勐稳村香菜塘自然村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三角岩村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安和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许永强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62865</wp:posOffset>
            </wp:positionV>
            <wp:extent cx="4770120" cy="3572510"/>
            <wp:effectExtent l="0" t="0" r="11430" b="46990"/>
            <wp:wrapTight wrapText="bothSides">
              <wp:wrapPolygon>
                <wp:start x="0" y="0"/>
                <wp:lineTo x="0" y="21539"/>
                <wp:lineTo x="21479" y="21539"/>
                <wp:lineTo x="21479" y="0"/>
                <wp:lineTo x="0" y="0"/>
              </wp:wrapPolygon>
            </wp:wrapTight>
            <wp:docPr id="12" name="图片 3" descr="91eab7b4a7c3746f0c959d444c25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91eab7b4a7c3746f0c959d444c259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象塘村委会田坵小组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赵健高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88900</wp:posOffset>
            </wp:positionV>
            <wp:extent cx="4685030" cy="3183890"/>
            <wp:effectExtent l="0" t="0" r="1270" b="0"/>
            <wp:wrapTight wrapText="bothSides">
              <wp:wrapPolygon>
                <wp:start x="0" y="0"/>
                <wp:lineTo x="0" y="21454"/>
                <wp:lineTo x="21518" y="21454"/>
                <wp:lineTo x="21518" y="0"/>
                <wp:lineTo x="0" y="0"/>
              </wp:wrapPolygon>
            </wp:wrapTight>
            <wp:docPr id="1026" name="图片 1" descr="微信图片_2020090409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微信图片_20200904092048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黑榜村民小组存在以下问题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畜禽粪污未入坑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畜禽粪污没有得到无害化处理或资源化利用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村民小组及周边有黑臭污水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村民小组内物件柴草码放不整齐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有残垣断壁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村规民约执行不到位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整体环境差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街子一组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赵树州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46990</wp:posOffset>
            </wp:positionV>
            <wp:extent cx="4424045" cy="2799080"/>
            <wp:effectExtent l="0" t="0" r="52705" b="39370"/>
            <wp:wrapTight wrapText="bothSides">
              <wp:wrapPolygon>
                <wp:start x="0" y="0"/>
                <wp:lineTo x="0" y="21463"/>
                <wp:lineTo x="21485" y="21463"/>
                <wp:lineTo x="21485" y="0"/>
                <wp:lineTo x="0" y="0"/>
              </wp:wrapPolygon>
            </wp:wrapTight>
            <wp:docPr id="9" name="图片 9" descr="2da76269fda7de86f0135a68771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a76269fda7de86f0135a687714e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勐稳村常兴街小组</w:t>
      </w:r>
    </w:p>
    <w:p>
      <w:pPr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13970</wp:posOffset>
            </wp:positionV>
            <wp:extent cx="4531995" cy="2979420"/>
            <wp:effectExtent l="0" t="0" r="0" b="11430"/>
            <wp:wrapTight wrapText="bothSides">
              <wp:wrapPolygon>
                <wp:start x="0" y="0"/>
                <wp:lineTo x="0" y="21407"/>
                <wp:lineTo x="21518" y="21407"/>
                <wp:lineTo x="21518" y="0"/>
                <wp:lineTo x="0" y="0"/>
              </wp:wrapPolygon>
            </wp:wrapTight>
            <wp:docPr id="11" name="图片 2" descr="0e923fdd7efcbb3314798b33afa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0e923fdd7efcbb3314798b33afa8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勐戛村五村一组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负责人：杨二团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问题：因为道路白色垃圾清扫不到位的原因，所以卫生较差</w:t>
      </w:r>
    </w:p>
    <w:p>
      <w:pPr>
        <w:ind w:firstLine="726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154305</wp:posOffset>
            </wp:positionV>
            <wp:extent cx="3748405" cy="2300605"/>
            <wp:effectExtent l="0" t="0" r="4445" b="4445"/>
            <wp:wrapSquare wrapText="bothSides"/>
            <wp:docPr id="16" name="图片 16" descr="079951d4d65e5afbf254f4b37b51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9951d4d65e5afbf254f4b37b51c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  <w:bookmarkStart w:id="0" w:name="_GoBack"/>
      <w:bookmarkEnd w:id="0"/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</w:rPr>
      </w:pPr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勐戛镇</w:t>
      </w:r>
      <w:r>
        <w:rPr>
          <w:rFonts w:hint="eastAsia" w:ascii="方正仿宋_GBK" w:hAnsi="仿宋" w:eastAsia="方正仿宋_GBK"/>
          <w:sz w:val="32"/>
          <w:szCs w:val="32"/>
        </w:rPr>
        <w:t>人民政府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763BF"/>
    <w:rsid w:val="177D2F09"/>
    <w:rsid w:val="235C6568"/>
    <w:rsid w:val="25640D74"/>
    <w:rsid w:val="348B28AD"/>
    <w:rsid w:val="3B0D5684"/>
    <w:rsid w:val="3B140F28"/>
    <w:rsid w:val="40781C04"/>
    <w:rsid w:val="463819C9"/>
    <w:rsid w:val="4D6D70FA"/>
    <w:rsid w:val="5AF76E60"/>
    <w:rsid w:val="5DFF10DA"/>
    <w:rsid w:val="6A543C1C"/>
    <w:rsid w:val="6F41577B"/>
    <w:rsid w:val="713A7483"/>
    <w:rsid w:val="7253648A"/>
    <w:rsid w:val="76F818D3"/>
    <w:rsid w:val="77BB669A"/>
    <w:rsid w:val="784B1A57"/>
    <w:rsid w:val="7FC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2021-06-28T02:59:28Z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