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勐戛镇人民政府2019年政府信息公开工作年度报告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0" w:hanging="540" w:hanging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00" w:firstLine="540" w:firstLineChars="2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2019年，在市委市政府的坚强领导下，勐戛镇党委、政府认真贯彻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</w:rPr>
        <w:t>落实党的十九大和十九届二中、三、四中全会精神，以习近平新时代中国特色社会主义思想为指导，</w:t>
      </w:r>
      <w:r>
        <w:rPr>
          <w:rFonts w:hint="eastAsia" w:ascii="微软雅黑" w:hAnsi="微软雅黑" w:eastAsia="微软雅黑" w:cs="微软雅黑"/>
          <w:color w:val="000000"/>
          <w:sz w:val="27"/>
          <w:szCs w:val="27"/>
          <w:lang w:eastAsia="zh-CN"/>
        </w:rPr>
        <w:t>深入学习《条例》和《办法》，不断完善政府信息公开工作制度，扎实做好政府信息公开工作，积极回应公众关切，依法保障人民群众的知情权、参与权、监督权和表达权。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-200" w:firstLine="5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二、主动公开政府信息情况</w:t>
      </w:r>
    </w:p>
    <w:tbl>
      <w:tblPr>
        <w:tblStyle w:val="2"/>
        <w:tblW w:w="8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2"/>
        <w:gridCol w:w="2300"/>
        <w:gridCol w:w="1423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第二十条第(一)项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本年新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对外公开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default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第二十条第(五)项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第二十条第(六)项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第二十条第(八)项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8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第二十条第(九)项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2"/>
        <w:tblW w:w="8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"/>
        <w:gridCol w:w="982"/>
        <w:gridCol w:w="828"/>
        <w:gridCol w:w="1773"/>
        <w:gridCol w:w="828"/>
        <w:gridCol w:w="667"/>
        <w:gridCol w:w="633"/>
        <w:gridCol w:w="600"/>
        <w:gridCol w:w="617"/>
        <w:gridCol w:w="600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(本列数据的勾稽关系为:第一项加第二项之和, 等于第三项加第四项之和)</w:t>
            </w:r>
          </w:p>
        </w:tc>
        <w:tc>
          <w:tcPr>
            <w:tcW w:w="46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自然人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法人或其他组织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3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商业 企业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科研 机构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社会 公益 组织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法律 服务 机构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</w:t>
            </w: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三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、</w:t>
            </w:r>
          </w:p>
          <w:p>
            <w:pPr>
              <w:rPr>
                <w:rFonts w:hint="default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本年度办理结果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(一)予以公开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(二)部分公开(区分处理的,只计这一情 形,不计其他情形)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(三)不予公开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1.属于国家秘密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 其他法律行政法规禁止公开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3.危及“三安全一穗定”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4.保护第三方合法权益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5. 属于三类内部事务信息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6. 属于四类过程性信息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7.属于行政执法案卷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8.属于行政查询事项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(四)无法提供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1.本机关不掌握相关政府信息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2.没有现成信息需要另行制作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3.补正后申请内容仍不明确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(五)不予处理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 信访举报投诉类申请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2.重复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申请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3.要求提供公开出版物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4.无正当理由大量反复 申请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5.要求行政机关确认或重 新出具已获取信息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(六)其他处理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(七)总计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" w:hRule="atLeast"/>
        </w:trPr>
        <w:tc>
          <w:tcPr>
            <w:tcW w:w="3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四、结转下年度继续办理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2"/>
        <w:tblW w:w="8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0"/>
        <w:gridCol w:w="650"/>
        <w:gridCol w:w="633"/>
        <w:gridCol w:w="600"/>
        <w:gridCol w:w="413"/>
        <w:gridCol w:w="595"/>
        <w:gridCol w:w="627"/>
        <w:gridCol w:w="648"/>
        <w:gridCol w:w="594"/>
        <w:gridCol w:w="356"/>
        <w:gridCol w:w="634"/>
        <w:gridCol w:w="650"/>
        <w:gridCol w:w="610"/>
        <w:gridCol w:w="656"/>
        <w:gridCol w:w="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行政复议</w:t>
            </w:r>
          </w:p>
        </w:tc>
        <w:tc>
          <w:tcPr>
            <w:tcW w:w="5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未经复议直接起诉</w:t>
            </w:r>
          </w:p>
        </w:tc>
        <w:tc>
          <w:tcPr>
            <w:tcW w:w="3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结果 纠正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其他 结果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尚未 审结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存在的主要问题及改进情况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 xml:space="preserve">    主要问题：2019年，勐戛镇人民政府政府信息公开虽然取得了一定的进展，但还存在一些问题。一是政府信息公开力度有待进一步加强，二是政府信息公开的内容还不够全面，三是政府信息公开更新不及时。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改进情况：在下一步的工作中，勐戛镇人民政府将采取以下的措施：一是进一步提高思想认识，认真贯彻落实《条例》和《办法》，加强政务信息公开业务的学习和培训，不断提升政务信息公开工作水平，保障政务公开工作有效开展。二是强化政务公开力度，进一步细化、优化政府信息公开目录，不断加大政府信息的公开力度，以群众需求为导向，选择公众关注高的信息作为突破口，不断丰富信息公开的内容，增强大局意识、责任意识、服务意识，继续强化信息及时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更新。三是强化舆论宣传，通过政务宣传栏、微信群、微信公众号、村组会议等方式，强化政务信息公开的宣传力度，广度和深度，积极引导群正确行使知情权。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六、其他需要报告的事项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无需要说明的事项</w:t>
      </w:r>
    </w:p>
    <w:p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2C13"/>
    <w:multiLevelType w:val="singleLevel"/>
    <w:tmpl w:val="1D022C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1917D5"/>
    <w:multiLevelType w:val="singleLevel"/>
    <w:tmpl w:val="351917D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85398"/>
    <w:rsid w:val="08EB560A"/>
    <w:rsid w:val="0ECA4A74"/>
    <w:rsid w:val="17BF22AD"/>
    <w:rsid w:val="26FF4E0A"/>
    <w:rsid w:val="2B3958F8"/>
    <w:rsid w:val="33EF09F6"/>
    <w:rsid w:val="360A35FE"/>
    <w:rsid w:val="37E86D18"/>
    <w:rsid w:val="38D838C0"/>
    <w:rsid w:val="40D858D5"/>
    <w:rsid w:val="49CF01B6"/>
    <w:rsid w:val="51845E87"/>
    <w:rsid w:val="55C1480C"/>
    <w:rsid w:val="56E07B87"/>
    <w:rsid w:val="57251F5C"/>
    <w:rsid w:val="5D21277A"/>
    <w:rsid w:val="5DF95BBF"/>
    <w:rsid w:val="62B36990"/>
    <w:rsid w:val="62E77292"/>
    <w:rsid w:val="69B85398"/>
    <w:rsid w:val="6B8121DE"/>
    <w:rsid w:val="724649B8"/>
    <w:rsid w:val="755B0E9B"/>
    <w:rsid w:val="77FD0FA5"/>
    <w:rsid w:val="7B167D14"/>
    <w:rsid w:val="7B7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2020-01-22T12:09:00Z</dcterms:created>
  <dc:creator>AppLeSeeD®</dc:creator>
  <cp:lastModifiedBy>Administrator</cp:lastModifiedBy>
  <dcterms:modified xsi:type="dcterms:W3CDTF">2020-01-28T07:37:54Z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