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32"/>
          <w:szCs w:val="32"/>
          <w:shd w:val="clear" w:fill="FFFFFF"/>
          <w:lang w:val="en-US" w:eastAsia="zh-CN" w:bidi="ar"/>
        </w:rPr>
      </w:pPr>
      <w:r>
        <w:rPr>
          <w:rFonts w:hint="eastAsia" w:ascii="方正小标宋简体" w:hAnsi="方正小标宋简体" w:eastAsia="方正小标宋简体" w:cs="方正小标宋简体"/>
          <w:color w:val="auto"/>
          <w:kern w:val="0"/>
          <w:sz w:val="32"/>
          <w:szCs w:val="32"/>
          <w:shd w:val="clear" w:fill="FFFFFF"/>
          <w:lang w:val="en-US" w:eastAsia="zh-CN" w:bidi="ar"/>
        </w:rPr>
        <w:t>为全面推进“四好农村路”建设做好制度保障</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right"/>
        <w:textAlignment w:val="auto"/>
        <w:outlineLvl w:val="9"/>
        <w:rPr>
          <w:rFonts w:hint="eastAsia" w:ascii="方正小标宋简体" w:hAnsi="方正小标宋简体" w:eastAsia="方正小标宋简体" w:cs="方正小标宋简体"/>
          <w:color w:val="auto"/>
          <w:sz w:val="32"/>
          <w:szCs w:val="32"/>
          <w:shd w:val="clear" w:fill="FFFFFF"/>
        </w:rPr>
      </w:pPr>
      <w:r>
        <w:rPr>
          <w:rFonts w:hint="eastAsia" w:ascii="方正小标宋简体" w:hAnsi="方正小标宋简体" w:eastAsia="方正小标宋简体" w:cs="方正小标宋简体"/>
          <w:color w:val="auto"/>
          <w:kern w:val="0"/>
          <w:sz w:val="32"/>
          <w:szCs w:val="32"/>
          <w:shd w:val="clear" w:fill="FFFFFF"/>
          <w:lang w:val="en-US" w:eastAsia="zh-CN" w:bidi="ar"/>
        </w:rPr>
        <w:t>——解读《农村公路建设管理办法》</w:t>
      </w:r>
      <w:r>
        <w:rPr>
          <w:rFonts w:hint="eastAsia" w:ascii="方正小标宋简体" w:hAnsi="方正小标宋简体" w:eastAsia="方正小标宋简体" w:cs="方正小标宋简体"/>
          <w:color w:val="auto"/>
          <w:sz w:val="32"/>
          <w:szCs w:val="32"/>
          <w:shd w:val="clear" w:fill="FFFFFF"/>
        </w:rPr>
        <w:t>　</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auto"/>
          <w:sz w:val="24"/>
          <w:szCs w:val="24"/>
        </w:rPr>
      </w:pPr>
      <w:r>
        <w:rPr>
          <w:rFonts w:hint="eastAsia" w:ascii="楷体_GB2312" w:hAnsi="楷体_GB2312" w:eastAsia="楷体_GB2312" w:cs="楷体_GB2312"/>
          <w:color w:val="auto"/>
          <w:sz w:val="24"/>
          <w:szCs w:val="24"/>
          <w:shd w:val="clear" w:fill="FFFFFF"/>
        </w:rPr>
        <w:t>交通运输部公路局局长 吴德金</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shd w:val="clear" w:fill="FFFFFF"/>
        </w:rPr>
      </w:pPr>
      <w:r>
        <w:rPr>
          <w:rFonts w:hint="eastAsia" w:asciiTheme="majorEastAsia" w:hAnsiTheme="majorEastAsia" w:eastAsiaTheme="majorEastAsia" w:cstheme="majorEastAsia"/>
          <w:color w:val="auto"/>
          <w:sz w:val="24"/>
          <w:szCs w:val="24"/>
          <w:shd w:val="clear" w:fill="FFFFFF"/>
        </w:rPr>
        <w:t>　　</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近日，交通运输部印发了《农村公路建设管理办法》（简称《办法》），对2006年部第3号令进行了修订。《办法》旨在贯彻落实好习近平总书记对“四好农村路”建设重要指示精神，进一步规范农村公路建设管理，为更好地服务乡村振兴战略、打赢脱贫攻坚战、支撑农业农村现代化提供制度保障。</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 xml:space="preserve">完善“四好农村路”顶层设计 </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为完善“四好农村路”制度体系，破解农村公路建设发展瓶颈，交通运输部修订该《办法》。</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2017年12月，习近平总书记再次对“四好农村路”建设作出重要指示，李克强总理等中央领导同志作出重要批示，充分肯定了近年来“四好农村路”建设所取得的显著成绩，深刻阐述了新时代“四好农村路”建设的根本宗旨、战略定位、努力方向和策略方法，从实施乡村振兴战略、打赢脱贫攻坚战的高度，对深入推进“四好农村路”建设提出了新的更高要求，指明了前进方向，注入了强大动力。</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完善法规是推进“四好农村路”建设的重要保障。2015年年初，交通运输部出台了《关于推进“四好农村路”建设的意见》，明确2020年实现“建好、管好、护好、运营好”的总目标。2015年年底，交通运输部印发了《农村公路养护管理办法》，为农村公路养护实现规范化、专业化、机械化发展作出了制度安排。</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“四好农村路”建好是基础。党的十八大以来，交通运输部和地方各级交通运输主管部门深入贯彻落实习近平总书记重要指示精神，按照党中央、国务院决策部署，全力推进农村公路快速发展，取得</w:t>
      </w:r>
      <w:bookmarkStart w:id="0" w:name="_GoBack"/>
      <w:bookmarkEnd w:id="0"/>
      <w:r>
        <w:rPr>
          <w:rFonts w:hint="eastAsia" w:asciiTheme="majorEastAsia" w:hAnsiTheme="majorEastAsia" w:eastAsiaTheme="majorEastAsia" w:cstheme="majorEastAsia"/>
          <w:color w:val="auto"/>
          <w:sz w:val="24"/>
          <w:szCs w:val="24"/>
          <w:shd w:val="clear" w:fill="FFFFFF"/>
        </w:rPr>
        <w:t>了瞩目的成绩。五年来，全国新改建农村公路127.5万公里，99.24%的乡镇和98.34%的建制村通上了沥青路（水泥路），大力推动了农村“出行难”问题的解决。在取得瞩目成绩的同时，农村公路建设仍然存在区域发展不平衡、安全防护不足、建设质量有待提高等突出问题。特别是贫困地区、民族地区、边疆地区等建设任务仍然较重，建设压力较大。为全面完善“四好农村路”制度体系，破解农村公路建设发展瓶颈，交通运输部修订出台了《农村公路建设管理办法》，进一步完善了“四好农村路”建设的顶层设计。</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 xml:space="preserve">坚持四项原则 确保切实可行 </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全方面统筹，注重农村公路建设的地域特点和安全、环保因素，发挥其最大效益。</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坚持统筹规划。</w:t>
      </w:r>
      <w:r>
        <w:rPr>
          <w:rFonts w:hint="eastAsia" w:asciiTheme="majorEastAsia" w:hAnsiTheme="majorEastAsia" w:eastAsiaTheme="majorEastAsia" w:cstheme="majorEastAsia"/>
          <w:color w:val="auto"/>
          <w:sz w:val="24"/>
          <w:szCs w:val="24"/>
          <w:shd w:val="clear" w:fill="FFFFFF"/>
        </w:rPr>
        <w:t>习近平总书记明确指出，要“从实施乡村振兴战略、打赢脱贫攻坚战的高度，进一步深化对建设农村公路重要意义的认识”。农村公路建设规划要更加注重与乡村振兴战略、与精准扶贫脱贫、与农业农村现代化发展相协调，不能一味追求数量和规模的增长，要确保“修一条路，带动一方经济，致富一方百姓”，发挥农村公路建设的最大效益。</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坚持安全至上。</w:t>
      </w:r>
      <w:r>
        <w:rPr>
          <w:rFonts w:hint="eastAsia" w:asciiTheme="majorEastAsia" w:hAnsiTheme="majorEastAsia" w:eastAsiaTheme="majorEastAsia" w:cstheme="majorEastAsia"/>
          <w:color w:val="auto"/>
          <w:sz w:val="24"/>
          <w:szCs w:val="24"/>
          <w:shd w:val="clear" w:fill="FFFFFF"/>
        </w:rPr>
        <w:t>质量安全是农村公路建设的第一要务。目前，个别地区农村公路特别是桥梁建设质量安全事故仍有发生，亟需转变建设理念，从只注重连通向提升质量安全转变，切实加强农村公路建设项目质量安全管理，促进农村公路建设转型发展。</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坚持生态环保。</w:t>
      </w:r>
      <w:r>
        <w:rPr>
          <w:rFonts w:hint="eastAsia" w:asciiTheme="majorEastAsia" w:hAnsiTheme="majorEastAsia" w:eastAsiaTheme="majorEastAsia" w:cstheme="majorEastAsia"/>
          <w:color w:val="auto"/>
          <w:sz w:val="24"/>
          <w:szCs w:val="24"/>
          <w:shd w:val="clear" w:fill="FFFFFF"/>
        </w:rPr>
        <w:t>绿色是持续发展的必要条件和人民对美好生活追求的重要体现。农村公路建设要全面贯彻绿色发展理念，从农村公路规划、设计、实施等各环节，遵循生态环保的根本要求，促进农村公路与生态环境协调发展。</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坚持因地制宜。</w:t>
      </w:r>
      <w:r>
        <w:rPr>
          <w:rFonts w:hint="eastAsia" w:asciiTheme="majorEastAsia" w:hAnsiTheme="majorEastAsia" w:eastAsiaTheme="majorEastAsia" w:cstheme="majorEastAsia"/>
          <w:color w:val="auto"/>
          <w:sz w:val="24"/>
          <w:szCs w:val="24"/>
          <w:shd w:val="clear" w:fill="FFFFFF"/>
        </w:rPr>
        <w:t>农村公路地形地质条件复杂多样，各地差异巨大。在保证安全底线的前提下，各地应因地制宜制定建设标准，选择建筑材料和施工工艺，这是处理好标准与经济、标准与环境问题的有效对策。</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 xml:space="preserve">聚焦突出问题提供制度保障 </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此次《办法》修订聚焦突出问题，认真吸收地方经验，注重发挥地方、基层和农民的积极性，着力解决地方主体责任不落实、资金难筹措等堵点，为深入推进“四好农村路”建设提供了实施路径和政策举措。</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关于农村公路建设管理主体。</w:t>
      </w:r>
      <w:r>
        <w:rPr>
          <w:rFonts w:hint="eastAsia" w:asciiTheme="majorEastAsia" w:hAnsiTheme="majorEastAsia" w:eastAsiaTheme="majorEastAsia" w:cstheme="majorEastAsia"/>
          <w:color w:val="auto"/>
          <w:sz w:val="24"/>
          <w:szCs w:val="24"/>
          <w:shd w:val="clear" w:fill="FFFFFF"/>
        </w:rPr>
        <w:t>一直以来，发挥好县级人民政府责任主体作用，是保障农村公路发展的前提。《办法》进一步明确了县级人民政府承担农村公路建设的主体责任，细化了在资金保障、扶持发展等方面的职责。按照“县道县建、乡村道乡建”的原则，强化乡镇人民政府在乡道建设的责任，首次明确乡镇人民政府是村道的建设主体，解决了村道建设无据可依的问题。同时，为助力打赢脱贫攻坚战，《办法》要求在保证工程质量的条件下，可以组织当地群众参与实施一般农村公路建设项目中路基和附属设施工程建设，充分发动群众参与建设，并获得报酬，让群众具有实实在在的获得感，让群众的劳动成果得到更好的保护。</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关于农村公路建设规划。</w:t>
      </w:r>
      <w:r>
        <w:rPr>
          <w:rFonts w:hint="eastAsia" w:asciiTheme="majorEastAsia" w:hAnsiTheme="majorEastAsia" w:eastAsiaTheme="majorEastAsia" w:cstheme="majorEastAsia"/>
          <w:color w:val="auto"/>
          <w:sz w:val="24"/>
          <w:szCs w:val="24"/>
          <w:shd w:val="clear" w:fill="FFFFFF"/>
        </w:rPr>
        <w:t>规划是引导农村公路科学发展的方向标。这次修订提出农村公路建设规划要与国民经济社会发展规划、城乡规划、土地利用总体规划、乡村振兴规划等相融合。为推动规划落地，确保规划与计划有效衔接，提出了农村公路建设规划项目库管理制度，要求项目库与规划同步编制，未纳入项目库的建设项目不得列入年度计划，切实加强规划和计划管理。</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关于农村公路建设项目管理。</w:t>
      </w:r>
      <w:r>
        <w:rPr>
          <w:rFonts w:hint="eastAsia" w:asciiTheme="majorEastAsia" w:hAnsiTheme="majorEastAsia" w:eastAsiaTheme="majorEastAsia" w:cstheme="majorEastAsia"/>
          <w:color w:val="auto"/>
          <w:sz w:val="24"/>
          <w:szCs w:val="24"/>
          <w:shd w:val="clear" w:fill="FFFFFF"/>
        </w:rPr>
        <w:t>农村公路点多、面广、分布散等特点决定了农村公路的项目管理要简政放权，认真落实“放管服”要求。《办法》充分吸收各地从实践中总结的成功经验，制定了分类管理的制度，根据规模、功能、技术复杂程度，划分重要建设项目和一般建设项目，对于规模小、数量多、技术简单的一般建设项目，在招标、设计、施工、验收等环节，要通过合并程序、多个项目打捆打包等方式，简化建设程序，提高管理效率。</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关于农村公路建设资金。</w:t>
      </w:r>
      <w:r>
        <w:rPr>
          <w:rFonts w:hint="eastAsia" w:asciiTheme="majorEastAsia" w:hAnsiTheme="majorEastAsia" w:eastAsiaTheme="majorEastAsia" w:cstheme="majorEastAsia"/>
          <w:color w:val="auto"/>
          <w:sz w:val="24"/>
          <w:szCs w:val="24"/>
          <w:shd w:val="clear" w:fill="FFFFFF"/>
        </w:rPr>
        <w:t>资金是保障农村公路建设有效实施的关键问题。《办法》明确，要建立以公共财政分级投入为主、多渠道筹措为辅的农村公路建设资金筹措机制，将农村公路建设资金列入地方各级政府财政预算，同时增加了资源开发、金融支持、鼓励捐助捐款等筹措资金方式。在使用方式上提出中央补助资金使用允许地方采用“先建后补”方式，加快项目建设进度，让农民群众提前受益。</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关于农村公路技术标准。</w:t>
      </w:r>
      <w:r>
        <w:rPr>
          <w:rFonts w:hint="eastAsia" w:asciiTheme="majorEastAsia" w:hAnsiTheme="majorEastAsia" w:eastAsiaTheme="majorEastAsia" w:cstheme="majorEastAsia"/>
          <w:color w:val="auto"/>
          <w:sz w:val="24"/>
          <w:szCs w:val="24"/>
          <w:shd w:val="clear" w:fill="FFFFFF"/>
        </w:rPr>
        <w:t>为更好地服务农民群众安全便捷出行，《办法》提出，农村公路建设技术标准应当密切联系地方实际，符合有关标准规范和省级以上交通运输主管部门相关要求。要坚持绿色发展，在设计上要做好耕地特别是永久基本农田、水利设施、生态环境和文物古迹的保护，对于有条件的地方鼓励结合旅游等需求设置休息区、观景台。鼓励应用新技术、新材料，推动资源循环利用。</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关于农村公路质量安全。</w:t>
      </w:r>
      <w:r>
        <w:rPr>
          <w:rFonts w:hint="eastAsia" w:asciiTheme="majorEastAsia" w:hAnsiTheme="majorEastAsia" w:eastAsiaTheme="majorEastAsia" w:cstheme="majorEastAsia"/>
          <w:color w:val="auto"/>
          <w:sz w:val="24"/>
          <w:szCs w:val="24"/>
          <w:shd w:val="clear" w:fill="FFFFFF"/>
        </w:rPr>
        <w:t>质量安全是农村，公路建设的重中之重。《办法》明确，农村公路建设项目实行保修期和质量保障金制度，推动建立农村公路建设信用评价体系，实施守信联合激励和失信联合惩戒。要求农村公路建设项目实行 “三同时”制度，排水、防护、交通安全等附属设施应与主体工程同时设计、同时施工、同时投入使用，确保建一条、成一条、群众满意一条。</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w:t>
      </w:r>
      <w:r>
        <w:rPr>
          <w:rFonts w:hint="eastAsia" w:asciiTheme="majorEastAsia" w:hAnsiTheme="majorEastAsia" w:eastAsiaTheme="majorEastAsia" w:cstheme="majorEastAsia"/>
          <w:b/>
          <w:color w:val="auto"/>
          <w:sz w:val="24"/>
          <w:szCs w:val="24"/>
          <w:shd w:val="clear" w:fill="FFFFFF"/>
        </w:rPr>
        <w:t>关于农村公路建设监督管理。</w:t>
      </w:r>
      <w:r>
        <w:rPr>
          <w:rFonts w:hint="eastAsia" w:asciiTheme="majorEastAsia" w:hAnsiTheme="majorEastAsia" w:eastAsiaTheme="majorEastAsia" w:cstheme="majorEastAsia"/>
          <w:color w:val="auto"/>
          <w:sz w:val="24"/>
          <w:szCs w:val="24"/>
          <w:shd w:val="clear" w:fill="FFFFFF"/>
        </w:rPr>
        <w:t>农村公路建设具有总体规模大、单体工程小、项目分散的特点，一定程度上增加了监督管理的难度。在充分吸收各地成功经验的基础上，《办法》提出了“双随机、一公开”要求，通过随机抽取建设项目、随机选派检查人员、抽查情况向社会公开的方式，加强行业监督。强化“七公开”制度，要求农村公路建设计划、补助政策、招投标、施工管理、质量监管、资金使用、工程验收等信息按照规定向社会公开，接受社会监督。</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四好农村路”建好是基础，管好、护好是保障。《办法》的出台与2015年《农村公路养护管理办法》形成了姊妹篇，进一步明确了农村公路的责任主体、管理制度和监管机制，为推进农村公路高质量发展，让农民群众享受便捷、安全、高效的交通服务条件提供制度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669A9"/>
    <w:rsid w:val="043669A9"/>
    <w:rsid w:val="360F06E9"/>
    <w:rsid w:val="3A0F6F2F"/>
    <w:rsid w:val="63573D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800080"/>
      <w:u w:val="none"/>
    </w:rPr>
  </w:style>
  <w:style w:type="character" w:styleId="7">
    <w:name w:val="Hyperlink"/>
    <w:basedOn w:val="5"/>
    <w:uiPriority w:val="0"/>
    <w:rPr>
      <w:color w:val="0000FF"/>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2018-07-24T08:20:00Z</dcterms:created>
  <dc:creator>xsj</dc:creator>
  <cp:lastModifiedBy>xsj</cp:lastModifiedBy>
  <dcterms:modified xsi:type="dcterms:W3CDTF">2018-07-24T08:22:43Z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