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sz w:val="44"/>
          <w:szCs w:val="44"/>
        </w:rPr>
      </w:pPr>
      <w:r>
        <w:rPr>
          <w:rFonts w:hint="eastAsia" w:ascii="仿宋_GB2312" w:eastAsia="仿宋_GB2312"/>
          <w:sz w:val="44"/>
          <w:szCs w:val="44"/>
        </w:rPr>
        <w:t>芒市市场监督管理局药品医疗器械经营企业</w:t>
      </w:r>
      <w:r>
        <w:rPr>
          <w:rFonts w:hint="eastAsia" w:ascii="仿宋_GB2312" w:eastAsia="仿宋_GB2312"/>
          <w:sz w:val="44"/>
          <w:szCs w:val="44"/>
          <w:lang w:eastAsia="zh-CN"/>
        </w:rPr>
        <w:t>监督检查</w:t>
      </w:r>
      <w:r>
        <w:rPr>
          <w:rFonts w:hint="eastAsia" w:ascii="仿宋_GB2312" w:eastAsia="仿宋_GB2312"/>
          <w:sz w:val="44"/>
          <w:szCs w:val="44"/>
        </w:rPr>
        <w:t>信息公开（</w:t>
      </w:r>
      <w:r>
        <w:rPr>
          <w:rFonts w:hint="eastAsia" w:ascii="仿宋_GB2312" w:eastAsia="仿宋_GB2312"/>
          <w:sz w:val="44"/>
          <w:szCs w:val="44"/>
          <w:lang w:eastAsia="zh-CN"/>
        </w:rPr>
        <w:t>四</w:t>
      </w:r>
      <w:r>
        <w:rPr>
          <w:rFonts w:hint="eastAsia" w:ascii="仿宋_GB2312" w:eastAsia="仿宋_GB2312"/>
          <w:sz w:val="44"/>
          <w:szCs w:val="44"/>
        </w:rPr>
        <w:t>）</w:t>
      </w:r>
    </w:p>
    <w:p>
      <w:pPr>
        <w:jc w:val="center"/>
        <w:rPr>
          <w:rFonts w:ascii="仿宋_GB2312" w:eastAsia="仿宋_GB2312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008"/>
        <w:gridCol w:w="2803"/>
        <w:gridCol w:w="2268"/>
        <w:gridCol w:w="1843"/>
        <w:gridCol w:w="1418"/>
        <w:gridCol w:w="1134"/>
        <w:gridCol w:w="116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300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企业名称</w:t>
            </w:r>
          </w:p>
        </w:tc>
        <w:tc>
          <w:tcPr>
            <w:tcW w:w="280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检查制度</w:t>
            </w:r>
          </w:p>
        </w:tc>
        <w:tc>
          <w:tcPr>
            <w:tcW w:w="226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检查标准</w:t>
            </w:r>
          </w:p>
        </w:tc>
        <w:tc>
          <w:tcPr>
            <w:tcW w:w="184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企业地址</w:t>
            </w:r>
          </w:p>
        </w:tc>
        <w:tc>
          <w:tcPr>
            <w:tcW w:w="141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企业类型</w:t>
            </w: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检查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结果</w:t>
            </w:r>
          </w:p>
        </w:tc>
        <w:tc>
          <w:tcPr>
            <w:tcW w:w="116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3008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一心堂药业集团股份有限公司芒市遮放镇连锁店</w:t>
            </w:r>
          </w:p>
        </w:tc>
        <w:tc>
          <w:tcPr>
            <w:tcW w:w="2803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《中华人民共和国药品管理法》、《中华人民共和国药品管理法实施条例》</w:t>
            </w:r>
          </w:p>
        </w:tc>
        <w:tc>
          <w:tcPr>
            <w:tcW w:w="2268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《药品经营质量管理规范现场检查制度原则（零售）》</w:t>
            </w:r>
          </w:p>
        </w:tc>
        <w:tc>
          <w:tcPr>
            <w:tcW w:w="1843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芒市遮放镇贡米大道</w:t>
            </w:r>
          </w:p>
        </w:tc>
        <w:tc>
          <w:tcPr>
            <w:tcW w:w="141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药品经营企业</w:t>
            </w: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116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3008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一心堂药业集团股份有限公司芒市遮放农场连锁店</w:t>
            </w:r>
          </w:p>
        </w:tc>
        <w:tc>
          <w:tcPr>
            <w:tcW w:w="2803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《中华人民共和国药品管理法》、《中华人民共和国药品管理法实施条例》</w:t>
            </w:r>
          </w:p>
        </w:tc>
        <w:tc>
          <w:tcPr>
            <w:tcW w:w="2268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《药品经营质量管理规范现场检查制度原则（零售）》</w:t>
            </w:r>
          </w:p>
        </w:tc>
        <w:tc>
          <w:tcPr>
            <w:tcW w:w="184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芒市遮放农场</w:t>
            </w:r>
          </w:p>
        </w:tc>
        <w:tc>
          <w:tcPr>
            <w:tcW w:w="141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药品经营企业</w:t>
            </w: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116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3008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云南龙马药业有限公司芒市遮放连锁一店</w:t>
            </w:r>
          </w:p>
        </w:tc>
        <w:tc>
          <w:tcPr>
            <w:tcW w:w="2803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《中华人民共和国药品管理法》、《中华人民共和国药品管理法实施条例》</w:t>
            </w:r>
          </w:p>
        </w:tc>
        <w:tc>
          <w:tcPr>
            <w:tcW w:w="2268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《药品经营质量管理规范现场检查制度原则（零售）》</w:t>
            </w:r>
          </w:p>
        </w:tc>
        <w:tc>
          <w:tcPr>
            <w:tcW w:w="184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芒市遮放团结中路</w:t>
            </w:r>
          </w:p>
        </w:tc>
        <w:tc>
          <w:tcPr>
            <w:tcW w:w="141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药品经营企业</w:t>
            </w: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116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53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3008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云南龙马药业有限公司芒市遮放连锁二店</w:t>
            </w:r>
          </w:p>
        </w:tc>
        <w:tc>
          <w:tcPr>
            <w:tcW w:w="2803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《中华人民共和国药品管理法》、《中华人民共和国药品管理法实施条例》</w:t>
            </w:r>
          </w:p>
        </w:tc>
        <w:tc>
          <w:tcPr>
            <w:tcW w:w="2268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《药品经营质量管理规范现场检查制度原则（零售）》</w:t>
            </w:r>
          </w:p>
        </w:tc>
        <w:tc>
          <w:tcPr>
            <w:tcW w:w="184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芒市遮放镇街道村委会贡米大道061号</w:t>
            </w:r>
          </w:p>
        </w:tc>
        <w:tc>
          <w:tcPr>
            <w:tcW w:w="141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药品经营企业</w:t>
            </w: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116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53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008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一心堂药业集团股份有限公司芒市团结大街连锁四店</w:t>
            </w:r>
          </w:p>
        </w:tc>
        <w:tc>
          <w:tcPr>
            <w:tcW w:w="2803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《中华人民共和国药品管理法》、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《医疗器械监督管理条例》</w:t>
            </w:r>
          </w:p>
        </w:tc>
        <w:tc>
          <w:tcPr>
            <w:tcW w:w="2268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《药品经营质量管理规范现场检查制度原则（零售）》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、《医疗器械经营质量管理规范现场检查指导原则》</w:t>
            </w:r>
          </w:p>
        </w:tc>
        <w:tc>
          <w:tcPr>
            <w:tcW w:w="184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芒市团结大街165号</w:t>
            </w:r>
          </w:p>
        </w:tc>
        <w:tc>
          <w:tcPr>
            <w:tcW w:w="141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药品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医疗器械</w:t>
            </w:r>
            <w:r>
              <w:rPr>
                <w:rFonts w:hint="eastAsia" w:ascii="仿宋_GB2312" w:eastAsia="仿宋_GB2312"/>
                <w:sz w:val="28"/>
                <w:szCs w:val="28"/>
              </w:rPr>
              <w:t>经营企业</w:t>
            </w: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116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534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bookmarkStart w:id="0" w:name="_GoBack" w:colFirst="5" w:colLast="6"/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008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一心堂药业集团股份有限公司芒市胞波路连锁店</w:t>
            </w:r>
          </w:p>
        </w:tc>
        <w:tc>
          <w:tcPr>
            <w:tcW w:w="2803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《中华人民共和国药品管理法》、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《医疗器械监督管理条例》</w:t>
            </w:r>
          </w:p>
        </w:tc>
        <w:tc>
          <w:tcPr>
            <w:tcW w:w="2268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《药品经营质量管理规范现场检查制度原则（零售）》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、《医疗器械经营质量管理规范现场检查指导原则》</w:t>
            </w:r>
          </w:p>
        </w:tc>
        <w:tc>
          <w:tcPr>
            <w:tcW w:w="184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芒市胞波路中段</w:t>
            </w:r>
          </w:p>
        </w:tc>
        <w:tc>
          <w:tcPr>
            <w:tcW w:w="141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药品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医疗器械</w:t>
            </w:r>
            <w:r>
              <w:rPr>
                <w:rFonts w:hint="eastAsia" w:ascii="仿宋_GB2312" w:eastAsia="仿宋_GB2312"/>
                <w:sz w:val="28"/>
                <w:szCs w:val="28"/>
              </w:rPr>
              <w:t>经营企业</w:t>
            </w: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116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bookmarkEnd w:id="0"/>
    </w:tbl>
    <w:p>
      <w:pPr>
        <w:rPr>
          <w:rFonts w:hint="eastAsia" w:ascii="仿宋_GB2312" w:eastAsia="仿宋_GB2312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951"/>
    <w:rsid w:val="00182951"/>
    <w:rsid w:val="001C5E3D"/>
    <w:rsid w:val="002A412A"/>
    <w:rsid w:val="002F649B"/>
    <w:rsid w:val="005125DD"/>
    <w:rsid w:val="00593D9D"/>
    <w:rsid w:val="007F65F9"/>
    <w:rsid w:val="00B448A4"/>
    <w:rsid w:val="00FA21A0"/>
    <w:rsid w:val="0DF01D7C"/>
    <w:rsid w:val="401003F6"/>
    <w:rsid w:val="54EA00D0"/>
    <w:rsid w:val="6D68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2</Pages>
  <Words>152</Words>
  <Characters>870</Characters>
  <Lines>7</Lines>
  <Paragraphs>2</Paragraphs>
  <TotalTime>1</TotalTime>
  <ScaleCrop>false</ScaleCrop>
  <LinksUpToDate>false</LinksUpToDate>
  <CharactersWithSpaces>1020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2020-11-03T03:40:00Z</dcterms:created>
  <dc:creator>Administrator</dc:creator>
  <cp:lastModifiedBy>李自勇</cp:lastModifiedBy>
  <dcterms:modified xsi:type="dcterms:W3CDTF">2020-11-10T00:06:21Z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