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0D" w:rsidRPr="00F16540" w:rsidRDefault="0013540D" w:rsidP="00C26E9A">
      <w:pPr>
        <w:spacing w:line="640" w:lineRule="exact"/>
        <w:rPr>
          <w:rFonts w:eastAsia="仿宋_GB2312"/>
          <w:sz w:val="32"/>
          <w:szCs w:val="32"/>
        </w:rPr>
      </w:pPr>
      <w:r w:rsidRPr="00F16540">
        <w:rPr>
          <w:rFonts w:eastAsia="仿宋_GB2312"/>
          <w:sz w:val="32"/>
          <w:szCs w:val="32"/>
        </w:rPr>
        <w:t>登记编号：德府登</w:t>
      </w:r>
      <w:r w:rsidRPr="00F16540">
        <w:rPr>
          <w:rFonts w:eastAsia="仿宋_GB2312"/>
          <w:sz w:val="32"/>
          <w:szCs w:val="32"/>
        </w:rPr>
        <w:t>93</w:t>
      </w:r>
      <w:r w:rsidRPr="00F16540">
        <w:rPr>
          <w:rFonts w:eastAsia="仿宋_GB2312"/>
          <w:sz w:val="32"/>
          <w:szCs w:val="32"/>
        </w:rPr>
        <w:t>号</w:t>
      </w:r>
    </w:p>
    <w:p w:rsidR="0013540D" w:rsidRPr="00F16540" w:rsidRDefault="0013540D" w:rsidP="00282977">
      <w:pPr>
        <w:spacing w:line="400" w:lineRule="exact"/>
        <w:rPr>
          <w:sz w:val="32"/>
          <w:szCs w:val="32"/>
        </w:rPr>
      </w:pPr>
    </w:p>
    <w:p w:rsidR="0013540D" w:rsidRPr="00F16540" w:rsidRDefault="0013540D" w:rsidP="00282977">
      <w:pPr>
        <w:spacing w:line="340" w:lineRule="exact"/>
        <w:rPr>
          <w:sz w:val="44"/>
          <w:szCs w:val="44"/>
        </w:rPr>
      </w:pPr>
    </w:p>
    <w:p w:rsidR="0013540D" w:rsidRPr="00F16540" w:rsidRDefault="0013540D" w:rsidP="00282977">
      <w:pPr>
        <w:spacing w:line="340" w:lineRule="exact"/>
        <w:rPr>
          <w:sz w:val="44"/>
          <w:szCs w:val="44"/>
        </w:rPr>
      </w:pPr>
    </w:p>
    <w:p w:rsidR="0013540D" w:rsidRPr="00F16540" w:rsidRDefault="0013540D" w:rsidP="00282977">
      <w:pPr>
        <w:spacing w:line="340" w:lineRule="exact"/>
        <w:rPr>
          <w:sz w:val="44"/>
          <w:szCs w:val="44"/>
        </w:rPr>
      </w:pPr>
    </w:p>
    <w:p w:rsidR="0013540D" w:rsidRPr="00F16540" w:rsidRDefault="0013540D" w:rsidP="00810081">
      <w:pPr>
        <w:spacing w:line="160" w:lineRule="exact"/>
        <w:jc w:val="left"/>
        <w:rPr>
          <w:sz w:val="44"/>
          <w:szCs w:val="44"/>
        </w:rPr>
      </w:pPr>
    </w:p>
    <w:p w:rsidR="0013540D" w:rsidRPr="00F16540" w:rsidRDefault="0013540D" w:rsidP="00810081">
      <w:pPr>
        <w:spacing w:line="160" w:lineRule="exact"/>
        <w:jc w:val="left"/>
        <w:rPr>
          <w:sz w:val="44"/>
          <w:szCs w:val="44"/>
        </w:rPr>
      </w:pPr>
    </w:p>
    <w:p w:rsidR="0013540D" w:rsidRPr="00F16540" w:rsidRDefault="0013540D" w:rsidP="00810081">
      <w:pPr>
        <w:spacing w:line="160" w:lineRule="exact"/>
        <w:jc w:val="left"/>
        <w:rPr>
          <w:sz w:val="44"/>
          <w:szCs w:val="44"/>
        </w:rPr>
      </w:pPr>
      <w:r w:rsidRPr="00F16540">
        <w:rPr>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潞 西 市 人 民 政 府 文 件" style="position:absolute;margin-left:1.5pt;margin-top:13.8pt;width:441pt;height:46.8pt;z-index:251660288" fillcolor="red" stroked="f">
            <v:shadow color="#868686"/>
            <v:textpath style="font-family:&quot;方正小标宋简体&quot;;font-size:32pt;v-text-kern:t" trim="t" fitpath="t" string="芒  市  人  民  政  府  公  告"/>
            <w10:wrap type="square"/>
          </v:shape>
        </w:pict>
      </w:r>
    </w:p>
    <w:p w:rsidR="0013540D" w:rsidRPr="00F16540" w:rsidRDefault="0013540D" w:rsidP="00810081">
      <w:pPr>
        <w:spacing w:line="160" w:lineRule="exact"/>
        <w:jc w:val="left"/>
        <w:rPr>
          <w:sz w:val="44"/>
          <w:szCs w:val="44"/>
        </w:rPr>
      </w:pPr>
    </w:p>
    <w:p w:rsidR="0013540D" w:rsidRPr="00F16540" w:rsidRDefault="0013540D" w:rsidP="00810081">
      <w:pPr>
        <w:spacing w:line="160" w:lineRule="exact"/>
        <w:jc w:val="left"/>
        <w:rPr>
          <w:sz w:val="44"/>
          <w:szCs w:val="44"/>
        </w:rPr>
      </w:pPr>
    </w:p>
    <w:p w:rsidR="0013540D" w:rsidRPr="00F16540" w:rsidRDefault="0013540D" w:rsidP="00810081">
      <w:pPr>
        <w:spacing w:line="160" w:lineRule="exact"/>
        <w:jc w:val="left"/>
        <w:rPr>
          <w:sz w:val="44"/>
          <w:szCs w:val="44"/>
        </w:rPr>
      </w:pPr>
    </w:p>
    <w:p w:rsidR="0013540D" w:rsidRPr="00F16540" w:rsidRDefault="0013540D" w:rsidP="00810081">
      <w:pPr>
        <w:spacing w:line="160" w:lineRule="exact"/>
        <w:jc w:val="left"/>
        <w:rPr>
          <w:sz w:val="44"/>
          <w:szCs w:val="44"/>
        </w:rPr>
      </w:pPr>
    </w:p>
    <w:p w:rsidR="0013540D" w:rsidRPr="00F16540" w:rsidRDefault="0013540D" w:rsidP="00810081">
      <w:pPr>
        <w:spacing w:line="160" w:lineRule="exact"/>
        <w:jc w:val="left"/>
        <w:rPr>
          <w:sz w:val="44"/>
          <w:szCs w:val="44"/>
        </w:rPr>
      </w:pPr>
    </w:p>
    <w:p w:rsidR="0013540D" w:rsidRPr="00F16540" w:rsidRDefault="0013540D" w:rsidP="00810081">
      <w:pPr>
        <w:spacing w:line="160" w:lineRule="exact"/>
        <w:jc w:val="left"/>
        <w:rPr>
          <w:sz w:val="44"/>
          <w:szCs w:val="44"/>
        </w:rPr>
      </w:pPr>
    </w:p>
    <w:p w:rsidR="0013540D" w:rsidRPr="00F16540" w:rsidRDefault="0013540D" w:rsidP="00810081">
      <w:pPr>
        <w:spacing w:line="160" w:lineRule="exact"/>
        <w:jc w:val="left"/>
        <w:rPr>
          <w:sz w:val="44"/>
          <w:szCs w:val="44"/>
        </w:rPr>
      </w:pPr>
    </w:p>
    <w:p w:rsidR="0013540D" w:rsidRPr="00F16540" w:rsidRDefault="0013540D" w:rsidP="006D2C79">
      <w:pPr>
        <w:spacing w:line="500" w:lineRule="exact"/>
        <w:jc w:val="center"/>
        <w:rPr>
          <w:rFonts w:eastAsia="仿宋_GB2312"/>
          <w:sz w:val="44"/>
          <w:szCs w:val="44"/>
        </w:rPr>
      </w:pPr>
      <w:r w:rsidRPr="00F16540">
        <w:rPr>
          <w:rFonts w:eastAsia="仿宋_GB2312"/>
          <w:sz w:val="44"/>
          <w:szCs w:val="44"/>
        </w:rPr>
        <w:t>第</w:t>
      </w:r>
      <w:r w:rsidRPr="00F16540">
        <w:rPr>
          <w:rFonts w:eastAsia="仿宋_GB2312"/>
          <w:sz w:val="44"/>
          <w:szCs w:val="44"/>
        </w:rPr>
        <w:t>34</w:t>
      </w:r>
      <w:r w:rsidRPr="00F16540">
        <w:rPr>
          <w:rFonts w:eastAsia="仿宋_GB2312"/>
          <w:sz w:val="44"/>
          <w:szCs w:val="44"/>
        </w:rPr>
        <w:t>号</w:t>
      </w:r>
    </w:p>
    <w:p w:rsidR="0013540D" w:rsidRPr="00F16540" w:rsidRDefault="0013540D" w:rsidP="00810081">
      <w:pPr>
        <w:spacing w:line="400" w:lineRule="exact"/>
        <w:jc w:val="left"/>
        <w:rPr>
          <w:color w:val="FF0000"/>
          <w:sz w:val="36"/>
          <w:szCs w:val="36"/>
        </w:rPr>
      </w:pPr>
      <w:r w:rsidRPr="00F16540">
        <w:rPr>
          <w:rFonts w:hAnsi="宋体"/>
          <w:color w:val="FF0000"/>
          <w:sz w:val="36"/>
          <w:szCs w:val="36"/>
        </w:rPr>
        <w:t>━━━━━━━━━━━━━━━━━━━━━━━━</w:t>
      </w:r>
    </w:p>
    <w:p w:rsidR="0013540D" w:rsidRPr="00F16540" w:rsidRDefault="0013540D" w:rsidP="009032B3">
      <w:pPr>
        <w:spacing w:line="520" w:lineRule="exact"/>
        <w:rPr>
          <w:sz w:val="32"/>
          <w:szCs w:val="32"/>
        </w:rPr>
      </w:pPr>
    </w:p>
    <w:p w:rsidR="0013540D" w:rsidRPr="00F16540" w:rsidRDefault="0013540D" w:rsidP="009032B3">
      <w:pPr>
        <w:spacing w:line="520" w:lineRule="exact"/>
        <w:rPr>
          <w:sz w:val="32"/>
          <w:szCs w:val="32"/>
        </w:rPr>
      </w:pPr>
    </w:p>
    <w:p w:rsidR="0013540D" w:rsidRPr="00F16540" w:rsidRDefault="0013540D" w:rsidP="009032B3">
      <w:pPr>
        <w:spacing w:line="520" w:lineRule="exact"/>
        <w:rPr>
          <w:sz w:val="32"/>
          <w:szCs w:val="32"/>
        </w:rPr>
      </w:pPr>
    </w:p>
    <w:p w:rsidR="0013540D" w:rsidRPr="00F16540" w:rsidRDefault="0013540D" w:rsidP="00F16540">
      <w:pPr>
        <w:pStyle w:val="p0"/>
        <w:spacing w:line="600" w:lineRule="exact"/>
        <w:ind w:firstLineChars="200" w:firstLine="640"/>
        <w:rPr>
          <w:rFonts w:eastAsia="仿宋_GB2312"/>
          <w:b/>
          <w:bCs/>
          <w:sz w:val="32"/>
          <w:szCs w:val="32"/>
        </w:rPr>
      </w:pPr>
      <w:r w:rsidRPr="00F16540">
        <w:rPr>
          <w:rFonts w:eastAsia="仿宋_GB2312"/>
          <w:sz w:val="32"/>
          <w:szCs w:val="32"/>
        </w:rPr>
        <w:t>《</w:t>
      </w:r>
      <w:r w:rsidRPr="00F16540">
        <w:rPr>
          <w:rFonts w:eastAsia="仿宋_GB2312"/>
          <w:bCs/>
          <w:sz w:val="32"/>
          <w:szCs w:val="32"/>
        </w:rPr>
        <w:t>芒市专利奖励办法（试行）</w:t>
      </w:r>
      <w:r w:rsidRPr="00F16540">
        <w:rPr>
          <w:rFonts w:eastAsia="仿宋_GB2312"/>
          <w:sz w:val="32"/>
          <w:szCs w:val="32"/>
        </w:rPr>
        <w:t>》已经</w:t>
      </w:r>
      <w:r w:rsidRPr="00F16540">
        <w:rPr>
          <w:rFonts w:eastAsia="仿宋_GB2312"/>
          <w:sz w:val="32"/>
          <w:szCs w:val="32"/>
        </w:rPr>
        <w:t>2011</w:t>
      </w:r>
      <w:r w:rsidRPr="00F16540">
        <w:rPr>
          <w:rFonts w:eastAsia="仿宋_GB2312"/>
          <w:sz w:val="32"/>
          <w:szCs w:val="32"/>
        </w:rPr>
        <w:t>年</w:t>
      </w:r>
      <w:r w:rsidRPr="00F16540">
        <w:rPr>
          <w:rFonts w:eastAsia="仿宋_GB2312"/>
          <w:sz w:val="32"/>
          <w:szCs w:val="32"/>
        </w:rPr>
        <w:t>9</w:t>
      </w:r>
      <w:r w:rsidRPr="00F16540">
        <w:rPr>
          <w:rFonts w:eastAsia="仿宋_GB2312"/>
          <w:sz w:val="32"/>
          <w:szCs w:val="32"/>
        </w:rPr>
        <w:t>月</w:t>
      </w:r>
      <w:r w:rsidRPr="00F16540">
        <w:rPr>
          <w:rFonts w:eastAsia="仿宋_GB2312"/>
          <w:sz w:val="32"/>
          <w:szCs w:val="32"/>
        </w:rPr>
        <w:t>1</w:t>
      </w:r>
      <w:r w:rsidRPr="00F16540">
        <w:rPr>
          <w:rFonts w:eastAsia="仿宋_GB2312"/>
          <w:sz w:val="32"/>
          <w:szCs w:val="32"/>
        </w:rPr>
        <w:t>日第一届芒市人民政府第八次常务会议通过，现予以公布，自公布之日起施行。</w:t>
      </w:r>
    </w:p>
    <w:p w:rsidR="0013540D" w:rsidRPr="00F16540" w:rsidRDefault="0013540D" w:rsidP="00F16540">
      <w:pPr>
        <w:spacing w:line="640" w:lineRule="exact"/>
        <w:rPr>
          <w:rFonts w:eastAsia="仿宋_GB2312"/>
          <w:sz w:val="32"/>
          <w:szCs w:val="32"/>
        </w:rPr>
      </w:pPr>
      <w:r>
        <w:rPr>
          <w:rFonts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1.55pt;margin-top:537.75pt;width:132.75pt;height:132.75pt;z-index:-251655168;mso-position-horizontal-relative:page;mso-position-vertical-relative:page">
            <v:imagedata r:id="rId4" o:title="" chromakey="white"/>
            <o:lock v:ext="edit" aspectratio="f"/>
            <w10:wrap anchorx="page" anchory="page"/>
          </v:shape>
          <o:OLEObject Type="Embed" ProgID="bcsignlib.bcsign" ShapeID="_x0000_s1027" DrawAspect="Content" ObjectID="_1629112870" r:id="rId5">
            <o:FieldCodes>\s</o:FieldCodes>
          </o:OLEObject>
        </w:pict>
      </w:r>
    </w:p>
    <w:p w:rsidR="0013540D" w:rsidRPr="00F16540" w:rsidRDefault="0013540D" w:rsidP="00F16540">
      <w:pPr>
        <w:spacing w:line="640" w:lineRule="exact"/>
        <w:rPr>
          <w:rFonts w:eastAsia="仿宋_GB2312"/>
          <w:sz w:val="32"/>
          <w:szCs w:val="32"/>
        </w:rPr>
      </w:pPr>
    </w:p>
    <w:p w:rsidR="0013540D" w:rsidRPr="00F16540" w:rsidRDefault="0013540D" w:rsidP="00F16540">
      <w:pPr>
        <w:spacing w:line="640" w:lineRule="exact"/>
        <w:rPr>
          <w:rFonts w:eastAsia="仿宋_GB2312"/>
          <w:sz w:val="32"/>
          <w:szCs w:val="32"/>
        </w:rPr>
      </w:pPr>
    </w:p>
    <w:p w:rsidR="0013540D" w:rsidRPr="00F16540" w:rsidRDefault="0013540D" w:rsidP="00F16540">
      <w:pPr>
        <w:tabs>
          <w:tab w:val="left" w:pos="6660"/>
          <w:tab w:val="left" w:pos="7200"/>
          <w:tab w:val="left" w:pos="7560"/>
        </w:tabs>
        <w:spacing w:line="640" w:lineRule="exact"/>
        <w:ind w:firstLineChars="1250" w:firstLine="4000"/>
        <w:rPr>
          <w:rFonts w:eastAsia="仿宋_GB2312"/>
          <w:sz w:val="32"/>
          <w:szCs w:val="32"/>
        </w:rPr>
      </w:pPr>
      <w:r w:rsidRPr="00F16540">
        <w:rPr>
          <w:rFonts w:eastAsia="仿宋_GB2312"/>
          <w:sz w:val="32"/>
          <w:szCs w:val="32"/>
        </w:rPr>
        <w:t>二</w:t>
      </w:r>
      <w:r w:rsidRPr="00F16540">
        <w:rPr>
          <w:rFonts w:eastAsia="仿宋_GB2312"/>
          <w:sz w:val="32"/>
          <w:szCs w:val="32"/>
        </w:rPr>
        <w:t>O</w:t>
      </w:r>
      <w:r w:rsidRPr="00F16540">
        <w:rPr>
          <w:rFonts w:eastAsia="仿宋_GB2312"/>
          <w:sz w:val="32"/>
          <w:szCs w:val="32"/>
        </w:rPr>
        <w:t>一一年九月二十日</w:t>
      </w:r>
    </w:p>
    <w:p w:rsidR="0013540D" w:rsidRPr="00F16540" w:rsidRDefault="0013540D" w:rsidP="00F16540">
      <w:pPr>
        <w:autoSpaceDE w:val="0"/>
        <w:autoSpaceDN w:val="0"/>
        <w:adjustRightInd w:val="0"/>
        <w:spacing w:line="640" w:lineRule="exact"/>
        <w:rPr>
          <w:rFonts w:eastAsia="仿宋_GB2312"/>
          <w:szCs w:val="21"/>
        </w:rPr>
      </w:pPr>
    </w:p>
    <w:p w:rsidR="0013540D" w:rsidRPr="00F16540" w:rsidRDefault="0013540D" w:rsidP="00F16540">
      <w:pPr>
        <w:autoSpaceDE w:val="0"/>
        <w:autoSpaceDN w:val="0"/>
        <w:adjustRightInd w:val="0"/>
        <w:spacing w:line="640" w:lineRule="exact"/>
        <w:rPr>
          <w:rFonts w:eastAsia="仿宋_GB2312"/>
          <w:szCs w:val="21"/>
        </w:rPr>
      </w:pPr>
    </w:p>
    <w:p w:rsidR="0013540D" w:rsidRPr="00F16540" w:rsidRDefault="0013540D" w:rsidP="00F16540">
      <w:pPr>
        <w:autoSpaceDE w:val="0"/>
        <w:autoSpaceDN w:val="0"/>
        <w:adjustRightInd w:val="0"/>
        <w:spacing w:line="640" w:lineRule="exact"/>
        <w:rPr>
          <w:rFonts w:eastAsia="仿宋_GB2312"/>
          <w:szCs w:val="21"/>
        </w:rPr>
      </w:pPr>
    </w:p>
    <w:p w:rsidR="0013540D" w:rsidRPr="00F16540" w:rsidRDefault="0013540D" w:rsidP="00F16540">
      <w:pPr>
        <w:autoSpaceDE w:val="0"/>
        <w:autoSpaceDN w:val="0"/>
        <w:adjustRightInd w:val="0"/>
        <w:rPr>
          <w:rFonts w:eastAsia="仿宋_GB2312"/>
          <w:szCs w:val="21"/>
        </w:rPr>
      </w:pPr>
    </w:p>
    <w:p w:rsidR="0013540D" w:rsidRPr="00F16540" w:rsidRDefault="0013540D" w:rsidP="00F16540">
      <w:pPr>
        <w:pStyle w:val="p0"/>
        <w:widowControl w:val="0"/>
        <w:spacing w:line="550" w:lineRule="exact"/>
        <w:jc w:val="center"/>
        <w:rPr>
          <w:rFonts w:eastAsia="方正小标宋简体"/>
          <w:bCs/>
          <w:sz w:val="44"/>
          <w:szCs w:val="44"/>
        </w:rPr>
      </w:pPr>
      <w:r w:rsidRPr="00F16540">
        <w:rPr>
          <w:rFonts w:eastAsia="方正小标宋简体"/>
          <w:bCs/>
          <w:sz w:val="44"/>
          <w:szCs w:val="44"/>
        </w:rPr>
        <w:t>芒市专利奖励办法（试行）</w:t>
      </w:r>
    </w:p>
    <w:p w:rsidR="0013540D" w:rsidRPr="00F16540" w:rsidRDefault="0013540D" w:rsidP="00F16540">
      <w:pPr>
        <w:pStyle w:val="p0"/>
        <w:widowControl w:val="0"/>
        <w:spacing w:line="550" w:lineRule="exact"/>
        <w:jc w:val="center"/>
        <w:rPr>
          <w:b/>
          <w:bCs/>
          <w:sz w:val="36"/>
          <w:szCs w:val="36"/>
        </w:rPr>
      </w:pPr>
    </w:p>
    <w:p w:rsidR="0013540D" w:rsidRPr="00F16540" w:rsidRDefault="0013540D" w:rsidP="00F16540">
      <w:pPr>
        <w:pStyle w:val="p0"/>
        <w:widowControl w:val="0"/>
        <w:spacing w:line="550" w:lineRule="exact"/>
        <w:jc w:val="center"/>
        <w:rPr>
          <w:rFonts w:eastAsia="黑体"/>
          <w:sz w:val="36"/>
          <w:szCs w:val="36"/>
        </w:rPr>
      </w:pPr>
      <w:r w:rsidRPr="00F16540">
        <w:rPr>
          <w:rFonts w:eastAsia="黑体"/>
          <w:bCs/>
          <w:sz w:val="36"/>
          <w:szCs w:val="36"/>
        </w:rPr>
        <w:t>第一章</w:t>
      </w:r>
      <w:r w:rsidRPr="00F16540">
        <w:rPr>
          <w:rFonts w:eastAsia="黑体"/>
          <w:bCs/>
          <w:sz w:val="36"/>
          <w:szCs w:val="36"/>
        </w:rPr>
        <w:t xml:space="preserve"> </w:t>
      </w:r>
      <w:r w:rsidRPr="00F16540">
        <w:rPr>
          <w:rFonts w:eastAsia="黑体"/>
          <w:bCs/>
          <w:sz w:val="36"/>
          <w:szCs w:val="36"/>
        </w:rPr>
        <w:t>总</w:t>
      </w:r>
      <w:r w:rsidRPr="00F16540">
        <w:rPr>
          <w:rFonts w:eastAsia="黑体"/>
          <w:bCs/>
          <w:sz w:val="36"/>
          <w:szCs w:val="36"/>
        </w:rPr>
        <w:t xml:space="preserve"> </w:t>
      </w:r>
      <w:r w:rsidRPr="00F16540">
        <w:rPr>
          <w:rFonts w:eastAsia="黑体"/>
          <w:bCs/>
          <w:sz w:val="36"/>
          <w:szCs w:val="36"/>
        </w:rPr>
        <w:t>则</w:t>
      </w:r>
    </w:p>
    <w:p w:rsidR="0013540D" w:rsidRPr="00F16540" w:rsidRDefault="0013540D" w:rsidP="00F16540">
      <w:pPr>
        <w:pStyle w:val="p0"/>
        <w:widowControl w:val="0"/>
        <w:spacing w:line="550" w:lineRule="exact"/>
        <w:ind w:firstLine="640"/>
        <w:rPr>
          <w:rFonts w:eastAsia="仿宋_GB2312"/>
          <w:sz w:val="32"/>
          <w:szCs w:val="32"/>
        </w:rPr>
      </w:pPr>
      <w:r w:rsidRPr="00F16540">
        <w:rPr>
          <w:rFonts w:eastAsia="仿宋_GB2312"/>
          <w:b/>
          <w:bCs/>
          <w:sz w:val="32"/>
          <w:szCs w:val="32"/>
        </w:rPr>
        <w:t>第一条</w:t>
      </w:r>
      <w:r w:rsidRPr="00F16540">
        <w:rPr>
          <w:rFonts w:eastAsia="仿宋_GB2312"/>
          <w:sz w:val="32"/>
          <w:szCs w:val="32"/>
        </w:rPr>
        <w:t xml:space="preserve"> </w:t>
      </w:r>
      <w:r w:rsidRPr="00F16540">
        <w:rPr>
          <w:rFonts w:eastAsia="仿宋_GB2312"/>
          <w:sz w:val="32"/>
          <w:szCs w:val="32"/>
        </w:rPr>
        <w:t>为鼓励发明创造，激励技术创新，扶持和引导我市优势产业和重点技术领域自主知识产权的取得和保护，提高专利的数量及质量，增强我市自主创新能力。根据《中华人民共和国专利法》、《云南省专利保护条例》和《德宏州专利扶持及奖励暂行办法》等有关法律、法规、政策，结合芒市实际，特制定本办法。</w:t>
      </w:r>
    </w:p>
    <w:p w:rsidR="0013540D" w:rsidRPr="00F16540" w:rsidRDefault="0013540D" w:rsidP="00F16540">
      <w:pPr>
        <w:pStyle w:val="p0"/>
        <w:widowControl w:val="0"/>
        <w:spacing w:line="550" w:lineRule="exact"/>
        <w:ind w:firstLine="640"/>
        <w:rPr>
          <w:rFonts w:eastAsia="仿宋_GB2312"/>
          <w:sz w:val="32"/>
          <w:szCs w:val="32"/>
        </w:rPr>
      </w:pPr>
      <w:r w:rsidRPr="00F16540">
        <w:rPr>
          <w:rFonts w:eastAsia="仿宋_GB2312"/>
          <w:b/>
          <w:bCs/>
          <w:sz w:val="32"/>
          <w:szCs w:val="32"/>
        </w:rPr>
        <w:t>第二条</w:t>
      </w:r>
      <w:r w:rsidRPr="00F16540">
        <w:rPr>
          <w:rFonts w:eastAsia="仿宋_GB2312"/>
          <w:b/>
          <w:bCs/>
          <w:sz w:val="32"/>
          <w:szCs w:val="32"/>
        </w:rPr>
        <w:t xml:space="preserve"> </w:t>
      </w:r>
      <w:r w:rsidRPr="00F16540">
        <w:rPr>
          <w:rFonts w:eastAsia="仿宋_GB2312"/>
          <w:sz w:val="32"/>
          <w:szCs w:val="32"/>
        </w:rPr>
        <w:t>本办法所指专利是指国家专利审批机关依照《中华人民共和国专利法》授予发明创造人享有的专利权，包括发明、实用新型、外观设计三种类型。</w:t>
      </w:r>
    </w:p>
    <w:p w:rsidR="0013540D" w:rsidRPr="00F16540" w:rsidRDefault="0013540D" w:rsidP="00F16540">
      <w:pPr>
        <w:pStyle w:val="p0"/>
        <w:widowControl w:val="0"/>
        <w:spacing w:line="550" w:lineRule="exact"/>
        <w:ind w:firstLine="640"/>
        <w:rPr>
          <w:rFonts w:eastAsia="仿宋_GB2312"/>
          <w:sz w:val="32"/>
          <w:szCs w:val="32"/>
        </w:rPr>
      </w:pPr>
    </w:p>
    <w:p w:rsidR="0013540D" w:rsidRPr="00F16540" w:rsidRDefault="0013540D" w:rsidP="00F16540">
      <w:pPr>
        <w:pStyle w:val="p0"/>
        <w:widowControl w:val="0"/>
        <w:spacing w:line="550" w:lineRule="exact"/>
        <w:jc w:val="center"/>
        <w:rPr>
          <w:rFonts w:eastAsia="黑体"/>
          <w:bCs/>
          <w:sz w:val="36"/>
          <w:szCs w:val="36"/>
        </w:rPr>
      </w:pPr>
      <w:r w:rsidRPr="00F16540">
        <w:rPr>
          <w:rFonts w:eastAsia="黑体"/>
          <w:bCs/>
          <w:sz w:val="36"/>
          <w:szCs w:val="36"/>
        </w:rPr>
        <w:t>第二章</w:t>
      </w:r>
      <w:r w:rsidRPr="00F16540">
        <w:rPr>
          <w:rFonts w:eastAsia="黑体"/>
          <w:bCs/>
          <w:sz w:val="36"/>
          <w:szCs w:val="36"/>
        </w:rPr>
        <w:t xml:space="preserve"> </w:t>
      </w:r>
      <w:r w:rsidRPr="00F16540">
        <w:rPr>
          <w:rFonts w:eastAsia="黑体"/>
          <w:bCs/>
          <w:sz w:val="36"/>
          <w:szCs w:val="36"/>
        </w:rPr>
        <w:t>奖励的范围及条件</w:t>
      </w:r>
    </w:p>
    <w:p w:rsidR="0013540D" w:rsidRPr="00F16540" w:rsidRDefault="0013540D" w:rsidP="00F16540">
      <w:pPr>
        <w:pStyle w:val="p0"/>
        <w:widowControl w:val="0"/>
        <w:spacing w:line="550" w:lineRule="exact"/>
        <w:ind w:firstLine="640"/>
        <w:rPr>
          <w:rFonts w:eastAsia="仿宋_GB2312"/>
          <w:sz w:val="32"/>
          <w:szCs w:val="32"/>
        </w:rPr>
      </w:pPr>
      <w:r w:rsidRPr="00F16540">
        <w:rPr>
          <w:rFonts w:eastAsia="仿宋_GB2312"/>
          <w:b/>
          <w:bCs/>
          <w:sz w:val="32"/>
          <w:szCs w:val="32"/>
        </w:rPr>
        <w:t>第三条</w:t>
      </w:r>
      <w:r w:rsidRPr="00F16540">
        <w:rPr>
          <w:rFonts w:eastAsia="仿宋_GB2312"/>
          <w:b/>
          <w:bCs/>
          <w:sz w:val="32"/>
          <w:szCs w:val="32"/>
        </w:rPr>
        <w:t xml:space="preserve"> </w:t>
      </w:r>
      <w:r w:rsidRPr="00F16540">
        <w:rPr>
          <w:rFonts w:eastAsia="仿宋_GB2312"/>
          <w:sz w:val="32"/>
          <w:szCs w:val="32"/>
        </w:rPr>
        <w:t>本办法适用于在本市行政区域内从事专利活动的法人和自然人。</w:t>
      </w:r>
    </w:p>
    <w:p w:rsidR="0013540D" w:rsidRPr="00F16540" w:rsidRDefault="0013540D" w:rsidP="00F16540">
      <w:pPr>
        <w:pStyle w:val="p0"/>
        <w:widowControl w:val="0"/>
        <w:spacing w:line="550" w:lineRule="exact"/>
        <w:ind w:firstLine="640"/>
        <w:rPr>
          <w:rFonts w:eastAsia="仿宋_GB2312"/>
          <w:sz w:val="32"/>
          <w:szCs w:val="32"/>
        </w:rPr>
      </w:pPr>
      <w:r w:rsidRPr="00F16540">
        <w:rPr>
          <w:rFonts w:eastAsia="仿宋_GB2312"/>
          <w:b/>
          <w:bCs/>
          <w:sz w:val="32"/>
          <w:szCs w:val="32"/>
        </w:rPr>
        <w:t>第四条</w:t>
      </w:r>
      <w:r w:rsidRPr="00F16540">
        <w:rPr>
          <w:rFonts w:eastAsia="仿宋_GB2312"/>
          <w:sz w:val="32"/>
          <w:szCs w:val="32"/>
        </w:rPr>
        <w:t xml:space="preserve"> </w:t>
      </w:r>
      <w:r w:rsidRPr="00F16540">
        <w:rPr>
          <w:rFonts w:eastAsia="仿宋_GB2312"/>
          <w:sz w:val="32"/>
          <w:szCs w:val="32"/>
        </w:rPr>
        <w:t>在芒市辖区内获得国家知识产权局授权的发明专利、实用新型专利、外观设计专利，其时间的确定以授权通知书的日期为准。</w:t>
      </w:r>
    </w:p>
    <w:p w:rsidR="0013540D" w:rsidRPr="00F16540" w:rsidRDefault="0013540D" w:rsidP="00F16540">
      <w:pPr>
        <w:pStyle w:val="p0"/>
        <w:widowControl w:val="0"/>
        <w:spacing w:line="550" w:lineRule="exact"/>
        <w:ind w:firstLine="640"/>
        <w:rPr>
          <w:rFonts w:eastAsia="仿宋_GB2312"/>
          <w:sz w:val="32"/>
          <w:szCs w:val="32"/>
        </w:rPr>
      </w:pPr>
      <w:r w:rsidRPr="00F16540">
        <w:rPr>
          <w:rFonts w:eastAsia="仿宋_GB2312"/>
          <w:b/>
          <w:bCs/>
          <w:sz w:val="32"/>
          <w:szCs w:val="32"/>
        </w:rPr>
        <w:t>第五条</w:t>
      </w:r>
      <w:r w:rsidRPr="00F16540">
        <w:rPr>
          <w:rFonts w:eastAsia="仿宋_GB2312"/>
          <w:sz w:val="32"/>
          <w:szCs w:val="32"/>
        </w:rPr>
        <w:t xml:space="preserve"> </w:t>
      </w:r>
      <w:r w:rsidRPr="00F16540">
        <w:rPr>
          <w:rFonts w:eastAsia="仿宋_GB2312"/>
          <w:sz w:val="32"/>
          <w:szCs w:val="32"/>
        </w:rPr>
        <w:t>无专利申请权或专利权权属纠纷。</w:t>
      </w:r>
    </w:p>
    <w:p w:rsidR="0013540D" w:rsidRPr="00F16540" w:rsidRDefault="0013540D" w:rsidP="00F16540">
      <w:pPr>
        <w:pStyle w:val="p0"/>
        <w:widowControl w:val="0"/>
        <w:spacing w:line="550" w:lineRule="exact"/>
        <w:ind w:firstLine="640"/>
        <w:rPr>
          <w:rFonts w:eastAsia="仿宋_GB2312"/>
          <w:sz w:val="32"/>
          <w:szCs w:val="32"/>
        </w:rPr>
      </w:pPr>
    </w:p>
    <w:p w:rsidR="0013540D" w:rsidRPr="00F16540" w:rsidRDefault="0013540D" w:rsidP="00F16540">
      <w:pPr>
        <w:pStyle w:val="p0"/>
        <w:widowControl w:val="0"/>
        <w:spacing w:line="550" w:lineRule="exact"/>
        <w:jc w:val="center"/>
        <w:rPr>
          <w:rFonts w:eastAsia="黑体"/>
          <w:bCs/>
          <w:sz w:val="36"/>
          <w:szCs w:val="36"/>
        </w:rPr>
      </w:pPr>
      <w:r w:rsidRPr="00F16540">
        <w:rPr>
          <w:rFonts w:eastAsia="黑体"/>
          <w:bCs/>
          <w:sz w:val="36"/>
          <w:szCs w:val="36"/>
        </w:rPr>
        <w:t>第三章</w:t>
      </w:r>
      <w:r w:rsidRPr="00F16540">
        <w:rPr>
          <w:rFonts w:eastAsia="黑体"/>
          <w:bCs/>
          <w:sz w:val="36"/>
          <w:szCs w:val="36"/>
        </w:rPr>
        <w:t xml:space="preserve"> </w:t>
      </w:r>
      <w:r w:rsidRPr="00F16540">
        <w:rPr>
          <w:rFonts w:eastAsia="黑体"/>
          <w:bCs/>
          <w:sz w:val="36"/>
          <w:szCs w:val="36"/>
        </w:rPr>
        <w:t>奖励标准</w:t>
      </w:r>
    </w:p>
    <w:p w:rsidR="0013540D" w:rsidRPr="00F16540" w:rsidRDefault="0013540D" w:rsidP="00F16540">
      <w:pPr>
        <w:pStyle w:val="p0"/>
        <w:widowControl w:val="0"/>
        <w:spacing w:line="550" w:lineRule="exact"/>
        <w:ind w:firstLine="640"/>
        <w:rPr>
          <w:rFonts w:eastAsia="仿宋_GB2312"/>
          <w:sz w:val="32"/>
          <w:szCs w:val="32"/>
        </w:rPr>
      </w:pPr>
      <w:r w:rsidRPr="00F16540">
        <w:rPr>
          <w:rFonts w:eastAsia="仿宋_GB2312"/>
          <w:b/>
          <w:bCs/>
          <w:sz w:val="32"/>
          <w:szCs w:val="32"/>
        </w:rPr>
        <w:t>第六条</w:t>
      </w:r>
      <w:r w:rsidRPr="00F16540">
        <w:rPr>
          <w:rFonts w:eastAsia="仿宋_GB2312"/>
          <w:b/>
          <w:bCs/>
          <w:sz w:val="32"/>
          <w:szCs w:val="32"/>
        </w:rPr>
        <w:t xml:space="preserve"> </w:t>
      </w:r>
      <w:r w:rsidRPr="00F16540">
        <w:rPr>
          <w:rFonts w:eastAsia="仿宋_GB2312"/>
          <w:sz w:val="32"/>
          <w:szCs w:val="32"/>
        </w:rPr>
        <w:t>获得授权的专利当年度给予一次性奖励，其中：发明专利每件奖励</w:t>
      </w:r>
      <w:r w:rsidRPr="00F16540">
        <w:rPr>
          <w:rFonts w:eastAsia="仿宋_GB2312"/>
          <w:sz w:val="32"/>
          <w:szCs w:val="32"/>
        </w:rPr>
        <w:t>5000</w:t>
      </w:r>
      <w:r w:rsidRPr="00F16540">
        <w:rPr>
          <w:rFonts w:eastAsia="仿宋_GB2312"/>
          <w:sz w:val="32"/>
          <w:szCs w:val="32"/>
        </w:rPr>
        <w:t>元，实用新型专利每件奖励</w:t>
      </w:r>
      <w:r w:rsidRPr="00F16540">
        <w:rPr>
          <w:rFonts w:eastAsia="仿宋_GB2312"/>
          <w:sz w:val="32"/>
          <w:szCs w:val="32"/>
        </w:rPr>
        <w:t>2000</w:t>
      </w:r>
      <w:r w:rsidRPr="00F16540">
        <w:rPr>
          <w:rFonts w:eastAsia="仿宋_GB2312"/>
          <w:sz w:val="32"/>
          <w:szCs w:val="32"/>
        </w:rPr>
        <w:t>元，</w:t>
      </w:r>
      <w:r w:rsidRPr="00F16540">
        <w:rPr>
          <w:rFonts w:eastAsia="仿宋_GB2312"/>
          <w:sz w:val="32"/>
          <w:szCs w:val="32"/>
        </w:rPr>
        <w:lastRenderedPageBreak/>
        <w:t>外观设计专利每件奖励</w:t>
      </w:r>
      <w:r w:rsidRPr="00F16540">
        <w:rPr>
          <w:rFonts w:eastAsia="仿宋_GB2312"/>
          <w:sz w:val="32"/>
          <w:szCs w:val="32"/>
        </w:rPr>
        <w:t>1000</w:t>
      </w:r>
      <w:r w:rsidRPr="00F16540">
        <w:rPr>
          <w:rFonts w:eastAsia="仿宋_GB2312"/>
          <w:sz w:val="32"/>
          <w:szCs w:val="32"/>
        </w:rPr>
        <w:t>元。</w:t>
      </w:r>
    </w:p>
    <w:p w:rsidR="0013540D" w:rsidRPr="00F16540" w:rsidRDefault="0013540D" w:rsidP="00F16540">
      <w:pPr>
        <w:pStyle w:val="p0"/>
        <w:widowControl w:val="0"/>
        <w:spacing w:line="580" w:lineRule="exact"/>
        <w:jc w:val="center"/>
        <w:rPr>
          <w:rFonts w:eastAsia="黑体"/>
          <w:bCs/>
          <w:sz w:val="36"/>
          <w:szCs w:val="36"/>
        </w:rPr>
      </w:pPr>
      <w:r w:rsidRPr="00F16540">
        <w:rPr>
          <w:rFonts w:eastAsia="黑体"/>
          <w:bCs/>
          <w:sz w:val="36"/>
          <w:szCs w:val="36"/>
        </w:rPr>
        <w:t>第四章</w:t>
      </w:r>
      <w:r w:rsidRPr="00F16540">
        <w:rPr>
          <w:rFonts w:eastAsia="黑体"/>
          <w:bCs/>
          <w:sz w:val="36"/>
          <w:szCs w:val="36"/>
        </w:rPr>
        <w:t xml:space="preserve"> </w:t>
      </w:r>
      <w:r w:rsidRPr="00F16540">
        <w:rPr>
          <w:rFonts w:eastAsia="黑体"/>
          <w:bCs/>
          <w:sz w:val="36"/>
          <w:szCs w:val="36"/>
        </w:rPr>
        <w:t>奖励办理程序</w:t>
      </w:r>
    </w:p>
    <w:p w:rsidR="0013540D" w:rsidRPr="00F16540" w:rsidRDefault="0013540D" w:rsidP="00F16540">
      <w:pPr>
        <w:pStyle w:val="p0"/>
        <w:widowControl w:val="0"/>
        <w:snapToGrid w:val="0"/>
        <w:spacing w:line="580" w:lineRule="exact"/>
        <w:ind w:firstLine="630"/>
        <w:jc w:val="left"/>
        <w:rPr>
          <w:rFonts w:eastAsia="仿宋_GB2312"/>
          <w:sz w:val="32"/>
          <w:szCs w:val="32"/>
        </w:rPr>
      </w:pPr>
      <w:r w:rsidRPr="00F16540">
        <w:rPr>
          <w:rFonts w:eastAsia="仿宋_GB2312"/>
          <w:b/>
          <w:bCs/>
          <w:sz w:val="32"/>
          <w:szCs w:val="32"/>
        </w:rPr>
        <w:t>第七条</w:t>
      </w:r>
      <w:r w:rsidRPr="00F16540">
        <w:rPr>
          <w:rFonts w:eastAsia="仿宋_GB2312"/>
          <w:sz w:val="32"/>
          <w:szCs w:val="32"/>
        </w:rPr>
        <w:t xml:space="preserve"> </w:t>
      </w:r>
      <w:r w:rsidRPr="00F16540">
        <w:rPr>
          <w:rFonts w:eastAsia="仿宋_GB2312"/>
          <w:sz w:val="32"/>
          <w:szCs w:val="32"/>
        </w:rPr>
        <w:t>到芒市</w:t>
      </w:r>
      <w:r>
        <w:rPr>
          <w:rFonts w:eastAsia="仿宋_GB2312" w:hint="eastAsia"/>
          <w:sz w:val="32"/>
          <w:szCs w:val="32"/>
        </w:rPr>
        <w:t>市场监督管理</w:t>
      </w:r>
      <w:r w:rsidRPr="00F16540">
        <w:rPr>
          <w:rFonts w:eastAsia="仿宋_GB2312"/>
          <w:sz w:val="32"/>
          <w:szCs w:val="32"/>
        </w:rPr>
        <w:t>局领取《芒市专利奖励申请表》并如实填写。</w:t>
      </w:r>
    </w:p>
    <w:p w:rsidR="0013540D" w:rsidRPr="00F16540" w:rsidRDefault="0013540D" w:rsidP="00F16540">
      <w:pPr>
        <w:pStyle w:val="p0"/>
        <w:widowControl w:val="0"/>
        <w:snapToGrid w:val="0"/>
        <w:spacing w:line="580" w:lineRule="exact"/>
        <w:ind w:firstLine="630"/>
        <w:jc w:val="left"/>
        <w:rPr>
          <w:rFonts w:eastAsia="仿宋_GB2312"/>
          <w:sz w:val="32"/>
          <w:szCs w:val="32"/>
        </w:rPr>
      </w:pPr>
      <w:r w:rsidRPr="00F16540">
        <w:rPr>
          <w:rFonts w:eastAsia="仿宋_GB2312"/>
          <w:b/>
          <w:bCs/>
          <w:sz w:val="32"/>
          <w:szCs w:val="32"/>
        </w:rPr>
        <w:t>第八条</w:t>
      </w:r>
      <w:r w:rsidRPr="00F16540">
        <w:rPr>
          <w:rFonts w:eastAsia="仿宋_GB2312"/>
          <w:sz w:val="32"/>
          <w:szCs w:val="32"/>
        </w:rPr>
        <w:t xml:space="preserve"> </w:t>
      </w:r>
      <w:r w:rsidRPr="00F16540">
        <w:rPr>
          <w:rFonts w:eastAsia="仿宋_GB2312"/>
          <w:sz w:val="32"/>
          <w:szCs w:val="32"/>
        </w:rPr>
        <w:t>提交已获授权专利证书原件</w:t>
      </w:r>
      <w:r w:rsidRPr="00F16540">
        <w:rPr>
          <w:rFonts w:eastAsia="仿宋_GB2312"/>
          <w:sz w:val="32"/>
          <w:szCs w:val="32"/>
        </w:rPr>
        <w:t xml:space="preserve"> </w:t>
      </w:r>
      <w:r w:rsidRPr="00F16540">
        <w:rPr>
          <w:rFonts w:eastAsia="仿宋_GB2312"/>
          <w:sz w:val="32"/>
          <w:szCs w:val="32"/>
        </w:rPr>
        <w:t>、复印件，当年《缴费收据》原件、复印件。</w:t>
      </w:r>
    </w:p>
    <w:p w:rsidR="0013540D" w:rsidRPr="00F16540" w:rsidRDefault="0013540D" w:rsidP="00F16540">
      <w:pPr>
        <w:pStyle w:val="p0"/>
        <w:widowControl w:val="0"/>
        <w:snapToGrid w:val="0"/>
        <w:spacing w:line="580" w:lineRule="exact"/>
        <w:ind w:firstLine="630"/>
        <w:jc w:val="left"/>
        <w:rPr>
          <w:rFonts w:eastAsia="仿宋_GB2312"/>
          <w:sz w:val="32"/>
          <w:szCs w:val="32"/>
        </w:rPr>
      </w:pPr>
      <w:r w:rsidRPr="00F16540">
        <w:rPr>
          <w:rFonts w:eastAsia="仿宋_GB2312"/>
          <w:b/>
          <w:bCs/>
          <w:sz w:val="32"/>
          <w:szCs w:val="32"/>
        </w:rPr>
        <w:t>第九条</w:t>
      </w:r>
      <w:r w:rsidRPr="00F16540">
        <w:rPr>
          <w:rFonts w:eastAsia="仿宋_GB2312"/>
          <w:sz w:val="32"/>
          <w:szCs w:val="32"/>
        </w:rPr>
        <w:t xml:space="preserve"> </w:t>
      </w:r>
      <w:r w:rsidRPr="00F16540">
        <w:rPr>
          <w:rFonts w:eastAsia="仿宋_GB2312"/>
          <w:sz w:val="32"/>
          <w:szCs w:val="32"/>
        </w:rPr>
        <w:t>申请人为单位的，须提交企业营业执照或事业单位法人登记证，社团法人登记证副本复印件；申请人为个人的，须提交身份证或者居民户口簿复印件。属职务发明，须提交单位相关证明材料。</w:t>
      </w:r>
    </w:p>
    <w:p w:rsidR="0013540D" w:rsidRPr="00F16540" w:rsidRDefault="0013540D" w:rsidP="00F16540">
      <w:pPr>
        <w:pStyle w:val="p0"/>
        <w:widowControl w:val="0"/>
        <w:snapToGrid w:val="0"/>
        <w:spacing w:line="580" w:lineRule="exact"/>
        <w:ind w:firstLine="630"/>
        <w:jc w:val="left"/>
        <w:rPr>
          <w:rFonts w:eastAsia="仿宋_GB2312"/>
          <w:sz w:val="32"/>
          <w:szCs w:val="32"/>
        </w:rPr>
      </w:pPr>
      <w:r w:rsidRPr="00F16540">
        <w:rPr>
          <w:rFonts w:eastAsia="仿宋_GB2312"/>
          <w:b/>
          <w:bCs/>
          <w:sz w:val="32"/>
          <w:szCs w:val="32"/>
        </w:rPr>
        <w:t>第十条</w:t>
      </w:r>
      <w:r w:rsidRPr="00F16540">
        <w:rPr>
          <w:rFonts w:eastAsia="仿宋_GB2312"/>
          <w:sz w:val="32"/>
          <w:szCs w:val="32"/>
        </w:rPr>
        <w:t xml:space="preserve"> </w:t>
      </w:r>
      <w:r w:rsidRPr="00F16540">
        <w:rPr>
          <w:rFonts w:eastAsia="仿宋_GB2312"/>
          <w:sz w:val="32"/>
          <w:szCs w:val="32"/>
        </w:rPr>
        <w:t>要求申请人提交的其它材料。</w:t>
      </w:r>
    </w:p>
    <w:p w:rsidR="0013540D" w:rsidRPr="00F16540" w:rsidRDefault="0013540D" w:rsidP="00F16540">
      <w:pPr>
        <w:pStyle w:val="p0"/>
        <w:widowControl w:val="0"/>
        <w:snapToGrid w:val="0"/>
        <w:spacing w:line="580" w:lineRule="exact"/>
        <w:ind w:firstLine="630"/>
        <w:jc w:val="left"/>
        <w:rPr>
          <w:rFonts w:eastAsia="仿宋_GB2312"/>
          <w:sz w:val="32"/>
          <w:szCs w:val="32"/>
        </w:rPr>
      </w:pPr>
      <w:r w:rsidRPr="00F16540">
        <w:rPr>
          <w:rFonts w:eastAsia="仿宋_GB2312"/>
          <w:b/>
          <w:bCs/>
          <w:sz w:val="32"/>
          <w:szCs w:val="32"/>
        </w:rPr>
        <w:t>第十一条</w:t>
      </w:r>
      <w:r>
        <w:rPr>
          <w:rFonts w:eastAsia="仿宋_GB2312" w:hint="eastAsia"/>
          <w:b/>
          <w:bCs/>
          <w:sz w:val="32"/>
          <w:szCs w:val="32"/>
        </w:rPr>
        <w:t xml:space="preserve"> </w:t>
      </w:r>
      <w:r w:rsidRPr="0013540D">
        <w:rPr>
          <w:rFonts w:eastAsia="仿宋_GB2312"/>
          <w:sz w:val="32"/>
          <w:szCs w:val="32"/>
        </w:rPr>
        <w:t>芒市</w:t>
      </w:r>
      <w:r w:rsidRPr="0013540D">
        <w:rPr>
          <w:rFonts w:eastAsia="仿宋_GB2312" w:hint="eastAsia"/>
          <w:sz w:val="32"/>
          <w:szCs w:val="32"/>
        </w:rPr>
        <w:t>市场监督管理</w:t>
      </w:r>
      <w:r w:rsidRPr="0013540D">
        <w:rPr>
          <w:rFonts w:eastAsia="仿宋_GB2312"/>
          <w:sz w:val="32"/>
          <w:szCs w:val="32"/>
        </w:rPr>
        <w:t>局每年</w:t>
      </w:r>
      <w:r w:rsidRPr="00F16540">
        <w:rPr>
          <w:rFonts w:eastAsia="仿宋_GB2312"/>
          <w:sz w:val="32"/>
          <w:szCs w:val="32"/>
        </w:rPr>
        <w:t>一次对专利奖励申请进行审查和审批，并报市人民政府审定。对拟批准的专利奖励项目在芒市人民政府网（</w:t>
      </w:r>
      <w:r w:rsidRPr="005C49C9">
        <w:rPr>
          <w:rFonts w:ascii="微软雅黑" w:eastAsia="微软雅黑" w:hAnsi="宋体" w:cs="宋体"/>
          <w:color w:val="000000"/>
          <w:sz w:val="32"/>
          <w:szCs w:val="32"/>
        </w:rPr>
        <w:t>http://www.dhms.gov.cn/jdj/Web/index.aspx</w:t>
      </w:r>
      <w:r w:rsidRPr="00F16540">
        <w:rPr>
          <w:rFonts w:eastAsia="仿宋_GB2312"/>
          <w:sz w:val="32"/>
          <w:szCs w:val="32"/>
        </w:rPr>
        <w:t>）进行公示。对公示有异议的，须在公示期内向芒市</w:t>
      </w:r>
      <w:r>
        <w:rPr>
          <w:rFonts w:eastAsia="仿宋_GB2312" w:hint="eastAsia"/>
          <w:sz w:val="32"/>
          <w:szCs w:val="32"/>
        </w:rPr>
        <w:t>市场监督管理</w:t>
      </w:r>
      <w:r w:rsidRPr="00F16540">
        <w:rPr>
          <w:rFonts w:eastAsia="仿宋_GB2312"/>
          <w:sz w:val="32"/>
          <w:szCs w:val="32"/>
        </w:rPr>
        <w:t>局提出，逾期不予受理。</w:t>
      </w:r>
    </w:p>
    <w:p w:rsidR="0013540D" w:rsidRPr="00F16540" w:rsidRDefault="0013540D" w:rsidP="00F16540">
      <w:pPr>
        <w:pStyle w:val="p0"/>
        <w:widowControl w:val="0"/>
        <w:snapToGrid w:val="0"/>
        <w:spacing w:line="580" w:lineRule="exact"/>
        <w:ind w:firstLine="630"/>
        <w:jc w:val="left"/>
        <w:rPr>
          <w:rFonts w:eastAsia="仿宋_GB2312"/>
          <w:sz w:val="32"/>
          <w:szCs w:val="32"/>
        </w:rPr>
      </w:pPr>
      <w:r w:rsidRPr="00F16540">
        <w:rPr>
          <w:rFonts w:eastAsia="仿宋_GB2312"/>
          <w:b/>
          <w:bCs/>
          <w:sz w:val="32"/>
          <w:szCs w:val="32"/>
        </w:rPr>
        <w:t>第十二条</w:t>
      </w:r>
      <w:r w:rsidRPr="00F16540">
        <w:rPr>
          <w:rFonts w:eastAsia="仿宋_GB2312"/>
          <w:sz w:val="32"/>
          <w:szCs w:val="32"/>
        </w:rPr>
        <w:t xml:space="preserve"> </w:t>
      </w:r>
      <w:r w:rsidRPr="00F16540">
        <w:rPr>
          <w:rFonts w:eastAsia="仿宋_GB2312"/>
          <w:sz w:val="32"/>
          <w:szCs w:val="32"/>
        </w:rPr>
        <w:t>经公示无异议的，由芒市</w:t>
      </w:r>
      <w:r>
        <w:rPr>
          <w:rFonts w:eastAsia="仿宋_GB2312" w:hint="eastAsia"/>
          <w:sz w:val="32"/>
          <w:szCs w:val="32"/>
        </w:rPr>
        <w:t>市场监督管理</w:t>
      </w:r>
      <w:r w:rsidRPr="00F16540">
        <w:rPr>
          <w:rFonts w:eastAsia="仿宋_GB2312"/>
          <w:sz w:val="32"/>
          <w:szCs w:val="32"/>
        </w:rPr>
        <w:t>局下达《芒市专利奖励通知书》，通知获得奖励的单位和个人办理相关财务手续。专利奖励申请人为个人的，凭本人身份证或居民户口簿，到芒市</w:t>
      </w:r>
      <w:r>
        <w:rPr>
          <w:rFonts w:eastAsia="仿宋_GB2312" w:hint="eastAsia"/>
          <w:sz w:val="32"/>
          <w:szCs w:val="32"/>
        </w:rPr>
        <w:t>市场监督管理</w:t>
      </w:r>
      <w:r w:rsidRPr="00F16540">
        <w:rPr>
          <w:rFonts w:eastAsia="仿宋_GB2312"/>
          <w:sz w:val="32"/>
          <w:szCs w:val="32"/>
        </w:rPr>
        <w:t>局领取奖励经费；专利奖励申请人为单位的，由芒市</w:t>
      </w:r>
      <w:r>
        <w:rPr>
          <w:rFonts w:eastAsia="仿宋_GB2312" w:hint="eastAsia"/>
          <w:sz w:val="32"/>
          <w:szCs w:val="32"/>
        </w:rPr>
        <w:t>市场监督管理</w:t>
      </w:r>
      <w:r w:rsidRPr="00F16540">
        <w:rPr>
          <w:rFonts w:eastAsia="仿宋_GB2312"/>
          <w:sz w:val="32"/>
          <w:szCs w:val="32"/>
        </w:rPr>
        <w:t>局通过银行拨付。</w:t>
      </w:r>
    </w:p>
    <w:p w:rsidR="0013540D" w:rsidRPr="00F16540" w:rsidRDefault="0013540D" w:rsidP="00F16540">
      <w:pPr>
        <w:pStyle w:val="p0"/>
        <w:widowControl w:val="0"/>
        <w:snapToGrid w:val="0"/>
        <w:spacing w:line="660" w:lineRule="exact"/>
        <w:ind w:firstLine="630"/>
        <w:jc w:val="left"/>
        <w:rPr>
          <w:rFonts w:eastAsia="仿宋_GB2312"/>
          <w:sz w:val="32"/>
          <w:szCs w:val="32"/>
        </w:rPr>
      </w:pPr>
    </w:p>
    <w:p w:rsidR="0013540D" w:rsidRPr="00F16540" w:rsidRDefault="0013540D" w:rsidP="00F16540">
      <w:pPr>
        <w:pStyle w:val="p0"/>
        <w:widowControl w:val="0"/>
        <w:snapToGrid w:val="0"/>
        <w:spacing w:line="620" w:lineRule="exact"/>
        <w:jc w:val="center"/>
        <w:rPr>
          <w:rFonts w:eastAsia="黑体"/>
          <w:bCs/>
          <w:sz w:val="36"/>
          <w:szCs w:val="36"/>
        </w:rPr>
      </w:pPr>
      <w:r w:rsidRPr="00F16540">
        <w:rPr>
          <w:rFonts w:eastAsia="黑体"/>
          <w:bCs/>
          <w:sz w:val="36"/>
          <w:szCs w:val="36"/>
        </w:rPr>
        <w:lastRenderedPageBreak/>
        <w:t>第五章</w:t>
      </w:r>
      <w:r w:rsidRPr="00F16540">
        <w:rPr>
          <w:rFonts w:eastAsia="黑体"/>
          <w:bCs/>
          <w:sz w:val="36"/>
          <w:szCs w:val="36"/>
        </w:rPr>
        <w:t xml:space="preserve"> </w:t>
      </w:r>
      <w:r w:rsidRPr="00F16540">
        <w:rPr>
          <w:rFonts w:eastAsia="黑体"/>
          <w:bCs/>
          <w:sz w:val="36"/>
          <w:szCs w:val="36"/>
        </w:rPr>
        <w:t>监督管理</w:t>
      </w:r>
    </w:p>
    <w:p w:rsidR="0013540D" w:rsidRPr="00F16540" w:rsidRDefault="0013540D" w:rsidP="00F16540">
      <w:pPr>
        <w:pStyle w:val="p0"/>
        <w:widowControl w:val="0"/>
        <w:snapToGrid w:val="0"/>
        <w:spacing w:line="620" w:lineRule="exact"/>
        <w:ind w:firstLine="630"/>
        <w:jc w:val="left"/>
        <w:rPr>
          <w:rFonts w:eastAsia="仿宋_GB2312"/>
          <w:sz w:val="32"/>
          <w:szCs w:val="32"/>
        </w:rPr>
      </w:pPr>
      <w:r w:rsidRPr="00F16540">
        <w:rPr>
          <w:rFonts w:eastAsia="仿宋_GB2312"/>
          <w:b/>
          <w:bCs/>
          <w:sz w:val="32"/>
          <w:szCs w:val="32"/>
        </w:rPr>
        <w:t>第十三条</w:t>
      </w:r>
      <w:r w:rsidRPr="00F16540">
        <w:rPr>
          <w:rFonts w:eastAsia="仿宋_GB2312"/>
          <w:sz w:val="32"/>
          <w:szCs w:val="32"/>
        </w:rPr>
        <w:t xml:space="preserve"> </w:t>
      </w:r>
      <w:r w:rsidRPr="00F16540">
        <w:rPr>
          <w:rFonts w:eastAsia="仿宋_GB2312"/>
          <w:sz w:val="32"/>
          <w:szCs w:val="32"/>
        </w:rPr>
        <w:t>受奖单位和个人应自觉接受芒市</w:t>
      </w:r>
      <w:r>
        <w:rPr>
          <w:rFonts w:eastAsia="仿宋_GB2312" w:hint="eastAsia"/>
          <w:sz w:val="32"/>
          <w:szCs w:val="32"/>
        </w:rPr>
        <w:t>市场监督管理</w:t>
      </w:r>
      <w:r w:rsidRPr="00F16540">
        <w:rPr>
          <w:rFonts w:eastAsia="仿宋_GB2312"/>
          <w:sz w:val="32"/>
          <w:szCs w:val="32"/>
        </w:rPr>
        <w:t>局对受奖项目的跟踪问效。</w:t>
      </w:r>
    </w:p>
    <w:p w:rsidR="0013540D" w:rsidRPr="00F16540" w:rsidRDefault="0013540D" w:rsidP="00F16540">
      <w:pPr>
        <w:pStyle w:val="p0"/>
        <w:widowControl w:val="0"/>
        <w:snapToGrid w:val="0"/>
        <w:spacing w:line="620" w:lineRule="exact"/>
        <w:ind w:firstLine="630"/>
        <w:jc w:val="left"/>
        <w:rPr>
          <w:rFonts w:eastAsia="仿宋_GB2312"/>
          <w:sz w:val="32"/>
          <w:szCs w:val="32"/>
        </w:rPr>
      </w:pPr>
      <w:r w:rsidRPr="00F16540">
        <w:rPr>
          <w:rFonts w:eastAsia="仿宋_GB2312"/>
          <w:b/>
          <w:bCs/>
          <w:sz w:val="32"/>
          <w:szCs w:val="32"/>
        </w:rPr>
        <w:t>第十四条</w:t>
      </w:r>
      <w:r w:rsidRPr="00F16540">
        <w:rPr>
          <w:rFonts w:eastAsia="仿宋_GB2312"/>
          <w:sz w:val="32"/>
          <w:szCs w:val="32"/>
        </w:rPr>
        <w:t xml:space="preserve"> </w:t>
      </w:r>
      <w:r w:rsidRPr="00F16540">
        <w:rPr>
          <w:rFonts w:eastAsia="仿宋_GB2312"/>
          <w:sz w:val="32"/>
          <w:szCs w:val="32"/>
        </w:rPr>
        <w:t>申请奖励的单位或个人，应提供真实可靠的材料，对弄虚作假获取奖励经费的单位或个人，一经查实，视情节轻重，将采取限期纠正、撤销奖励、不再受理当事人再次申请等措施。</w:t>
      </w:r>
    </w:p>
    <w:p w:rsidR="0013540D" w:rsidRPr="00F16540" w:rsidRDefault="0013540D" w:rsidP="00F16540">
      <w:pPr>
        <w:pStyle w:val="p0"/>
        <w:widowControl w:val="0"/>
        <w:snapToGrid w:val="0"/>
        <w:spacing w:line="620" w:lineRule="exact"/>
        <w:ind w:firstLine="630"/>
        <w:jc w:val="left"/>
        <w:rPr>
          <w:rFonts w:eastAsia="仿宋_GB2312"/>
          <w:sz w:val="32"/>
          <w:szCs w:val="32"/>
        </w:rPr>
      </w:pPr>
    </w:p>
    <w:p w:rsidR="0013540D" w:rsidRPr="00F16540" w:rsidRDefault="0013540D" w:rsidP="00F16540">
      <w:pPr>
        <w:pStyle w:val="p0"/>
        <w:widowControl w:val="0"/>
        <w:snapToGrid w:val="0"/>
        <w:spacing w:line="620" w:lineRule="exact"/>
        <w:jc w:val="center"/>
        <w:rPr>
          <w:rFonts w:eastAsia="黑体"/>
          <w:sz w:val="32"/>
          <w:szCs w:val="32"/>
        </w:rPr>
      </w:pPr>
      <w:r w:rsidRPr="00F16540">
        <w:rPr>
          <w:rFonts w:eastAsia="黑体"/>
          <w:bCs/>
          <w:sz w:val="36"/>
          <w:szCs w:val="36"/>
        </w:rPr>
        <w:t>第六章</w:t>
      </w:r>
      <w:r w:rsidRPr="00F16540">
        <w:rPr>
          <w:rFonts w:eastAsia="黑体"/>
          <w:bCs/>
          <w:sz w:val="36"/>
          <w:szCs w:val="36"/>
        </w:rPr>
        <w:t xml:space="preserve"> </w:t>
      </w:r>
      <w:r w:rsidRPr="00F16540">
        <w:rPr>
          <w:rFonts w:eastAsia="黑体"/>
          <w:bCs/>
          <w:sz w:val="36"/>
          <w:szCs w:val="36"/>
        </w:rPr>
        <w:t>奖励资金来源</w:t>
      </w:r>
    </w:p>
    <w:p w:rsidR="0013540D" w:rsidRPr="00F16540" w:rsidRDefault="0013540D" w:rsidP="00F16540">
      <w:pPr>
        <w:pStyle w:val="p0"/>
        <w:widowControl w:val="0"/>
        <w:snapToGrid w:val="0"/>
        <w:spacing w:line="620" w:lineRule="exact"/>
        <w:ind w:firstLine="630"/>
        <w:jc w:val="left"/>
        <w:rPr>
          <w:rFonts w:eastAsia="仿宋_GB2312"/>
          <w:sz w:val="32"/>
          <w:szCs w:val="32"/>
        </w:rPr>
      </w:pPr>
      <w:r w:rsidRPr="00F16540">
        <w:rPr>
          <w:rFonts w:eastAsia="仿宋_GB2312"/>
          <w:b/>
          <w:bCs/>
          <w:sz w:val="32"/>
          <w:szCs w:val="32"/>
        </w:rPr>
        <w:t>第十五条</w:t>
      </w:r>
      <w:r w:rsidRPr="00F16540">
        <w:rPr>
          <w:rFonts w:eastAsia="仿宋_GB2312"/>
          <w:sz w:val="32"/>
          <w:szCs w:val="32"/>
        </w:rPr>
        <w:t xml:space="preserve"> </w:t>
      </w:r>
      <w:r w:rsidRPr="00F16540">
        <w:rPr>
          <w:rFonts w:eastAsia="仿宋_GB2312"/>
          <w:sz w:val="32"/>
          <w:szCs w:val="32"/>
        </w:rPr>
        <w:t>奖励资金由市财政局根据芒市</w:t>
      </w:r>
      <w:r>
        <w:rPr>
          <w:rFonts w:eastAsia="仿宋_GB2312" w:hint="eastAsia"/>
          <w:sz w:val="32"/>
          <w:szCs w:val="32"/>
        </w:rPr>
        <w:t>市场监督管理</w:t>
      </w:r>
      <w:r w:rsidRPr="00F16540">
        <w:rPr>
          <w:rFonts w:eastAsia="仿宋_GB2312"/>
          <w:sz w:val="32"/>
          <w:szCs w:val="32"/>
        </w:rPr>
        <w:t>局提供的奖励金额列入财政预算。</w:t>
      </w:r>
    </w:p>
    <w:p w:rsidR="0013540D" w:rsidRPr="00F16540" w:rsidRDefault="0013540D" w:rsidP="00F16540">
      <w:pPr>
        <w:pStyle w:val="p0"/>
        <w:widowControl w:val="0"/>
        <w:snapToGrid w:val="0"/>
        <w:spacing w:line="620" w:lineRule="exact"/>
        <w:rPr>
          <w:rFonts w:eastAsia="仿宋_GB2312"/>
          <w:sz w:val="32"/>
          <w:szCs w:val="32"/>
        </w:rPr>
      </w:pPr>
    </w:p>
    <w:p w:rsidR="0013540D" w:rsidRPr="00F16540" w:rsidRDefault="0013540D" w:rsidP="00F16540">
      <w:pPr>
        <w:pStyle w:val="p0"/>
        <w:widowControl w:val="0"/>
        <w:snapToGrid w:val="0"/>
        <w:spacing w:line="620" w:lineRule="exact"/>
        <w:jc w:val="center"/>
        <w:rPr>
          <w:rFonts w:eastAsia="黑体"/>
          <w:bCs/>
          <w:sz w:val="36"/>
          <w:szCs w:val="36"/>
        </w:rPr>
      </w:pPr>
      <w:r w:rsidRPr="00F16540">
        <w:rPr>
          <w:rFonts w:eastAsia="黑体"/>
          <w:bCs/>
          <w:sz w:val="36"/>
          <w:szCs w:val="36"/>
        </w:rPr>
        <w:t>第七章</w:t>
      </w:r>
      <w:r w:rsidRPr="00F16540">
        <w:rPr>
          <w:rFonts w:eastAsia="黑体"/>
          <w:bCs/>
          <w:sz w:val="36"/>
          <w:szCs w:val="36"/>
        </w:rPr>
        <w:t xml:space="preserve"> </w:t>
      </w:r>
      <w:r w:rsidRPr="00F16540">
        <w:rPr>
          <w:rFonts w:eastAsia="黑体"/>
          <w:bCs/>
          <w:sz w:val="36"/>
          <w:szCs w:val="36"/>
        </w:rPr>
        <w:t>附</w:t>
      </w:r>
      <w:r w:rsidRPr="00F16540">
        <w:rPr>
          <w:rFonts w:eastAsia="黑体"/>
          <w:bCs/>
          <w:sz w:val="36"/>
          <w:szCs w:val="36"/>
        </w:rPr>
        <w:t xml:space="preserve"> </w:t>
      </w:r>
      <w:r w:rsidRPr="00F16540">
        <w:rPr>
          <w:rFonts w:eastAsia="黑体"/>
          <w:bCs/>
          <w:sz w:val="36"/>
          <w:szCs w:val="36"/>
        </w:rPr>
        <w:t>则</w:t>
      </w:r>
    </w:p>
    <w:p w:rsidR="0013540D" w:rsidRPr="00F16540" w:rsidRDefault="0013540D" w:rsidP="00F16540">
      <w:pPr>
        <w:pStyle w:val="p0"/>
        <w:widowControl w:val="0"/>
        <w:snapToGrid w:val="0"/>
        <w:spacing w:line="620" w:lineRule="exact"/>
        <w:ind w:firstLine="640"/>
        <w:jc w:val="left"/>
        <w:rPr>
          <w:rFonts w:eastAsia="仿宋_GB2312"/>
          <w:sz w:val="32"/>
          <w:szCs w:val="32"/>
        </w:rPr>
      </w:pPr>
      <w:r w:rsidRPr="00F16540">
        <w:rPr>
          <w:rFonts w:eastAsia="仿宋_GB2312"/>
          <w:b/>
          <w:bCs/>
          <w:sz w:val="32"/>
          <w:szCs w:val="32"/>
        </w:rPr>
        <w:t>第十六条</w:t>
      </w:r>
      <w:r w:rsidRPr="00F16540">
        <w:rPr>
          <w:rFonts w:eastAsia="仿宋_GB2312"/>
          <w:b/>
          <w:bCs/>
          <w:sz w:val="32"/>
          <w:szCs w:val="32"/>
        </w:rPr>
        <w:t xml:space="preserve"> </w:t>
      </w:r>
      <w:r w:rsidRPr="00F16540">
        <w:rPr>
          <w:rFonts w:eastAsia="仿宋_GB2312"/>
          <w:sz w:val="32"/>
          <w:szCs w:val="32"/>
        </w:rPr>
        <w:t>本办法由芒市</w:t>
      </w:r>
      <w:r>
        <w:rPr>
          <w:rFonts w:eastAsia="仿宋_GB2312" w:hint="eastAsia"/>
          <w:sz w:val="32"/>
          <w:szCs w:val="32"/>
        </w:rPr>
        <w:t>市场监督管理</w:t>
      </w:r>
      <w:r w:rsidRPr="00F16540">
        <w:rPr>
          <w:rFonts w:eastAsia="仿宋_GB2312"/>
          <w:sz w:val="32"/>
          <w:szCs w:val="32"/>
        </w:rPr>
        <w:t>局负责解释。</w:t>
      </w:r>
    </w:p>
    <w:p w:rsidR="0013540D" w:rsidRPr="00F16540" w:rsidRDefault="0013540D" w:rsidP="00F16540">
      <w:pPr>
        <w:pStyle w:val="p0"/>
        <w:widowControl w:val="0"/>
        <w:snapToGrid w:val="0"/>
        <w:spacing w:line="620" w:lineRule="exact"/>
        <w:ind w:firstLine="640"/>
        <w:jc w:val="left"/>
        <w:rPr>
          <w:rFonts w:eastAsia="仿宋_GB2312"/>
          <w:sz w:val="32"/>
          <w:szCs w:val="32"/>
        </w:rPr>
      </w:pPr>
      <w:r w:rsidRPr="00F16540">
        <w:rPr>
          <w:rFonts w:eastAsia="仿宋_GB2312"/>
          <w:b/>
          <w:bCs/>
          <w:sz w:val="32"/>
          <w:szCs w:val="32"/>
        </w:rPr>
        <w:t>第十七条</w:t>
      </w:r>
      <w:r w:rsidRPr="00F16540">
        <w:rPr>
          <w:rFonts w:eastAsia="仿宋_GB2312"/>
          <w:sz w:val="32"/>
          <w:szCs w:val="32"/>
        </w:rPr>
        <w:t xml:space="preserve"> </w:t>
      </w:r>
      <w:r w:rsidRPr="00F16540">
        <w:rPr>
          <w:rFonts w:eastAsia="仿宋_GB2312"/>
          <w:sz w:val="32"/>
          <w:szCs w:val="32"/>
        </w:rPr>
        <w:t>本办法自公告之日起执行。</w:t>
      </w:r>
    </w:p>
    <w:p w:rsidR="0013540D" w:rsidRPr="00F16540" w:rsidRDefault="0013540D" w:rsidP="00F16540">
      <w:pPr>
        <w:spacing w:line="620" w:lineRule="exact"/>
      </w:pPr>
    </w:p>
    <w:p w:rsidR="0013540D" w:rsidRPr="00F16540" w:rsidRDefault="0013540D" w:rsidP="00F16540"/>
    <w:p w:rsidR="0013540D" w:rsidRPr="00F16540" w:rsidRDefault="0013540D" w:rsidP="00F16540">
      <w:pPr>
        <w:spacing w:line="640" w:lineRule="exact"/>
        <w:ind w:firstLineChars="200" w:firstLine="420"/>
      </w:pPr>
    </w:p>
    <w:p w:rsidR="00E16B33" w:rsidRDefault="00E16B33"/>
    <w:sectPr w:rsidR="00E16B33" w:rsidSect="00541FD7">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F1" w:rsidRDefault="00CE5D07" w:rsidP="00F1654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F3EF1" w:rsidRDefault="00CE5D07" w:rsidP="009032B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F1" w:rsidRDefault="00CE5D07" w:rsidP="00F1654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sidR="0013540D">
      <w:rPr>
        <w:rStyle w:val="a4"/>
        <w:noProof/>
      </w:rPr>
      <w:t>1</w:t>
    </w:r>
    <w:r>
      <w:rPr>
        <w:rStyle w:val="a4"/>
      </w:rPr>
      <w:fldChar w:fldCharType="end"/>
    </w:r>
  </w:p>
  <w:p w:rsidR="001F3EF1" w:rsidRDefault="00CE5D07" w:rsidP="009032B3">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540D"/>
    <w:rsid w:val="0013540D"/>
    <w:rsid w:val="00CE5D07"/>
    <w:rsid w:val="00E16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3540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13540D"/>
    <w:rPr>
      <w:rFonts w:ascii="Times New Roman" w:eastAsia="宋体" w:hAnsi="Times New Roman" w:cs="Times New Roman"/>
      <w:sz w:val="18"/>
      <w:szCs w:val="18"/>
    </w:rPr>
  </w:style>
  <w:style w:type="character" w:styleId="a4">
    <w:name w:val="page number"/>
    <w:basedOn w:val="a0"/>
    <w:rsid w:val="0013540D"/>
  </w:style>
  <w:style w:type="paragraph" w:customStyle="1" w:styleId="CharCharCharCharCharCharChar">
    <w:name w:val="Char Char Char Char Char Char Char"/>
    <w:basedOn w:val="a"/>
    <w:rsid w:val="0013540D"/>
    <w:pPr>
      <w:widowControl/>
      <w:spacing w:after="160" w:line="240" w:lineRule="exact"/>
      <w:jc w:val="left"/>
    </w:pPr>
    <w:rPr>
      <w:rFonts w:ascii="Verdana" w:eastAsia="宋体" w:hAnsi="Verdana" w:cs="Times New Roman"/>
      <w:kern w:val="0"/>
      <w:sz w:val="20"/>
      <w:szCs w:val="32"/>
      <w:lang w:eastAsia="en-US"/>
    </w:rPr>
  </w:style>
  <w:style w:type="paragraph" w:customStyle="1" w:styleId="p0">
    <w:name w:val="p0"/>
    <w:basedOn w:val="a"/>
    <w:rsid w:val="0013540D"/>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2019-09-04T06:26:00Z</dcterms:created>
  <dcterms:modified xsi:type="dcterms:W3CDTF">2019-09-04T06:34:00Z</dcterms:modified>
</cp:coreProperties>
</file>