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FD522">
      <w:pPr>
        <w:spacing w:before="28"/>
        <w:ind w:left="362" w:right="277" w:firstLine="0"/>
        <w:jc w:val="center"/>
        <w:rPr>
          <w:b/>
          <w:sz w:val="52"/>
        </w:rPr>
      </w:pPr>
      <w:r>
        <w:rPr>
          <w:b/>
          <w:sz w:val="52"/>
        </w:rPr>
        <w:t>建设项目环境影响报告表</w:t>
      </w:r>
    </w:p>
    <w:p w14:paraId="0B568492">
      <w:pPr>
        <w:pStyle w:val="9"/>
        <w:spacing w:before="7"/>
        <w:rPr>
          <w:b/>
          <w:sz w:val="63"/>
        </w:rPr>
      </w:pPr>
    </w:p>
    <w:p w14:paraId="252304C8">
      <w:pPr>
        <w:spacing w:before="1"/>
        <w:ind w:left="362" w:right="272" w:firstLine="0"/>
        <w:jc w:val="center"/>
        <w:rPr>
          <w:b/>
          <w:sz w:val="40"/>
        </w:rPr>
      </w:pPr>
      <w:r>
        <w:rPr>
          <w:b/>
          <w:sz w:val="40"/>
        </w:rPr>
        <w:t>（</w:t>
      </w:r>
      <w:r>
        <w:rPr>
          <w:rFonts w:hint="eastAsia"/>
          <w:b/>
          <w:sz w:val="40"/>
          <w:lang w:eastAsia="zh-CN"/>
        </w:rPr>
        <w:t>报批稿</w:t>
      </w:r>
      <w:r>
        <w:rPr>
          <w:b/>
          <w:sz w:val="40"/>
        </w:rPr>
        <w:t>）</w:t>
      </w:r>
    </w:p>
    <w:p w14:paraId="6992FB77">
      <w:pPr>
        <w:pStyle w:val="9"/>
        <w:rPr>
          <w:b/>
          <w:sz w:val="40"/>
        </w:rPr>
      </w:pPr>
    </w:p>
    <w:p w14:paraId="00F036A3">
      <w:pPr>
        <w:pStyle w:val="9"/>
        <w:rPr>
          <w:b/>
          <w:sz w:val="40"/>
        </w:rPr>
      </w:pPr>
    </w:p>
    <w:p w14:paraId="18DE32E5">
      <w:pPr>
        <w:pStyle w:val="9"/>
        <w:rPr>
          <w:b/>
          <w:sz w:val="40"/>
        </w:rPr>
      </w:pPr>
    </w:p>
    <w:p w14:paraId="2178AA9B">
      <w:pPr>
        <w:pStyle w:val="9"/>
        <w:rPr>
          <w:b/>
          <w:sz w:val="40"/>
        </w:rPr>
      </w:pPr>
    </w:p>
    <w:p w14:paraId="62CAF321">
      <w:pPr>
        <w:pStyle w:val="9"/>
        <w:rPr>
          <w:b/>
          <w:sz w:val="40"/>
        </w:rPr>
      </w:pPr>
    </w:p>
    <w:p w14:paraId="4B75908C">
      <w:pPr>
        <w:keepNext w:val="0"/>
        <w:keepLines w:val="0"/>
        <w:pageBreakBefore w:val="0"/>
        <w:widowControl w:val="0"/>
        <w:kinsoku/>
        <w:wordWrap/>
        <w:overflowPunct/>
        <w:topLinePunct w:val="0"/>
        <w:autoSpaceDE w:val="0"/>
        <w:autoSpaceDN w:val="0"/>
        <w:bidi w:val="0"/>
        <w:adjustRightInd/>
        <w:snapToGrid/>
        <w:spacing w:before="267"/>
        <w:ind w:left="362" w:right="273"/>
        <w:jc w:val="center"/>
        <w:textAlignment w:val="auto"/>
        <w:outlineLvl w:val="9"/>
        <w:rPr>
          <w:rFonts w:hint="eastAsia" w:eastAsia="宋体"/>
          <w:b/>
          <w:bCs/>
          <w:color w:val="000000" w:themeColor="text1"/>
          <w:sz w:val="30"/>
          <w:szCs w:val="30"/>
          <w:lang w:eastAsia="zh-CN"/>
          <w14:textFill>
            <w14:solidFill>
              <w14:schemeClr w14:val="tx1"/>
            </w14:solidFill>
          </w14:textFill>
        </w:rPr>
      </w:pPr>
      <w:r>
        <w:rPr>
          <w:rFonts w:hint="eastAsia"/>
          <w:b/>
          <w:bCs/>
          <w:sz w:val="30"/>
          <w:szCs w:val="30"/>
          <w:lang w:val="en-US" w:eastAsia="zh-CN"/>
        </w:rPr>
        <w:t xml:space="preserve"> </w:t>
      </w:r>
      <w:r>
        <w:rPr>
          <w:b/>
          <w:bCs/>
          <w:color w:val="000000" w:themeColor="text1"/>
          <w:sz w:val="30"/>
          <w:szCs w:val="30"/>
          <w14:textFill>
            <w14:solidFill>
              <w14:schemeClr w14:val="tx1"/>
            </w14:solidFill>
          </w14:textFill>
        </w:rPr>
        <w:t>项目名称：</w:t>
      </w:r>
      <w:r>
        <w:rPr>
          <w:rFonts w:hint="eastAsia"/>
          <w:b/>
          <w:bCs/>
          <w:color w:val="000000" w:themeColor="text1"/>
          <w:sz w:val="30"/>
          <w:szCs w:val="30"/>
          <w:u w:val="thick"/>
          <w:lang w:eastAsia="zh-CN"/>
          <w14:textFill>
            <w14:solidFill>
              <w14:schemeClr w14:val="tx1"/>
            </w14:solidFill>
          </w14:textFill>
        </w:rPr>
        <w:t>芒市工业气体充装搬迁改扩建项目</w:t>
      </w:r>
    </w:p>
    <w:p w14:paraId="630A85ED">
      <w:pPr>
        <w:pStyle w:val="9"/>
        <w:keepNext w:val="0"/>
        <w:keepLines w:val="0"/>
        <w:pageBreakBefore w:val="0"/>
        <w:widowControl w:val="0"/>
        <w:kinsoku/>
        <w:wordWrap/>
        <w:overflowPunct/>
        <w:topLinePunct w:val="0"/>
        <w:autoSpaceDE w:val="0"/>
        <w:autoSpaceDN w:val="0"/>
        <w:bidi w:val="0"/>
        <w:adjustRightInd/>
        <w:snapToGrid/>
        <w:textAlignment w:val="auto"/>
        <w:outlineLvl w:val="9"/>
        <w:rPr>
          <w:b/>
          <w:sz w:val="20"/>
        </w:rPr>
      </w:pPr>
    </w:p>
    <w:p w14:paraId="2847336C">
      <w:pPr>
        <w:pStyle w:val="9"/>
        <w:spacing w:before="8"/>
        <w:rPr>
          <w:b/>
          <w:sz w:val="17"/>
        </w:rPr>
      </w:pPr>
    </w:p>
    <w:p w14:paraId="364BFE34">
      <w:pPr>
        <w:spacing w:before="70"/>
        <w:ind w:right="299" w:firstLine="1807" w:firstLineChars="600"/>
        <w:jc w:val="both"/>
        <w:rPr>
          <w:rFonts w:hint="default" w:eastAsia="宋体"/>
          <w:b/>
          <w:sz w:val="30"/>
          <w:u w:val="thick"/>
          <w:lang w:val="en-US" w:eastAsia="zh-CN"/>
        </w:rPr>
      </w:pPr>
      <w:r>
        <w:rPr>
          <w:b/>
          <w:sz w:val="30"/>
        </w:rPr>
        <w:t>建设单位</w:t>
      </w:r>
      <w:r>
        <w:rPr>
          <w:rFonts w:ascii="Times New Roman" w:eastAsia="Times New Roman"/>
          <w:b/>
          <w:sz w:val="30"/>
        </w:rPr>
        <w:t>(</w:t>
      </w:r>
      <w:r>
        <w:rPr>
          <w:b/>
          <w:sz w:val="30"/>
        </w:rPr>
        <w:t>盖章</w:t>
      </w:r>
      <w:r>
        <w:rPr>
          <w:rFonts w:ascii="Times New Roman" w:eastAsia="Times New Roman"/>
          <w:b/>
          <w:sz w:val="30"/>
        </w:rPr>
        <w:t>)</w:t>
      </w:r>
      <w:r>
        <w:rPr>
          <w:b/>
          <w:sz w:val="30"/>
        </w:rPr>
        <w:t>：</w:t>
      </w:r>
      <w:r>
        <w:rPr>
          <w:rFonts w:hint="eastAsia"/>
          <w:b/>
          <w:sz w:val="30"/>
          <w:u w:val="thick"/>
        </w:rPr>
        <w:t>芒市芒源气体有限公司</w:t>
      </w:r>
      <w:r>
        <w:rPr>
          <w:rFonts w:hint="eastAsia"/>
          <w:b/>
          <w:sz w:val="30"/>
          <w:u w:val="thick"/>
          <w:lang w:val="en-US" w:eastAsia="zh-CN"/>
        </w:rPr>
        <w:t xml:space="preserve">   </w:t>
      </w:r>
    </w:p>
    <w:p w14:paraId="21C1A4DB">
      <w:pPr>
        <w:pStyle w:val="9"/>
        <w:rPr>
          <w:b/>
          <w:sz w:val="20"/>
        </w:rPr>
      </w:pPr>
    </w:p>
    <w:p w14:paraId="34AE1BBC">
      <w:pPr>
        <w:pStyle w:val="9"/>
        <w:rPr>
          <w:b/>
          <w:sz w:val="20"/>
        </w:rPr>
      </w:pPr>
    </w:p>
    <w:p w14:paraId="3990F2D5">
      <w:pPr>
        <w:pStyle w:val="9"/>
        <w:rPr>
          <w:b/>
          <w:sz w:val="20"/>
        </w:rPr>
      </w:pPr>
    </w:p>
    <w:p w14:paraId="73DD59FD">
      <w:pPr>
        <w:pStyle w:val="9"/>
        <w:rPr>
          <w:b/>
          <w:sz w:val="20"/>
        </w:rPr>
      </w:pPr>
    </w:p>
    <w:p w14:paraId="56D4DD5D">
      <w:pPr>
        <w:pStyle w:val="9"/>
        <w:rPr>
          <w:b/>
          <w:sz w:val="20"/>
        </w:rPr>
      </w:pPr>
    </w:p>
    <w:p w14:paraId="7B1D16BF">
      <w:pPr>
        <w:pStyle w:val="9"/>
        <w:rPr>
          <w:b/>
          <w:sz w:val="20"/>
        </w:rPr>
      </w:pPr>
    </w:p>
    <w:p w14:paraId="2D07F193">
      <w:pPr>
        <w:pStyle w:val="9"/>
        <w:rPr>
          <w:b/>
          <w:sz w:val="20"/>
        </w:rPr>
      </w:pPr>
    </w:p>
    <w:p w14:paraId="43F876DB">
      <w:pPr>
        <w:pStyle w:val="9"/>
        <w:rPr>
          <w:b/>
          <w:sz w:val="20"/>
        </w:rPr>
      </w:pPr>
    </w:p>
    <w:p w14:paraId="583665A2">
      <w:pPr>
        <w:pStyle w:val="9"/>
        <w:rPr>
          <w:b/>
          <w:sz w:val="20"/>
        </w:rPr>
      </w:pPr>
    </w:p>
    <w:p w14:paraId="1264488E">
      <w:pPr>
        <w:pStyle w:val="9"/>
        <w:rPr>
          <w:b/>
          <w:sz w:val="20"/>
        </w:rPr>
      </w:pPr>
    </w:p>
    <w:p w14:paraId="17B6C7E0">
      <w:pPr>
        <w:pStyle w:val="9"/>
        <w:rPr>
          <w:b/>
          <w:sz w:val="20"/>
        </w:rPr>
      </w:pPr>
    </w:p>
    <w:p w14:paraId="36D94B53">
      <w:pPr>
        <w:pStyle w:val="9"/>
        <w:rPr>
          <w:b/>
          <w:sz w:val="20"/>
        </w:rPr>
      </w:pPr>
    </w:p>
    <w:p w14:paraId="1EF8B200">
      <w:pPr>
        <w:pStyle w:val="9"/>
        <w:spacing w:before="8"/>
        <w:rPr>
          <w:b/>
          <w:sz w:val="17"/>
        </w:rPr>
      </w:pPr>
    </w:p>
    <w:p w14:paraId="49A991EF">
      <w:pPr>
        <w:spacing w:before="70" w:line="388" w:lineRule="auto"/>
        <w:ind w:right="2961" w:firstLine="2711" w:firstLineChars="900"/>
        <w:jc w:val="left"/>
        <w:rPr>
          <w:rFonts w:hint="default" w:ascii="Times New Roman" w:eastAsia="宋体"/>
          <w:b/>
          <w:sz w:val="30"/>
          <w:lang w:val="en-US" w:eastAsia="zh-CN"/>
        </w:rPr>
      </w:pPr>
      <w:r>
        <w:rPr>
          <w:b/>
          <w:sz w:val="30"/>
        </w:rPr>
        <w:t>编制日期：</w:t>
      </w:r>
      <w:r>
        <w:rPr>
          <w:rFonts w:ascii="Times New Roman" w:eastAsia="Times New Roman"/>
          <w:b/>
          <w:sz w:val="30"/>
        </w:rPr>
        <w:t>201</w:t>
      </w:r>
      <w:r>
        <w:rPr>
          <w:rFonts w:hint="eastAsia" w:ascii="Times New Roman"/>
          <w:b/>
          <w:sz w:val="30"/>
          <w:lang w:val="en-US" w:eastAsia="zh-CN"/>
        </w:rPr>
        <w:t>9</w:t>
      </w:r>
      <w:r>
        <w:rPr>
          <w:rFonts w:ascii="Times New Roman" w:eastAsia="Times New Roman"/>
          <w:b/>
          <w:sz w:val="30"/>
        </w:rPr>
        <w:t xml:space="preserve"> </w:t>
      </w:r>
      <w:r>
        <w:rPr>
          <w:b/>
          <w:sz w:val="30"/>
        </w:rPr>
        <w:t xml:space="preserve">年 </w:t>
      </w:r>
      <w:r>
        <w:rPr>
          <w:rFonts w:hint="eastAsia" w:ascii="Times New Roman"/>
          <w:b/>
          <w:sz w:val="30"/>
          <w:lang w:val="en-US" w:eastAsia="zh-CN"/>
        </w:rPr>
        <w:t>11</w:t>
      </w:r>
      <w:r>
        <w:rPr>
          <w:rFonts w:hint="eastAsia" w:ascii="Times New Roman"/>
          <w:b/>
          <w:sz w:val="30"/>
          <w:lang w:eastAsia="zh-CN"/>
        </w:rPr>
        <w:t>月</w:t>
      </w:r>
    </w:p>
    <w:p w14:paraId="369CDF6E">
      <w:pPr>
        <w:spacing w:before="70" w:line="388" w:lineRule="auto"/>
        <w:ind w:left="4174" w:leftChars="1692" w:right="2961" w:hanging="452" w:hangingChars="150"/>
        <w:jc w:val="left"/>
        <w:rPr>
          <w:sz w:val="20"/>
        </w:rPr>
        <w:sectPr>
          <w:footerReference r:id="rId5" w:type="default"/>
          <w:pgSz w:w="11910" w:h="16840"/>
          <w:pgMar w:top="1400" w:right="1160" w:bottom="1100" w:left="1500" w:header="0" w:footer="913" w:gutter="0"/>
          <w:pgBorders>
            <w:top w:val="none" w:sz="0" w:space="0"/>
            <w:left w:val="none" w:sz="0" w:space="0"/>
            <w:bottom w:val="none" w:sz="0" w:space="0"/>
            <w:right w:val="none" w:sz="0" w:space="0"/>
          </w:pgBorders>
          <w:pgNumType w:start="3"/>
          <w:cols w:space="720" w:num="1"/>
        </w:sectPr>
      </w:pPr>
      <w:r>
        <w:rPr>
          <w:rFonts w:hint="eastAsia"/>
          <w:b/>
          <w:sz w:val="30"/>
          <w:lang w:eastAsia="zh-CN"/>
        </w:rPr>
        <w:t>生态环境</w:t>
      </w:r>
      <w:r>
        <w:rPr>
          <w:b/>
          <w:sz w:val="30"/>
        </w:rPr>
        <w:t>部制</w:t>
      </w:r>
    </w:p>
    <w:p w14:paraId="11C89A62">
      <w:pPr>
        <w:spacing w:before="130"/>
        <w:ind w:left="362" w:right="59" w:firstLine="0"/>
        <w:jc w:val="center"/>
        <w:rPr>
          <w:b/>
          <w:sz w:val="32"/>
        </w:rPr>
      </w:pPr>
      <w:r>
        <mc:AlternateContent>
          <mc:Choice Requires="wps">
            <w:drawing>
              <wp:anchor distT="0" distB="0" distL="114300" distR="114300" simplePos="0" relativeHeight="251663360" behindDoc="1" locked="0" layoutInCell="1" allowOverlap="1">
                <wp:simplePos x="0" y="0"/>
                <wp:positionH relativeFrom="page">
                  <wp:posOffset>1085850</wp:posOffset>
                </wp:positionH>
                <wp:positionV relativeFrom="page">
                  <wp:posOffset>895350</wp:posOffset>
                </wp:positionV>
                <wp:extent cx="5387975" cy="8901430"/>
                <wp:effectExtent l="1270" t="1270" r="1905" b="12700"/>
                <wp:wrapNone/>
                <wp:docPr id="115" name="任意多边形 129"/>
                <wp:cNvGraphicFramePr/>
                <a:graphic xmlns:a="http://schemas.openxmlformats.org/drawingml/2006/main">
                  <a:graphicData uri="http://schemas.microsoft.com/office/word/2010/wordprocessingShape">
                    <wps:wsp>
                      <wps:cNvSpPr/>
                      <wps:spPr>
                        <a:xfrm>
                          <a:off x="0" y="0"/>
                          <a:ext cx="5387975" cy="8901430"/>
                        </a:xfrm>
                        <a:custGeom>
                          <a:avLst/>
                          <a:gdLst/>
                          <a:ahLst/>
                          <a:cxnLst/>
                          <a:pathLst>
                            <a:path w="8485" h="14018">
                              <a:moveTo>
                                <a:pt x="0" y="5"/>
                              </a:moveTo>
                              <a:lnTo>
                                <a:pt x="8485" y="5"/>
                              </a:lnTo>
                              <a:moveTo>
                                <a:pt x="0" y="14013"/>
                              </a:moveTo>
                              <a:lnTo>
                                <a:pt x="8485" y="14013"/>
                              </a:lnTo>
                              <a:moveTo>
                                <a:pt x="5" y="0"/>
                              </a:moveTo>
                              <a:lnTo>
                                <a:pt x="5" y="14018"/>
                              </a:lnTo>
                              <a:moveTo>
                                <a:pt x="8480" y="10"/>
                              </a:moveTo>
                              <a:lnTo>
                                <a:pt x="8480" y="14018"/>
                              </a:lnTo>
                            </a:path>
                          </a:pathLst>
                        </a:custGeom>
                        <a:noFill/>
                        <a:ln w="6096" cap="flat" cmpd="sng">
                          <a:solidFill>
                            <a:srgbClr val="FFFFFF"/>
                          </a:solidFill>
                          <a:prstDash val="solid"/>
                          <a:headEnd type="none" w="med" len="med"/>
                          <a:tailEnd type="none" w="med" len="med"/>
                        </a:ln>
                      </wps:spPr>
                      <wps:bodyPr vert="horz" anchor="t" upright="1"/>
                    </wps:wsp>
                  </a:graphicData>
                </a:graphic>
              </wp:anchor>
            </w:drawing>
          </mc:Choice>
          <mc:Fallback>
            <w:pict>
              <v:shape id="任意多边形 129" o:spid="_x0000_s1026" o:spt="100" style="position:absolute;left:0pt;margin-left:85.5pt;margin-top:70.5pt;height:700.9pt;width:424.25pt;mso-position-horizontal-relative:page;mso-position-vertical-relative:page;z-index:-251653120;mso-width-relative:page;mso-height-relative:page;" filled="f" stroked="t" coordsize="8485,14018" o:gfxdata="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5iDeY2gAAAA0BAAAPAAAAAAAA&#10;AAEAIAAAACIAAABkcnMvZG93bnJldi54bWxQSwECFAAUAAAACACHTuJAv8E594ICAACrBQAADgAA&#10;AAAAAAABACAAAAApAQAAZHJzL2Uyb0RvYy54bWxQSwUGAAAAAAYABgBZAQAAHQYAAAAA&#10;" path="m0,5l8485,5m0,14013l8485,14013m5,0l5,14018m8480,10l8480,14018e">
                <v:fill on="f" focussize="0,0"/>
                <v:stroke weight="0.48pt" color="#FFFFFF" joinstyle="round"/>
                <v:imagedata o:title=""/>
                <o:lock v:ext="edit" aspectratio="f"/>
              </v:shape>
            </w:pict>
          </mc:Fallback>
        </mc:AlternateContent>
      </w:r>
      <w:r>
        <w:rPr>
          <w:b/>
          <w:sz w:val="32"/>
        </w:rPr>
        <w:t>《建设项目环境影响报告表》编制说明</w:t>
      </w:r>
    </w:p>
    <w:p w14:paraId="7C201562">
      <w:pPr>
        <w:pStyle w:val="9"/>
        <w:rPr>
          <w:b/>
          <w:sz w:val="43"/>
        </w:rPr>
      </w:pPr>
    </w:p>
    <w:p w14:paraId="5FC7EC24">
      <w:pPr>
        <w:keepNext w:val="0"/>
        <w:keepLines w:val="0"/>
        <w:pageBreakBefore w:val="0"/>
        <w:widowControl w:val="0"/>
        <w:kinsoku/>
        <w:wordWrap/>
        <w:overflowPunct/>
        <w:topLinePunct w:val="0"/>
        <w:autoSpaceDE w:val="0"/>
        <w:autoSpaceDN w:val="0"/>
        <w:bidi w:val="0"/>
        <w:adjustRightInd/>
        <w:snapToGrid/>
        <w:spacing w:before="1" w:line="418" w:lineRule="auto"/>
        <w:ind w:left="300" w:right="573" w:firstLine="238"/>
        <w:textAlignment w:val="auto"/>
        <w:outlineLvl w:val="9"/>
      </w:pPr>
      <w:r>
        <w:t>《建设项目环境影响报告表》由具有从事环境影响评价资质的单位编制。</w:t>
      </w:r>
    </w:p>
    <w:p w14:paraId="69A236B9">
      <w:pPr>
        <w:pStyle w:val="24"/>
        <w:numPr>
          <w:ilvl w:val="0"/>
          <w:numId w:val="2"/>
        </w:numPr>
        <w:tabs>
          <w:tab w:val="left" w:pos="1140"/>
        </w:tabs>
        <w:spacing w:before="0" w:after="0" w:line="417" w:lineRule="auto"/>
        <w:ind w:left="300" w:right="636" w:firstLine="480"/>
        <w:jc w:val="left"/>
        <w:rPr>
          <w:sz w:val="28"/>
        </w:rPr>
      </w:pPr>
      <w:r>
        <w:rPr>
          <w:spacing w:val="-2"/>
          <w:sz w:val="28"/>
        </w:rPr>
        <w:t>项目名称</w:t>
      </w:r>
      <w:r>
        <w:rPr>
          <w:rFonts w:ascii="Times New Roman" w:hAnsi="Times New Roman" w:eastAsia="Times New Roman"/>
          <w:sz w:val="28"/>
        </w:rPr>
        <w:t>——</w:t>
      </w:r>
      <w:r>
        <w:rPr>
          <w:spacing w:val="-11"/>
          <w:sz w:val="28"/>
        </w:rPr>
        <w:t xml:space="preserve">指项目立项批复时的名称，应不超过 </w:t>
      </w:r>
      <w:r>
        <w:rPr>
          <w:rFonts w:ascii="Times New Roman" w:hAnsi="Times New Roman" w:eastAsia="Times New Roman"/>
          <w:sz w:val="28"/>
        </w:rPr>
        <w:t>30</w:t>
      </w:r>
      <w:r>
        <w:rPr>
          <w:rFonts w:ascii="Times New Roman" w:hAnsi="Times New Roman" w:eastAsia="Times New Roman"/>
          <w:spacing w:val="3"/>
          <w:sz w:val="28"/>
        </w:rPr>
        <w:t xml:space="preserve"> </w:t>
      </w:r>
      <w:r>
        <w:rPr>
          <w:spacing w:val="-2"/>
          <w:sz w:val="28"/>
        </w:rPr>
        <w:t>个字</w:t>
      </w:r>
      <w:r>
        <w:rPr>
          <w:rFonts w:ascii="Times New Roman" w:hAnsi="Times New Roman" w:eastAsia="Times New Roman"/>
          <w:sz w:val="28"/>
        </w:rPr>
        <w:t>(</w:t>
      </w:r>
      <w:r>
        <w:rPr>
          <w:sz w:val="28"/>
        </w:rPr>
        <w:t>两</w:t>
      </w:r>
      <w:r>
        <w:rPr>
          <w:spacing w:val="-3"/>
          <w:sz w:val="28"/>
        </w:rPr>
        <w:t>个英文字段作一个汉字</w:t>
      </w:r>
      <w:r>
        <w:rPr>
          <w:rFonts w:ascii="Times New Roman" w:hAnsi="Times New Roman" w:eastAsia="Times New Roman"/>
          <w:spacing w:val="-3"/>
          <w:sz w:val="28"/>
        </w:rPr>
        <w:t>)</w:t>
      </w:r>
      <w:r>
        <w:rPr>
          <w:sz w:val="28"/>
        </w:rPr>
        <w:t>。</w:t>
      </w:r>
    </w:p>
    <w:p w14:paraId="180F731B">
      <w:pPr>
        <w:pStyle w:val="24"/>
        <w:numPr>
          <w:ilvl w:val="0"/>
          <w:numId w:val="2"/>
        </w:numPr>
        <w:tabs>
          <w:tab w:val="left" w:pos="993"/>
        </w:tabs>
        <w:spacing w:before="0" w:after="0" w:line="417" w:lineRule="auto"/>
        <w:ind w:left="300" w:right="639" w:firstLine="480"/>
        <w:jc w:val="left"/>
        <w:rPr>
          <w:sz w:val="28"/>
        </w:rPr>
      </w:pPr>
      <w:r>
        <w:rPr>
          <w:sz w:val="28"/>
        </w:rPr>
        <w:t>建设地点</w:t>
      </w:r>
      <w:r>
        <w:rPr>
          <w:rFonts w:ascii="Times New Roman" w:hAnsi="Times New Roman" w:eastAsia="Times New Roman"/>
          <w:sz w:val="28"/>
        </w:rPr>
        <w:t>——</w:t>
      </w:r>
      <w:r>
        <w:rPr>
          <w:sz w:val="28"/>
        </w:rPr>
        <w:t>指项目所在地详细地址，公路、铁路应填写起止</w:t>
      </w:r>
      <w:r>
        <w:rPr>
          <w:spacing w:val="-2"/>
          <w:sz w:val="28"/>
        </w:rPr>
        <w:t>终点。</w:t>
      </w:r>
    </w:p>
    <w:p w14:paraId="4546D79E">
      <w:pPr>
        <w:pStyle w:val="24"/>
        <w:numPr>
          <w:ilvl w:val="0"/>
          <w:numId w:val="2"/>
        </w:numPr>
        <w:tabs>
          <w:tab w:val="left" w:pos="1140"/>
        </w:tabs>
        <w:spacing w:before="0" w:after="0" w:line="358" w:lineRule="exact"/>
        <w:ind w:left="1140" w:right="0" w:hanging="360"/>
        <w:jc w:val="left"/>
        <w:rPr>
          <w:sz w:val="28"/>
        </w:rPr>
      </w:pPr>
      <w:r>
        <w:rPr>
          <w:spacing w:val="-2"/>
          <w:sz w:val="28"/>
        </w:rPr>
        <w:t>行业类别</w:t>
      </w:r>
      <w:r>
        <w:rPr>
          <w:rFonts w:ascii="Times New Roman" w:hAnsi="Times New Roman" w:eastAsia="Times New Roman"/>
          <w:sz w:val="28"/>
        </w:rPr>
        <w:t>——</w:t>
      </w:r>
      <w:r>
        <w:rPr>
          <w:spacing w:val="-3"/>
          <w:sz w:val="28"/>
        </w:rPr>
        <w:t>按国标填写。</w:t>
      </w:r>
    </w:p>
    <w:p w14:paraId="74D6F79E">
      <w:pPr>
        <w:pStyle w:val="24"/>
        <w:numPr>
          <w:ilvl w:val="0"/>
          <w:numId w:val="2"/>
        </w:numPr>
        <w:tabs>
          <w:tab w:val="left" w:pos="1140"/>
        </w:tabs>
        <w:spacing w:before="264" w:after="0" w:line="240" w:lineRule="auto"/>
        <w:ind w:left="1140" w:right="0" w:hanging="360"/>
        <w:jc w:val="left"/>
        <w:rPr>
          <w:sz w:val="28"/>
        </w:rPr>
      </w:pPr>
      <w:r>
        <w:rPr>
          <w:spacing w:val="-2"/>
          <w:sz w:val="28"/>
        </w:rPr>
        <w:t>总投资</w:t>
      </w:r>
      <w:r>
        <w:rPr>
          <w:rFonts w:ascii="Times New Roman" w:hAnsi="Times New Roman" w:eastAsia="Times New Roman"/>
          <w:sz w:val="28"/>
        </w:rPr>
        <w:t>——</w:t>
      </w:r>
      <w:r>
        <w:rPr>
          <w:spacing w:val="-3"/>
          <w:sz w:val="28"/>
        </w:rPr>
        <w:t>指项目投资总额。</w:t>
      </w:r>
    </w:p>
    <w:p w14:paraId="2771E7D2">
      <w:pPr>
        <w:pStyle w:val="24"/>
        <w:numPr>
          <w:ilvl w:val="0"/>
          <w:numId w:val="2"/>
        </w:numPr>
        <w:tabs>
          <w:tab w:val="left" w:pos="993"/>
        </w:tabs>
        <w:spacing w:before="265" w:after="0" w:line="417" w:lineRule="auto"/>
        <w:ind w:left="300" w:right="543" w:firstLine="480"/>
        <w:jc w:val="left"/>
        <w:rPr>
          <w:sz w:val="28"/>
        </w:rPr>
      </w:pPr>
      <w:r>
        <w:rPr>
          <w:sz w:val="28"/>
        </w:rPr>
        <w:t>主要环境保护目标</w:t>
      </w:r>
      <w:r>
        <w:rPr>
          <w:rFonts w:ascii="Times New Roman" w:hAnsi="Times New Roman" w:eastAsia="Times New Roman"/>
          <w:sz w:val="28"/>
        </w:rPr>
        <w:t>——</w:t>
      </w:r>
      <w:r>
        <w:rPr>
          <w:sz w:val="28"/>
        </w:rPr>
        <w:t>指项目区周围一定范围内集中居民住宅</w:t>
      </w:r>
      <w:r>
        <w:rPr>
          <w:spacing w:val="-3"/>
          <w:sz w:val="28"/>
        </w:rPr>
        <w:t>区、学校、医院、保护文物、风景名胜区、水源地和生态敏感点等， 应尽可能给出保护目标、性质、规模和距厂界距离等。</w:t>
      </w:r>
    </w:p>
    <w:p w14:paraId="1D6194BE">
      <w:pPr>
        <w:pStyle w:val="24"/>
        <w:numPr>
          <w:ilvl w:val="0"/>
          <w:numId w:val="2"/>
        </w:numPr>
        <w:tabs>
          <w:tab w:val="left" w:pos="993"/>
        </w:tabs>
        <w:spacing w:before="0" w:after="0" w:line="417" w:lineRule="auto"/>
        <w:ind w:left="300" w:right="637" w:firstLine="480"/>
        <w:jc w:val="both"/>
        <w:rPr>
          <w:sz w:val="28"/>
        </w:rPr>
      </w:pPr>
      <w:r>
        <w:rPr>
          <w:sz w:val="28"/>
        </w:rPr>
        <w:t>结论与建议</w:t>
      </w:r>
      <w:r>
        <w:rPr>
          <w:rFonts w:ascii="Times New Roman" w:hAnsi="Times New Roman" w:eastAsia="Times New Roman"/>
          <w:sz w:val="28"/>
        </w:rPr>
        <w:t>——</w:t>
      </w:r>
      <w:r>
        <w:rPr>
          <w:sz w:val="28"/>
        </w:rPr>
        <w:t>给出本项目清洁生产、达标排放和总量控制的</w:t>
      </w:r>
      <w:r>
        <w:rPr>
          <w:spacing w:val="-11"/>
          <w:sz w:val="28"/>
        </w:rPr>
        <w:t>分析结论，确定污染防治措施的有效性，说明本项目对环境造成的影响，给出建设项目环境可行性的明确结论。同时提出减少环境影响的</w:t>
      </w:r>
      <w:r>
        <w:rPr>
          <w:spacing w:val="-4"/>
          <w:sz w:val="28"/>
        </w:rPr>
        <w:t>其他建议。</w:t>
      </w:r>
    </w:p>
    <w:p w14:paraId="255BA585">
      <w:pPr>
        <w:pStyle w:val="24"/>
        <w:numPr>
          <w:ilvl w:val="0"/>
          <w:numId w:val="2"/>
        </w:numPr>
        <w:tabs>
          <w:tab w:val="left" w:pos="993"/>
        </w:tabs>
        <w:spacing w:before="0" w:after="0" w:line="417" w:lineRule="auto"/>
        <w:ind w:left="300" w:right="498" w:firstLine="480"/>
        <w:jc w:val="left"/>
        <w:rPr>
          <w:sz w:val="28"/>
        </w:rPr>
      </w:pPr>
      <w:r>
        <w:rPr>
          <w:spacing w:val="-2"/>
          <w:sz w:val="28"/>
        </w:rPr>
        <w:t>预审意见</w:t>
      </w:r>
      <w:r>
        <w:rPr>
          <w:rFonts w:ascii="Times New Roman" w:hAnsi="Times New Roman" w:eastAsia="Times New Roman"/>
          <w:spacing w:val="-1"/>
          <w:sz w:val="28"/>
        </w:rPr>
        <w:t>——</w:t>
      </w:r>
      <w:r>
        <w:rPr>
          <w:spacing w:val="-9"/>
          <w:sz w:val="28"/>
        </w:rPr>
        <w:t xml:space="preserve">由行业主管部门填写答复意见，无主管部门项目， </w:t>
      </w:r>
      <w:r>
        <w:rPr>
          <w:spacing w:val="-4"/>
          <w:sz w:val="28"/>
        </w:rPr>
        <w:t>不填。</w:t>
      </w:r>
    </w:p>
    <w:p w14:paraId="4C110D0F">
      <w:pPr>
        <w:pStyle w:val="24"/>
        <w:numPr>
          <w:ilvl w:val="0"/>
          <w:numId w:val="2"/>
        </w:numPr>
        <w:tabs>
          <w:tab w:val="left" w:pos="1004"/>
        </w:tabs>
        <w:spacing w:before="0" w:after="0" w:line="417" w:lineRule="auto"/>
        <w:ind w:left="300" w:right="637" w:firstLine="480"/>
        <w:jc w:val="left"/>
        <w:rPr>
          <w:sz w:val="28"/>
        </w:rPr>
      </w:pPr>
      <w:r>
        <w:rPr>
          <w:spacing w:val="11"/>
          <w:sz w:val="28"/>
        </w:rPr>
        <w:t>审批意见</w:t>
      </w:r>
      <w:r>
        <w:rPr>
          <w:rFonts w:ascii="Times New Roman" w:hAnsi="Times New Roman" w:eastAsia="Times New Roman"/>
          <w:spacing w:val="5"/>
          <w:sz w:val="28"/>
        </w:rPr>
        <w:t>——</w:t>
      </w:r>
      <w:r>
        <w:rPr>
          <w:spacing w:val="10"/>
          <w:sz w:val="28"/>
        </w:rPr>
        <w:t>由负责审批该项目的环境保护行政主管部门批复。</w:t>
      </w:r>
    </w:p>
    <w:p w14:paraId="6F0DF76F">
      <w:pPr>
        <w:spacing w:after="0" w:line="417" w:lineRule="auto"/>
        <w:jc w:val="left"/>
        <w:rPr>
          <w:sz w:val="28"/>
        </w:rPr>
        <w:sectPr>
          <w:footerReference r:id="rId6" w:type="default"/>
          <w:pgSz w:w="11910" w:h="16840"/>
          <w:pgMar w:top="1400" w:right="1160" w:bottom="1100" w:left="1500" w:header="0" w:footer="913" w:gutter="0"/>
          <w:pgBorders>
            <w:top w:val="none" w:sz="0" w:space="0"/>
            <w:left w:val="none" w:sz="0" w:space="0"/>
            <w:bottom w:val="none" w:sz="0" w:space="0"/>
            <w:right w:val="none" w:sz="0" w:space="0"/>
          </w:pgBorders>
          <w:cols w:space="720" w:num="1"/>
        </w:sectPr>
      </w:pPr>
    </w:p>
    <w:p w14:paraId="61BAEBA0">
      <w:pPr>
        <w:jc w:val="center"/>
        <w:rPr>
          <w:rFonts w:ascii="Times New Roman" w:hAnsi="Times New Roman"/>
          <w:b/>
          <w:sz w:val="32"/>
          <w:szCs w:val="32"/>
        </w:rPr>
      </w:pPr>
      <w:r>
        <w:rPr>
          <w:rFonts w:ascii="Times New Roman" w:hAnsi="Times New Roman"/>
          <w:b/>
          <w:sz w:val="32"/>
          <w:szCs w:val="32"/>
        </w:rPr>
        <w:t>目     录</w:t>
      </w:r>
    </w:p>
    <w:p w14:paraId="1C010A10">
      <w:pPr>
        <w:pStyle w:val="14"/>
        <w:tabs>
          <w:tab w:val="right" w:leader="dot" w:pos="8306"/>
          <w:tab w:val="clear" w:pos="8778"/>
        </w:tabs>
      </w:pPr>
      <w:r>
        <w:rPr>
          <w:rFonts w:ascii="Times New Roman" w:hAnsi="Times New Roman" w:cs="Times New Roman"/>
          <w:b/>
          <w:color w:val="auto"/>
        </w:rPr>
        <w:fldChar w:fldCharType="begin"/>
      </w:r>
      <w:r>
        <w:rPr>
          <w:rFonts w:ascii="Times New Roman" w:hAnsi="Times New Roman" w:cs="Times New Roman"/>
          <w:b/>
          <w:color w:val="auto"/>
        </w:rPr>
        <w:instrText xml:space="preserve"> TOC \o "1-3" \h \z \u </w:instrText>
      </w:r>
      <w:r>
        <w:rPr>
          <w:rFonts w:ascii="Times New Roman" w:hAnsi="Times New Roman" w:cs="Times New Roman"/>
          <w:b/>
          <w:color w:val="auto"/>
        </w:rPr>
        <w:fldChar w:fldCharType="separate"/>
      </w:r>
      <w:r>
        <w:rPr>
          <w:rFonts w:ascii="Times New Roman" w:hAnsi="Times New Roman" w:cs="Times New Roman"/>
          <w:color w:val="auto"/>
        </w:rPr>
        <w:fldChar w:fldCharType="begin"/>
      </w:r>
      <w:r>
        <w:rPr>
          <w:rFonts w:ascii="Times New Roman" w:hAnsi="Times New Roman" w:cs="Times New Roman"/>
        </w:rPr>
        <w:instrText xml:space="preserve"> HYPERLINK \l _Toc11872 </w:instrText>
      </w:r>
      <w:r>
        <w:rPr>
          <w:rFonts w:ascii="Times New Roman" w:hAnsi="Times New Roman" w:cs="Times New Roman"/>
        </w:rPr>
        <w:fldChar w:fldCharType="separate"/>
      </w:r>
      <w:r>
        <w:rPr>
          <w:rFonts w:ascii="Times New Roman" w:hAnsi="Times New Roman"/>
          <w:szCs w:val="24"/>
        </w:rPr>
        <w:t>表一</w:t>
      </w:r>
      <w:r>
        <w:rPr>
          <w:rFonts w:hint="eastAsia" w:ascii="Times New Roman" w:hAnsi="Times New Roman"/>
          <w:szCs w:val="24"/>
        </w:rPr>
        <w:t>、</w:t>
      </w:r>
      <w:r>
        <w:rPr>
          <w:rFonts w:ascii="Times New Roman" w:hAnsi="Times New Roman"/>
          <w:szCs w:val="24"/>
        </w:rPr>
        <w:t>建设项目基本概况</w:t>
      </w:r>
      <w:r>
        <w:tab/>
      </w:r>
      <w:r>
        <w:fldChar w:fldCharType="begin"/>
      </w:r>
      <w:r>
        <w:instrText xml:space="preserve"> PAGEREF _Toc11872 </w:instrText>
      </w:r>
      <w:r>
        <w:fldChar w:fldCharType="separate"/>
      </w:r>
      <w:r>
        <w:t>1</w:t>
      </w:r>
      <w:r>
        <w:fldChar w:fldCharType="end"/>
      </w:r>
      <w:r>
        <w:rPr>
          <w:rFonts w:ascii="Times New Roman" w:hAnsi="Times New Roman" w:cs="Times New Roman"/>
          <w:color w:val="auto"/>
        </w:rPr>
        <w:fldChar w:fldCharType="end"/>
      </w:r>
    </w:p>
    <w:p w14:paraId="2E3F501D">
      <w:pPr>
        <w:pStyle w:val="14"/>
        <w:tabs>
          <w:tab w:val="right" w:leader="dot" w:pos="8306"/>
          <w:tab w:val="clear" w:pos="8778"/>
        </w:tabs>
      </w:pPr>
      <w:r>
        <w:rPr>
          <w:rFonts w:ascii="Times New Roman" w:hAnsi="Times New Roman"/>
          <w:szCs w:val="24"/>
        </w:rPr>
        <w:fldChar w:fldCharType="begin"/>
      </w:r>
      <w:r>
        <w:rPr>
          <w:rFonts w:ascii="Times New Roman" w:hAnsi="Times New Roman"/>
          <w:szCs w:val="24"/>
        </w:rPr>
        <w:instrText xml:space="preserve"> HYPERLINK \l _Toc25435 </w:instrText>
      </w:r>
      <w:r>
        <w:rPr>
          <w:rFonts w:ascii="Times New Roman" w:hAnsi="Times New Roman"/>
          <w:szCs w:val="24"/>
        </w:rPr>
        <w:fldChar w:fldCharType="separate"/>
      </w:r>
      <w:r>
        <w:rPr>
          <w:rFonts w:ascii="Times New Roman" w:hAnsi="宋体"/>
          <w:szCs w:val="24"/>
        </w:rPr>
        <w:t>表二</w:t>
      </w:r>
      <w:r>
        <w:rPr>
          <w:rFonts w:hint="eastAsia" w:ascii="Times New Roman" w:hAnsi="Times New Roman"/>
          <w:szCs w:val="24"/>
        </w:rPr>
        <w:t>、</w:t>
      </w:r>
      <w:r>
        <w:rPr>
          <w:rFonts w:ascii="Times New Roman" w:hAnsi="宋体"/>
          <w:szCs w:val="24"/>
        </w:rPr>
        <w:t>建设项目所在的自然环境</w:t>
      </w:r>
      <w:r>
        <w:tab/>
      </w:r>
      <w:r>
        <w:fldChar w:fldCharType="begin"/>
      </w:r>
      <w:r>
        <w:instrText xml:space="preserve"> PAGEREF _Toc25435 </w:instrText>
      </w:r>
      <w:r>
        <w:fldChar w:fldCharType="separate"/>
      </w:r>
      <w:r>
        <w:t>1</w:t>
      </w:r>
      <w:r>
        <w:rPr>
          <w:rFonts w:hint="eastAsia"/>
          <w:lang w:val="en-US" w:eastAsia="zh-CN"/>
        </w:rPr>
        <w:t>5</w:t>
      </w:r>
      <w:r>
        <w:fldChar w:fldCharType="end"/>
      </w:r>
      <w:r>
        <w:rPr>
          <w:rFonts w:ascii="Times New Roman" w:hAnsi="Times New Roman"/>
          <w:szCs w:val="24"/>
        </w:rPr>
        <w:fldChar w:fldCharType="end"/>
      </w:r>
    </w:p>
    <w:p w14:paraId="4FA5A69A">
      <w:pPr>
        <w:pStyle w:val="14"/>
        <w:tabs>
          <w:tab w:val="right" w:leader="dot" w:pos="8306"/>
          <w:tab w:val="clear" w:pos="8778"/>
        </w:tabs>
      </w:pPr>
      <w:r>
        <w:rPr>
          <w:rFonts w:ascii="Times New Roman" w:hAnsi="Times New Roman"/>
          <w:szCs w:val="24"/>
        </w:rPr>
        <w:fldChar w:fldCharType="begin"/>
      </w:r>
      <w:r>
        <w:rPr>
          <w:rFonts w:ascii="Times New Roman" w:hAnsi="Times New Roman"/>
          <w:szCs w:val="24"/>
        </w:rPr>
        <w:instrText xml:space="preserve"> HYPERLINK \l _Toc21605 </w:instrText>
      </w:r>
      <w:r>
        <w:rPr>
          <w:rFonts w:ascii="Times New Roman" w:hAnsi="Times New Roman"/>
          <w:szCs w:val="24"/>
        </w:rPr>
        <w:fldChar w:fldCharType="separate"/>
      </w:r>
      <w:r>
        <w:rPr>
          <w:rFonts w:hint="eastAsia" w:ascii="Times New Roman" w:hAnsi="宋体"/>
          <w:bCs/>
          <w:szCs w:val="24"/>
          <w:lang w:eastAsia="zh-CN"/>
        </w:rPr>
        <w:t>表</w:t>
      </w:r>
      <w:r>
        <w:rPr>
          <w:rFonts w:hint="default" w:ascii="Times New Roman" w:hAnsi="宋体"/>
          <w:bCs/>
          <w:szCs w:val="24"/>
        </w:rPr>
        <w:t>三、环境质量状况</w:t>
      </w:r>
      <w:r>
        <w:tab/>
      </w:r>
      <w:r>
        <w:fldChar w:fldCharType="begin"/>
      </w:r>
      <w:r>
        <w:instrText xml:space="preserve"> PAGEREF _Toc21605 </w:instrText>
      </w:r>
      <w:r>
        <w:fldChar w:fldCharType="separate"/>
      </w:r>
      <w:r>
        <w:t>1</w:t>
      </w:r>
      <w:r>
        <w:rPr>
          <w:rFonts w:hint="eastAsia"/>
          <w:lang w:val="en-US" w:eastAsia="zh-CN"/>
        </w:rPr>
        <w:t>8</w:t>
      </w:r>
      <w:r>
        <w:fldChar w:fldCharType="end"/>
      </w:r>
      <w:r>
        <w:rPr>
          <w:rFonts w:ascii="Times New Roman" w:hAnsi="Times New Roman"/>
          <w:szCs w:val="24"/>
        </w:rPr>
        <w:fldChar w:fldCharType="end"/>
      </w:r>
    </w:p>
    <w:p w14:paraId="2DEDB5CA">
      <w:pPr>
        <w:pStyle w:val="14"/>
        <w:tabs>
          <w:tab w:val="right" w:leader="dot" w:pos="8306"/>
          <w:tab w:val="clear" w:pos="8778"/>
        </w:tabs>
        <w:rPr>
          <w:rFonts w:hint="eastAsia" w:eastAsia="宋体"/>
          <w:lang w:val="en-US" w:eastAsia="zh-CN"/>
        </w:rPr>
      </w:pPr>
      <w:r>
        <w:rPr>
          <w:rFonts w:ascii="Times New Roman" w:hAnsi="Times New Roman"/>
          <w:szCs w:val="24"/>
        </w:rPr>
        <w:fldChar w:fldCharType="begin"/>
      </w:r>
      <w:r>
        <w:rPr>
          <w:rFonts w:ascii="Times New Roman" w:hAnsi="Times New Roman"/>
          <w:szCs w:val="24"/>
        </w:rPr>
        <w:instrText xml:space="preserve"> HYPERLINK \l _Toc8279 </w:instrText>
      </w:r>
      <w:r>
        <w:rPr>
          <w:rFonts w:ascii="Times New Roman" w:hAnsi="Times New Roman"/>
          <w:szCs w:val="24"/>
        </w:rPr>
        <w:fldChar w:fldCharType="separate"/>
      </w:r>
      <w:r>
        <w:rPr>
          <w:rFonts w:ascii="Times New Roman" w:hAnsi="宋体"/>
          <w:szCs w:val="24"/>
        </w:rPr>
        <w:t>表四</w:t>
      </w:r>
      <w:r>
        <w:rPr>
          <w:rFonts w:hint="eastAsia" w:ascii="Times New Roman" w:hAnsi="Times New Roman"/>
          <w:szCs w:val="24"/>
        </w:rPr>
        <w:t>、</w:t>
      </w:r>
      <w:r>
        <w:rPr>
          <w:rFonts w:ascii="Times New Roman" w:hAnsi="宋体"/>
          <w:szCs w:val="24"/>
        </w:rPr>
        <w:t>评价使用标准</w:t>
      </w:r>
      <w:r>
        <w:tab/>
      </w:r>
      <w:r>
        <w:rPr>
          <w:rFonts w:hint="eastAsia"/>
          <w:lang w:val="en-US" w:eastAsia="zh-CN"/>
        </w:rPr>
        <w:t>2</w:t>
      </w:r>
      <w:r>
        <w:rPr>
          <w:rFonts w:ascii="Times New Roman" w:hAnsi="Times New Roman"/>
          <w:szCs w:val="24"/>
        </w:rPr>
        <w:fldChar w:fldCharType="end"/>
      </w:r>
      <w:r>
        <w:rPr>
          <w:rFonts w:hint="eastAsia" w:ascii="Times New Roman" w:hAnsi="Times New Roman"/>
          <w:szCs w:val="24"/>
          <w:lang w:val="en-US" w:eastAsia="zh-CN"/>
        </w:rPr>
        <w:t>0</w:t>
      </w:r>
    </w:p>
    <w:p w14:paraId="08AB7E55">
      <w:pPr>
        <w:pStyle w:val="14"/>
        <w:tabs>
          <w:tab w:val="right" w:leader="dot" w:pos="8306"/>
          <w:tab w:val="clear" w:pos="8778"/>
        </w:tabs>
      </w:pPr>
      <w:r>
        <w:rPr>
          <w:rFonts w:ascii="Times New Roman" w:hAnsi="Times New Roman"/>
          <w:szCs w:val="24"/>
        </w:rPr>
        <w:fldChar w:fldCharType="begin"/>
      </w:r>
      <w:r>
        <w:rPr>
          <w:rFonts w:ascii="Times New Roman" w:hAnsi="Times New Roman"/>
          <w:szCs w:val="24"/>
        </w:rPr>
        <w:instrText xml:space="preserve"> HYPERLINK \l _Toc31990 </w:instrText>
      </w:r>
      <w:r>
        <w:rPr>
          <w:rFonts w:ascii="Times New Roman" w:hAnsi="Times New Roman"/>
          <w:szCs w:val="24"/>
        </w:rPr>
        <w:fldChar w:fldCharType="separate"/>
      </w:r>
      <w:r>
        <w:rPr>
          <w:rFonts w:hint="eastAsia" w:ascii="Times New Roman" w:hAnsi="宋体"/>
          <w:bCs/>
          <w:szCs w:val="24"/>
        </w:rPr>
        <w:t>表五、</w:t>
      </w:r>
      <w:r>
        <w:rPr>
          <w:rFonts w:ascii="Times New Roman" w:hAnsi="宋体"/>
          <w:bCs/>
          <w:szCs w:val="24"/>
        </w:rPr>
        <w:t>建设项目工程分析</w:t>
      </w:r>
      <w:r>
        <w:tab/>
      </w:r>
      <w:r>
        <w:fldChar w:fldCharType="begin"/>
      </w:r>
      <w:r>
        <w:instrText xml:space="preserve"> PAGEREF _Toc31990 </w:instrText>
      </w:r>
      <w:r>
        <w:fldChar w:fldCharType="separate"/>
      </w:r>
      <w:r>
        <w:t>2</w:t>
      </w:r>
      <w:r>
        <w:rPr>
          <w:rFonts w:hint="eastAsia"/>
          <w:lang w:val="en-US" w:eastAsia="zh-CN"/>
        </w:rPr>
        <w:t>3</w:t>
      </w:r>
      <w:r>
        <w:fldChar w:fldCharType="end"/>
      </w:r>
      <w:r>
        <w:rPr>
          <w:rFonts w:ascii="Times New Roman" w:hAnsi="Times New Roman"/>
          <w:szCs w:val="24"/>
        </w:rPr>
        <w:fldChar w:fldCharType="end"/>
      </w:r>
    </w:p>
    <w:p w14:paraId="294AFCDC">
      <w:pPr>
        <w:pStyle w:val="14"/>
        <w:tabs>
          <w:tab w:val="right" w:leader="dot" w:pos="8306"/>
          <w:tab w:val="clear" w:pos="8778"/>
        </w:tabs>
      </w:pPr>
      <w:r>
        <w:rPr>
          <w:rFonts w:ascii="Times New Roman" w:hAnsi="Times New Roman"/>
          <w:szCs w:val="24"/>
        </w:rPr>
        <w:fldChar w:fldCharType="begin"/>
      </w:r>
      <w:r>
        <w:rPr>
          <w:rFonts w:ascii="Times New Roman" w:hAnsi="Times New Roman"/>
          <w:szCs w:val="24"/>
        </w:rPr>
        <w:instrText xml:space="preserve"> HYPERLINK \l _Toc15976 </w:instrText>
      </w:r>
      <w:r>
        <w:rPr>
          <w:rFonts w:ascii="Times New Roman" w:hAnsi="Times New Roman"/>
          <w:szCs w:val="24"/>
        </w:rPr>
        <w:fldChar w:fldCharType="separate"/>
      </w:r>
      <w:r>
        <w:rPr>
          <w:rFonts w:ascii="Times New Roman" w:hAnsi="Times New Roman"/>
          <w:szCs w:val="24"/>
        </w:rPr>
        <w:t>表六</w:t>
      </w:r>
      <w:r>
        <w:rPr>
          <w:rFonts w:hint="eastAsia" w:ascii="Times New Roman" w:hAnsi="Times New Roman"/>
          <w:szCs w:val="24"/>
        </w:rPr>
        <w:t>、</w:t>
      </w:r>
      <w:r>
        <w:rPr>
          <w:rFonts w:ascii="Times New Roman" w:hAnsi="Times New Roman"/>
          <w:szCs w:val="24"/>
        </w:rPr>
        <w:t>项目主要污染物产生及预计排放情况</w:t>
      </w:r>
      <w:r>
        <w:tab/>
      </w:r>
      <w:r>
        <w:fldChar w:fldCharType="begin"/>
      </w:r>
      <w:r>
        <w:instrText xml:space="preserve"> PAGEREF _Toc15976 </w:instrText>
      </w:r>
      <w:r>
        <w:fldChar w:fldCharType="separate"/>
      </w:r>
      <w:r>
        <w:t>3</w:t>
      </w:r>
      <w:r>
        <w:rPr>
          <w:rFonts w:hint="eastAsia"/>
          <w:lang w:val="en-US" w:eastAsia="zh-CN"/>
        </w:rPr>
        <w:t>7</w:t>
      </w:r>
      <w:r>
        <w:fldChar w:fldCharType="end"/>
      </w:r>
      <w:r>
        <w:rPr>
          <w:rFonts w:ascii="Times New Roman" w:hAnsi="Times New Roman"/>
          <w:szCs w:val="24"/>
        </w:rPr>
        <w:fldChar w:fldCharType="end"/>
      </w:r>
    </w:p>
    <w:p w14:paraId="11516A8F">
      <w:pPr>
        <w:pStyle w:val="14"/>
        <w:tabs>
          <w:tab w:val="right" w:leader="dot" w:pos="8306"/>
          <w:tab w:val="clear" w:pos="8778"/>
        </w:tabs>
        <w:rPr>
          <w:rFonts w:hint="eastAsia" w:eastAsia="宋体"/>
          <w:lang w:val="en-US" w:eastAsia="zh-CN"/>
        </w:rPr>
      </w:pPr>
      <w:r>
        <w:rPr>
          <w:rFonts w:ascii="Times New Roman" w:hAnsi="Times New Roman"/>
          <w:szCs w:val="24"/>
        </w:rPr>
        <w:fldChar w:fldCharType="begin"/>
      </w:r>
      <w:r>
        <w:rPr>
          <w:rFonts w:ascii="Times New Roman" w:hAnsi="Times New Roman"/>
          <w:szCs w:val="24"/>
        </w:rPr>
        <w:instrText xml:space="preserve"> HYPERLINK \l _Toc16056 </w:instrText>
      </w:r>
      <w:r>
        <w:rPr>
          <w:rFonts w:ascii="Times New Roman" w:hAnsi="Times New Roman"/>
          <w:szCs w:val="24"/>
        </w:rPr>
        <w:fldChar w:fldCharType="separate"/>
      </w:r>
      <w:r>
        <w:rPr>
          <w:rFonts w:ascii="Times New Roman" w:hAnsi="Times New Roman"/>
          <w:szCs w:val="24"/>
        </w:rPr>
        <w:t>表七</w:t>
      </w:r>
      <w:r>
        <w:rPr>
          <w:rFonts w:hint="eastAsia" w:ascii="Times New Roman" w:hAnsi="Times New Roman"/>
          <w:szCs w:val="24"/>
        </w:rPr>
        <w:t>、</w:t>
      </w:r>
      <w:r>
        <w:rPr>
          <w:rFonts w:ascii="Times New Roman" w:hAnsi="Times New Roman"/>
          <w:szCs w:val="24"/>
        </w:rPr>
        <w:t>环境影响分析</w:t>
      </w:r>
      <w:r>
        <w:tab/>
      </w:r>
      <w:r>
        <w:rPr>
          <w:rFonts w:hint="eastAsia"/>
          <w:lang w:val="en-US" w:eastAsia="zh-CN"/>
        </w:rPr>
        <w:t>3</w:t>
      </w:r>
      <w:r>
        <w:rPr>
          <w:rFonts w:ascii="Times New Roman" w:hAnsi="Times New Roman"/>
          <w:szCs w:val="24"/>
        </w:rPr>
        <w:fldChar w:fldCharType="end"/>
      </w:r>
      <w:r>
        <w:rPr>
          <w:rFonts w:hint="eastAsia" w:ascii="Times New Roman" w:hAnsi="Times New Roman"/>
          <w:szCs w:val="24"/>
          <w:lang w:val="en-US" w:eastAsia="zh-CN"/>
        </w:rPr>
        <w:t>9</w:t>
      </w:r>
    </w:p>
    <w:p w14:paraId="5EB7A526">
      <w:pPr>
        <w:pStyle w:val="14"/>
        <w:tabs>
          <w:tab w:val="right" w:leader="dot" w:pos="8306"/>
          <w:tab w:val="clear" w:pos="8778"/>
        </w:tabs>
      </w:pPr>
      <w:r>
        <w:rPr>
          <w:rFonts w:ascii="Times New Roman" w:hAnsi="Times New Roman"/>
          <w:szCs w:val="24"/>
        </w:rPr>
        <w:fldChar w:fldCharType="begin"/>
      </w:r>
      <w:r>
        <w:rPr>
          <w:rFonts w:ascii="Times New Roman" w:hAnsi="Times New Roman"/>
          <w:szCs w:val="24"/>
        </w:rPr>
        <w:instrText xml:space="preserve"> HYPERLINK \l _Toc1095 </w:instrText>
      </w:r>
      <w:r>
        <w:rPr>
          <w:rFonts w:ascii="Times New Roman" w:hAnsi="Times New Roman"/>
          <w:szCs w:val="24"/>
        </w:rPr>
        <w:fldChar w:fldCharType="separate"/>
      </w:r>
      <w:r>
        <w:rPr>
          <w:rFonts w:ascii="Times New Roman" w:hAnsi="Times New Roman"/>
          <w:szCs w:val="24"/>
        </w:rPr>
        <w:t>表八</w:t>
      </w:r>
      <w:r>
        <w:rPr>
          <w:rFonts w:hint="eastAsia" w:ascii="Times New Roman" w:hAnsi="Times New Roman"/>
          <w:szCs w:val="24"/>
        </w:rPr>
        <w:t>、</w:t>
      </w:r>
      <w:r>
        <w:rPr>
          <w:rFonts w:ascii="Times New Roman" w:hAnsi="Times New Roman"/>
          <w:szCs w:val="24"/>
        </w:rPr>
        <w:t>建设项目拟采取的防治措施及预期治理效果</w:t>
      </w:r>
      <w:r>
        <w:tab/>
      </w:r>
      <w:r>
        <w:fldChar w:fldCharType="begin"/>
      </w:r>
      <w:r>
        <w:instrText xml:space="preserve"> PAGEREF _Toc1095 </w:instrText>
      </w:r>
      <w:r>
        <w:fldChar w:fldCharType="separate"/>
      </w:r>
      <w:r>
        <w:rPr>
          <w:rFonts w:hint="eastAsia"/>
          <w:lang w:val="en-US" w:eastAsia="zh-CN"/>
        </w:rPr>
        <w:t>67</w:t>
      </w:r>
      <w:r>
        <w:fldChar w:fldCharType="end"/>
      </w:r>
      <w:r>
        <w:rPr>
          <w:rFonts w:ascii="Times New Roman" w:hAnsi="Times New Roman"/>
          <w:szCs w:val="24"/>
        </w:rPr>
        <w:fldChar w:fldCharType="end"/>
      </w:r>
    </w:p>
    <w:p w14:paraId="75B561AD">
      <w:pPr>
        <w:pStyle w:val="14"/>
        <w:tabs>
          <w:tab w:val="right" w:leader="dot" w:pos="8306"/>
          <w:tab w:val="clear" w:pos="8778"/>
        </w:tabs>
        <w:rPr>
          <w:rFonts w:hint="eastAsia" w:eastAsia="宋体"/>
          <w:lang w:val="en-US" w:eastAsia="zh-CN"/>
        </w:rPr>
      </w:pPr>
      <w:r>
        <w:rPr>
          <w:rFonts w:ascii="Times New Roman" w:hAnsi="Times New Roman"/>
          <w:szCs w:val="24"/>
        </w:rPr>
        <w:fldChar w:fldCharType="begin"/>
      </w:r>
      <w:r>
        <w:rPr>
          <w:rFonts w:ascii="Times New Roman" w:hAnsi="Times New Roman"/>
          <w:szCs w:val="24"/>
        </w:rPr>
        <w:instrText xml:space="preserve"> HYPERLINK \l _Toc14204 </w:instrText>
      </w:r>
      <w:r>
        <w:rPr>
          <w:rFonts w:ascii="Times New Roman" w:hAnsi="Times New Roman"/>
          <w:szCs w:val="24"/>
        </w:rPr>
        <w:fldChar w:fldCharType="separate"/>
      </w:r>
      <w:r>
        <w:rPr>
          <w:rFonts w:ascii="Times New Roman" w:hAnsi="宋体"/>
          <w:szCs w:val="24"/>
        </w:rPr>
        <w:t>表九</w:t>
      </w:r>
      <w:r>
        <w:rPr>
          <w:rFonts w:hint="eastAsia" w:ascii="Times New Roman" w:hAnsi="Times New Roman"/>
          <w:szCs w:val="24"/>
        </w:rPr>
        <w:t>、</w:t>
      </w:r>
      <w:r>
        <w:rPr>
          <w:rFonts w:ascii="Times New Roman" w:hAnsi="宋体"/>
          <w:szCs w:val="24"/>
        </w:rPr>
        <w:t>结论与建议</w:t>
      </w:r>
      <w:r>
        <w:tab/>
      </w:r>
      <w:r>
        <w:rPr>
          <w:rFonts w:hint="eastAsia"/>
          <w:lang w:val="en-US" w:eastAsia="zh-CN"/>
        </w:rPr>
        <w:t>6</w:t>
      </w:r>
      <w:r>
        <w:rPr>
          <w:rFonts w:ascii="Times New Roman" w:hAnsi="Times New Roman"/>
          <w:szCs w:val="24"/>
        </w:rPr>
        <w:fldChar w:fldCharType="end"/>
      </w:r>
      <w:r>
        <w:rPr>
          <w:rFonts w:hint="eastAsia" w:ascii="Times New Roman" w:hAnsi="Times New Roman"/>
          <w:szCs w:val="24"/>
          <w:lang w:val="en-US" w:eastAsia="zh-CN"/>
        </w:rPr>
        <w:t>9</w:t>
      </w:r>
    </w:p>
    <w:p w14:paraId="233F8271">
      <w:pPr>
        <w:spacing w:line="360" w:lineRule="auto"/>
        <w:rPr>
          <w:rFonts w:ascii="Times New Roman" w:hAnsi="Times New Roman"/>
          <w:szCs w:val="24"/>
        </w:rPr>
      </w:pPr>
      <w:r>
        <w:rPr>
          <w:rFonts w:ascii="Times New Roman" w:hAnsi="Times New Roman"/>
          <w:szCs w:val="24"/>
        </w:rPr>
        <w:fldChar w:fldCharType="end"/>
      </w:r>
    </w:p>
    <w:p w14:paraId="08648916">
      <w:pPr>
        <w:spacing w:line="360" w:lineRule="auto"/>
        <w:rPr>
          <w:rFonts w:hint="eastAsia" w:ascii="Times New Roman" w:hAnsi="Times New Roman"/>
          <w:b/>
          <w:bCs/>
          <w:sz w:val="28"/>
          <w:szCs w:val="28"/>
          <w:lang w:eastAsia="zh-CN"/>
        </w:rPr>
      </w:pPr>
      <w:r>
        <w:rPr>
          <w:rFonts w:hint="eastAsia" w:ascii="Times New Roman" w:hAnsi="Times New Roman"/>
          <w:b/>
          <w:bCs/>
          <w:sz w:val="28"/>
          <w:szCs w:val="28"/>
          <w:lang w:eastAsia="zh-CN"/>
        </w:rPr>
        <w:t>附件：</w:t>
      </w:r>
    </w:p>
    <w:p w14:paraId="5BD7CD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0" w:name="_Toc30034_WPSOffice_Level1"/>
      <w:bookmarkStart w:id="1" w:name="_Toc24543_WPSOffice_Level1"/>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附件1 委托书</w:t>
      </w:r>
      <w:bookmarkEnd w:id="0"/>
      <w:bookmarkEnd w:id="1"/>
    </w:p>
    <w:p w14:paraId="45DEC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2" w:name="_Toc1867_WPSOffice_Level1"/>
      <w:bookmarkStart w:id="3" w:name="_Toc24946_WPSOffice_Level1"/>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附件2 项目投资备案证</w:t>
      </w:r>
    </w:p>
    <w:p w14:paraId="3E24D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附件3 营业执照</w:t>
      </w:r>
    </w:p>
    <w:bookmarkEnd w:id="2"/>
    <w:bookmarkEnd w:id="3"/>
    <w:p w14:paraId="2B1822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4" w:name="_Toc29896_WPSOffice_Level1"/>
      <w:bookmarkStart w:id="5" w:name="_Toc15014_WPSOffice_Level1"/>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附件4 </w:t>
      </w:r>
      <w:bookmarkEnd w:id="4"/>
      <w:bookmarkEnd w:id="5"/>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不动产权证书</w:t>
      </w:r>
    </w:p>
    <w:p w14:paraId="488B0F67">
      <w:pPr>
        <w:spacing w:line="360" w:lineRule="auto"/>
        <w:ind w:firstLine="480" w:firstLineChars="200"/>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 5 环评合同</w:t>
      </w:r>
    </w:p>
    <w:p w14:paraId="2C44288C">
      <w:pPr>
        <w:spacing w:line="360" w:lineRule="auto"/>
        <w:ind w:firstLine="480" w:firstLineChars="200"/>
        <w:rPr>
          <w:rFonts w:hint="eastAsia" w:ascii="Times New Roman" w:hAnsi="Times New Roman"/>
          <w:b/>
          <w:bCs/>
          <w:sz w:val="28"/>
          <w:szCs w:val="28"/>
          <w:lang w:eastAsia="zh-CN"/>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 6 内部审核表</w:t>
      </w:r>
    </w:p>
    <w:p w14:paraId="7D6E2539">
      <w:pPr>
        <w:pStyle w:val="23"/>
        <w:ind w:left="0" w:leftChars="0" w:firstLine="0" w:firstLineChars="0"/>
        <w:rPr>
          <w:rFonts w:hint="eastAsia" w:ascii="Times New Roman" w:hAnsi="Times New Roman"/>
          <w:b/>
          <w:bCs/>
          <w:sz w:val="28"/>
          <w:szCs w:val="28"/>
          <w:lang w:eastAsia="zh-CN"/>
        </w:rPr>
      </w:pPr>
      <w:r>
        <w:rPr>
          <w:rFonts w:hint="eastAsia" w:ascii="Times New Roman" w:hAnsi="Times New Roman"/>
          <w:b/>
          <w:bCs/>
          <w:sz w:val="28"/>
          <w:szCs w:val="28"/>
          <w:lang w:eastAsia="zh-CN"/>
        </w:rPr>
        <w:t>附图：</w:t>
      </w:r>
    </w:p>
    <w:p w14:paraId="66548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6" w:name="_Toc23589_WPSOffice_Level1"/>
      <w:bookmarkStart w:id="7" w:name="_Toc3108_WPSOffice_Level1"/>
      <w:r>
        <w:rPr>
          <w:rFonts w:hint="eastAsia" w:ascii="宋体" w:hAnsi="宋体" w:eastAsia="宋体" w:cs="宋体"/>
          <w:b w:val="0"/>
          <w:bCs w:val="0"/>
          <w:sz w:val="24"/>
          <w:szCs w:val="24"/>
          <w:lang w:val="en-US" w:eastAsia="zh-CN"/>
        </w:rPr>
        <w:t>附图1 项目地理位置图</w:t>
      </w:r>
      <w:bookmarkEnd w:id="6"/>
      <w:bookmarkEnd w:id="7"/>
    </w:p>
    <w:p w14:paraId="5C912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8" w:name="_Toc4652_WPSOffice_Level1"/>
      <w:bookmarkStart w:id="9" w:name="_Toc25246_WPSOffice_Level1"/>
      <w:r>
        <w:rPr>
          <w:rFonts w:hint="eastAsia" w:ascii="宋体" w:hAnsi="宋体" w:eastAsia="宋体" w:cs="宋体"/>
          <w:b w:val="0"/>
          <w:bCs w:val="0"/>
          <w:sz w:val="24"/>
          <w:szCs w:val="24"/>
          <w:lang w:val="en-US" w:eastAsia="zh-CN"/>
        </w:rPr>
        <w:t>附图2 项目周边关系图</w:t>
      </w:r>
      <w:bookmarkEnd w:id="8"/>
      <w:bookmarkEnd w:id="9"/>
    </w:p>
    <w:p w14:paraId="21263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0" w:name="_Toc13505_WPSOffice_Level1"/>
      <w:bookmarkStart w:id="11" w:name="_Toc15351_WPSOffice_Level1"/>
      <w:r>
        <w:rPr>
          <w:rFonts w:hint="eastAsia" w:ascii="宋体" w:hAnsi="宋体" w:eastAsia="宋体" w:cs="宋体"/>
          <w:b w:val="0"/>
          <w:bCs w:val="0"/>
          <w:sz w:val="24"/>
          <w:szCs w:val="24"/>
          <w:lang w:val="en-US" w:eastAsia="zh-CN"/>
        </w:rPr>
        <w:t>附图3 项目平面布置图</w:t>
      </w:r>
      <w:bookmarkEnd w:id="10"/>
      <w:bookmarkEnd w:id="11"/>
    </w:p>
    <w:p w14:paraId="5B9FD5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bookmarkStart w:id="12" w:name="_Toc27871_WPSOffice_Level1"/>
      <w:bookmarkStart w:id="13" w:name="_Toc6178_WPSOffice_Level1"/>
      <w:r>
        <w:rPr>
          <w:rFonts w:hint="eastAsia" w:ascii="宋体" w:hAnsi="宋体" w:eastAsia="宋体" w:cs="宋体"/>
          <w:b w:val="0"/>
          <w:bCs w:val="0"/>
          <w:sz w:val="24"/>
          <w:szCs w:val="24"/>
          <w:lang w:val="en-US" w:eastAsia="zh-CN"/>
        </w:rPr>
        <w:t>附图4 项目区水文水系图</w:t>
      </w:r>
      <w:bookmarkEnd w:id="12"/>
      <w:bookmarkEnd w:id="13"/>
    </w:p>
    <w:p w14:paraId="017063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sectPr>
          <w:headerReference r:id="rId7" w:type="default"/>
          <w:footerReference r:id="rId8" w:type="default"/>
          <w:type w:val="continuous"/>
          <w:pgSz w:w="11906" w:h="16838"/>
          <w:pgMar w:top="1440" w:right="1800" w:bottom="1440" w:left="1800" w:header="851" w:footer="992" w:gutter="0"/>
          <w:cols w:space="425" w:num="1"/>
          <w:docGrid w:type="lines" w:linePitch="312" w:charSpace="0"/>
        </w:sectPr>
      </w:pPr>
    </w:p>
    <w:p w14:paraId="039C9417">
      <w:pPr>
        <w:pStyle w:val="23"/>
        <w:spacing w:line="360" w:lineRule="auto"/>
        <w:rPr>
          <w:rFonts w:hint="eastAsia" w:ascii="宋体" w:hAnsi="宋体" w:eastAsia="宋体" w:cs="宋体"/>
          <w:b w:val="0"/>
          <w:bCs w:val="0"/>
          <w:sz w:val="24"/>
          <w:szCs w:val="24"/>
          <w:lang w:val="en-US" w:eastAsia="zh-CN"/>
        </w:rPr>
        <w:sectPr>
          <w:headerReference r:id="rId9" w:type="default"/>
          <w:footerReference r:id="rId10" w:type="default"/>
          <w:type w:val="continuous"/>
          <w:pgSz w:w="11906" w:h="16838"/>
          <w:pgMar w:top="1440" w:right="1800" w:bottom="1843"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b w:val="0"/>
          <w:bCs w:val="0"/>
          <w:sz w:val="24"/>
          <w:szCs w:val="24"/>
          <w:lang w:eastAsia="zh-CN"/>
        </w:rPr>
        <w:t>附图</w:t>
      </w:r>
      <w:r>
        <w:rPr>
          <w:rFonts w:hint="eastAsia" w:ascii="宋体" w:hAnsi="宋体" w:eastAsia="宋体" w:cs="宋体"/>
          <w:b w:val="0"/>
          <w:bCs w:val="0"/>
          <w:sz w:val="24"/>
          <w:szCs w:val="24"/>
          <w:lang w:val="en-US" w:eastAsia="zh-CN"/>
        </w:rPr>
        <w:t xml:space="preserve"> 5 工艺流程图</w:t>
      </w:r>
    </w:p>
    <w:p w14:paraId="48F7094A">
      <w:pPr>
        <w:pStyle w:val="15"/>
        <w:spacing w:before="60" w:line="240" w:lineRule="auto"/>
        <w:jc w:val="both"/>
        <w:outlineLvl w:val="0"/>
        <w:rPr>
          <w:rFonts w:ascii="Times New Roman" w:hAnsi="Times New Roman"/>
          <w:sz w:val="28"/>
          <w:szCs w:val="28"/>
        </w:rPr>
      </w:pPr>
      <w:r>
        <w:rPr>
          <w:sz w:val="28"/>
          <w:szCs w:val="28"/>
        </w:rPr>
        <mc:AlternateContent>
          <mc:Choice Requires="wps">
            <w:drawing>
              <wp:anchor distT="0" distB="0" distL="114300" distR="114300" simplePos="0" relativeHeight="251664384" behindDoc="0" locked="0" layoutInCell="1" allowOverlap="1">
                <wp:simplePos x="0" y="0"/>
                <wp:positionH relativeFrom="page">
                  <wp:posOffset>889635</wp:posOffset>
                </wp:positionH>
                <wp:positionV relativeFrom="page">
                  <wp:posOffset>1275715</wp:posOffset>
                </wp:positionV>
                <wp:extent cx="5981700" cy="8685530"/>
                <wp:effectExtent l="4445" t="4445" r="14605" b="15875"/>
                <wp:wrapNone/>
                <wp:docPr id="95" name="文本框 18"/>
                <wp:cNvGraphicFramePr/>
                <a:graphic xmlns:a="http://schemas.openxmlformats.org/drawingml/2006/main">
                  <a:graphicData uri="http://schemas.microsoft.com/office/word/2010/wordprocessingShape">
                    <wps:wsp>
                      <wps:cNvSpPr txBox="1"/>
                      <wps:spPr>
                        <a:xfrm>
                          <a:off x="0" y="0"/>
                          <a:ext cx="5981700" cy="8685530"/>
                        </a:xfrm>
                        <a:prstGeom prst="rect">
                          <a:avLst/>
                        </a:prstGeom>
                        <a:noFill/>
                        <a:ln w="9525" cap="flat" cmpd="sng">
                          <a:solidFill>
                            <a:srgbClr val="000000"/>
                          </a:solidFill>
                          <a:prstDash val="solid"/>
                          <a:miter/>
                          <a:headEnd type="none" w="med" len="med"/>
                          <a:tailEnd type="none" w="med" len="med"/>
                        </a:ln>
                      </wps:spPr>
                      <wps:txbx>
                        <w:txbxContent>
                          <w:tbl>
                            <w:tblPr>
                              <w:tblStyle w:val="16"/>
                              <w:tblW w:w="9434" w:type="dxa"/>
                              <w:tblInd w:w="-5"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745"/>
                              <w:gridCol w:w="796"/>
                              <w:gridCol w:w="888"/>
                              <w:gridCol w:w="1019"/>
                              <w:gridCol w:w="1199"/>
                              <w:gridCol w:w="1360"/>
                              <w:gridCol w:w="229"/>
                              <w:gridCol w:w="2198"/>
                            </w:tblGrid>
                            <w:tr w14:paraId="4F2CE777">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745" w:type="dxa"/>
                                </w:tcPr>
                                <w:p w14:paraId="65C5B879">
                                  <w:pPr>
                                    <w:pStyle w:val="25"/>
                                    <w:spacing w:before="45"/>
                                    <w:ind w:left="399"/>
                                    <w:jc w:val="center"/>
                                    <w:rPr>
                                      <w:sz w:val="24"/>
                                    </w:rPr>
                                  </w:pPr>
                                  <w:r>
                                    <w:rPr>
                                      <w:sz w:val="24"/>
                                    </w:rPr>
                                    <w:t>项目名称</w:t>
                                  </w:r>
                                </w:p>
                              </w:tc>
                              <w:tc>
                                <w:tcPr>
                                  <w:tcW w:w="7689" w:type="dxa"/>
                                  <w:gridSpan w:val="7"/>
                                </w:tcPr>
                                <w:p w14:paraId="26AE42F9">
                                  <w:pPr>
                                    <w:pStyle w:val="25"/>
                                    <w:spacing w:before="45"/>
                                    <w:ind w:left="1031" w:right="1032"/>
                                    <w:jc w:val="center"/>
                                    <w:rPr>
                                      <w:sz w:val="24"/>
                                    </w:rPr>
                                  </w:pPr>
                                  <w:r>
                                    <w:rPr>
                                      <w:rFonts w:hint="eastAsia"/>
                                      <w:color w:val="auto"/>
                                      <w:sz w:val="24"/>
                                    </w:rPr>
                                    <w:t>芒市工业气体充装搬迁改扩建项目</w:t>
                                  </w:r>
                                </w:p>
                              </w:tc>
                            </w:tr>
                            <w:tr w14:paraId="78394E4D">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745" w:type="dxa"/>
                                </w:tcPr>
                                <w:p w14:paraId="323E8857">
                                  <w:pPr>
                                    <w:pStyle w:val="25"/>
                                    <w:spacing w:before="43"/>
                                    <w:ind w:left="399"/>
                                    <w:jc w:val="center"/>
                                    <w:rPr>
                                      <w:sz w:val="24"/>
                                    </w:rPr>
                                  </w:pPr>
                                  <w:r>
                                    <w:rPr>
                                      <w:sz w:val="24"/>
                                    </w:rPr>
                                    <w:t>建设单位</w:t>
                                  </w:r>
                                </w:p>
                              </w:tc>
                              <w:tc>
                                <w:tcPr>
                                  <w:tcW w:w="7689" w:type="dxa"/>
                                  <w:gridSpan w:val="7"/>
                                </w:tcPr>
                                <w:p w14:paraId="42B9ABB2">
                                  <w:pPr>
                                    <w:pStyle w:val="25"/>
                                    <w:spacing w:before="43"/>
                                    <w:ind w:left="1680" w:firstLine="960" w:firstLineChars="400"/>
                                    <w:jc w:val="both"/>
                                    <w:rPr>
                                      <w:sz w:val="24"/>
                                    </w:rPr>
                                  </w:pPr>
                                  <w:r>
                                    <w:rPr>
                                      <w:rFonts w:hint="eastAsia"/>
                                      <w:color w:val="000000"/>
                                      <w:kern w:val="0"/>
                                      <w:sz w:val="24"/>
                                      <w:szCs w:val="24"/>
                                    </w:rPr>
                                    <w:t>芒市芒源气体有限公司</w:t>
                                  </w:r>
                                </w:p>
                              </w:tc>
                            </w:tr>
                            <w:tr w14:paraId="5AEA9D73">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45" w:type="dxa"/>
                                </w:tcPr>
                                <w:p w14:paraId="04528367">
                                  <w:pPr>
                                    <w:pStyle w:val="25"/>
                                    <w:spacing w:before="44"/>
                                    <w:ind w:left="399"/>
                                    <w:jc w:val="center"/>
                                    <w:rPr>
                                      <w:sz w:val="24"/>
                                    </w:rPr>
                                  </w:pPr>
                                  <w:r>
                                    <w:rPr>
                                      <w:sz w:val="24"/>
                                    </w:rPr>
                                    <w:t>法人代表</w:t>
                                  </w:r>
                                </w:p>
                              </w:tc>
                              <w:tc>
                                <w:tcPr>
                                  <w:tcW w:w="2703" w:type="dxa"/>
                                  <w:gridSpan w:val="3"/>
                                </w:tcPr>
                                <w:p w14:paraId="3EB02070">
                                  <w:pPr>
                                    <w:pStyle w:val="25"/>
                                    <w:spacing w:before="44"/>
                                    <w:ind w:left="129" w:right="120"/>
                                    <w:jc w:val="center"/>
                                    <w:rPr>
                                      <w:rFonts w:hint="eastAsia" w:eastAsia="宋体"/>
                                      <w:sz w:val="24"/>
                                      <w:lang w:eastAsia="zh-CN"/>
                                    </w:rPr>
                                  </w:pPr>
                                  <w:r>
                                    <w:rPr>
                                      <w:rFonts w:hint="eastAsia"/>
                                      <w:sz w:val="24"/>
                                      <w:lang w:eastAsia="zh-CN"/>
                                    </w:rPr>
                                    <w:t>杨艳平</w:t>
                                  </w:r>
                                </w:p>
                              </w:tc>
                              <w:tc>
                                <w:tcPr>
                                  <w:tcW w:w="1199" w:type="dxa"/>
                                </w:tcPr>
                                <w:p w14:paraId="783A72F7">
                                  <w:pPr>
                                    <w:pStyle w:val="25"/>
                                    <w:spacing w:before="44"/>
                                    <w:ind w:left="98" w:right="90"/>
                                    <w:jc w:val="center"/>
                                    <w:rPr>
                                      <w:sz w:val="24"/>
                                    </w:rPr>
                                  </w:pPr>
                                  <w:r>
                                    <w:rPr>
                                      <w:sz w:val="24"/>
                                    </w:rPr>
                                    <w:t>联系人</w:t>
                                  </w:r>
                                </w:p>
                              </w:tc>
                              <w:tc>
                                <w:tcPr>
                                  <w:tcW w:w="3787" w:type="dxa"/>
                                  <w:gridSpan w:val="3"/>
                                </w:tcPr>
                                <w:p w14:paraId="340FB410">
                                  <w:pPr>
                                    <w:pStyle w:val="25"/>
                                    <w:spacing w:before="44"/>
                                    <w:ind w:right="1"/>
                                    <w:jc w:val="center"/>
                                    <w:rPr>
                                      <w:rFonts w:hint="eastAsia" w:eastAsia="宋体"/>
                                      <w:sz w:val="24"/>
                                      <w:lang w:eastAsia="zh-CN"/>
                                    </w:rPr>
                                  </w:pPr>
                                  <w:r>
                                    <w:rPr>
                                      <w:rFonts w:hint="eastAsia"/>
                                      <w:sz w:val="24"/>
                                      <w:lang w:eastAsia="zh-CN"/>
                                    </w:rPr>
                                    <w:t>段绍品</w:t>
                                  </w:r>
                                </w:p>
                              </w:tc>
                            </w:tr>
                            <w:tr w14:paraId="779A4349">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5" w:type="dxa"/>
                                </w:tcPr>
                                <w:p w14:paraId="092612C3">
                                  <w:pPr>
                                    <w:pStyle w:val="25"/>
                                    <w:spacing w:before="43"/>
                                    <w:ind w:left="399"/>
                                    <w:jc w:val="center"/>
                                    <w:rPr>
                                      <w:sz w:val="24"/>
                                    </w:rPr>
                                  </w:pPr>
                                  <w:r>
                                    <w:rPr>
                                      <w:sz w:val="24"/>
                                    </w:rPr>
                                    <w:t>通讯地址</w:t>
                                  </w:r>
                                </w:p>
                              </w:tc>
                              <w:tc>
                                <w:tcPr>
                                  <w:tcW w:w="7689" w:type="dxa"/>
                                  <w:gridSpan w:val="7"/>
                                </w:tcPr>
                                <w:p w14:paraId="414E9784">
                                  <w:pPr>
                                    <w:pStyle w:val="25"/>
                                    <w:spacing w:before="43"/>
                                    <w:ind w:left="1031" w:right="1032"/>
                                    <w:jc w:val="center"/>
                                    <w:rPr>
                                      <w:sz w:val="24"/>
                                    </w:rPr>
                                  </w:pPr>
                                  <w:r>
                                    <w:rPr>
                                      <w:rFonts w:hint="eastAsia"/>
                                      <w:sz w:val="24"/>
                                      <w:lang w:eastAsia="zh-CN"/>
                                    </w:rPr>
                                    <w:t>云</w:t>
                                  </w:r>
                                  <w:r>
                                    <w:rPr>
                                      <w:rFonts w:hint="eastAsia"/>
                                      <w:sz w:val="24"/>
                                    </w:rPr>
                                    <w:t>南省德宏州芒市风平镇帕底村芒市糖厂内</w:t>
                                  </w:r>
                                </w:p>
                              </w:tc>
                            </w:tr>
                            <w:tr w14:paraId="03FE83AF">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45" w:type="dxa"/>
                                </w:tcPr>
                                <w:p w14:paraId="42FDF53E">
                                  <w:pPr>
                                    <w:pStyle w:val="25"/>
                                    <w:spacing w:before="51"/>
                                    <w:ind w:left="399"/>
                                    <w:jc w:val="center"/>
                                    <w:rPr>
                                      <w:sz w:val="24"/>
                                    </w:rPr>
                                  </w:pPr>
                                  <w:r>
                                    <w:rPr>
                                      <w:sz w:val="24"/>
                                    </w:rPr>
                                    <w:t>联系电话</w:t>
                                  </w:r>
                                </w:p>
                              </w:tc>
                              <w:tc>
                                <w:tcPr>
                                  <w:tcW w:w="1684" w:type="dxa"/>
                                  <w:gridSpan w:val="2"/>
                                </w:tcPr>
                                <w:p w14:paraId="481D6041">
                                  <w:pPr>
                                    <w:pStyle w:val="25"/>
                                    <w:spacing w:before="67"/>
                                    <w:ind w:left="180"/>
                                    <w:jc w:val="center"/>
                                    <w:rPr>
                                      <w:rFonts w:hint="default" w:ascii="Times New Roman" w:eastAsia="宋体"/>
                                      <w:sz w:val="24"/>
                                      <w:lang w:val="en-US" w:eastAsia="zh-CN"/>
                                    </w:rPr>
                                  </w:pPr>
                                  <w:r>
                                    <w:rPr>
                                      <w:rFonts w:hint="eastAsia" w:ascii="Times New Roman"/>
                                      <w:sz w:val="24"/>
                                      <w:lang w:val="en-US" w:eastAsia="zh-CN"/>
                                    </w:rPr>
                                    <w:t>136*****475</w:t>
                                  </w:r>
                                </w:p>
                              </w:tc>
                              <w:tc>
                                <w:tcPr>
                                  <w:tcW w:w="1019" w:type="dxa"/>
                                </w:tcPr>
                                <w:p w14:paraId="6135CDCF">
                                  <w:pPr>
                                    <w:pStyle w:val="25"/>
                                    <w:spacing w:before="51"/>
                                    <w:ind w:left="267"/>
                                    <w:jc w:val="center"/>
                                    <w:rPr>
                                      <w:sz w:val="24"/>
                                    </w:rPr>
                                  </w:pPr>
                                  <w:r>
                                    <w:rPr>
                                      <w:sz w:val="24"/>
                                    </w:rPr>
                                    <w:t>传真</w:t>
                                  </w:r>
                                </w:p>
                              </w:tc>
                              <w:tc>
                                <w:tcPr>
                                  <w:tcW w:w="1199" w:type="dxa"/>
                                </w:tcPr>
                                <w:p w14:paraId="04F225B6">
                                  <w:pPr>
                                    <w:pStyle w:val="25"/>
                                    <w:spacing w:before="67"/>
                                    <w:ind w:left="8"/>
                                    <w:jc w:val="center"/>
                                    <w:rPr>
                                      <w:rFonts w:ascii="Times New Roman"/>
                                      <w:sz w:val="24"/>
                                    </w:rPr>
                                  </w:pPr>
                                  <w:r>
                                    <w:rPr>
                                      <w:rFonts w:ascii="Times New Roman"/>
                                      <w:sz w:val="24"/>
                                    </w:rPr>
                                    <w:t>/</w:t>
                                  </w:r>
                                </w:p>
                              </w:tc>
                              <w:tc>
                                <w:tcPr>
                                  <w:tcW w:w="1360" w:type="dxa"/>
                                </w:tcPr>
                                <w:p w14:paraId="69ABC999">
                                  <w:pPr>
                                    <w:pStyle w:val="25"/>
                                    <w:spacing w:before="51"/>
                                    <w:ind w:left="199"/>
                                    <w:jc w:val="center"/>
                                    <w:rPr>
                                      <w:sz w:val="24"/>
                                    </w:rPr>
                                  </w:pPr>
                                  <w:r>
                                    <w:rPr>
                                      <w:sz w:val="24"/>
                                    </w:rPr>
                                    <w:t>邮政编码</w:t>
                                  </w:r>
                                </w:p>
                              </w:tc>
                              <w:tc>
                                <w:tcPr>
                                  <w:tcW w:w="2427" w:type="dxa"/>
                                  <w:gridSpan w:val="2"/>
                                </w:tcPr>
                                <w:p w14:paraId="2B51FA32">
                                  <w:pPr>
                                    <w:pStyle w:val="25"/>
                                    <w:spacing w:before="67"/>
                                    <w:ind w:left="532"/>
                                    <w:jc w:val="center"/>
                                    <w:rPr>
                                      <w:rFonts w:ascii="Times New Roman"/>
                                      <w:sz w:val="24"/>
                                    </w:rPr>
                                  </w:pPr>
                                  <w:r>
                                    <w:rPr>
                                      <w:rFonts w:hint="eastAsia" w:ascii="Times New Roman"/>
                                      <w:sz w:val="24"/>
                                    </w:rPr>
                                    <w:t>678400</w:t>
                                  </w:r>
                                </w:p>
                              </w:tc>
                            </w:tr>
                            <w:tr w14:paraId="4844CC0D">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745" w:type="dxa"/>
                                </w:tcPr>
                                <w:p w14:paraId="3AAE4673">
                                  <w:pPr>
                                    <w:pStyle w:val="25"/>
                                    <w:spacing w:before="43"/>
                                    <w:ind w:left="399"/>
                                    <w:jc w:val="center"/>
                                    <w:rPr>
                                      <w:sz w:val="24"/>
                                    </w:rPr>
                                  </w:pPr>
                                  <w:r>
                                    <w:rPr>
                                      <w:sz w:val="24"/>
                                    </w:rPr>
                                    <w:t>建设地点</w:t>
                                  </w:r>
                                </w:p>
                              </w:tc>
                              <w:tc>
                                <w:tcPr>
                                  <w:tcW w:w="7689" w:type="dxa"/>
                                  <w:gridSpan w:val="7"/>
                                </w:tcPr>
                                <w:p w14:paraId="68404BD1">
                                  <w:pPr>
                                    <w:pStyle w:val="25"/>
                                    <w:spacing w:before="43"/>
                                    <w:ind w:left="1031" w:right="1032"/>
                                    <w:jc w:val="center"/>
                                    <w:rPr>
                                      <w:sz w:val="24"/>
                                    </w:rPr>
                                  </w:pPr>
                                  <w:r>
                                    <w:rPr>
                                      <w:rFonts w:hint="eastAsia"/>
                                      <w:sz w:val="24"/>
                                      <w:lang w:eastAsia="zh-CN"/>
                                    </w:rPr>
                                    <w:t>云</w:t>
                                  </w:r>
                                  <w:r>
                                    <w:rPr>
                                      <w:rFonts w:hint="eastAsia"/>
                                      <w:sz w:val="24"/>
                                    </w:rPr>
                                    <w:t>南省德宏州芒市风平镇帕底村芒市糖厂内</w:t>
                                  </w:r>
                                </w:p>
                              </w:tc>
                            </w:tr>
                            <w:tr w14:paraId="3EFEE369">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745" w:type="dxa"/>
                                </w:tcPr>
                                <w:p w14:paraId="04BEA14A">
                                  <w:pPr>
                                    <w:pStyle w:val="25"/>
                                    <w:spacing w:before="157"/>
                                    <w:ind w:left="159"/>
                                    <w:jc w:val="center"/>
                                    <w:rPr>
                                      <w:sz w:val="24"/>
                                    </w:rPr>
                                  </w:pPr>
                                  <w:r>
                                    <w:rPr>
                                      <w:sz w:val="24"/>
                                    </w:rPr>
                                    <w:t>立项审批部门</w:t>
                                  </w:r>
                                </w:p>
                              </w:tc>
                              <w:tc>
                                <w:tcPr>
                                  <w:tcW w:w="2703" w:type="dxa"/>
                                  <w:gridSpan w:val="3"/>
                                </w:tcPr>
                                <w:p w14:paraId="53540C43">
                                  <w:pPr>
                                    <w:pStyle w:val="25"/>
                                    <w:spacing w:before="4" w:line="290" w:lineRule="exact"/>
                                    <w:ind w:left="129" w:right="120"/>
                                    <w:jc w:val="center"/>
                                    <w:rPr>
                                      <w:sz w:val="24"/>
                                    </w:rPr>
                                  </w:pPr>
                                  <w:r>
                                    <w:rPr>
                                      <w:rFonts w:hint="eastAsia"/>
                                      <w:sz w:val="24"/>
                                    </w:rPr>
                                    <w:t xml:space="preserve">芒市发展和改革局 </w:t>
                                  </w:r>
                                </w:p>
                              </w:tc>
                              <w:tc>
                                <w:tcPr>
                                  <w:tcW w:w="1199" w:type="dxa"/>
                                </w:tcPr>
                                <w:p w14:paraId="45669A77">
                                  <w:pPr>
                                    <w:pStyle w:val="25"/>
                                    <w:spacing w:before="157"/>
                                    <w:ind w:right="90"/>
                                    <w:jc w:val="both"/>
                                    <w:rPr>
                                      <w:sz w:val="24"/>
                                    </w:rPr>
                                  </w:pPr>
                                  <w:r>
                                    <w:rPr>
                                      <w:sz w:val="24"/>
                                    </w:rPr>
                                    <w:t>批准文号</w:t>
                                  </w:r>
                                </w:p>
                              </w:tc>
                              <w:tc>
                                <w:tcPr>
                                  <w:tcW w:w="3787" w:type="dxa"/>
                                  <w:gridSpan w:val="3"/>
                                </w:tcPr>
                                <w:p w14:paraId="1462B733">
                                  <w:pPr>
                                    <w:pStyle w:val="25"/>
                                    <w:spacing w:before="4" w:line="290" w:lineRule="exact"/>
                                    <w:ind w:left="98"/>
                                    <w:jc w:val="center"/>
                                    <w:rPr>
                                      <w:sz w:val="24"/>
                                    </w:rPr>
                                  </w:pPr>
                                  <w:r>
                                    <w:rPr>
                                      <w:rFonts w:hint="eastAsia"/>
                                      <w:sz w:val="24"/>
                                    </w:rPr>
                                    <w:t>芒发改备案201</w:t>
                                  </w:r>
                                  <w:r>
                                    <w:rPr>
                                      <w:rFonts w:hint="eastAsia"/>
                                      <w:sz w:val="24"/>
                                      <w:lang w:val="en-US" w:eastAsia="zh-CN"/>
                                    </w:rPr>
                                    <w:t>8</w:t>
                                  </w:r>
                                  <w:r>
                                    <w:rPr>
                                      <w:rFonts w:hint="eastAsia"/>
                                      <w:sz w:val="24"/>
                                    </w:rPr>
                                    <w:t>［1</w:t>
                                  </w:r>
                                  <w:r>
                                    <w:rPr>
                                      <w:rFonts w:hint="eastAsia"/>
                                      <w:sz w:val="24"/>
                                      <w:lang w:val="en-US" w:eastAsia="zh-CN"/>
                                    </w:rPr>
                                    <w:t>48</w:t>
                                  </w:r>
                                  <w:r>
                                    <w:rPr>
                                      <w:rFonts w:hint="eastAsia"/>
                                      <w:sz w:val="24"/>
                                    </w:rPr>
                                    <w:t>］号</w:t>
                                  </w:r>
                                </w:p>
                              </w:tc>
                            </w:tr>
                            <w:tr w14:paraId="3D6ED4ED">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45" w:type="dxa"/>
                                </w:tcPr>
                                <w:p w14:paraId="16D37FB3">
                                  <w:pPr>
                                    <w:pStyle w:val="25"/>
                                    <w:spacing w:before="184"/>
                                    <w:ind w:left="399"/>
                                    <w:jc w:val="center"/>
                                    <w:rPr>
                                      <w:sz w:val="24"/>
                                    </w:rPr>
                                  </w:pPr>
                                  <w:r>
                                    <w:rPr>
                                      <w:sz w:val="24"/>
                                    </w:rPr>
                                    <w:t>建设性质</w:t>
                                  </w:r>
                                </w:p>
                              </w:tc>
                              <w:tc>
                                <w:tcPr>
                                  <w:tcW w:w="2703" w:type="dxa"/>
                                  <w:gridSpan w:val="3"/>
                                </w:tcPr>
                                <w:p w14:paraId="221C0EC1">
                                  <w:pPr>
                                    <w:pStyle w:val="25"/>
                                    <w:spacing w:before="184"/>
                                    <w:ind w:firstLine="240" w:firstLineChars="100"/>
                                    <w:jc w:val="both"/>
                                    <w:rPr>
                                      <w:sz w:val="24"/>
                                    </w:rPr>
                                  </w:pPr>
                                  <w:r>
                                    <w:rPr>
                                      <w:rFonts w:hint="default" w:ascii="Times New Roman" w:hAnsi="Times New Roman" w:cs="Times New Roman"/>
                                      <w:color w:val="auto"/>
                                      <w:kern w:val="0"/>
                                      <w:sz w:val="24"/>
                                      <w:szCs w:val="24"/>
                                    </w:rPr>
                                    <w:t>新建</w:t>
                                  </w:r>
                                  <w:r>
                                    <w:rPr>
                                      <w:rFonts w:hint="default" w:ascii="Times New Roman" w:hAnsi="Times New Roman" w:cs="Times New Roman"/>
                                      <w:color w:val="auto"/>
                                      <w:kern w:val="0"/>
                                      <w:sz w:val="24"/>
                                      <w:szCs w:val="24"/>
                                      <w:bdr w:val="single" w:color="auto" w:sz="4" w:space="0"/>
                                    </w:rPr>
                                    <w:t>√</w:t>
                                  </w:r>
                                  <w:r>
                                    <w:rPr>
                                      <w:rFonts w:hint="default" w:ascii="Times New Roman" w:hAnsi="Times New Roman" w:cs="Times New Roman"/>
                                      <w:color w:val="auto"/>
                                      <w:kern w:val="0"/>
                                      <w:sz w:val="24"/>
                                      <w:szCs w:val="24"/>
                                    </w:rPr>
                                    <w:t>改扩建□技改□</w:t>
                                  </w:r>
                                </w:p>
                              </w:tc>
                              <w:tc>
                                <w:tcPr>
                                  <w:tcW w:w="1199" w:type="dxa"/>
                                </w:tcPr>
                                <w:p w14:paraId="59E88F64">
                                  <w:pPr>
                                    <w:pStyle w:val="25"/>
                                    <w:spacing w:before="28" w:line="242" w:lineRule="auto"/>
                                    <w:ind w:left="238" w:right="107" w:hanging="120"/>
                                    <w:jc w:val="center"/>
                                    <w:rPr>
                                      <w:sz w:val="24"/>
                                    </w:rPr>
                                  </w:pPr>
                                  <w:r>
                                    <w:rPr>
                                      <w:sz w:val="24"/>
                                    </w:rPr>
                                    <w:t>行业类别及代码</w:t>
                                  </w:r>
                                </w:p>
                              </w:tc>
                              <w:tc>
                                <w:tcPr>
                                  <w:tcW w:w="3787" w:type="dxa"/>
                                  <w:gridSpan w:val="3"/>
                                </w:tcPr>
                                <w:p w14:paraId="296FA3A6">
                                  <w:pPr>
                                    <w:pStyle w:val="25"/>
                                    <w:spacing w:before="44"/>
                                    <w:ind w:right="2"/>
                                    <w:jc w:val="center"/>
                                    <w:rPr>
                                      <w:rFonts w:ascii="Times New Roman"/>
                                      <w:sz w:val="24"/>
                                    </w:rPr>
                                  </w:pPr>
                                  <w:r>
                                    <w:rPr>
                                      <w:rFonts w:ascii="Times New Roman"/>
                                      <w:sz w:val="24"/>
                                    </w:rPr>
                                    <w:t>C2619</w:t>
                                  </w:r>
                                </w:p>
                                <w:p w14:paraId="7741EDB0">
                                  <w:pPr>
                                    <w:pStyle w:val="25"/>
                                    <w:spacing w:before="3"/>
                                    <w:ind w:right="1"/>
                                    <w:jc w:val="center"/>
                                    <w:rPr>
                                      <w:rFonts w:ascii="Times New Roman" w:eastAsia="Times New Roman"/>
                                      <w:sz w:val="24"/>
                                    </w:rPr>
                                  </w:pPr>
                                  <w:r>
                                    <w:rPr>
                                      <w:sz w:val="24"/>
                                    </w:rPr>
                                    <w:t>其他基础化学原料制造</w:t>
                                  </w:r>
                                </w:p>
                              </w:tc>
                            </w:tr>
                            <w:tr w14:paraId="3A01625B">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45" w:type="dxa"/>
                                </w:tcPr>
                                <w:p w14:paraId="2DC8405C">
                                  <w:pPr>
                                    <w:pStyle w:val="25"/>
                                    <w:spacing w:before="29"/>
                                    <w:ind w:left="399"/>
                                    <w:jc w:val="center"/>
                                    <w:rPr>
                                      <w:sz w:val="24"/>
                                    </w:rPr>
                                  </w:pPr>
                                  <w:r>
                                    <w:rPr>
                                      <w:sz w:val="24"/>
                                    </w:rPr>
                                    <w:t>占地面积</w:t>
                                  </w:r>
                                </w:p>
                                <w:p w14:paraId="367C2CC5">
                                  <w:pPr>
                                    <w:pStyle w:val="25"/>
                                    <w:spacing w:before="4"/>
                                    <w:ind w:left="507"/>
                                    <w:jc w:val="center"/>
                                    <w:rPr>
                                      <w:sz w:val="24"/>
                                    </w:rPr>
                                  </w:pPr>
                                  <w:r>
                                    <w:rPr>
                                      <w:sz w:val="24"/>
                                    </w:rPr>
                                    <w:t>（</w:t>
                                  </w:r>
                                  <w:r>
                                    <w:rPr>
                                      <w:rFonts w:ascii="Times New Roman" w:eastAsia="Times New Roman"/>
                                      <w:sz w:val="24"/>
                                    </w:rPr>
                                    <w:t>m</w:t>
                                  </w:r>
                                  <w:r>
                                    <w:rPr>
                                      <w:rFonts w:ascii="Times New Roman" w:eastAsia="Times New Roman"/>
                                      <w:position w:val="8"/>
                                      <w:sz w:val="15"/>
                                    </w:rPr>
                                    <w:t>2</w:t>
                                  </w:r>
                                  <w:r>
                                    <w:rPr>
                                      <w:sz w:val="24"/>
                                    </w:rPr>
                                    <w:t>）</w:t>
                                  </w:r>
                                </w:p>
                              </w:tc>
                              <w:tc>
                                <w:tcPr>
                                  <w:tcW w:w="2703" w:type="dxa"/>
                                  <w:gridSpan w:val="3"/>
                                </w:tcPr>
                                <w:p w14:paraId="42F24562">
                                  <w:pPr>
                                    <w:pStyle w:val="25"/>
                                    <w:spacing w:before="201"/>
                                    <w:ind w:left="129" w:right="120"/>
                                    <w:jc w:val="center"/>
                                    <w:rPr>
                                      <w:rFonts w:ascii="Times New Roman"/>
                                      <w:sz w:val="24"/>
                                    </w:rPr>
                                  </w:pPr>
                                  <w:r>
                                    <w:rPr>
                                      <w:rFonts w:hint="eastAsia" w:ascii="Times New Roman"/>
                                      <w:sz w:val="24"/>
                                    </w:rPr>
                                    <w:t>9647.25m</w:t>
                                  </w:r>
                                  <w:r>
                                    <w:rPr>
                                      <w:rFonts w:hint="eastAsia" w:ascii="Times New Roman"/>
                                      <w:sz w:val="24"/>
                                      <w:vertAlign w:val="superscript"/>
                                    </w:rPr>
                                    <w:t>2</w:t>
                                  </w:r>
                                </w:p>
                              </w:tc>
                              <w:tc>
                                <w:tcPr>
                                  <w:tcW w:w="1199" w:type="dxa"/>
                                </w:tcPr>
                                <w:p w14:paraId="22CE5B19">
                                  <w:pPr>
                                    <w:pStyle w:val="25"/>
                                    <w:spacing w:before="46"/>
                                    <w:ind w:left="98" w:right="90"/>
                                    <w:jc w:val="center"/>
                                    <w:rPr>
                                      <w:sz w:val="24"/>
                                    </w:rPr>
                                  </w:pPr>
                                  <w:r>
                                    <w:rPr>
                                      <w:sz w:val="24"/>
                                    </w:rPr>
                                    <w:t>绿化面积</w:t>
                                  </w:r>
                                </w:p>
                                <w:p w14:paraId="44422681">
                                  <w:pPr>
                                    <w:pStyle w:val="25"/>
                                    <w:spacing w:before="3"/>
                                    <w:ind w:left="98" w:right="87"/>
                                    <w:jc w:val="center"/>
                                    <w:rPr>
                                      <w:rFonts w:ascii="Times New Roman"/>
                                      <w:sz w:val="24"/>
                                    </w:rPr>
                                  </w:pPr>
                                  <w:r>
                                    <w:rPr>
                                      <w:rFonts w:ascii="Times New Roman"/>
                                      <w:sz w:val="24"/>
                                    </w:rPr>
                                    <w:t>(m</w:t>
                                  </w:r>
                                  <w:r>
                                    <w:rPr>
                                      <w:rFonts w:ascii="Times New Roman"/>
                                      <w:position w:val="8"/>
                                      <w:sz w:val="15"/>
                                    </w:rPr>
                                    <w:t>2</w:t>
                                  </w:r>
                                  <w:r>
                                    <w:rPr>
                                      <w:rFonts w:ascii="Times New Roman"/>
                                      <w:sz w:val="24"/>
                                    </w:rPr>
                                    <w:t>)</w:t>
                                  </w:r>
                                </w:p>
                              </w:tc>
                              <w:tc>
                                <w:tcPr>
                                  <w:tcW w:w="3787" w:type="dxa"/>
                                  <w:gridSpan w:val="3"/>
                                </w:tcPr>
                                <w:p w14:paraId="62608DD7">
                                  <w:pPr>
                                    <w:pStyle w:val="25"/>
                                    <w:spacing w:before="185"/>
                                    <w:ind w:left="511"/>
                                    <w:jc w:val="center"/>
                                    <w:rPr>
                                      <w:sz w:val="24"/>
                                    </w:rPr>
                                  </w:pPr>
                                  <w:r>
                                    <w:rPr>
                                      <w:rFonts w:hint="eastAsia" w:ascii="宋体" w:hAnsi="宋体" w:eastAsia="宋体" w:cs="宋体"/>
                                      <w:sz w:val="24"/>
                                      <w:szCs w:val="24"/>
                                    </w:rPr>
                                    <w:t>719.4367m</w:t>
                                  </w:r>
                                  <w:r>
                                    <w:rPr>
                                      <w:rFonts w:hint="eastAsia" w:ascii="宋体" w:hAnsi="宋体" w:eastAsia="宋体" w:cs="宋体"/>
                                      <w:sz w:val="24"/>
                                      <w:szCs w:val="24"/>
                                      <w:vertAlign w:val="superscript"/>
                                    </w:rPr>
                                    <w:t>2</w:t>
                                  </w:r>
                                </w:p>
                              </w:tc>
                            </w:tr>
                            <w:tr w14:paraId="256FB808">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45" w:type="dxa"/>
                                </w:tcPr>
                                <w:p w14:paraId="695CF078">
                                  <w:pPr>
                                    <w:pStyle w:val="25"/>
                                    <w:spacing w:before="3"/>
                                    <w:jc w:val="center"/>
                                    <w:rPr>
                                      <w:sz w:val="24"/>
                                    </w:rPr>
                                  </w:pPr>
                                </w:p>
                                <w:p w14:paraId="713CA5F6">
                                  <w:pPr>
                                    <w:pStyle w:val="25"/>
                                    <w:ind w:left="159"/>
                                    <w:jc w:val="center"/>
                                    <w:rPr>
                                      <w:rFonts w:ascii="Times New Roman" w:eastAsia="Times New Roman"/>
                                      <w:sz w:val="24"/>
                                    </w:rPr>
                                  </w:pPr>
                                  <w:r>
                                    <w:rPr>
                                      <w:sz w:val="24"/>
                                    </w:rPr>
                                    <w:t>总投资</w:t>
                                  </w:r>
                                  <w:r>
                                    <w:rPr>
                                      <w:rFonts w:ascii="Times New Roman" w:eastAsia="Times New Roman"/>
                                      <w:sz w:val="24"/>
                                    </w:rPr>
                                    <w:t>(</w:t>
                                  </w:r>
                                  <w:r>
                                    <w:rPr>
                                      <w:sz w:val="24"/>
                                    </w:rPr>
                                    <w:t>万元</w:t>
                                  </w:r>
                                  <w:r>
                                    <w:rPr>
                                      <w:rFonts w:ascii="Times New Roman" w:eastAsia="Times New Roman"/>
                                      <w:sz w:val="24"/>
                                    </w:rPr>
                                    <w:t>)</w:t>
                                  </w:r>
                                </w:p>
                              </w:tc>
                              <w:tc>
                                <w:tcPr>
                                  <w:tcW w:w="796" w:type="dxa"/>
                                </w:tcPr>
                                <w:p w14:paraId="7FA5FFF1">
                                  <w:pPr>
                                    <w:pStyle w:val="25"/>
                                    <w:spacing w:before="6"/>
                                    <w:jc w:val="center"/>
                                    <w:rPr>
                                      <w:color w:val="000000" w:themeColor="text1"/>
                                      <w:sz w:val="25"/>
                                      <w14:textFill>
                                        <w14:solidFill>
                                          <w14:schemeClr w14:val="tx1"/>
                                        </w14:solidFill>
                                      </w14:textFill>
                                    </w:rPr>
                                  </w:pPr>
                                </w:p>
                                <w:p w14:paraId="438C1958">
                                  <w:pPr>
                                    <w:pStyle w:val="25"/>
                                    <w:spacing w:before="1"/>
                                    <w:jc w:val="both"/>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1761.48</w:t>
                                  </w:r>
                                </w:p>
                              </w:tc>
                              <w:tc>
                                <w:tcPr>
                                  <w:tcW w:w="1907" w:type="dxa"/>
                                  <w:gridSpan w:val="2"/>
                                </w:tcPr>
                                <w:p w14:paraId="0B31F35D">
                                  <w:pPr>
                                    <w:pStyle w:val="25"/>
                                    <w:spacing w:before="1" w:line="242" w:lineRule="auto"/>
                                    <w:ind w:left="474" w:right="104" w:hanging="36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其中：环保投资</w:t>
                                  </w:r>
                                </w:p>
                                <w:p w14:paraId="687E1BDB">
                                  <w:pPr>
                                    <w:pStyle w:val="25"/>
                                    <w:spacing w:before="1" w:line="290" w:lineRule="exact"/>
                                    <w:ind w:left="23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（万元）</w:t>
                                  </w:r>
                                </w:p>
                              </w:tc>
                              <w:tc>
                                <w:tcPr>
                                  <w:tcW w:w="1199" w:type="dxa"/>
                                </w:tcPr>
                                <w:p w14:paraId="58E7575D">
                                  <w:pPr>
                                    <w:pStyle w:val="25"/>
                                    <w:spacing w:before="6"/>
                                    <w:jc w:val="center"/>
                                    <w:rPr>
                                      <w:color w:val="000000" w:themeColor="text1"/>
                                      <w:sz w:val="25"/>
                                      <w14:textFill>
                                        <w14:solidFill>
                                          <w14:schemeClr w14:val="tx1"/>
                                        </w14:solidFill>
                                      </w14:textFill>
                                    </w:rPr>
                                  </w:pPr>
                                </w:p>
                                <w:p w14:paraId="679708E9">
                                  <w:pPr>
                                    <w:pStyle w:val="25"/>
                                    <w:spacing w:before="1"/>
                                    <w:ind w:left="98" w:right="87"/>
                                    <w:jc w:val="center"/>
                                    <w:rPr>
                                      <w:rFonts w:ascii="Times New Roman"/>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34.76</w:t>
                                  </w:r>
                                </w:p>
                              </w:tc>
                              <w:tc>
                                <w:tcPr>
                                  <w:tcW w:w="1589" w:type="dxa"/>
                                  <w:gridSpan w:val="2"/>
                                </w:tcPr>
                                <w:p w14:paraId="2EDD442D">
                                  <w:pPr>
                                    <w:pStyle w:val="25"/>
                                    <w:spacing w:before="155" w:line="242" w:lineRule="auto"/>
                                    <w:ind w:left="192" w:right="18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环保投资占总投资比例</w:t>
                                  </w:r>
                                </w:p>
                              </w:tc>
                              <w:tc>
                                <w:tcPr>
                                  <w:tcW w:w="2198" w:type="dxa"/>
                                </w:tcPr>
                                <w:p w14:paraId="67669240">
                                  <w:pPr>
                                    <w:pStyle w:val="25"/>
                                    <w:spacing w:before="6"/>
                                    <w:jc w:val="center"/>
                                    <w:rPr>
                                      <w:color w:val="000000" w:themeColor="text1"/>
                                      <w:sz w:val="25"/>
                                      <w14:textFill>
                                        <w14:solidFill>
                                          <w14:schemeClr w14:val="tx1"/>
                                        </w14:solidFill>
                                      </w14:textFill>
                                    </w:rPr>
                                  </w:pPr>
                                </w:p>
                                <w:p w14:paraId="32BB0FFA">
                                  <w:pPr>
                                    <w:pStyle w:val="25"/>
                                    <w:spacing w:before="1"/>
                                    <w:ind w:left="410"/>
                                    <w:jc w:val="center"/>
                                    <w:rPr>
                                      <w:rFonts w:ascii="Times New Roman"/>
                                      <w:color w:val="000000" w:themeColor="text1"/>
                                      <w:sz w:val="24"/>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1.97</w:t>
                                  </w:r>
                                  <w:r>
                                    <w:rPr>
                                      <w:rFonts w:ascii="Times New Roman"/>
                                      <w:color w:val="000000" w:themeColor="text1"/>
                                      <w:sz w:val="24"/>
                                      <w14:textFill>
                                        <w14:solidFill>
                                          <w14:schemeClr w14:val="tx1"/>
                                        </w14:solidFill>
                                      </w14:textFill>
                                    </w:rPr>
                                    <w:t>%</w:t>
                                  </w:r>
                                </w:p>
                              </w:tc>
                            </w:tr>
                            <w:tr w14:paraId="4AE13CB0">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5" w:type="dxa"/>
                                </w:tcPr>
                                <w:p w14:paraId="5ECCE14F">
                                  <w:pPr>
                                    <w:pStyle w:val="25"/>
                                    <w:spacing w:before="45"/>
                                    <w:ind w:left="128"/>
                                    <w:jc w:val="center"/>
                                    <w:rPr>
                                      <w:rFonts w:ascii="Times New Roman" w:eastAsia="Times New Roman"/>
                                      <w:sz w:val="24"/>
                                    </w:rPr>
                                  </w:pPr>
                                  <w:r>
                                    <w:rPr>
                                      <w:sz w:val="24"/>
                                    </w:rPr>
                                    <w:t>评价经费</w:t>
                                  </w:r>
                                  <w:r>
                                    <w:rPr>
                                      <w:rFonts w:ascii="Times New Roman" w:eastAsia="Times New Roman"/>
                                      <w:sz w:val="24"/>
                                    </w:rPr>
                                    <w:t>(</w:t>
                                  </w:r>
                                  <w:r>
                                    <w:rPr>
                                      <w:sz w:val="24"/>
                                    </w:rPr>
                                    <w:t>万元</w:t>
                                  </w:r>
                                  <w:r>
                                    <w:rPr>
                                      <w:rFonts w:ascii="Times New Roman" w:eastAsia="Times New Roman"/>
                                      <w:sz w:val="24"/>
                                    </w:rPr>
                                    <w:t>)</w:t>
                                  </w:r>
                                </w:p>
                              </w:tc>
                              <w:tc>
                                <w:tcPr>
                                  <w:tcW w:w="796" w:type="dxa"/>
                                </w:tcPr>
                                <w:p w14:paraId="6B9935CA">
                                  <w:pPr>
                                    <w:pStyle w:val="25"/>
                                    <w:jc w:val="center"/>
                                    <w:rPr>
                                      <w:rFonts w:ascii="Times New Roman"/>
                                      <w:sz w:val="24"/>
                                    </w:rPr>
                                  </w:pPr>
                                </w:p>
                              </w:tc>
                              <w:tc>
                                <w:tcPr>
                                  <w:tcW w:w="3106" w:type="dxa"/>
                                  <w:gridSpan w:val="3"/>
                                </w:tcPr>
                                <w:p w14:paraId="709FD2E0">
                                  <w:pPr>
                                    <w:pStyle w:val="25"/>
                                    <w:spacing w:before="45"/>
                                    <w:ind w:left="594"/>
                                    <w:jc w:val="center"/>
                                    <w:rPr>
                                      <w:sz w:val="24"/>
                                    </w:rPr>
                                  </w:pPr>
                                  <w:r>
                                    <w:rPr>
                                      <w:sz w:val="24"/>
                                    </w:rPr>
                                    <w:t>预期投产日期</w:t>
                                  </w:r>
                                </w:p>
                              </w:tc>
                              <w:tc>
                                <w:tcPr>
                                  <w:tcW w:w="3787" w:type="dxa"/>
                                  <w:gridSpan w:val="3"/>
                                </w:tcPr>
                                <w:p w14:paraId="0C2F7604">
                                  <w:pPr>
                                    <w:pStyle w:val="25"/>
                                    <w:spacing w:before="45"/>
                                    <w:ind w:left="1020"/>
                                    <w:jc w:val="center"/>
                                    <w:rPr>
                                      <w:sz w:val="24"/>
                                    </w:rPr>
                                  </w:pPr>
                                  <w:r>
                                    <w:rPr>
                                      <w:rFonts w:ascii="Times New Roman" w:eastAsia="Times New Roman"/>
                                      <w:sz w:val="24"/>
                                    </w:rPr>
                                    <w:t>20</w:t>
                                  </w:r>
                                  <w:r>
                                    <w:rPr>
                                      <w:rFonts w:hint="eastAsia" w:ascii="Times New Roman" w:eastAsia="宋体"/>
                                      <w:sz w:val="24"/>
                                      <w:lang w:val="en-US" w:eastAsia="zh-CN"/>
                                    </w:rPr>
                                    <w:t>20</w:t>
                                  </w:r>
                                  <w:r>
                                    <w:rPr>
                                      <w:rFonts w:ascii="Times New Roman" w:eastAsia="Times New Roman"/>
                                      <w:sz w:val="24"/>
                                    </w:rPr>
                                    <w:t xml:space="preserve"> </w:t>
                                  </w:r>
                                  <w:r>
                                    <w:rPr>
                                      <w:sz w:val="24"/>
                                    </w:rPr>
                                    <w:t>年</w:t>
                                  </w:r>
                                  <w:r>
                                    <w:rPr>
                                      <w:rFonts w:hint="eastAsia"/>
                                      <w:sz w:val="24"/>
                                      <w:lang w:val="en-US" w:eastAsia="zh-CN"/>
                                    </w:rPr>
                                    <w:t>4</w:t>
                                  </w:r>
                                  <w:r>
                                    <w:rPr>
                                      <w:sz w:val="24"/>
                                    </w:rPr>
                                    <w:t>月</w:t>
                                  </w:r>
                                </w:p>
                              </w:tc>
                            </w:tr>
                            <w:tr w14:paraId="5D972A9A">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050" w:hRule="atLeast"/>
                              </w:trPr>
                              <w:tc>
                                <w:tcPr>
                                  <w:tcW w:w="9434" w:type="dxa"/>
                                  <w:gridSpan w:val="8"/>
                                </w:tcPr>
                                <w:p w14:paraId="43EBADCA">
                                  <w:pPr>
                                    <w:pStyle w:val="25"/>
                                    <w:spacing w:before="5"/>
                                    <w:ind w:left="65" w:right="6731"/>
                                    <w:jc w:val="both"/>
                                    <w:rPr>
                                      <w:b/>
                                      <w:sz w:val="30"/>
                                    </w:rPr>
                                  </w:pPr>
                                  <w:r>
                                    <w:rPr>
                                      <w:b/>
                                      <w:sz w:val="30"/>
                                    </w:rPr>
                                    <w:t>工程内容及规模</w:t>
                                  </w:r>
                                </w:p>
                                <w:p w14:paraId="2C6167AF">
                                  <w:pPr>
                                    <w:pStyle w:val="25"/>
                                    <w:spacing w:before="3"/>
                                    <w:ind w:left="65" w:right="6800"/>
                                    <w:jc w:val="center"/>
                                    <w:rPr>
                                      <w:sz w:val="28"/>
                                    </w:rPr>
                                  </w:pPr>
                                  <w:r>
                                    <w:rPr>
                                      <w:b/>
                                      <w:bCs/>
                                      <w:sz w:val="28"/>
                                    </w:rPr>
                                    <w:t>一、项目由来</w:t>
                                  </w:r>
                                </w:p>
                                <w:p w14:paraId="3270405C">
                                  <w:pPr>
                                    <w:pStyle w:val="25"/>
                                    <w:spacing w:before="185" w:line="360" w:lineRule="auto"/>
                                    <w:ind w:right="22"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气体工业是国民经济基础工业之一，它涉及到国民经济的各个领域、涉及到人民的日常生活，牵动着高科技的发展。</w:t>
                                  </w:r>
                                </w:p>
                                <w:p w14:paraId="48F37B05">
                                  <w:pPr>
                                    <w:pStyle w:val="25"/>
                                    <w:spacing w:before="5" w:line="360" w:lineRule="auto"/>
                                    <w:ind w:right="69" w:firstLine="480" w:firstLineChars="2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充装</w:t>
                                  </w:r>
                                  <w:r>
                                    <w:rPr>
                                      <w:rFonts w:hint="eastAsia" w:asciiTheme="minorEastAsia" w:hAnsiTheme="minorEastAsia" w:eastAsiaTheme="minorEastAsia" w:cstheme="minorEastAsia"/>
                                      <w:spacing w:val="-6"/>
                                      <w:sz w:val="24"/>
                                    </w:rPr>
                                    <w:t>气体门类繁多，通常可区分为电子气体、标准气、环保气、医用气、焊接气、杀菌气等，广泛用于电子、电力、石油化工、采矿、钢铁、有色金属冶炼、热</w:t>
                                  </w:r>
                                  <w:r>
                                    <w:rPr>
                                      <w:rFonts w:hint="eastAsia" w:asciiTheme="minorEastAsia" w:hAnsiTheme="minorEastAsia" w:eastAsiaTheme="minorEastAsia" w:cstheme="minorEastAsia"/>
                                      <w:sz w:val="24"/>
                                    </w:rPr>
                                    <w:t>力工程、生化、环境监测、医学研究及诊断、食品保鲜等领域。</w:t>
                                  </w:r>
                                </w:p>
                                <w:p w14:paraId="3B159F66">
                                  <w:pPr>
                                    <w:pStyle w:val="25"/>
                                    <w:spacing w:line="360" w:lineRule="auto"/>
                                    <w:ind w:right="39"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充装</w:t>
                                  </w:r>
                                  <w:r>
                                    <w:rPr>
                                      <w:rFonts w:hint="eastAsia" w:asciiTheme="minorEastAsia" w:hAnsiTheme="minorEastAsia" w:eastAsiaTheme="minorEastAsia" w:cstheme="minorEastAsia"/>
                                      <w:sz w:val="24"/>
                                    </w:rPr>
                                    <w:t>气体兴起于60年代中期，作为基础化工材料，主要运用于大型石油化工半导体器件、光导纤维、激光、医学科学、临床诊断、医药消毒、水果催熟、食品保鲜等领域。随着新产品技术的发展，其应用范围也越来越广泛。</w:t>
                                  </w:r>
                                </w:p>
                                <w:p w14:paraId="49F29084">
                                  <w:pPr>
                                    <w:pStyle w:val="25"/>
                                    <w:spacing w:line="360" w:lineRule="auto"/>
                                    <w:ind w:right="69" w:firstLine="472" w:firstLineChars="2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 xml:space="preserve">在国民经济高速发展及下游行业的强劲需求下，我国气体行业在 </w:t>
                                  </w:r>
                                  <w:r>
                                    <w:rPr>
                                      <w:rFonts w:hint="eastAsia" w:asciiTheme="minorEastAsia" w:hAnsiTheme="minorEastAsia" w:eastAsiaTheme="minorEastAsia" w:cstheme="minorEastAsia"/>
                                      <w:sz w:val="24"/>
                                    </w:rPr>
                                    <w:t>2006年</w:t>
                                  </w:r>
                                  <w:r>
                                    <w:rPr>
                                      <w:rFonts w:hint="eastAsia" w:asciiTheme="minorEastAsia" w:hAnsiTheme="minorEastAsia" w:eastAsiaTheme="minorEastAsia" w:cstheme="minorEastAsia"/>
                                      <w:spacing w:val="-8"/>
                                      <w:sz w:val="24"/>
                                    </w:rPr>
                                    <w:t xml:space="preserve">后进入快速发展阶段，年均增速达到 </w:t>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pacing w:val="-12"/>
                                      <w:sz w:val="24"/>
                                    </w:rPr>
                                    <w:t>以上。</w:t>
                                  </w:r>
                                  <w:r>
                                    <w:rPr>
                                      <w:rFonts w:hint="eastAsia" w:asciiTheme="minorEastAsia" w:hAnsiTheme="minorEastAsia" w:eastAsiaTheme="minorEastAsia" w:cstheme="minorEastAsia"/>
                                      <w:sz w:val="24"/>
                                    </w:rPr>
                                    <w:t>2011</w:t>
                                  </w:r>
                                  <w:r>
                                    <w:rPr>
                                      <w:rFonts w:hint="eastAsia" w:asciiTheme="minorEastAsia" w:hAnsiTheme="minorEastAsia" w:eastAsiaTheme="minorEastAsia" w:cstheme="minorEastAsia"/>
                                      <w:spacing w:val="-7"/>
                                      <w:sz w:val="24"/>
                                    </w:rPr>
                                    <w:t>年，国内气体行业产值规</w:t>
                                  </w:r>
                                  <w:r>
                                    <w:rPr>
                                      <w:rFonts w:hint="eastAsia" w:asciiTheme="minorEastAsia" w:hAnsiTheme="minorEastAsia" w:eastAsiaTheme="minorEastAsia" w:cstheme="minorEastAsia"/>
                                      <w:spacing w:val="-21"/>
                                      <w:sz w:val="24"/>
                                    </w:rPr>
                                    <w:t xml:space="preserve">模为 </w:t>
                                  </w:r>
                                  <w:r>
                                    <w:rPr>
                                      <w:rFonts w:hint="eastAsia" w:asciiTheme="minorEastAsia" w:hAnsiTheme="minorEastAsia" w:eastAsiaTheme="minorEastAsia" w:cstheme="minorEastAsia"/>
                                      <w:sz w:val="24"/>
                                    </w:rPr>
                                    <w:t>296.88</w:t>
                                  </w:r>
                                  <w:r>
                                    <w:rPr>
                                      <w:rFonts w:hint="eastAsia" w:asciiTheme="minorEastAsia" w:hAnsiTheme="minorEastAsia" w:eastAsiaTheme="minorEastAsia" w:cstheme="minorEastAsia"/>
                                      <w:spacing w:val="-22"/>
                                      <w:sz w:val="24"/>
                                    </w:rPr>
                                    <w:t>亿元</w:t>
                                  </w:r>
                                  <w:r>
                                    <w:rPr>
                                      <w:rFonts w:hint="eastAsia" w:asciiTheme="minorEastAsia" w:hAnsiTheme="minorEastAsia" w:eastAsiaTheme="minorEastAsia" w:cstheme="minorEastAsia"/>
                                      <w:spacing w:val="-22"/>
                                      <w:sz w:val="24"/>
                                      <w:lang w:val="en-US" w:eastAsia="zh-CN"/>
                                    </w:rPr>
                                    <w:t xml:space="preserve"> </w:t>
                                  </w:r>
                                  <w:r>
                                    <w:rPr>
                                      <w:rFonts w:hint="eastAsia" w:asciiTheme="minorEastAsia" w:hAnsiTheme="minorEastAsia" w:eastAsiaTheme="minorEastAsia" w:cstheme="minorEastAsia"/>
                                      <w:spacing w:val="-22"/>
                                      <w:sz w:val="24"/>
                                      <w:lang w:eastAsia="zh-CN"/>
                                    </w:rPr>
                                    <w:t>，</w:t>
                                  </w:r>
                                  <w:r>
                                    <w:rPr>
                                      <w:rFonts w:hint="eastAsia" w:asciiTheme="minorEastAsia" w:hAnsiTheme="minorEastAsia" w:eastAsiaTheme="minorEastAsia" w:cstheme="minorEastAsia"/>
                                      <w:spacing w:val="-22"/>
                                      <w:sz w:val="24"/>
                                    </w:rPr>
                                    <w:t xml:space="preserve">较上年增长 </w:t>
                                  </w:r>
                                  <w:r>
                                    <w:rPr>
                                      <w:rFonts w:hint="eastAsia" w:asciiTheme="minorEastAsia" w:hAnsiTheme="minorEastAsia" w:eastAsiaTheme="minorEastAsia" w:cstheme="minorEastAsia"/>
                                      <w:sz w:val="24"/>
                                    </w:rPr>
                                    <w:t>22.15%;</w:t>
                                  </w:r>
                                  <w:r>
                                    <w:rPr>
                                      <w:rFonts w:hint="eastAsia" w:asciiTheme="minorEastAsia" w:hAnsiTheme="minorEastAsia" w:eastAsiaTheme="minorEastAsia" w:cstheme="minorEastAsia"/>
                                      <w:spacing w:val="-11"/>
                                      <w:sz w:val="24"/>
                                    </w:rPr>
                                    <w:t xml:space="preserve">销售收入为 </w:t>
                                  </w:r>
                                  <w:r>
                                    <w:rPr>
                                      <w:rFonts w:hint="eastAsia" w:asciiTheme="minorEastAsia" w:hAnsiTheme="minorEastAsia" w:eastAsiaTheme="minorEastAsia" w:cstheme="minorEastAsia"/>
                                      <w:sz w:val="24"/>
                                    </w:rPr>
                                    <w:t xml:space="preserve">297.52 </w:t>
                                  </w:r>
                                  <w:r>
                                    <w:rPr>
                                      <w:rFonts w:hint="eastAsia" w:asciiTheme="minorEastAsia" w:hAnsiTheme="minorEastAsia" w:eastAsiaTheme="minorEastAsia" w:cstheme="minorEastAsia"/>
                                      <w:spacing w:val="-22"/>
                                      <w:sz w:val="24"/>
                                    </w:rPr>
                                    <w:t>亿元</w:t>
                                  </w:r>
                                  <w:r>
                                    <w:rPr>
                                      <w:rFonts w:hint="eastAsia" w:asciiTheme="minorEastAsia" w:hAnsiTheme="minorEastAsia" w:eastAsiaTheme="minorEastAsia" w:cstheme="minorEastAsia"/>
                                      <w:spacing w:val="-22"/>
                                      <w:sz w:val="24"/>
                                      <w:lang w:val="en-US" w:eastAsia="zh-CN"/>
                                    </w:rPr>
                                    <w:t xml:space="preserve"> ,</w:t>
                                  </w:r>
                                  <w:r>
                                    <w:rPr>
                                      <w:rFonts w:hint="eastAsia" w:asciiTheme="minorEastAsia" w:hAnsiTheme="minorEastAsia" w:eastAsiaTheme="minorEastAsia" w:cstheme="minorEastAsia"/>
                                      <w:spacing w:val="-22"/>
                                      <w:sz w:val="24"/>
                                    </w:rPr>
                                    <w:t xml:space="preserve">较上年增长 </w:t>
                                  </w:r>
                                  <w:r>
                                    <w:rPr>
                                      <w:rFonts w:hint="eastAsia" w:asciiTheme="minorEastAsia" w:hAnsiTheme="minorEastAsia" w:eastAsiaTheme="minorEastAsia" w:cstheme="minorEastAsia"/>
                                      <w:sz w:val="24"/>
                                    </w:rPr>
                                    <w:t>21.64%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2012</w:t>
                                  </w:r>
                                  <w:r>
                                    <w:rPr>
                                      <w:rFonts w:hint="eastAsia" w:asciiTheme="minorEastAsia" w:hAnsiTheme="minorEastAsia" w:eastAsiaTheme="minorEastAsia" w:cstheme="minorEastAsia"/>
                                      <w:spacing w:val="-5"/>
                                      <w:sz w:val="24"/>
                                    </w:rPr>
                                    <w:t>年气体行业销售规模将达</w:t>
                                  </w:r>
                                  <w:r>
                                    <w:rPr>
                                      <w:rFonts w:hint="eastAsia" w:asciiTheme="minorEastAsia" w:hAnsiTheme="minorEastAsia" w:eastAsiaTheme="minorEastAsia" w:cstheme="minorEastAsia"/>
                                      <w:sz w:val="24"/>
                                    </w:rPr>
                                    <w:t>360</w:t>
                                  </w:r>
                                  <w:r>
                                    <w:rPr>
                                      <w:rFonts w:hint="eastAsia" w:asciiTheme="minorEastAsia" w:hAnsiTheme="minorEastAsia" w:eastAsiaTheme="minorEastAsia" w:cstheme="minorEastAsia"/>
                                      <w:spacing w:val="-2"/>
                                      <w:sz w:val="24"/>
                                    </w:rPr>
                                    <w:t>亿元，</w:t>
                                  </w:r>
                                  <w:r>
                                    <w:rPr>
                                      <w:rFonts w:hint="eastAsia" w:asciiTheme="minorEastAsia" w:hAnsiTheme="minorEastAsia" w:eastAsiaTheme="minorEastAsia" w:cstheme="minorEastAsia"/>
                                      <w:spacing w:val="-6"/>
                                      <w:sz w:val="24"/>
                                    </w:rPr>
                                    <w:t xml:space="preserve">2012-2015 </w:t>
                                  </w:r>
                                  <w:r>
                                    <w:rPr>
                                      <w:rFonts w:hint="eastAsia" w:asciiTheme="minorEastAsia" w:hAnsiTheme="minorEastAsia" w:eastAsiaTheme="minorEastAsia" w:cstheme="minorEastAsia"/>
                                      <w:spacing w:val="-2"/>
                                      <w:sz w:val="24"/>
                                    </w:rPr>
                                    <w:t>年复合增长率保</w:t>
                                  </w:r>
                                  <w:r>
                                    <w:rPr>
                                      <w:rFonts w:hint="eastAsia" w:asciiTheme="minorEastAsia" w:hAnsiTheme="minorEastAsia" w:eastAsiaTheme="minorEastAsia" w:cstheme="minorEastAsia"/>
                                      <w:spacing w:val="-30"/>
                                      <w:sz w:val="24"/>
                                    </w:rPr>
                                    <w:t xml:space="preserve">持 </w:t>
                                  </w:r>
                                  <w:r>
                                    <w:rPr>
                                      <w:rFonts w:hint="eastAsia" w:asciiTheme="minorEastAsia" w:hAnsiTheme="minorEastAsia" w:eastAsiaTheme="minorEastAsia" w:cstheme="minorEastAsia"/>
                                      <w:sz w:val="24"/>
                                    </w:rPr>
                                    <w:t>10.3%。</w:t>
                                  </w:r>
                                </w:p>
                                <w:p w14:paraId="1928E980">
                                  <w:pPr>
                                    <w:pStyle w:val="9"/>
                                    <w:spacing w:before="66" w:line="360" w:lineRule="auto"/>
                                    <w:ind w:right="131"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rPr>
                                    <w:t>芒市芒源气体有限公司</w:t>
                                  </w:r>
                                  <w:r>
                                    <w:rPr>
                                      <w:rFonts w:hint="eastAsia" w:asciiTheme="minorEastAsia" w:hAnsiTheme="minorEastAsia" w:eastAsiaTheme="minorEastAsia" w:cstheme="minorEastAsia"/>
                                      <w:spacing w:val="3"/>
                                      <w:sz w:val="24"/>
                                      <w:szCs w:val="24"/>
                                    </w:rPr>
                                    <w:t>位于云南省德宏州芒市风平镇帕底村芒市糖厂内</w:t>
                                  </w:r>
                                  <w:r>
                                    <w:rPr>
                                      <w:rFonts w:hint="eastAsia" w:asciiTheme="minorEastAsia" w:hAnsiTheme="minorEastAsia" w:eastAsiaTheme="minorEastAsia" w:cstheme="minorEastAsia"/>
                                      <w:spacing w:val="-11"/>
                                      <w:sz w:val="24"/>
                                      <w:szCs w:val="24"/>
                                    </w:rPr>
                                    <w:t>，建设单位已经获得芒市国土资源局核发的不动产权证书</w:t>
                                  </w:r>
                                  <w:r>
                                    <w:rPr>
                                      <w:rFonts w:hint="eastAsia" w:asciiTheme="minorEastAsia" w:hAnsiTheme="minorEastAsia" w:eastAsiaTheme="minorEastAsia" w:cstheme="minorEastAsia"/>
                                      <w:spacing w:val="-11"/>
                                      <w:sz w:val="24"/>
                                      <w:szCs w:val="24"/>
                                      <w:lang w:eastAsia="zh-CN"/>
                                    </w:rPr>
                                    <w:t>（见附件），</w:t>
                                  </w:r>
                                  <w:r>
                                    <w:rPr>
                                      <w:rFonts w:hint="eastAsia" w:asciiTheme="minorEastAsia" w:hAnsiTheme="minorEastAsia" w:eastAsiaTheme="minorEastAsia" w:cstheme="minorEastAsia"/>
                                      <w:spacing w:val="-11"/>
                                      <w:sz w:val="24"/>
                                      <w:szCs w:val="24"/>
                                    </w:rPr>
                                    <w:t>该证书表明，本项目土地用途为工业用地</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，不占用基本农田，因此本项目用地合法</w:t>
                                  </w:r>
                                  <w:r>
                                    <w:rPr>
                                      <w:rFonts w:hint="eastAsia" w:asciiTheme="minorEastAsia" w:hAnsiTheme="minorEastAsia" w:eastAsiaTheme="minorEastAsia" w:cstheme="minorEastAsia"/>
                                      <w:color w:val="000000"/>
                                      <w:kern w:val="0"/>
                                      <w:sz w:val="24"/>
                                      <w:szCs w:val="24"/>
                                      <w:lang w:eastAsia="zh-CN"/>
                                    </w:rPr>
                                    <w:t>，项目</w:t>
                                  </w:r>
                                  <w:r>
                                    <w:rPr>
                                      <w:rFonts w:hint="eastAsia" w:asciiTheme="minorEastAsia" w:hAnsiTheme="minorEastAsia" w:eastAsiaTheme="minorEastAsia" w:cstheme="minorEastAsia"/>
                                      <w:spacing w:val="-11"/>
                                      <w:sz w:val="24"/>
                                      <w:szCs w:val="24"/>
                                    </w:rPr>
                                    <w:t>占地面积9647.25m</w:t>
                                  </w:r>
                                  <w:r>
                                    <w:rPr>
                                      <w:rFonts w:hint="eastAsia" w:asciiTheme="minorEastAsia" w:hAnsiTheme="minorEastAsia" w:eastAsiaTheme="minorEastAsia" w:cstheme="minorEastAsia"/>
                                      <w:spacing w:val="-11"/>
                                      <w:sz w:val="24"/>
                                      <w:szCs w:val="24"/>
                                      <w:vertAlign w:val="superscript"/>
                                    </w:rPr>
                                    <w:t>2</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11"/>
                                      <w:sz w:val="24"/>
                                      <w:szCs w:val="24"/>
                                    </w:rPr>
                                    <w:t>建筑面积1775.109m</w:t>
                                  </w:r>
                                  <w:r>
                                    <w:rPr>
                                      <w:rFonts w:hint="eastAsia" w:asciiTheme="minorEastAsia" w:hAnsiTheme="minorEastAsia" w:eastAsiaTheme="minorEastAsia" w:cstheme="minorEastAsia"/>
                                      <w:spacing w:val="-11"/>
                                      <w:sz w:val="24"/>
                                      <w:szCs w:val="24"/>
                                      <w:vertAlign w:val="superscript"/>
                                    </w:rPr>
                                    <w:t>2</w:t>
                                  </w:r>
                                  <w:r>
                                    <w:rPr>
                                      <w:rFonts w:hint="eastAsia" w:asciiTheme="minorEastAsia" w:hAnsiTheme="minorEastAsia" w:eastAsiaTheme="minorEastAsia" w:cstheme="minorEastAsia"/>
                                      <w:spacing w:val="-6"/>
                                      <w:sz w:val="24"/>
                                      <w:szCs w:val="24"/>
                                    </w:rPr>
                                    <w:t>，建设</w:t>
                                  </w:r>
                                  <w:r>
                                    <w:rPr>
                                      <w:rFonts w:hint="eastAsia" w:asciiTheme="minorEastAsia" w:hAnsiTheme="minorEastAsia" w:eastAsiaTheme="minorEastAsia" w:cstheme="minorEastAsia"/>
                                      <w:spacing w:val="-6"/>
                                      <w:sz w:val="24"/>
                                      <w:szCs w:val="24"/>
                                      <w:lang w:eastAsia="zh-CN"/>
                                    </w:rPr>
                                    <w:t>办公</w:t>
                                  </w:r>
                                  <w:r>
                                    <w:rPr>
                                      <w:rFonts w:hint="eastAsia" w:asciiTheme="minorEastAsia" w:hAnsiTheme="minorEastAsia" w:eastAsiaTheme="minorEastAsia" w:cstheme="minorEastAsia"/>
                                      <w:spacing w:val="-6"/>
                                      <w:sz w:val="24"/>
                                      <w:szCs w:val="24"/>
                                    </w:rPr>
                                    <w:t>楼、气体充装车间、</w:t>
                                  </w:r>
                                  <w:r>
                                    <w:rPr>
                                      <w:rFonts w:hint="eastAsia" w:asciiTheme="minorEastAsia" w:hAnsiTheme="minorEastAsia" w:eastAsiaTheme="minorEastAsia" w:cstheme="minorEastAsia"/>
                                      <w:spacing w:val="-5"/>
                                      <w:sz w:val="24"/>
                                      <w:szCs w:val="24"/>
                                      <w:lang w:eastAsia="zh-CN"/>
                                    </w:rPr>
                                    <w:t>生</w:t>
                                  </w:r>
                                  <w:r>
                                    <w:rPr>
                                      <w:rFonts w:hint="eastAsia" w:asciiTheme="minorEastAsia" w:hAnsiTheme="minorEastAsia" w:eastAsiaTheme="minorEastAsia" w:cstheme="minorEastAsia"/>
                                      <w:spacing w:val="-5"/>
                                      <w:lang w:eastAsia="zh-CN"/>
                                    </w:rPr>
                                    <w:t>产辅助用房</w:t>
                                  </w:r>
                                  <w:r>
                                    <w:rPr>
                                      <w:rFonts w:hint="eastAsia" w:asciiTheme="minorEastAsia" w:hAnsiTheme="minorEastAsia" w:eastAsiaTheme="minorEastAsia" w:cstheme="minorEastAsia"/>
                                      <w:spacing w:val="-5"/>
                                    </w:rPr>
                                    <w:t>，最终形成年产</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万瓶</w:t>
                                  </w:r>
                                  <w:r>
                                    <w:rPr>
                                      <w:rFonts w:hint="eastAsia" w:asciiTheme="minorEastAsia" w:hAnsiTheme="minorEastAsia" w:eastAsiaTheme="minorEastAsia" w:cstheme="minorEastAsia"/>
                                      <w:lang w:eastAsia="zh-CN"/>
                                    </w:rPr>
                                    <w:t>（</w:t>
                                  </w:r>
                                  <w:r>
                                    <w:rPr>
                                      <w:rFonts w:hint="eastAsia" w:cs="宋体"/>
                                      <w:sz w:val="24"/>
                                      <w:lang w:val="en-US" w:eastAsia="zh-CN"/>
                                    </w:rPr>
                                    <w:t>1442t/a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气体充装能力。</w:t>
                                  </w:r>
                                </w:p>
                                <w:p w14:paraId="0FE732F0">
                                  <w:pPr>
                                    <w:pStyle w:val="25"/>
                                    <w:spacing w:line="364" w:lineRule="auto"/>
                                    <w:ind w:right="69" w:firstLine="480" w:firstLineChars="200"/>
                                    <w:jc w:val="both"/>
                                    <w:rPr>
                                      <w:sz w:val="24"/>
                                    </w:rPr>
                                  </w:pPr>
                                </w:p>
                              </w:tc>
                            </w:tr>
                          </w:tbl>
                          <w:p w14:paraId="02FAB7EA">
                            <w:pPr>
                              <w:pStyle w:val="9"/>
                            </w:pPr>
                          </w:p>
                          <w:p w14:paraId="3B1CF17F">
                            <w:pPr>
                              <w:pStyle w:val="9"/>
                            </w:pPr>
                          </w:p>
                          <w:p w14:paraId="3C2D92C1">
                            <w:pPr>
                              <w:pStyle w:val="9"/>
                            </w:pPr>
                          </w:p>
                        </w:txbxContent>
                      </wps:txbx>
                      <wps:bodyPr vert="horz" lIns="0" tIns="0" rIns="0" bIns="0" anchor="t" upright="1"/>
                    </wps:wsp>
                  </a:graphicData>
                </a:graphic>
              </wp:anchor>
            </w:drawing>
          </mc:Choice>
          <mc:Fallback>
            <w:pict>
              <v:shape id="文本框 18" o:spid="_x0000_s1026" o:spt="202" type="#_x0000_t202" style="position:absolute;left:0pt;margin-left:70.05pt;margin-top:100.45pt;height:683.9pt;width:471pt;mso-position-horizontal-relative:page;mso-position-vertical-relative:page;z-index:251664384;mso-width-relative:page;mso-height-relative:page;" filled="f" stroked="t" coordsize="21600,21600" o:gfxdata="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hE4rNoAAAANAQAADwAAAAAAAAABACAAAAAiAAAAZHJzL2Rvd25yZXYueG1sUEsBAhQAFAAA&#10;AAgAh07iQIkwm6kmAgAASwQAAA4AAAAAAAAAAQAgAAAAKQEAAGRycy9lMm9Eb2MueG1sUEsFBgAA&#10;AAAGAAYAWQEAAMEFAAAAAA==&#10;">
                <v:fill on="f" focussize="0,0"/>
                <v:stroke color="#000000" joinstyle="miter"/>
                <v:imagedata o:title=""/>
                <o:lock v:ext="edit" aspectratio="f"/>
                <v:textbox inset="0mm,0mm,0mm,0mm">
                  <w:txbxContent>
                    <w:tbl>
                      <w:tblPr>
                        <w:tblStyle w:val="16"/>
                        <w:tblW w:w="9434" w:type="dxa"/>
                        <w:tblInd w:w="-5"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745"/>
                        <w:gridCol w:w="796"/>
                        <w:gridCol w:w="888"/>
                        <w:gridCol w:w="1019"/>
                        <w:gridCol w:w="1199"/>
                        <w:gridCol w:w="1360"/>
                        <w:gridCol w:w="229"/>
                        <w:gridCol w:w="2198"/>
                      </w:tblGrid>
                      <w:tr w14:paraId="4F2CE777">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745" w:type="dxa"/>
                          </w:tcPr>
                          <w:p w14:paraId="65C5B879">
                            <w:pPr>
                              <w:pStyle w:val="25"/>
                              <w:spacing w:before="45"/>
                              <w:ind w:left="399"/>
                              <w:jc w:val="center"/>
                              <w:rPr>
                                <w:sz w:val="24"/>
                              </w:rPr>
                            </w:pPr>
                            <w:r>
                              <w:rPr>
                                <w:sz w:val="24"/>
                              </w:rPr>
                              <w:t>项目名称</w:t>
                            </w:r>
                          </w:p>
                        </w:tc>
                        <w:tc>
                          <w:tcPr>
                            <w:tcW w:w="7689" w:type="dxa"/>
                            <w:gridSpan w:val="7"/>
                          </w:tcPr>
                          <w:p w14:paraId="26AE42F9">
                            <w:pPr>
                              <w:pStyle w:val="25"/>
                              <w:spacing w:before="45"/>
                              <w:ind w:left="1031" w:right="1032"/>
                              <w:jc w:val="center"/>
                              <w:rPr>
                                <w:sz w:val="24"/>
                              </w:rPr>
                            </w:pPr>
                            <w:r>
                              <w:rPr>
                                <w:rFonts w:hint="eastAsia"/>
                                <w:color w:val="auto"/>
                                <w:sz w:val="24"/>
                              </w:rPr>
                              <w:t>芒市工业气体充装搬迁改扩建项目</w:t>
                            </w:r>
                          </w:p>
                        </w:tc>
                      </w:tr>
                      <w:tr w14:paraId="78394E4D">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745" w:type="dxa"/>
                          </w:tcPr>
                          <w:p w14:paraId="323E8857">
                            <w:pPr>
                              <w:pStyle w:val="25"/>
                              <w:spacing w:before="43"/>
                              <w:ind w:left="399"/>
                              <w:jc w:val="center"/>
                              <w:rPr>
                                <w:sz w:val="24"/>
                              </w:rPr>
                            </w:pPr>
                            <w:r>
                              <w:rPr>
                                <w:sz w:val="24"/>
                              </w:rPr>
                              <w:t>建设单位</w:t>
                            </w:r>
                          </w:p>
                        </w:tc>
                        <w:tc>
                          <w:tcPr>
                            <w:tcW w:w="7689" w:type="dxa"/>
                            <w:gridSpan w:val="7"/>
                          </w:tcPr>
                          <w:p w14:paraId="42B9ABB2">
                            <w:pPr>
                              <w:pStyle w:val="25"/>
                              <w:spacing w:before="43"/>
                              <w:ind w:left="1680" w:firstLine="960" w:firstLineChars="400"/>
                              <w:jc w:val="both"/>
                              <w:rPr>
                                <w:sz w:val="24"/>
                              </w:rPr>
                            </w:pPr>
                            <w:r>
                              <w:rPr>
                                <w:rFonts w:hint="eastAsia"/>
                                <w:color w:val="000000"/>
                                <w:kern w:val="0"/>
                                <w:sz w:val="24"/>
                                <w:szCs w:val="24"/>
                              </w:rPr>
                              <w:t>芒市芒源气体有限公司</w:t>
                            </w:r>
                          </w:p>
                        </w:tc>
                      </w:tr>
                      <w:tr w14:paraId="5AEA9D73">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745" w:type="dxa"/>
                          </w:tcPr>
                          <w:p w14:paraId="04528367">
                            <w:pPr>
                              <w:pStyle w:val="25"/>
                              <w:spacing w:before="44"/>
                              <w:ind w:left="399"/>
                              <w:jc w:val="center"/>
                              <w:rPr>
                                <w:sz w:val="24"/>
                              </w:rPr>
                            </w:pPr>
                            <w:r>
                              <w:rPr>
                                <w:sz w:val="24"/>
                              </w:rPr>
                              <w:t>法人代表</w:t>
                            </w:r>
                          </w:p>
                        </w:tc>
                        <w:tc>
                          <w:tcPr>
                            <w:tcW w:w="2703" w:type="dxa"/>
                            <w:gridSpan w:val="3"/>
                          </w:tcPr>
                          <w:p w14:paraId="3EB02070">
                            <w:pPr>
                              <w:pStyle w:val="25"/>
                              <w:spacing w:before="44"/>
                              <w:ind w:left="129" w:right="120"/>
                              <w:jc w:val="center"/>
                              <w:rPr>
                                <w:rFonts w:hint="eastAsia" w:eastAsia="宋体"/>
                                <w:sz w:val="24"/>
                                <w:lang w:eastAsia="zh-CN"/>
                              </w:rPr>
                            </w:pPr>
                            <w:r>
                              <w:rPr>
                                <w:rFonts w:hint="eastAsia"/>
                                <w:sz w:val="24"/>
                                <w:lang w:eastAsia="zh-CN"/>
                              </w:rPr>
                              <w:t>杨艳平</w:t>
                            </w:r>
                          </w:p>
                        </w:tc>
                        <w:tc>
                          <w:tcPr>
                            <w:tcW w:w="1199" w:type="dxa"/>
                          </w:tcPr>
                          <w:p w14:paraId="783A72F7">
                            <w:pPr>
                              <w:pStyle w:val="25"/>
                              <w:spacing w:before="44"/>
                              <w:ind w:left="98" w:right="90"/>
                              <w:jc w:val="center"/>
                              <w:rPr>
                                <w:sz w:val="24"/>
                              </w:rPr>
                            </w:pPr>
                            <w:r>
                              <w:rPr>
                                <w:sz w:val="24"/>
                              </w:rPr>
                              <w:t>联系人</w:t>
                            </w:r>
                          </w:p>
                        </w:tc>
                        <w:tc>
                          <w:tcPr>
                            <w:tcW w:w="3787" w:type="dxa"/>
                            <w:gridSpan w:val="3"/>
                          </w:tcPr>
                          <w:p w14:paraId="340FB410">
                            <w:pPr>
                              <w:pStyle w:val="25"/>
                              <w:spacing w:before="44"/>
                              <w:ind w:right="1"/>
                              <w:jc w:val="center"/>
                              <w:rPr>
                                <w:rFonts w:hint="eastAsia" w:eastAsia="宋体"/>
                                <w:sz w:val="24"/>
                                <w:lang w:eastAsia="zh-CN"/>
                              </w:rPr>
                            </w:pPr>
                            <w:r>
                              <w:rPr>
                                <w:rFonts w:hint="eastAsia"/>
                                <w:sz w:val="24"/>
                                <w:lang w:eastAsia="zh-CN"/>
                              </w:rPr>
                              <w:t>段绍品</w:t>
                            </w:r>
                          </w:p>
                        </w:tc>
                      </w:tr>
                      <w:tr w14:paraId="779A4349">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5" w:type="dxa"/>
                          </w:tcPr>
                          <w:p w14:paraId="092612C3">
                            <w:pPr>
                              <w:pStyle w:val="25"/>
                              <w:spacing w:before="43"/>
                              <w:ind w:left="399"/>
                              <w:jc w:val="center"/>
                              <w:rPr>
                                <w:sz w:val="24"/>
                              </w:rPr>
                            </w:pPr>
                            <w:r>
                              <w:rPr>
                                <w:sz w:val="24"/>
                              </w:rPr>
                              <w:t>通讯地址</w:t>
                            </w:r>
                          </w:p>
                        </w:tc>
                        <w:tc>
                          <w:tcPr>
                            <w:tcW w:w="7689" w:type="dxa"/>
                            <w:gridSpan w:val="7"/>
                          </w:tcPr>
                          <w:p w14:paraId="414E9784">
                            <w:pPr>
                              <w:pStyle w:val="25"/>
                              <w:spacing w:before="43"/>
                              <w:ind w:left="1031" w:right="1032"/>
                              <w:jc w:val="center"/>
                              <w:rPr>
                                <w:sz w:val="24"/>
                              </w:rPr>
                            </w:pPr>
                            <w:r>
                              <w:rPr>
                                <w:rFonts w:hint="eastAsia"/>
                                <w:sz w:val="24"/>
                                <w:lang w:eastAsia="zh-CN"/>
                              </w:rPr>
                              <w:t>云</w:t>
                            </w:r>
                            <w:r>
                              <w:rPr>
                                <w:rFonts w:hint="eastAsia"/>
                                <w:sz w:val="24"/>
                              </w:rPr>
                              <w:t>南省德宏州芒市风平镇帕底村芒市糖厂内</w:t>
                            </w:r>
                          </w:p>
                        </w:tc>
                      </w:tr>
                      <w:tr w14:paraId="03FE83AF">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45" w:type="dxa"/>
                          </w:tcPr>
                          <w:p w14:paraId="42FDF53E">
                            <w:pPr>
                              <w:pStyle w:val="25"/>
                              <w:spacing w:before="51"/>
                              <w:ind w:left="399"/>
                              <w:jc w:val="center"/>
                              <w:rPr>
                                <w:sz w:val="24"/>
                              </w:rPr>
                            </w:pPr>
                            <w:r>
                              <w:rPr>
                                <w:sz w:val="24"/>
                              </w:rPr>
                              <w:t>联系电话</w:t>
                            </w:r>
                          </w:p>
                        </w:tc>
                        <w:tc>
                          <w:tcPr>
                            <w:tcW w:w="1684" w:type="dxa"/>
                            <w:gridSpan w:val="2"/>
                          </w:tcPr>
                          <w:p w14:paraId="481D6041">
                            <w:pPr>
                              <w:pStyle w:val="25"/>
                              <w:spacing w:before="67"/>
                              <w:ind w:left="180"/>
                              <w:jc w:val="center"/>
                              <w:rPr>
                                <w:rFonts w:hint="default" w:ascii="Times New Roman" w:eastAsia="宋体"/>
                                <w:sz w:val="24"/>
                                <w:lang w:val="en-US" w:eastAsia="zh-CN"/>
                              </w:rPr>
                            </w:pPr>
                            <w:r>
                              <w:rPr>
                                <w:rFonts w:hint="eastAsia" w:ascii="Times New Roman"/>
                                <w:sz w:val="24"/>
                                <w:lang w:val="en-US" w:eastAsia="zh-CN"/>
                              </w:rPr>
                              <w:t>136*****475</w:t>
                            </w:r>
                          </w:p>
                        </w:tc>
                        <w:tc>
                          <w:tcPr>
                            <w:tcW w:w="1019" w:type="dxa"/>
                          </w:tcPr>
                          <w:p w14:paraId="6135CDCF">
                            <w:pPr>
                              <w:pStyle w:val="25"/>
                              <w:spacing w:before="51"/>
                              <w:ind w:left="267"/>
                              <w:jc w:val="center"/>
                              <w:rPr>
                                <w:sz w:val="24"/>
                              </w:rPr>
                            </w:pPr>
                            <w:r>
                              <w:rPr>
                                <w:sz w:val="24"/>
                              </w:rPr>
                              <w:t>传真</w:t>
                            </w:r>
                          </w:p>
                        </w:tc>
                        <w:tc>
                          <w:tcPr>
                            <w:tcW w:w="1199" w:type="dxa"/>
                          </w:tcPr>
                          <w:p w14:paraId="04F225B6">
                            <w:pPr>
                              <w:pStyle w:val="25"/>
                              <w:spacing w:before="67"/>
                              <w:ind w:left="8"/>
                              <w:jc w:val="center"/>
                              <w:rPr>
                                <w:rFonts w:ascii="Times New Roman"/>
                                <w:sz w:val="24"/>
                              </w:rPr>
                            </w:pPr>
                            <w:r>
                              <w:rPr>
                                <w:rFonts w:ascii="Times New Roman"/>
                                <w:sz w:val="24"/>
                              </w:rPr>
                              <w:t>/</w:t>
                            </w:r>
                          </w:p>
                        </w:tc>
                        <w:tc>
                          <w:tcPr>
                            <w:tcW w:w="1360" w:type="dxa"/>
                          </w:tcPr>
                          <w:p w14:paraId="69ABC999">
                            <w:pPr>
                              <w:pStyle w:val="25"/>
                              <w:spacing w:before="51"/>
                              <w:ind w:left="199"/>
                              <w:jc w:val="center"/>
                              <w:rPr>
                                <w:sz w:val="24"/>
                              </w:rPr>
                            </w:pPr>
                            <w:r>
                              <w:rPr>
                                <w:sz w:val="24"/>
                              </w:rPr>
                              <w:t>邮政编码</w:t>
                            </w:r>
                          </w:p>
                        </w:tc>
                        <w:tc>
                          <w:tcPr>
                            <w:tcW w:w="2427" w:type="dxa"/>
                            <w:gridSpan w:val="2"/>
                          </w:tcPr>
                          <w:p w14:paraId="2B51FA32">
                            <w:pPr>
                              <w:pStyle w:val="25"/>
                              <w:spacing w:before="67"/>
                              <w:ind w:left="532"/>
                              <w:jc w:val="center"/>
                              <w:rPr>
                                <w:rFonts w:ascii="Times New Roman"/>
                                <w:sz w:val="24"/>
                              </w:rPr>
                            </w:pPr>
                            <w:r>
                              <w:rPr>
                                <w:rFonts w:hint="eastAsia" w:ascii="Times New Roman"/>
                                <w:sz w:val="24"/>
                              </w:rPr>
                              <w:t>678400</w:t>
                            </w:r>
                          </w:p>
                        </w:tc>
                      </w:tr>
                      <w:tr w14:paraId="4844CC0D">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745" w:type="dxa"/>
                          </w:tcPr>
                          <w:p w14:paraId="3AAE4673">
                            <w:pPr>
                              <w:pStyle w:val="25"/>
                              <w:spacing w:before="43"/>
                              <w:ind w:left="399"/>
                              <w:jc w:val="center"/>
                              <w:rPr>
                                <w:sz w:val="24"/>
                              </w:rPr>
                            </w:pPr>
                            <w:r>
                              <w:rPr>
                                <w:sz w:val="24"/>
                              </w:rPr>
                              <w:t>建设地点</w:t>
                            </w:r>
                          </w:p>
                        </w:tc>
                        <w:tc>
                          <w:tcPr>
                            <w:tcW w:w="7689" w:type="dxa"/>
                            <w:gridSpan w:val="7"/>
                          </w:tcPr>
                          <w:p w14:paraId="68404BD1">
                            <w:pPr>
                              <w:pStyle w:val="25"/>
                              <w:spacing w:before="43"/>
                              <w:ind w:left="1031" w:right="1032"/>
                              <w:jc w:val="center"/>
                              <w:rPr>
                                <w:sz w:val="24"/>
                              </w:rPr>
                            </w:pPr>
                            <w:r>
                              <w:rPr>
                                <w:rFonts w:hint="eastAsia"/>
                                <w:sz w:val="24"/>
                                <w:lang w:eastAsia="zh-CN"/>
                              </w:rPr>
                              <w:t>云</w:t>
                            </w:r>
                            <w:r>
                              <w:rPr>
                                <w:rFonts w:hint="eastAsia"/>
                                <w:sz w:val="24"/>
                              </w:rPr>
                              <w:t>南省德宏州芒市风平镇帕底村芒市糖厂内</w:t>
                            </w:r>
                          </w:p>
                        </w:tc>
                      </w:tr>
                      <w:tr w14:paraId="3EFEE369">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745" w:type="dxa"/>
                          </w:tcPr>
                          <w:p w14:paraId="04BEA14A">
                            <w:pPr>
                              <w:pStyle w:val="25"/>
                              <w:spacing w:before="157"/>
                              <w:ind w:left="159"/>
                              <w:jc w:val="center"/>
                              <w:rPr>
                                <w:sz w:val="24"/>
                              </w:rPr>
                            </w:pPr>
                            <w:r>
                              <w:rPr>
                                <w:sz w:val="24"/>
                              </w:rPr>
                              <w:t>立项审批部门</w:t>
                            </w:r>
                          </w:p>
                        </w:tc>
                        <w:tc>
                          <w:tcPr>
                            <w:tcW w:w="2703" w:type="dxa"/>
                            <w:gridSpan w:val="3"/>
                          </w:tcPr>
                          <w:p w14:paraId="53540C43">
                            <w:pPr>
                              <w:pStyle w:val="25"/>
                              <w:spacing w:before="4" w:line="290" w:lineRule="exact"/>
                              <w:ind w:left="129" w:right="120"/>
                              <w:jc w:val="center"/>
                              <w:rPr>
                                <w:sz w:val="24"/>
                              </w:rPr>
                            </w:pPr>
                            <w:r>
                              <w:rPr>
                                <w:rFonts w:hint="eastAsia"/>
                                <w:sz w:val="24"/>
                              </w:rPr>
                              <w:t xml:space="preserve">芒市发展和改革局 </w:t>
                            </w:r>
                          </w:p>
                        </w:tc>
                        <w:tc>
                          <w:tcPr>
                            <w:tcW w:w="1199" w:type="dxa"/>
                          </w:tcPr>
                          <w:p w14:paraId="45669A77">
                            <w:pPr>
                              <w:pStyle w:val="25"/>
                              <w:spacing w:before="157"/>
                              <w:ind w:right="90"/>
                              <w:jc w:val="both"/>
                              <w:rPr>
                                <w:sz w:val="24"/>
                              </w:rPr>
                            </w:pPr>
                            <w:r>
                              <w:rPr>
                                <w:sz w:val="24"/>
                              </w:rPr>
                              <w:t>批准文号</w:t>
                            </w:r>
                          </w:p>
                        </w:tc>
                        <w:tc>
                          <w:tcPr>
                            <w:tcW w:w="3787" w:type="dxa"/>
                            <w:gridSpan w:val="3"/>
                          </w:tcPr>
                          <w:p w14:paraId="1462B733">
                            <w:pPr>
                              <w:pStyle w:val="25"/>
                              <w:spacing w:before="4" w:line="290" w:lineRule="exact"/>
                              <w:ind w:left="98"/>
                              <w:jc w:val="center"/>
                              <w:rPr>
                                <w:sz w:val="24"/>
                              </w:rPr>
                            </w:pPr>
                            <w:r>
                              <w:rPr>
                                <w:rFonts w:hint="eastAsia"/>
                                <w:sz w:val="24"/>
                              </w:rPr>
                              <w:t>芒发改备案201</w:t>
                            </w:r>
                            <w:r>
                              <w:rPr>
                                <w:rFonts w:hint="eastAsia"/>
                                <w:sz w:val="24"/>
                                <w:lang w:val="en-US" w:eastAsia="zh-CN"/>
                              </w:rPr>
                              <w:t>8</w:t>
                            </w:r>
                            <w:r>
                              <w:rPr>
                                <w:rFonts w:hint="eastAsia"/>
                                <w:sz w:val="24"/>
                              </w:rPr>
                              <w:t>［1</w:t>
                            </w:r>
                            <w:r>
                              <w:rPr>
                                <w:rFonts w:hint="eastAsia"/>
                                <w:sz w:val="24"/>
                                <w:lang w:val="en-US" w:eastAsia="zh-CN"/>
                              </w:rPr>
                              <w:t>48</w:t>
                            </w:r>
                            <w:r>
                              <w:rPr>
                                <w:rFonts w:hint="eastAsia"/>
                                <w:sz w:val="24"/>
                              </w:rPr>
                              <w:t>］号</w:t>
                            </w:r>
                          </w:p>
                        </w:tc>
                      </w:tr>
                      <w:tr w14:paraId="3D6ED4ED">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45" w:type="dxa"/>
                          </w:tcPr>
                          <w:p w14:paraId="16D37FB3">
                            <w:pPr>
                              <w:pStyle w:val="25"/>
                              <w:spacing w:before="184"/>
                              <w:ind w:left="399"/>
                              <w:jc w:val="center"/>
                              <w:rPr>
                                <w:sz w:val="24"/>
                              </w:rPr>
                            </w:pPr>
                            <w:r>
                              <w:rPr>
                                <w:sz w:val="24"/>
                              </w:rPr>
                              <w:t>建设性质</w:t>
                            </w:r>
                          </w:p>
                        </w:tc>
                        <w:tc>
                          <w:tcPr>
                            <w:tcW w:w="2703" w:type="dxa"/>
                            <w:gridSpan w:val="3"/>
                          </w:tcPr>
                          <w:p w14:paraId="221C0EC1">
                            <w:pPr>
                              <w:pStyle w:val="25"/>
                              <w:spacing w:before="184"/>
                              <w:ind w:firstLine="240" w:firstLineChars="100"/>
                              <w:jc w:val="both"/>
                              <w:rPr>
                                <w:sz w:val="24"/>
                              </w:rPr>
                            </w:pPr>
                            <w:r>
                              <w:rPr>
                                <w:rFonts w:hint="default" w:ascii="Times New Roman" w:hAnsi="Times New Roman" w:cs="Times New Roman"/>
                                <w:color w:val="auto"/>
                                <w:kern w:val="0"/>
                                <w:sz w:val="24"/>
                                <w:szCs w:val="24"/>
                              </w:rPr>
                              <w:t>新建</w:t>
                            </w:r>
                            <w:r>
                              <w:rPr>
                                <w:rFonts w:hint="default" w:ascii="Times New Roman" w:hAnsi="Times New Roman" w:cs="Times New Roman"/>
                                <w:color w:val="auto"/>
                                <w:kern w:val="0"/>
                                <w:sz w:val="24"/>
                                <w:szCs w:val="24"/>
                                <w:bdr w:val="single" w:color="auto" w:sz="4" w:space="0"/>
                              </w:rPr>
                              <w:t>√</w:t>
                            </w:r>
                            <w:r>
                              <w:rPr>
                                <w:rFonts w:hint="default" w:ascii="Times New Roman" w:hAnsi="Times New Roman" w:cs="Times New Roman"/>
                                <w:color w:val="auto"/>
                                <w:kern w:val="0"/>
                                <w:sz w:val="24"/>
                                <w:szCs w:val="24"/>
                              </w:rPr>
                              <w:t>改扩建□技改□</w:t>
                            </w:r>
                          </w:p>
                        </w:tc>
                        <w:tc>
                          <w:tcPr>
                            <w:tcW w:w="1199" w:type="dxa"/>
                          </w:tcPr>
                          <w:p w14:paraId="59E88F64">
                            <w:pPr>
                              <w:pStyle w:val="25"/>
                              <w:spacing w:before="28" w:line="242" w:lineRule="auto"/>
                              <w:ind w:left="238" w:right="107" w:hanging="120"/>
                              <w:jc w:val="center"/>
                              <w:rPr>
                                <w:sz w:val="24"/>
                              </w:rPr>
                            </w:pPr>
                            <w:r>
                              <w:rPr>
                                <w:sz w:val="24"/>
                              </w:rPr>
                              <w:t>行业类别及代码</w:t>
                            </w:r>
                          </w:p>
                        </w:tc>
                        <w:tc>
                          <w:tcPr>
                            <w:tcW w:w="3787" w:type="dxa"/>
                            <w:gridSpan w:val="3"/>
                          </w:tcPr>
                          <w:p w14:paraId="296FA3A6">
                            <w:pPr>
                              <w:pStyle w:val="25"/>
                              <w:spacing w:before="44"/>
                              <w:ind w:right="2"/>
                              <w:jc w:val="center"/>
                              <w:rPr>
                                <w:rFonts w:ascii="Times New Roman"/>
                                <w:sz w:val="24"/>
                              </w:rPr>
                            </w:pPr>
                            <w:r>
                              <w:rPr>
                                <w:rFonts w:ascii="Times New Roman"/>
                                <w:sz w:val="24"/>
                              </w:rPr>
                              <w:t>C2619</w:t>
                            </w:r>
                          </w:p>
                          <w:p w14:paraId="7741EDB0">
                            <w:pPr>
                              <w:pStyle w:val="25"/>
                              <w:spacing w:before="3"/>
                              <w:ind w:right="1"/>
                              <w:jc w:val="center"/>
                              <w:rPr>
                                <w:rFonts w:ascii="Times New Roman" w:eastAsia="Times New Roman"/>
                                <w:sz w:val="24"/>
                              </w:rPr>
                            </w:pPr>
                            <w:r>
                              <w:rPr>
                                <w:sz w:val="24"/>
                              </w:rPr>
                              <w:t>其他基础化学原料制造</w:t>
                            </w:r>
                          </w:p>
                        </w:tc>
                      </w:tr>
                      <w:tr w14:paraId="3A01625B">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45" w:type="dxa"/>
                          </w:tcPr>
                          <w:p w14:paraId="2DC8405C">
                            <w:pPr>
                              <w:pStyle w:val="25"/>
                              <w:spacing w:before="29"/>
                              <w:ind w:left="399"/>
                              <w:jc w:val="center"/>
                              <w:rPr>
                                <w:sz w:val="24"/>
                              </w:rPr>
                            </w:pPr>
                            <w:r>
                              <w:rPr>
                                <w:sz w:val="24"/>
                              </w:rPr>
                              <w:t>占地面积</w:t>
                            </w:r>
                          </w:p>
                          <w:p w14:paraId="367C2CC5">
                            <w:pPr>
                              <w:pStyle w:val="25"/>
                              <w:spacing w:before="4"/>
                              <w:ind w:left="507"/>
                              <w:jc w:val="center"/>
                              <w:rPr>
                                <w:sz w:val="24"/>
                              </w:rPr>
                            </w:pPr>
                            <w:r>
                              <w:rPr>
                                <w:sz w:val="24"/>
                              </w:rPr>
                              <w:t>（</w:t>
                            </w:r>
                            <w:r>
                              <w:rPr>
                                <w:rFonts w:ascii="Times New Roman" w:eastAsia="Times New Roman"/>
                                <w:sz w:val="24"/>
                              </w:rPr>
                              <w:t>m</w:t>
                            </w:r>
                            <w:r>
                              <w:rPr>
                                <w:rFonts w:ascii="Times New Roman" w:eastAsia="Times New Roman"/>
                                <w:position w:val="8"/>
                                <w:sz w:val="15"/>
                              </w:rPr>
                              <w:t>2</w:t>
                            </w:r>
                            <w:r>
                              <w:rPr>
                                <w:sz w:val="24"/>
                              </w:rPr>
                              <w:t>）</w:t>
                            </w:r>
                          </w:p>
                        </w:tc>
                        <w:tc>
                          <w:tcPr>
                            <w:tcW w:w="2703" w:type="dxa"/>
                            <w:gridSpan w:val="3"/>
                          </w:tcPr>
                          <w:p w14:paraId="42F24562">
                            <w:pPr>
                              <w:pStyle w:val="25"/>
                              <w:spacing w:before="201"/>
                              <w:ind w:left="129" w:right="120"/>
                              <w:jc w:val="center"/>
                              <w:rPr>
                                <w:rFonts w:ascii="Times New Roman"/>
                                <w:sz w:val="24"/>
                              </w:rPr>
                            </w:pPr>
                            <w:r>
                              <w:rPr>
                                <w:rFonts w:hint="eastAsia" w:ascii="Times New Roman"/>
                                <w:sz w:val="24"/>
                              </w:rPr>
                              <w:t>9647.25m</w:t>
                            </w:r>
                            <w:r>
                              <w:rPr>
                                <w:rFonts w:hint="eastAsia" w:ascii="Times New Roman"/>
                                <w:sz w:val="24"/>
                                <w:vertAlign w:val="superscript"/>
                              </w:rPr>
                              <w:t>2</w:t>
                            </w:r>
                          </w:p>
                        </w:tc>
                        <w:tc>
                          <w:tcPr>
                            <w:tcW w:w="1199" w:type="dxa"/>
                          </w:tcPr>
                          <w:p w14:paraId="22CE5B19">
                            <w:pPr>
                              <w:pStyle w:val="25"/>
                              <w:spacing w:before="46"/>
                              <w:ind w:left="98" w:right="90"/>
                              <w:jc w:val="center"/>
                              <w:rPr>
                                <w:sz w:val="24"/>
                              </w:rPr>
                            </w:pPr>
                            <w:r>
                              <w:rPr>
                                <w:sz w:val="24"/>
                              </w:rPr>
                              <w:t>绿化面积</w:t>
                            </w:r>
                          </w:p>
                          <w:p w14:paraId="44422681">
                            <w:pPr>
                              <w:pStyle w:val="25"/>
                              <w:spacing w:before="3"/>
                              <w:ind w:left="98" w:right="87"/>
                              <w:jc w:val="center"/>
                              <w:rPr>
                                <w:rFonts w:ascii="Times New Roman"/>
                                <w:sz w:val="24"/>
                              </w:rPr>
                            </w:pPr>
                            <w:r>
                              <w:rPr>
                                <w:rFonts w:ascii="Times New Roman"/>
                                <w:sz w:val="24"/>
                              </w:rPr>
                              <w:t>(m</w:t>
                            </w:r>
                            <w:r>
                              <w:rPr>
                                <w:rFonts w:ascii="Times New Roman"/>
                                <w:position w:val="8"/>
                                <w:sz w:val="15"/>
                              </w:rPr>
                              <w:t>2</w:t>
                            </w:r>
                            <w:r>
                              <w:rPr>
                                <w:rFonts w:ascii="Times New Roman"/>
                                <w:sz w:val="24"/>
                              </w:rPr>
                              <w:t>)</w:t>
                            </w:r>
                          </w:p>
                        </w:tc>
                        <w:tc>
                          <w:tcPr>
                            <w:tcW w:w="3787" w:type="dxa"/>
                            <w:gridSpan w:val="3"/>
                          </w:tcPr>
                          <w:p w14:paraId="62608DD7">
                            <w:pPr>
                              <w:pStyle w:val="25"/>
                              <w:spacing w:before="185"/>
                              <w:ind w:left="511"/>
                              <w:jc w:val="center"/>
                              <w:rPr>
                                <w:sz w:val="24"/>
                              </w:rPr>
                            </w:pPr>
                            <w:r>
                              <w:rPr>
                                <w:rFonts w:hint="eastAsia" w:ascii="宋体" w:hAnsi="宋体" w:eastAsia="宋体" w:cs="宋体"/>
                                <w:sz w:val="24"/>
                                <w:szCs w:val="24"/>
                              </w:rPr>
                              <w:t>719.4367m</w:t>
                            </w:r>
                            <w:r>
                              <w:rPr>
                                <w:rFonts w:hint="eastAsia" w:ascii="宋体" w:hAnsi="宋体" w:eastAsia="宋体" w:cs="宋体"/>
                                <w:sz w:val="24"/>
                                <w:szCs w:val="24"/>
                                <w:vertAlign w:val="superscript"/>
                              </w:rPr>
                              <w:t>2</w:t>
                            </w:r>
                          </w:p>
                        </w:tc>
                      </w:tr>
                      <w:tr w14:paraId="256FB808">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45" w:type="dxa"/>
                          </w:tcPr>
                          <w:p w14:paraId="695CF078">
                            <w:pPr>
                              <w:pStyle w:val="25"/>
                              <w:spacing w:before="3"/>
                              <w:jc w:val="center"/>
                              <w:rPr>
                                <w:sz w:val="24"/>
                              </w:rPr>
                            </w:pPr>
                          </w:p>
                          <w:p w14:paraId="713CA5F6">
                            <w:pPr>
                              <w:pStyle w:val="25"/>
                              <w:ind w:left="159"/>
                              <w:jc w:val="center"/>
                              <w:rPr>
                                <w:rFonts w:ascii="Times New Roman" w:eastAsia="Times New Roman"/>
                                <w:sz w:val="24"/>
                              </w:rPr>
                            </w:pPr>
                            <w:r>
                              <w:rPr>
                                <w:sz w:val="24"/>
                              </w:rPr>
                              <w:t>总投资</w:t>
                            </w:r>
                            <w:r>
                              <w:rPr>
                                <w:rFonts w:ascii="Times New Roman" w:eastAsia="Times New Roman"/>
                                <w:sz w:val="24"/>
                              </w:rPr>
                              <w:t>(</w:t>
                            </w:r>
                            <w:r>
                              <w:rPr>
                                <w:sz w:val="24"/>
                              </w:rPr>
                              <w:t>万元</w:t>
                            </w:r>
                            <w:r>
                              <w:rPr>
                                <w:rFonts w:ascii="Times New Roman" w:eastAsia="Times New Roman"/>
                                <w:sz w:val="24"/>
                              </w:rPr>
                              <w:t>)</w:t>
                            </w:r>
                          </w:p>
                        </w:tc>
                        <w:tc>
                          <w:tcPr>
                            <w:tcW w:w="796" w:type="dxa"/>
                          </w:tcPr>
                          <w:p w14:paraId="7FA5FFF1">
                            <w:pPr>
                              <w:pStyle w:val="25"/>
                              <w:spacing w:before="6"/>
                              <w:jc w:val="center"/>
                              <w:rPr>
                                <w:color w:val="000000" w:themeColor="text1"/>
                                <w:sz w:val="25"/>
                                <w14:textFill>
                                  <w14:solidFill>
                                    <w14:schemeClr w14:val="tx1"/>
                                  </w14:solidFill>
                                </w14:textFill>
                              </w:rPr>
                            </w:pPr>
                          </w:p>
                          <w:p w14:paraId="438C1958">
                            <w:pPr>
                              <w:pStyle w:val="25"/>
                              <w:spacing w:before="1"/>
                              <w:jc w:val="both"/>
                              <w:rPr>
                                <w:rFonts w:ascii="Times New Roman"/>
                                <w:color w:val="000000" w:themeColor="text1"/>
                                <w:sz w:val="24"/>
                                <w14:textFill>
                                  <w14:solidFill>
                                    <w14:schemeClr w14:val="tx1"/>
                                  </w14:solidFill>
                                </w14:textFill>
                              </w:rPr>
                            </w:pPr>
                            <w:r>
                              <w:rPr>
                                <w:rFonts w:hint="eastAsia" w:ascii="Times New Roman"/>
                                <w:color w:val="000000" w:themeColor="text1"/>
                                <w:sz w:val="24"/>
                                <w14:textFill>
                                  <w14:solidFill>
                                    <w14:schemeClr w14:val="tx1"/>
                                  </w14:solidFill>
                                </w14:textFill>
                              </w:rPr>
                              <w:t>1761.48</w:t>
                            </w:r>
                          </w:p>
                        </w:tc>
                        <w:tc>
                          <w:tcPr>
                            <w:tcW w:w="1907" w:type="dxa"/>
                            <w:gridSpan w:val="2"/>
                          </w:tcPr>
                          <w:p w14:paraId="0B31F35D">
                            <w:pPr>
                              <w:pStyle w:val="25"/>
                              <w:spacing w:before="1" w:line="242" w:lineRule="auto"/>
                              <w:ind w:left="474" w:right="104" w:hanging="36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其中：环保投资</w:t>
                            </w:r>
                          </w:p>
                          <w:p w14:paraId="687E1BDB">
                            <w:pPr>
                              <w:pStyle w:val="25"/>
                              <w:spacing w:before="1" w:line="290" w:lineRule="exact"/>
                              <w:ind w:left="234"/>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（万元）</w:t>
                            </w:r>
                          </w:p>
                        </w:tc>
                        <w:tc>
                          <w:tcPr>
                            <w:tcW w:w="1199" w:type="dxa"/>
                          </w:tcPr>
                          <w:p w14:paraId="58E7575D">
                            <w:pPr>
                              <w:pStyle w:val="25"/>
                              <w:spacing w:before="6"/>
                              <w:jc w:val="center"/>
                              <w:rPr>
                                <w:color w:val="000000" w:themeColor="text1"/>
                                <w:sz w:val="25"/>
                                <w14:textFill>
                                  <w14:solidFill>
                                    <w14:schemeClr w14:val="tx1"/>
                                  </w14:solidFill>
                                </w14:textFill>
                              </w:rPr>
                            </w:pPr>
                          </w:p>
                          <w:p w14:paraId="679708E9">
                            <w:pPr>
                              <w:pStyle w:val="25"/>
                              <w:spacing w:before="1"/>
                              <w:ind w:left="98" w:right="87"/>
                              <w:jc w:val="center"/>
                              <w:rPr>
                                <w:rFonts w:ascii="Times New Roman"/>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34.76</w:t>
                            </w:r>
                          </w:p>
                        </w:tc>
                        <w:tc>
                          <w:tcPr>
                            <w:tcW w:w="1589" w:type="dxa"/>
                            <w:gridSpan w:val="2"/>
                          </w:tcPr>
                          <w:p w14:paraId="2EDD442D">
                            <w:pPr>
                              <w:pStyle w:val="25"/>
                              <w:spacing w:before="155" w:line="242" w:lineRule="auto"/>
                              <w:ind w:left="192" w:right="18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环保投资占总投资比例</w:t>
                            </w:r>
                          </w:p>
                        </w:tc>
                        <w:tc>
                          <w:tcPr>
                            <w:tcW w:w="2198" w:type="dxa"/>
                          </w:tcPr>
                          <w:p w14:paraId="67669240">
                            <w:pPr>
                              <w:pStyle w:val="25"/>
                              <w:spacing w:before="6"/>
                              <w:jc w:val="center"/>
                              <w:rPr>
                                <w:color w:val="000000" w:themeColor="text1"/>
                                <w:sz w:val="25"/>
                                <w14:textFill>
                                  <w14:solidFill>
                                    <w14:schemeClr w14:val="tx1"/>
                                  </w14:solidFill>
                                </w14:textFill>
                              </w:rPr>
                            </w:pPr>
                          </w:p>
                          <w:p w14:paraId="32BB0FFA">
                            <w:pPr>
                              <w:pStyle w:val="25"/>
                              <w:spacing w:before="1"/>
                              <w:ind w:left="410"/>
                              <w:jc w:val="center"/>
                              <w:rPr>
                                <w:rFonts w:ascii="Times New Roman"/>
                                <w:color w:val="000000" w:themeColor="text1"/>
                                <w:sz w:val="24"/>
                                <w14:textFill>
                                  <w14:solidFill>
                                    <w14:schemeClr w14:val="tx1"/>
                                  </w14:solidFill>
                                </w14:textFill>
                              </w:rPr>
                            </w:pPr>
                            <w:r>
                              <w:rPr>
                                <w:rFonts w:hint="eastAsia" w:ascii="Times New Roman"/>
                                <w:color w:val="000000" w:themeColor="text1"/>
                                <w:sz w:val="24"/>
                                <w:lang w:val="en-US" w:eastAsia="zh-CN"/>
                                <w14:textFill>
                                  <w14:solidFill>
                                    <w14:schemeClr w14:val="tx1"/>
                                  </w14:solidFill>
                                </w14:textFill>
                              </w:rPr>
                              <w:t>1.97</w:t>
                            </w:r>
                            <w:r>
                              <w:rPr>
                                <w:rFonts w:ascii="Times New Roman"/>
                                <w:color w:val="000000" w:themeColor="text1"/>
                                <w:sz w:val="24"/>
                                <w14:textFill>
                                  <w14:solidFill>
                                    <w14:schemeClr w14:val="tx1"/>
                                  </w14:solidFill>
                                </w14:textFill>
                              </w:rPr>
                              <w:t>%</w:t>
                            </w:r>
                          </w:p>
                        </w:tc>
                      </w:tr>
                      <w:tr w14:paraId="4AE13CB0">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5" w:type="dxa"/>
                          </w:tcPr>
                          <w:p w14:paraId="5ECCE14F">
                            <w:pPr>
                              <w:pStyle w:val="25"/>
                              <w:spacing w:before="45"/>
                              <w:ind w:left="128"/>
                              <w:jc w:val="center"/>
                              <w:rPr>
                                <w:rFonts w:ascii="Times New Roman" w:eastAsia="Times New Roman"/>
                                <w:sz w:val="24"/>
                              </w:rPr>
                            </w:pPr>
                            <w:r>
                              <w:rPr>
                                <w:sz w:val="24"/>
                              </w:rPr>
                              <w:t>评价经费</w:t>
                            </w:r>
                            <w:r>
                              <w:rPr>
                                <w:rFonts w:ascii="Times New Roman" w:eastAsia="Times New Roman"/>
                                <w:sz w:val="24"/>
                              </w:rPr>
                              <w:t>(</w:t>
                            </w:r>
                            <w:r>
                              <w:rPr>
                                <w:sz w:val="24"/>
                              </w:rPr>
                              <w:t>万元</w:t>
                            </w:r>
                            <w:r>
                              <w:rPr>
                                <w:rFonts w:ascii="Times New Roman" w:eastAsia="Times New Roman"/>
                                <w:sz w:val="24"/>
                              </w:rPr>
                              <w:t>)</w:t>
                            </w:r>
                          </w:p>
                        </w:tc>
                        <w:tc>
                          <w:tcPr>
                            <w:tcW w:w="796" w:type="dxa"/>
                          </w:tcPr>
                          <w:p w14:paraId="6B9935CA">
                            <w:pPr>
                              <w:pStyle w:val="25"/>
                              <w:jc w:val="center"/>
                              <w:rPr>
                                <w:rFonts w:ascii="Times New Roman"/>
                                <w:sz w:val="24"/>
                              </w:rPr>
                            </w:pPr>
                          </w:p>
                        </w:tc>
                        <w:tc>
                          <w:tcPr>
                            <w:tcW w:w="3106" w:type="dxa"/>
                            <w:gridSpan w:val="3"/>
                          </w:tcPr>
                          <w:p w14:paraId="709FD2E0">
                            <w:pPr>
                              <w:pStyle w:val="25"/>
                              <w:spacing w:before="45"/>
                              <w:ind w:left="594"/>
                              <w:jc w:val="center"/>
                              <w:rPr>
                                <w:sz w:val="24"/>
                              </w:rPr>
                            </w:pPr>
                            <w:r>
                              <w:rPr>
                                <w:sz w:val="24"/>
                              </w:rPr>
                              <w:t>预期投产日期</w:t>
                            </w:r>
                          </w:p>
                        </w:tc>
                        <w:tc>
                          <w:tcPr>
                            <w:tcW w:w="3787" w:type="dxa"/>
                            <w:gridSpan w:val="3"/>
                          </w:tcPr>
                          <w:p w14:paraId="0C2F7604">
                            <w:pPr>
                              <w:pStyle w:val="25"/>
                              <w:spacing w:before="45"/>
                              <w:ind w:left="1020"/>
                              <w:jc w:val="center"/>
                              <w:rPr>
                                <w:sz w:val="24"/>
                              </w:rPr>
                            </w:pPr>
                            <w:r>
                              <w:rPr>
                                <w:rFonts w:ascii="Times New Roman" w:eastAsia="Times New Roman"/>
                                <w:sz w:val="24"/>
                              </w:rPr>
                              <w:t>20</w:t>
                            </w:r>
                            <w:r>
                              <w:rPr>
                                <w:rFonts w:hint="eastAsia" w:ascii="Times New Roman" w:eastAsia="宋体"/>
                                <w:sz w:val="24"/>
                                <w:lang w:val="en-US" w:eastAsia="zh-CN"/>
                              </w:rPr>
                              <w:t>20</w:t>
                            </w:r>
                            <w:r>
                              <w:rPr>
                                <w:rFonts w:ascii="Times New Roman" w:eastAsia="Times New Roman"/>
                                <w:sz w:val="24"/>
                              </w:rPr>
                              <w:t xml:space="preserve"> </w:t>
                            </w:r>
                            <w:r>
                              <w:rPr>
                                <w:sz w:val="24"/>
                              </w:rPr>
                              <w:t>年</w:t>
                            </w:r>
                            <w:r>
                              <w:rPr>
                                <w:rFonts w:hint="eastAsia"/>
                                <w:sz w:val="24"/>
                                <w:lang w:val="en-US" w:eastAsia="zh-CN"/>
                              </w:rPr>
                              <w:t>4</w:t>
                            </w:r>
                            <w:r>
                              <w:rPr>
                                <w:sz w:val="24"/>
                              </w:rPr>
                              <w:t>月</w:t>
                            </w:r>
                          </w:p>
                        </w:tc>
                      </w:tr>
                      <w:tr w14:paraId="5D972A9A">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050" w:hRule="atLeast"/>
                        </w:trPr>
                        <w:tc>
                          <w:tcPr>
                            <w:tcW w:w="9434" w:type="dxa"/>
                            <w:gridSpan w:val="8"/>
                          </w:tcPr>
                          <w:p w14:paraId="43EBADCA">
                            <w:pPr>
                              <w:pStyle w:val="25"/>
                              <w:spacing w:before="5"/>
                              <w:ind w:left="65" w:right="6731"/>
                              <w:jc w:val="both"/>
                              <w:rPr>
                                <w:b/>
                                <w:sz w:val="30"/>
                              </w:rPr>
                            </w:pPr>
                            <w:r>
                              <w:rPr>
                                <w:b/>
                                <w:sz w:val="30"/>
                              </w:rPr>
                              <w:t>工程内容及规模</w:t>
                            </w:r>
                          </w:p>
                          <w:p w14:paraId="2C6167AF">
                            <w:pPr>
                              <w:pStyle w:val="25"/>
                              <w:spacing w:before="3"/>
                              <w:ind w:left="65" w:right="6800"/>
                              <w:jc w:val="center"/>
                              <w:rPr>
                                <w:sz w:val="28"/>
                              </w:rPr>
                            </w:pPr>
                            <w:r>
                              <w:rPr>
                                <w:b/>
                                <w:bCs/>
                                <w:sz w:val="28"/>
                              </w:rPr>
                              <w:t>一、项目由来</w:t>
                            </w:r>
                          </w:p>
                          <w:p w14:paraId="3270405C">
                            <w:pPr>
                              <w:pStyle w:val="25"/>
                              <w:spacing w:before="185" w:line="360" w:lineRule="auto"/>
                              <w:ind w:right="22"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气体工业是国民经济基础工业之一，它涉及到国民经济的各个领域、涉及到人民的日常生活，牵动着高科技的发展。</w:t>
                            </w:r>
                          </w:p>
                          <w:p w14:paraId="48F37B05">
                            <w:pPr>
                              <w:pStyle w:val="25"/>
                              <w:spacing w:before="5" w:line="360" w:lineRule="auto"/>
                              <w:ind w:right="69" w:firstLine="480" w:firstLineChars="2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充装</w:t>
                            </w:r>
                            <w:r>
                              <w:rPr>
                                <w:rFonts w:hint="eastAsia" w:asciiTheme="minorEastAsia" w:hAnsiTheme="minorEastAsia" w:eastAsiaTheme="minorEastAsia" w:cstheme="minorEastAsia"/>
                                <w:spacing w:val="-6"/>
                                <w:sz w:val="24"/>
                              </w:rPr>
                              <w:t>气体门类繁多，通常可区分为电子气体、标准气、环保气、医用气、焊接气、杀菌气等，广泛用于电子、电力、石油化工、采矿、钢铁、有色金属冶炼、热</w:t>
                            </w:r>
                            <w:r>
                              <w:rPr>
                                <w:rFonts w:hint="eastAsia" w:asciiTheme="minorEastAsia" w:hAnsiTheme="minorEastAsia" w:eastAsiaTheme="minorEastAsia" w:cstheme="minorEastAsia"/>
                                <w:sz w:val="24"/>
                              </w:rPr>
                              <w:t>力工程、生化、环境监测、医学研究及诊断、食品保鲜等领域。</w:t>
                            </w:r>
                          </w:p>
                          <w:p w14:paraId="3B159F66">
                            <w:pPr>
                              <w:pStyle w:val="25"/>
                              <w:spacing w:line="360" w:lineRule="auto"/>
                              <w:ind w:right="39"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充装</w:t>
                            </w:r>
                            <w:r>
                              <w:rPr>
                                <w:rFonts w:hint="eastAsia" w:asciiTheme="minorEastAsia" w:hAnsiTheme="minorEastAsia" w:eastAsiaTheme="minorEastAsia" w:cstheme="minorEastAsia"/>
                                <w:sz w:val="24"/>
                              </w:rPr>
                              <w:t>气体兴起于60年代中期，作为基础化工材料，主要运用于大型石油化工半导体器件、光导纤维、激光、医学科学、临床诊断、医药消毒、水果催熟、食品保鲜等领域。随着新产品技术的发展，其应用范围也越来越广泛。</w:t>
                            </w:r>
                          </w:p>
                          <w:p w14:paraId="49F29084">
                            <w:pPr>
                              <w:pStyle w:val="25"/>
                              <w:spacing w:line="360" w:lineRule="auto"/>
                              <w:ind w:right="69" w:firstLine="472" w:firstLineChars="2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 xml:space="preserve">在国民经济高速发展及下游行业的强劲需求下，我国气体行业在 </w:t>
                            </w:r>
                            <w:r>
                              <w:rPr>
                                <w:rFonts w:hint="eastAsia" w:asciiTheme="minorEastAsia" w:hAnsiTheme="minorEastAsia" w:eastAsiaTheme="minorEastAsia" w:cstheme="minorEastAsia"/>
                                <w:sz w:val="24"/>
                              </w:rPr>
                              <w:t>2006年</w:t>
                            </w:r>
                            <w:r>
                              <w:rPr>
                                <w:rFonts w:hint="eastAsia" w:asciiTheme="minorEastAsia" w:hAnsiTheme="minorEastAsia" w:eastAsiaTheme="minorEastAsia" w:cstheme="minorEastAsia"/>
                                <w:spacing w:val="-8"/>
                                <w:sz w:val="24"/>
                              </w:rPr>
                              <w:t xml:space="preserve">后进入快速发展阶段，年均增速达到 </w:t>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pacing w:val="-12"/>
                                <w:sz w:val="24"/>
                              </w:rPr>
                              <w:t>以上。</w:t>
                            </w:r>
                            <w:r>
                              <w:rPr>
                                <w:rFonts w:hint="eastAsia" w:asciiTheme="minorEastAsia" w:hAnsiTheme="minorEastAsia" w:eastAsiaTheme="minorEastAsia" w:cstheme="minorEastAsia"/>
                                <w:sz w:val="24"/>
                              </w:rPr>
                              <w:t>2011</w:t>
                            </w:r>
                            <w:r>
                              <w:rPr>
                                <w:rFonts w:hint="eastAsia" w:asciiTheme="minorEastAsia" w:hAnsiTheme="minorEastAsia" w:eastAsiaTheme="minorEastAsia" w:cstheme="minorEastAsia"/>
                                <w:spacing w:val="-7"/>
                                <w:sz w:val="24"/>
                              </w:rPr>
                              <w:t>年，国内气体行业产值规</w:t>
                            </w:r>
                            <w:r>
                              <w:rPr>
                                <w:rFonts w:hint="eastAsia" w:asciiTheme="minorEastAsia" w:hAnsiTheme="minorEastAsia" w:eastAsiaTheme="minorEastAsia" w:cstheme="minorEastAsia"/>
                                <w:spacing w:val="-21"/>
                                <w:sz w:val="24"/>
                              </w:rPr>
                              <w:t xml:space="preserve">模为 </w:t>
                            </w:r>
                            <w:r>
                              <w:rPr>
                                <w:rFonts w:hint="eastAsia" w:asciiTheme="minorEastAsia" w:hAnsiTheme="minorEastAsia" w:eastAsiaTheme="minorEastAsia" w:cstheme="minorEastAsia"/>
                                <w:sz w:val="24"/>
                              </w:rPr>
                              <w:t>296.88</w:t>
                            </w:r>
                            <w:r>
                              <w:rPr>
                                <w:rFonts w:hint="eastAsia" w:asciiTheme="minorEastAsia" w:hAnsiTheme="minorEastAsia" w:eastAsiaTheme="minorEastAsia" w:cstheme="minorEastAsia"/>
                                <w:spacing w:val="-22"/>
                                <w:sz w:val="24"/>
                              </w:rPr>
                              <w:t>亿元</w:t>
                            </w:r>
                            <w:r>
                              <w:rPr>
                                <w:rFonts w:hint="eastAsia" w:asciiTheme="minorEastAsia" w:hAnsiTheme="minorEastAsia" w:eastAsiaTheme="minorEastAsia" w:cstheme="minorEastAsia"/>
                                <w:spacing w:val="-22"/>
                                <w:sz w:val="24"/>
                                <w:lang w:val="en-US" w:eastAsia="zh-CN"/>
                              </w:rPr>
                              <w:t xml:space="preserve"> </w:t>
                            </w:r>
                            <w:r>
                              <w:rPr>
                                <w:rFonts w:hint="eastAsia" w:asciiTheme="minorEastAsia" w:hAnsiTheme="minorEastAsia" w:eastAsiaTheme="minorEastAsia" w:cstheme="minorEastAsia"/>
                                <w:spacing w:val="-22"/>
                                <w:sz w:val="24"/>
                                <w:lang w:eastAsia="zh-CN"/>
                              </w:rPr>
                              <w:t>，</w:t>
                            </w:r>
                            <w:r>
                              <w:rPr>
                                <w:rFonts w:hint="eastAsia" w:asciiTheme="minorEastAsia" w:hAnsiTheme="minorEastAsia" w:eastAsiaTheme="minorEastAsia" w:cstheme="minorEastAsia"/>
                                <w:spacing w:val="-22"/>
                                <w:sz w:val="24"/>
                              </w:rPr>
                              <w:t xml:space="preserve">较上年增长 </w:t>
                            </w:r>
                            <w:r>
                              <w:rPr>
                                <w:rFonts w:hint="eastAsia" w:asciiTheme="minorEastAsia" w:hAnsiTheme="minorEastAsia" w:eastAsiaTheme="minorEastAsia" w:cstheme="minorEastAsia"/>
                                <w:sz w:val="24"/>
                              </w:rPr>
                              <w:t>22.15%;</w:t>
                            </w:r>
                            <w:r>
                              <w:rPr>
                                <w:rFonts w:hint="eastAsia" w:asciiTheme="minorEastAsia" w:hAnsiTheme="minorEastAsia" w:eastAsiaTheme="minorEastAsia" w:cstheme="minorEastAsia"/>
                                <w:spacing w:val="-11"/>
                                <w:sz w:val="24"/>
                              </w:rPr>
                              <w:t xml:space="preserve">销售收入为 </w:t>
                            </w:r>
                            <w:r>
                              <w:rPr>
                                <w:rFonts w:hint="eastAsia" w:asciiTheme="minorEastAsia" w:hAnsiTheme="minorEastAsia" w:eastAsiaTheme="minorEastAsia" w:cstheme="minorEastAsia"/>
                                <w:sz w:val="24"/>
                              </w:rPr>
                              <w:t xml:space="preserve">297.52 </w:t>
                            </w:r>
                            <w:r>
                              <w:rPr>
                                <w:rFonts w:hint="eastAsia" w:asciiTheme="minorEastAsia" w:hAnsiTheme="minorEastAsia" w:eastAsiaTheme="minorEastAsia" w:cstheme="minorEastAsia"/>
                                <w:spacing w:val="-22"/>
                                <w:sz w:val="24"/>
                              </w:rPr>
                              <w:t>亿元</w:t>
                            </w:r>
                            <w:r>
                              <w:rPr>
                                <w:rFonts w:hint="eastAsia" w:asciiTheme="minorEastAsia" w:hAnsiTheme="minorEastAsia" w:eastAsiaTheme="minorEastAsia" w:cstheme="minorEastAsia"/>
                                <w:spacing w:val="-22"/>
                                <w:sz w:val="24"/>
                                <w:lang w:val="en-US" w:eastAsia="zh-CN"/>
                              </w:rPr>
                              <w:t xml:space="preserve"> ,</w:t>
                            </w:r>
                            <w:r>
                              <w:rPr>
                                <w:rFonts w:hint="eastAsia" w:asciiTheme="minorEastAsia" w:hAnsiTheme="minorEastAsia" w:eastAsiaTheme="minorEastAsia" w:cstheme="minorEastAsia"/>
                                <w:spacing w:val="-22"/>
                                <w:sz w:val="24"/>
                              </w:rPr>
                              <w:t xml:space="preserve">较上年增长 </w:t>
                            </w:r>
                            <w:r>
                              <w:rPr>
                                <w:rFonts w:hint="eastAsia" w:asciiTheme="minorEastAsia" w:hAnsiTheme="minorEastAsia" w:eastAsiaTheme="minorEastAsia" w:cstheme="minorEastAsia"/>
                                <w:sz w:val="24"/>
                              </w:rPr>
                              <w:t>21.64%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2012</w:t>
                            </w:r>
                            <w:r>
                              <w:rPr>
                                <w:rFonts w:hint="eastAsia" w:asciiTheme="minorEastAsia" w:hAnsiTheme="minorEastAsia" w:eastAsiaTheme="minorEastAsia" w:cstheme="minorEastAsia"/>
                                <w:spacing w:val="-5"/>
                                <w:sz w:val="24"/>
                              </w:rPr>
                              <w:t>年气体行业销售规模将达</w:t>
                            </w:r>
                            <w:r>
                              <w:rPr>
                                <w:rFonts w:hint="eastAsia" w:asciiTheme="minorEastAsia" w:hAnsiTheme="minorEastAsia" w:eastAsiaTheme="minorEastAsia" w:cstheme="minorEastAsia"/>
                                <w:sz w:val="24"/>
                              </w:rPr>
                              <w:t>360</w:t>
                            </w:r>
                            <w:r>
                              <w:rPr>
                                <w:rFonts w:hint="eastAsia" w:asciiTheme="minorEastAsia" w:hAnsiTheme="minorEastAsia" w:eastAsiaTheme="minorEastAsia" w:cstheme="minorEastAsia"/>
                                <w:spacing w:val="-2"/>
                                <w:sz w:val="24"/>
                              </w:rPr>
                              <w:t>亿元，</w:t>
                            </w:r>
                            <w:r>
                              <w:rPr>
                                <w:rFonts w:hint="eastAsia" w:asciiTheme="minorEastAsia" w:hAnsiTheme="minorEastAsia" w:eastAsiaTheme="minorEastAsia" w:cstheme="minorEastAsia"/>
                                <w:spacing w:val="-6"/>
                                <w:sz w:val="24"/>
                              </w:rPr>
                              <w:t xml:space="preserve">2012-2015 </w:t>
                            </w:r>
                            <w:r>
                              <w:rPr>
                                <w:rFonts w:hint="eastAsia" w:asciiTheme="minorEastAsia" w:hAnsiTheme="minorEastAsia" w:eastAsiaTheme="minorEastAsia" w:cstheme="minorEastAsia"/>
                                <w:spacing w:val="-2"/>
                                <w:sz w:val="24"/>
                              </w:rPr>
                              <w:t>年复合增长率保</w:t>
                            </w:r>
                            <w:r>
                              <w:rPr>
                                <w:rFonts w:hint="eastAsia" w:asciiTheme="minorEastAsia" w:hAnsiTheme="minorEastAsia" w:eastAsiaTheme="minorEastAsia" w:cstheme="minorEastAsia"/>
                                <w:spacing w:val="-30"/>
                                <w:sz w:val="24"/>
                              </w:rPr>
                              <w:t xml:space="preserve">持 </w:t>
                            </w:r>
                            <w:r>
                              <w:rPr>
                                <w:rFonts w:hint="eastAsia" w:asciiTheme="minorEastAsia" w:hAnsiTheme="minorEastAsia" w:eastAsiaTheme="minorEastAsia" w:cstheme="minorEastAsia"/>
                                <w:sz w:val="24"/>
                              </w:rPr>
                              <w:t>10.3%。</w:t>
                            </w:r>
                          </w:p>
                          <w:p w14:paraId="1928E980">
                            <w:pPr>
                              <w:pStyle w:val="9"/>
                              <w:spacing w:before="66" w:line="360" w:lineRule="auto"/>
                              <w:ind w:right="131"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rPr>
                              <w:t>芒市芒源气体有限公司</w:t>
                            </w:r>
                            <w:r>
                              <w:rPr>
                                <w:rFonts w:hint="eastAsia" w:asciiTheme="minorEastAsia" w:hAnsiTheme="minorEastAsia" w:eastAsiaTheme="minorEastAsia" w:cstheme="minorEastAsia"/>
                                <w:spacing w:val="3"/>
                                <w:sz w:val="24"/>
                                <w:szCs w:val="24"/>
                              </w:rPr>
                              <w:t>位于云南省德宏州芒市风平镇帕底村芒市糖厂内</w:t>
                            </w:r>
                            <w:r>
                              <w:rPr>
                                <w:rFonts w:hint="eastAsia" w:asciiTheme="minorEastAsia" w:hAnsiTheme="minorEastAsia" w:eastAsiaTheme="minorEastAsia" w:cstheme="minorEastAsia"/>
                                <w:spacing w:val="-11"/>
                                <w:sz w:val="24"/>
                                <w:szCs w:val="24"/>
                              </w:rPr>
                              <w:t>，建设单位已经获得芒市国土资源局核发的不动产权证书</w:t>
                            </w:r>
                            <w:r>
                              <w:rPr>
                                <w:rFonts w:hint="eastAsia" w:asciiTheme="minorEastAsia" w:hAnsiTheme="minorEastAsia" w:eastAsiaTheme="minorEastAsia" w:cstheme="minorEastAsia"/>
                                <w:spacing w:val="-11"/>
                                <w:sz w:val="24"/>
                                <w:szCs w:val="24"/>
                                <w:lang w:eastAsia="zh-CN"/>
                              </w:rPr>
                              <w:t>（见附件），</w:t>
                            </w:r>
                            <w:r>
                              <w:rPr>
                                <w:rFonts w:hint="eastAsia" w:asciiTheme="minorEastAsia" w:hAnsiTheme="minorEastAsia" w:eastAsiaTheme="minorEastAsia" w:cstheme="minorEastAsia"/>
                                <w:spacing w:val="-11"/>
                                <w:sz w:val="24"/>
                                <w:szCs w:val="24"/>
                              </w:rPr>
                              <w:t>该证书表明，本项目土地用途为工业用地</w:t>
                            </w:r>
                            <w:r>
                              <w:rPr>
                                <w:rFonts w:hint="eastAsia" w:asciiTheme="minorEastAsia" w:hAnsiTheme="minorEastAsia" w:eastAsiaTheme="minorEastAsia" w:cstheme="minorEastAsia"/>
                                <w:spacing w:val="-11"/>
                                <w:sz w:val="24"/>
                                <w:szCs w:val="24"/>
                                <w:lang w:val="en-US" w:eastAsia="zh-CN"/>
                              </w:rPr>
                              <w:t xml:space="preserve"> </w:t>
                            </w:r>
                            <w:r>
                              <w:rPr>
                                <w:rFonts w:hint="eastAsia" w:asciiTheme="minorEastAsia" w:hAnsiTheme="minorEastAsia" w:eastAsiaTheme="minorEastAsia" w:cstheme="minorEastAsia"/>
                                <w:spacing w:val="-11"/>
                                <w:sz w:val="24"/>
                                <w:szCs w:val="24"/>
                              </w:rPr>
                              <w:t>，不占用基本农田，因此本项目用地合法</w:t>
                            </w:r>
                            <w:r>
                              <w:rPr>
                                <w:rFonts w:hint="eastAsia" w:asciiTheme="minorEastAsia" w:hAnsiTheme="minorEastAsia" w:eastAsiaTheme="minorEastAsia" w:cstheme="minorEastAsia"/>
                                <w:color w:val="000000"/>
                                <w:kern w:val="0"/>
                                <w:sz w:val="24"/>
                                <w:szCs w:val="24"/>
                                <w:lang w:eastAsia="zh-CN"/>
                              </w:rPr>
                              <w:t>，项目</w:t>
                            </w:r>
                            <w:r>
                              <w:rPr>
                                <w:rFonts w:hint="eastAsia" w:asciiTheme="minorEastAsia" w:hAnsiTheme="minorEastAsia" w:eastAsiaTheme="minorEastAsia" w:cstheme="minorEastAsia"/>
                                <w:spacing w:val="-11"/>
                                <w:sz w:val="24"/>
                                <w:szCs w:val="24"/>
                              </w:rPr>
                              <w:t>占地面积9647.25m</w:t>
                            </w:r>
                            <w:r>
                              <w:rPr>
                                <w:rFonts w:hint="eastAsia" w:asciiTheme="minorEastAsia" w:hAnsiTheme="minorEastAsia" w:eastAsiaTheme="minorEastAsia" w:cstheme="minorEastAsia"/>
                                <w:spacing w:val="-11"/>
                                <w:sz w:val="24"/>
                                <w:szCs w:val="24"/>
                                <w:vertAlign w:val="superscript"/>
                              </w:rPr>
                              <w:t>2</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11"/>
                                <w:sz w:val="24"/>
                                <w:szCs w:val="24"/>
                              </w:rPr>
                              <w:t>建筑面积1775.109m</w:t>
                            </w:r>
                            <w:r>
                              <w:rPr>
                                <w:rFonts w:hint="eastAsia" w:asciiTheme="minorEastAsia" w:hAnsiTheme="minorEastAsia" w:eastAsiaTheme="minorEastAsia" w:cstheme="minorEastAsia"/>
                                <w:spacing w:val="-11"/>
                                <w:sz w:val="24"/>
                                <w:szCs w:val="24"/>
                                <w:vertAlign w:val="superscript"/>
                              </w:rPr>
                              <w:t>2</w:t>
                            </w:r>
                            <w:r>
                              <w:rPr>
                                <w:rFonts w:hint="eastAsia" w:asciiTheme="minorEastAsia" w:hAnsiTheme="minorEastAsia" w:eastAsiaTheme="minorEastAsia" w:cstheme="minorEastAsia"/>
                                <w:spacing w:val="-6"/>
                                <w:sz w:val="24"/>
                                <w:szCs w:val="24"/>
                              </w:rPr>
                              <w:t>，建设</w:t>
                            </w:r>
                            <w:r>
                              <w:rPr>
                                <w:rFonts w:hint="eastAsia" w:asciiTheme="minorEastAsia" w:hAnsiTheme="minorEastAsia" w:eastAsiaTheme="minorEastAsia" w:cstheme="minorEastAsia"/>
                                <w:spacing w:val="-6"/>
                                <w:sz w:val="24"/>
                                <w:szCs w:val="24"/>
                                <w:lang w:eastAsia="zh-CN"/>
                              </w:rPr>
                              <w:t>办公</w:t>
                            </w:r>
                            <w:r>
                              <w:rPr>
                                <w:rFonts w:hint="eastAsia" w:asciiTheme="minorEastAsia" w:hAnsiTheme="minorEastAsia" w:eastAsiaTheme="minorEastAsia" w:cstheme="minorEastAsia"/>
                                <w:spacing w:val="-6"/>
                                <w:sz w:val="24"/>
                                <w:szCs w:val="24"/>
                              </w:rPr>
                              <w:t>楼、气体充装车间、</w:t>
                            </w:r>
                            <w:r>
                              <w:rPr>
                                <w:rFonts w:hint="eastAsia" w:asciiTheme="minorEastAsia" w:hAnsiTheme="minorEastAsia" w:eastAsiaTheme="minorEastAsia" w:cstheme="minorEastAsia"/>
                                <w:spacing w:val="-5"/>
                                <w:sz w:val="24"/>
                                <w:szCs w:val="24"/>
                                <w:lang w:eastAsia="zh-CN"/>
                              </w:rPr>
                              <w:t>生</w:t>
                            </w:r>
                            <w:r>
                              <w:rPr>
                                <w:rFonts w:hint="eastAsia" w:asciiTheme="minorEastAsia" w:hAnsiTheme="minorEastAsia" w:eastAsiaTheme="minorEastAsia" w:cstheme="minorEastAsia"/>
                                <w:spacing w:val="-5"/>
                                <w:lang w:eastAsia="zh-CN"/>
                              </w:rPr>
                              <w:t>产辅助用房</w:t>
                            </w:r>
                            <w:r>
                              <w:rPr>
                                <w:rFonts w:hint="eastAsia" w:asciiTheme="minorEastAsia" w:hAnsiTheme="minorEastAsia" w:eastAsiaTheme="minorEastAsia" w:cstheme="minorEastAsia"/>
                                <w:spacing w:val="-5"/>
                              </w:rPr>
                              <w:t>，最终形成年产</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万瓶</w:t>
                            </w:r>
                            <w:r>
                              <w:rPr>
                                <w:rFonts w:hint="eastAsia" w:asciiTheme="minorEastAsia" w:hAnsiTheme="minorEastAsia" w:eastAsiaTheme="minorEastAsia" w:cstheme="minorEastAsia"/>
                                <w:lang w:eastAsia="zh-CN"/>
                              </w:rPr>
                              <w:t>（</w:t>
                            </w:r>
                            <w:r>
                              <w:rPr>
                                <w:rFonts w:hint="eastAsia" w:cs="宋体"/>
                                <w:sz w:val="24"/>
                                <w:lang w:val="en-US" w:eastAsia="zh-CN"/>
                              </w:rPr>
                              <w:t>1442t/a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气体充装能力。</w:t>
                            </w:r>
                          </w:p>
                          <w:p w14:paraId="0FE732F0">
                            <w:pPr>
                              <w:pStyle w:val="25"/>
                              <w:spacing w:line="364" w:lineRule="auto"/>
                              <w:ind w:right="69" w:firstLine="480" w:firstLineChars="200"/>
                              <w:jc w:val="both"/>
                              <w:rPr>
                                <w:sz w:val="24"/>
                              </w:rPr>
                            </w:pPr>
                          </w:p>
                        </w:tc>
                      </w:tr>
                    </w:tbl>
                    <w:p w14:paraId="02FAB7EA">
                      <w:pPr>
                        <w:pStyle w:val="9"/>
                      </w:pPr>
                    </w:p>
                    <w:p w14:paraId="3B1CF17F">
                      <w:pPr>
                        <w:pStyle w:val="9"/>
                      </w:pPr>
                    </w:p>
                    <w:p w14:paraId="3C2D92C1">
                      <w:pPr>
                        <w:pStyle w:val="9"/>
                      </w:pPr>
                    </w:p>
                  </w:txbxContent>
                </v:textbox>
              </v:shape>
            </w:pict>
          </mc:Fallback>
        </mc:AlternateContent>
      </w:r>
      <w:bookmarkStart w:id="14" w:name="_Toc11872"/>
      <w:r>
        <w:rPr>
          <w:rFonts w:ascii="Times New Roman" w:hAnsi="Times New Roman"/>
          <w:sz w:val="28"/>
          <w:szCs w:val="28"/>
        </w:rPr>
        <w:t>表一</w:t>
      </w:r>
      <w:r>
        <w:rPr>
          <w:rFonts w:hint="eastAsia" w:ascii="Times New Roman" w:hAnsi="Times New Roman"/>
          <w:sz w:val="28"/>
          <w:szCs w:val="28"/>
        </w:rPr>
        <w:t>、</w:t>
      </w:r>
      <w:r>
        <w:rPr>
          <w:rFonts w:ascii="Times New Roman" w:hAnsi="Times New Roman"/>
          <w:sz w:val="28"/>
          <w:szCs w:val="28"/>
        </w:rPr>
        <w:t>建设项目基本概况</w:t>
      </w:r>
      <w:bookmarkEnd w:id="14"/>
    </w:p>
    <w:p w14:paraId="39E11BF7">
      <w:pPr>
        <w:pStyle w:val="9"/>
        <w:rPr>
          <w:sz w:val="20"/>
        </w:rPr>
      </w:pPr>
    </w:p>
    <w:p w14:paraId="5F18ADF8">
      <w:pPr>
        <w:pStyle w:val="9"/>
        <w:rPr>
          <w:sz w:val="20"/>
        </w:rPr>
      </w:pPr>
    </w:p>
    <w:p w14:paraId="4FFE0FE1">
      <w:pPr>
        <w:pStyle w:val="9"/>
        <w:rPr>
          <w:sz w:val="20"/>
        </w:rPr>
      </w:pPr>
    </w:p>
    <w:p w14:paraId="5068D0C5">
      <w:pPr>
        <w:pStyle w:val="9"/>
        <w:rPr>
          <w:sz w:val="20"/>
        </w:rPr>
      </w:pPr>
    </w:p>
    <w:p w14:paraId="0D3128D7">
      <w:pPr>
        <w:pStyle w:val="9"/>
        <w:rPr>
          <w:sz w:val="20"/>
        </w:rPr>
      </w:pPr>
    </w:p>
    <w:p w14:paraId="6849AB2C">
      <w:pPr>
        <w:pStyle w:val="9"/>
        <w:rPr>
          <w:sz w:val="20"/>
        </w:rPr>
      </w:pPr>
    </w:p>
    <w:p w14:paraId="7487F110">
      <w:pPr>
        <w:pStyle w:val="9"/>
        <w:rPr>
          <w:sz w:val="20"/>
        </w:rPr>
      </w:pPr>
    </w:p>
    <w:p w14:paraId="25EB8925">
      <w:pPr>
        <w:pStyle w:val="9"/>
        <w:rPr>
          <w:sz w:val="20"/>
        </w:rPr>
      </w:pPr>
    </w:p>
    <w:p w14:paraId="71C54F80">
      <w:pPr>
        <w:pStyle w:val="9"/>
        <w:rPr>
          <w:sz w:val="20"/>
        </w:rPr>
      </w:pPr>
    </w:p>
    <w:p w14:paraId="336FC983">
      <w:pPr>
        <w:pStyle w:val="9"/>
        <w:rPr>
          <w:sz w:val="20"/>
        </w:rPr>
      </w:pPr>
    </w:p>
    <w:p w14:paraId="646BCC24">
      <w:pPr>
        <w:pStyle w:val="9"/>
        <w:rPr>
          <w:sz w:val="20"/>
        </w:rPr>
      </w:pPr>
    </w:p>
    <w:p w14:paraId="0EFEA9CB">
      <w:pPr>
        <w:pStyle w:val="9"/>
        <w:rPr>
          <w:sz w:val="20"/>
        </w:rPr>
      </w:pPr>
    </w:p>
    <w:p w14:paraId="54B0A857">
      <w:pPr>
        <w:pStyle w:val="9"/>
        <w:rPr>
          <w:sz w:val="20"/>
        </w:rPr>
      </w:pPr>
    </w:p>
    <w:p w14:paraId="5E52AFA2">
      <w:pPr>
        <w:pStyle w:val="9"/>
        <w:rPr>
          <w:sz w:val="20"/>
        </w:rPr>
      </w:pPr>
    </w:p>
    <w:p w14:paraId="16FA8C8D">
      <w:pPr>
        <w:pStyle w:val="9"/>
        <w:rPr>
          <w:sz w:val="20"/>
        </w:rPr>
      </w:pPr>
    </w:p>
    <w:p w14:paraId="3E25623A">
      <w:pPr>
        <w:pStyle w:val="9"/>
        <w:rPr>
          <w:sz w:val="20"/>
        </w:rPr>
      </w:pPr>
    </w:p>
    <w:p w14:paraId="0C6B979D">
      <w:pPr>
        <w:pStyle w:val="9"/>
        <w:rPr>
          <w:sz w:val="20"/>
        </w:rPr>
      </w:pPr>
    </w:p>
    <w:p w14:paraId="06A08724">
      <w:pPr>
        <w:pStyle w:val="9"/>
        <w:rPr>
          <w:sz w:val="20"/>
        </w:rPr>
      </w:pPr>
    </w:p>
    <w:p w14:paraId="476CB3CD">
      <w:pPr>
        <w:pStyle w:val="9"/>
        <w:rPr>
          <w:sz w:val="20"/>
        </w:rPr>
      </w:pPr>
    </w:p>
    <w:p w14:paraId="5B5A40C4">
      <w:pPr>
        <w:pStyle w:val="9"/>
        <w:rPr>
          <w:sz w:val="20"/>
        </w:rPr>
      </w:pPr>
    </w:p>
    <w:p w14:paraId="378D4862">
      <w:pPr>
        <w:pStyle w:val="9"/>
        <w:rPr>
          <w:sz w:val="20"/>
        </w:rPr>
      </w:pPr>
    </w:p>
    <w:p w14:paraId="23C58E35">
      <w:pPr>
        <w:pStyle w:val="9"/>
        <w:rPr>
          <w:sz w:val="20"/>
        </w:rPr>
      </w:pPr>
    </w:p>
    <w:p w14:paraId="6B6CBD55">
      <w:pPr>
        <w:pStyle w:val="9"/>
        <w:rPr>
          <w:sz w:val="20"/>
        </w:rPr>
      </w:pPr>
    </w:p>
    <w:p w14:paraId="5AF41F02">
      <w:pPr>
        <w:pStyle w:val="9"/>
        <w:rPr>
          <w:sz w:val="20"/>
        </w:rPr>
      </w:pPr>
    </w:p>
    <w:p w14:paraId="096BA12B">
      <w:pPr>
        <w:pStyle w:val="9"/>
        <w:rPr>
          <w:sz w:val="20"/>
        </w:rPr>
      </w:pPr>
    </w:p>
    <w:p w14:paraId="34101E98">
      <w:pPr>
        <w:pStyle w:val="9"/>
        <w:rPr>
          <w:sz w:val="20"/>
        </w:rPr>
      </w:pPr>
    </w:p>
    <w:p w14:paraId="5E9A307C">
      <w:pPr>
        <w:pStyle w:val="9"/>
        <w:rPr>
          <w:sz w:val="20"/>
        </w:rPr>
      </w:pPr>
    </w:p>
    <w:p w14:paraId="7EAAEAB2">
      <w:pPr>
        <w:pStyle w:val="9"/>
        <w:rPr>
          <w:sz w:val="20"/>
        </w:rPr>
      </w:pPr>
    </w:p>
    <w:p w14:paraId="7F8F75B4">
      <w:pPr>
        <w:pStyle w:val="9"/>
        <w:rPr>
          <w:sz w:val="20"/>
        </w:rPr>
      </w:pPr>
    </w:p>
    <w:p w14:paraId="6F65F4BB">
      <w:pPr>
        <w:pStyle w:val="9"/>
        <w:rPr>
          <w:sz w:val="20"/>
        </w:rPr>
      </w:pPr>
    </w:p>
    <w:p w14:paraId="71850977">
      <w:pPr>
        <w:pStyle w:val="9"/>
        <w:rPr>
          <w:sz w:val="20"/>
        </w:rPr>
      </w:pPr>
    </w:p>
    <w:p w14:paraId="4FB7C504">
      <w:pPr>
        <w:pStyle w:val="9"/>
        <w:rPr>
          <w:sz w:val="20"/>
        </w:rPr>
      </w:pPr>
    </w:p>
    <w:p w14:paraId="60777701">
      <w:pPr>
        <w:pStyle w:val="9"/>
        <w:rPr>
          <w:sz w:val="20"/>
        </w:rPr>
      </w:pPr>
    </w:p>
    <w:p w14:paraId="3160C7A6">
      <w:pPr>
        <w:pStyle w:val="9"/>
        <w:rPr>
          <w:sz w:val="20"/>
        </w:rPr>
      </w:pPr>
    </w:p>
    <w:p w14:paraId="2DD779B5">
      <w:pPr>
        <w:pStyle w:val="9"/>
        <w:rPr>
          <w:sz w:val="20"/>
        </w:rPr>
      </w:pPr>
    </w:p>
    <w:p w14:paraId="7B4F56BA">
      <w:pPr>
        <w:pStyle w:val="9"/>
        <w:rPr>
          <w:sz w:val="20"/>
        </w:rPr>
      </w:pPr>
    </w:p>
    <w:p w14:paraId="50989F4B">
      <w:pPr>
        <w:pStyle w:val="9"/>
        <w:rPr>
          <w:sz w:val="20"/>
        </w:rPr>
      </w:pPr>
    </w:p>
    <w:p w14:paraId="31709103">
      <w:pPr>
        <w:pStyle w:val="9"/>
        <w:spacing w:before="6"/>
        <w:rPr>
          <w:sz w:val="14"/>
        </w:rPr>
      </w:pPr>
    </w:p>
    <w:p w14:paraId="241AAA90">
      <w:pPr>
        <w:pStyle w:val="9"/>
        <w:spacing w:before="66"/>
        <w:ind w:right="137"/>
        <w:jc w:val="right"/>
      </w:pPr>
      <w:bookmarkStart w:id="15" w:name="设项目基本情况表1"/>
      <w:bookmarkEnd w:id="15"/>
      <w:bookmarkStart w:id="16" w:name="工程内容及规模"/>
      <w:bookmarkEnd w:id="16"/>
      <w:r>
        <w:t>、</w:t>
      </w:r>
    </w:p>
    <w:p w14:paraId="3C329671">
      <w:pPr>
        <w:pStyle w:val="9"/>
      </w:pPr>
    </w:p>
    <w:p w14:paraId="7B17FD8C">
      <w:pPr>
        <w:pStyle w:val="9"/>
      </w:pPr>
    </w:p>
    <w:p w14:paraId="2AA48A4B">
      <w:pPr>
        <w:pStyle w:val="9"/>
      </w:pPr>
    </w:p>
    <w:p w14:paraId="735D73A9">
      <w:pPr>
        <w:pStyle w:val="9"/>
      </w:pPr>
    </w:p>
    <w:p w14:paraId="45706B64">
      <w:pPr>
        <w:pStyle w:val="9"/>
      </w:pPr>
    </w:p>
    <w:p w14:paraId="50D1723D">
      <w:pPr>
        <w:pStyle w:val="9"/>
      </w:pPr>
    </w:p>
    <w:p w14:paraId="05968D2E">
      <w:pPr>
        <w:pStyle w:val="9"/>
        <w:spacing w:before="181"/>
        <w:ind w:right="128"/>
        <w:jc w:val="right"/>
      </w:pPr>
    </w:p>
    <w:p w14:paraId="025EBB00">
      <w:pPr>
        <w:spacing w:after="0"/>
        <w:jc w:val="center"/>
        <w:sectPr>
          <w:footerReference r:id="rId11" w:type="default"/>
          <w:pgSz w:w="11910" w:h="16840"/>
          <w:pgMar w:top="1580" w:right="1160" w:bottom="280" w:left="1500" w:header="0" w:footer="84" w:gutter="0"/>
          <w:pgBorders>
            <w:top w:val="none" w:sz="0" w:space="0"/>
            <w:left w:val="none" w:sz="0" w:space="0"/>
            <w:bottom w:val="none" w:sz="0" w:space="0"/>
            <w:right w:val="none" w:sz="0" w:space="0"/>
          </w:pgBorders>
          <w:pgNumType w:start="1"/>
          <w:cols w:space="720" w:num="1"/>
        </w:sectPr>
      </w:pPr>
    </w:p>
    <w:p w14:paraId="14E80C8E">
      <w:pPr>
        <w:pStyle w:val="9"/>
        <w:spacing w:before="10"/>
        <w:rPr>
          <w:sz w:val="11"/>
        </w:rPr>
      </w:pPr>
      <w:r>
        <mc:AlternateContent>
          <mc:Choice Requires="wps">
            <w:drawing>
              <wp:anchor distT="0" distB="0" distL="114300" distR="114300" simplePos="0" relativeHeight="251661312" behindDoc="1" locked="0" layoutInCell="1" allowOverlap="1">
                <wp:simplePos x="0" y="0"/>
                <wp:positionH relativeFrom="page">
                  <wp:posOffset>1070610</wp:posOffset>
                </wp:positionH>
                <wp:positionV relativeFrom="page">
                  <wp:posOffset>855980</wp:posOffset>
                </wp:positionV>
                <wp:extent cx="5779770" cy="8684895"/>
                <wp:effectExtent l="1270" t="0" r="10160" b="165100"/>
                <wp:wrapNone/>
                <wp:docPr id="2" name="任意多边形 19"/>
                <wp:cNvGraphicFramePr/>
                <a:graphic xmlns:a="http://schemas.openxmlformats.org/drawingml/2006/main">
                  <a:graphicData uri="http://schemas.microsoft.com/office/word/2010/wordprocessingShape">
                    <wps:wsp>
                      <wps:cNvSpPr/>
                      <wps:spPr>
                        <a:xfrm>
                          <a:off x="0" y="0"/>
                          <a:ext cx="5779770" cy="8684895"/>
                        </a:xfrm>
                        <a:custGeom>
                          <a:avLst/>
                          <a:gdLst/>
                          <a:ahLst/>
                          <a:cxnLst/>
                          <a:pathLst>
                            <a:path w="8966" h="13496">
                              <a:moveTo>
                                <a:pt x="0" y="231"/>
                              </a:moveTo>
                              <a:lnTo>
                                <a:pt x="8966" y="231"/>
                              </a:lnTo>
                              <a:moveTo>
                                <a:pt x="0" y="13717"/>
                              </a:moveTo>
                              <a:lnTo>
                                <a:pt x="8966" y="13717"/>
                              </a:lnTo>
                              <a:moveTo>
                                <a:pt x="5" y="226"/>
                              </a:moveTo>
                              <a:lnTo>
                                <a:pt x="5" y="13722"/>
                              </a:lnTo>
                              <a:moveTo>
                                <a:pt x="8961" y="236"/>
                              </a:moveTo>
                              <a:lnTo>
                                <a:pt x="8961" y="1372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9" o:spid="_x0000_s1026" o:spt="100" style="position:absolute;left:0pt;margin-left:84.3pt;margin-top:67.4pt;height:683.85pt;width:455.1pt;mso-position-horizontal-relative:page;mso-position-vertical-relative:page;z-index:-251655168;mso-width-relative:page;mso-height-relative:page;" filled="f" stroked="t" coordsize="8966,13496" o:gfxdata="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D0NTW2gAAAA0BAAAPAAAAAAAAAAEAIAAAACIAAABkcnMvZG93bnJl&#10;di54bWxQSwECFAAUAAAACACHTuJAkIrDMG0CAACYBQAADgAAAAAAAAABACAAAAApAQAAZHJzL2Uy&#10;b0RvYy54bWxQSwUGAAAAAAYABgBZAQAACAYAAAAA&#10;" path="m0,231l8966,231m0,13717l8966,13717m5,226l5,13722m8961,236l8961,13722e">
                <v:fill on="f" focussize="0,0"/>
                <v:stroke weight="0.48pt" color="#000000" joinstyle="round"/>
                <v:imagedata o:title=""/>
                <o:lock v:ext="edit" aspectratio="f"/>
              </v:shape>
            </w:pict>
          </mc:Fallback>
        </mc:AlternateContent>
      </w:r>
    </w:p>
    <w:p w14:paraId="44423EE5">
      <w:pPr>
        <w:pStyle w:val="9"/>
        <w:spacing w:before="3" w:line="364" w:lineRule="auto"/>
        <w:ind w:left="240" w:leftChars="109" w:right="257" w:firstLine="480" w:firstLineChars="200"/>
        <w:jc w:val="both"/>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芒市芒源气体有限公司于</w:t>
      </w:r>
      <w:r>
        <w:rPr>
          <w:rFonts w:hint="eastAsia"/>
          <w:color w:val="000000" w:themeColor="text1"/>
          <w:lang w:val="en-US" w:eastAsia="zh-CN"/>
          <w14:textFill>
            <w14:solidFill>
              <w14:schemeClr w14:val="tx1"/>
            </w14:solidFill>
          </w14:textFill>
        </w:rPr>
        <w:t>2018年2月办理了《芒市芒源气体有限公司氧气乙炔厂建设项目环境影响报告书》，并于2018年3月22日取得芒市环保局的批复（芒环复[2018]22号）；其中此项目设置了氧气充装线一条，年充装氧气5万瓶；现在由于扩大生产，增加本项目为工业氧、医用氧、氮气、氩气、二氧化碳和混合气体充装（二氧化碳和氩气），原氧气厂无法满足生产需要，现把氧气充装设备搬迁至乙炔生产厂区的南面新建工业气体充装厂房，并新增其他气体充装的设备。</w:t>
      </w:r>
    </w:p>
    <w:p w14:paraId="415D63E1">
      <w:pPr>
        <w:pStyle w:val="9"/>
        <w:spacing w:before="3" w:line="364" w:lineRule="auto"/>
        <w:ind w:left="240" w:leftChars="109" w:right="257" w:firstLine="480" w:firstLineChars="200"/>
        <w:jc w:val="both"/>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建设单位为了申报项目，已于</w:t>
      </w:r>
      <w:r>
        <w:rPr>
          <w:rFonts w:hint="eastAsia"/>
          <w:color w:val="000000" w:themeColor="text1"/>
          <w:lang w:val="en-US" w:eastAsia="zh-CN"/>
          <w14:textFill>
            <w14:solidFill>
              <w14:schemeClr w14:val="tx1"/>
            </w14:solidFill>
          </w14:textFill>
        </w:rPr>
        <w:t>2018年11月5日取得芒市发展和改革局以芒发改备案[2018]148号核发的投资备案证，建设性质为搬迁扩建；但本项目为重新选址新建工业气体充装厂房，且除了氧气办理过环评手续，其他充装气体之前未办理过环评及验收手续，因此，本项目建设性质实际为新建。</w:t>
      </w:r>
    </w:p>
    <w:p w14:paraId="2719C527">
      <w:pPr>
        <w:pStyle w:val="9"/>
        <w:spacing w:before="3" w:line="364" w:lineRule="auto"/>
        <w:ind w:left="240" w:leftChars="109" w:right="257"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根据《中华人民共和国环境保护法》、《中华人民共和国环境影响评价法》和《建设项目环境保护管理条例》的规定，本项目应开展环境影响评价工作。根据《建设项目环境影响评价分类管理名录》（2018年4月28日实施），项目类别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第</w:t>
      </w:r>
      <w:r>
        <w:rPr>
          <w:rFonts w:hint="eastAsia"/>
          <w:color w:val="000000" w:themeColor="text1"/>
          <w:lang w:eastAsia="zh-CN"/>
          <w14:textFill>
            <w14:solidFill>
              <w14:schemeClr w14:val="tx1"/>
            </w14:solidFill>
          </w14:textFill>
        </w:rPr>
        <w:t>十五类</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化学原料和化学制品制造业”</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36</w:t>
      </w:r>
      <w:r>
        <w:rPr>
          <w:rFonts w:hint="eastAsia"/>
          <w:color w:val="000000" w:themeColor="text1"/>
          <w14:textFill>
            <w14:solidFill>
              <w14:schemeClr w14:val="tx1"/>
            </w14:solidFill>
          </w14:textFill>
        </w:rPr>
        <w:t>项：基本化学原料制造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农药制造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涂料、染料、颜料、油墨及其类似产品制造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合成材料制造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专用化学品制造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炸药、火工及焰火产品制造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水处理剂等制造</w:t>
      </w:r>
      <w:r>
        <w:rPr>
          <w:rFonts w:hint="eastAsia"/>
          <w:color w:val="000000" w:themeColor="text1"/>
          <w:lang w:eastAsia="zh-CN"/>
          <w14:textFill>
            <w14:solidFill>
              <w14:schemeClr w14:val="tx1"/>
            </w14:solidFill>
          </w14:textFill>
        </w:rPr>
        <w:t>”中的“单纯混合或分装的”</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应</w:t>
      </w:r>
      <w:r>
        <w:rPr>
          <w:rFonts w:hint="eastAsia"/>
          <w:color w:val="000000" w:themeColor="text1"/>
          <w14:textFill>
            <w14:solidFill>
              <w14:schemeClr w14:val="tx1"/>
            </w14:solidFill>
          </w14:textFill>
        </w:rPr>
        <w:t>编制环境影响报告表</w:t>
      </w:r>
      <w:r>
        <w:rPr>
          <w:color w:val="000000" w:themeColor="text1"/>
          <w:spacing w:val="-4"/>
          <w14:textFill>
            <w14:solidFill>
              <w14:schemeClr w14:val="tx1"/>
            </w14:solidFill>
          </w14:textFill>
        </w:rPr>
        <w:t>。为此，</w:t>
      </w:r>
      <w:r>
        <w:rPr>
          <w:rFonts w:hint="eastAsia"/>
          <w:color w:val="000000" w:themeColor="text1"/>
          <w:spacing w:val="-4"/>
          <w14:textFill>
            <w14:solidFill>
              <w14:schemeClr w14:val="tx1"/>
            </w14:solidFill>
          </w14:textFill>
        </w:rPr>
        <w:t>芒市芒源气体有限公司</w:t>
      </w:r>
      <w:r>
        <w:rPr>
          <w:color w:val="000000" w:themeColor="text1"/>
          <w:spacing w:val="3"/>
          <w14:textFill>
            <w14:solidFill>
              <w14:schemeClr w14:val="tx1"/>
            </w14:solidFill>
          </w14:textFill>
        </w:rPr>
        <w:t>特委托</w:t>
      </w:r>
      <w:r>
        <w:rPr>
          <w:rFonts w:hint="eastAsia"/>
          <w:color w:val="000000" w:themeColor="text1"/>
          <w:spacing w:val="3"/>
          <w:lang w:eastAsia="zh-CN"/>
          <w14:textFill>
            <w14:solidFill>
              <w14:schemeClr w14:val="tx1"/>
            </w14:solidFill>
          </w14:textFill>
        </w:rPr>
        <w:t>我单位</w:t>
      </w:r>
      <w:r>
        <w:rPr>
          <w:color w:val="000000" w:themeColor="text1"/>
          <w:spacing w:val="3"/>
          <w14:textFill>
            <w14:solidFill>
              <w14:schemeClr w14:val="tx1"/>
            </w14:solidFill>
          </w14:textFill>
        </w:rPr>
        <w:t>进行该项目</w:t>
      </w:r>
      <w:r>
        <w:rPr>
          <w:rFonts w:hint="eastAsia"/>
          <w:color w:val="000000" w:themeColor="text1"/>
          <w:spacing w:val="3"/>
          <w:lang w:eastAsia="zh-CN"/>
          <w14:textFill>
            <w14:solidFill>
              <w14:schemeClr w14:val="tx1"/>
            </w14:solidFill>
          </w14:textFill>
        </w:rPr>
        <w:t>环境影响</w:t>
      </w:r>
      <w:r>
        <w:rPr>
          <w:color w:val="000000" w:themeColor="text1"/>
          <w:spacing w:val="3"/>
          <w14:textFill>
            <w14:solidFill>
              <w14:schemeClr w14:val="tx1"/>
            </w14:solidFill>
          </w14:textFill>
        </w:rPr>
        <w:t>报告表</w:t>
      </w:r>
      <w:r>
        <w:rPr>
          <w:color w:val="000000" w:themeColor="text1"/>
          <w:spacing w:val="-3"/>
          <w14:textFill>
            <w14:solidFill>
              <w14:schemeClr w14:val="tx1"/>
            </w14:solidFill>
          </w14:textFill>
        </w:rPr>
        <w:t>的编制工作。我单位接受委托后，立即对该项目进行了现场踏勘和资料收集，在对本项目的环境现状和可能造成的环境影响进行分析后，按照有关技术规范</w:t>
      </w:r>
      <w:r>
        <w:rPr>
          <w:color w:val="000000" w:themeColor="text1"/>
          <w:spacing w:val="-4"/>
          <w14:textFill>
            <w14:solidFill>
              <w14:schemeClr w14:val="tx1"/>
            </w14:solidFill>
          </w14:textFill>
        </w:rPr>
        <w:t>的有关规定，编制完成了环境影响报告表，待审批后作为开展项目建设</w:t>
      </w:r>
      <w:r>
        <w:rPr>
          <w:color w:val="000000" w:themeColor="text1"/>
          <w14:textFill>
            <w14:solidFill>
              <w14:schemeClr w14:val="tx1"/>
            </w14:solidFill>
          </w14:textFill>
        </w:rPr>
        <w:t>环保设计及主管部门环境管理工作的依据。</w:t>
      </w:r>
    </w:p>
    <w:p w14:paraId="0811138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textAlignment w:val="auto"/>
        <w:outlineLvl w:val="9"/>
        <w:rPr>
          <w:rFonts w:hint="eastAsia" w:ascii="宋体" w:hAnsi="宋体" w:eastAsia="宋体" w:cs="宋体"/>
          <w:b/>
          <w:bCs/>
          <w:sz w:val="24"/>
          <w:szCs w:val="24"/>
        </w:rPr>
      </w:pPr>
      <w:r>
        <w:rPr>
          <w:rFonts w:hint="eastAsia" w:cs="宋体"/>
          <w:b/>
          <w:bCs/>
          <w:sz w:val="24"/>
          <w:szCs w:val="24"/>
          <w:lang w:eastAsia="zh-CN"/>
        </w:rPr>
        <w:t>二、</w:t>
      </w:r>
      <w:r>
        <w:rPr>
          <w:rFonts w:hint="eastAsia" w:ascii="宋体" w:hAnsi="宋体" w:eastAsia="宋体" w:cs="宋体"/>
          <w:b/>
          <w:bCs/>
          <w:sz w:val="24"/>
          <w:szCs w:val="24"/>
        </w:rPr>
        <w:t>产业政策符合性</w:t>
      </w:r>
    </w:p>
    <w:p w14:paraId="0FF82D5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240" w:leftChars="109" w:right="0" w:rightChars="0" w:firstLine="476"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本项目为工业氧、医用氧、氮气、氩气、二氧化碳和混合气体充装（二氧化碳和氩气）</w:t>
      </w:r>
      <w:r>
        <w:rPr>
          <w:rFonts w:hint="eastAsia" w:ascii="宋体" w:hAnsi="宋体" w:eastAsia="宋体" w:cs="宋体"/>
          <w:color w:val="000000" w:themeColor="text1"/>
          <w:spacing w:val="-2"/>
          <w:sz w:val="24"/>
          <w:szCs w:val="24"/>
          <w14:textFill>
            <w14:solidFill>
              <w14:schemeClr w14:val="tx1"/>
            </w14:solidFill>
          </w14:textFill>
        </w:rPr>
        <w:t>充装建设项目，结合中华人民共和国国家发展和改革委员会《产业结构调整指导目录</w:t>
      </w:r>
      <w:r>
        <w:rPr>
          <w:rFonts w:hint="eastAsia" w:ascii="宋体" w:hAnsi="宋体" w:eastAsia="宋体" w:cs="宋体"/>
          <w:color w:val="000000" w:themeColor="text1"/>
          <w:sz w:val="24"/>
          <w:szCs w:val="24"/>
          <w14:textFill>
            <w14:solidFill>
              <w14:schemeClr w14:val="tx1"/>
            </w14:solidFill>
          </w14:textFill>
        </w:rPr>
        <w:t>(2011年本)</w:t>
      </w:r>
      <w:r>
        <w:rPr>
          <w:rFonts w:hint="eastAsia" w:ascii="宋体" w:hAnsi="宋体" w:eastAsia="宋体" w:cs="宋体"/>
          <w:color w:val="000000" w:themeColor="text1"/>
          <w:spacing w:val="-4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（2013 年修正</w:t>
      </w:r>
      <w:r>
        <w:rPr>
          <w:rFonts w:hint="eastAsia" w:ascii="宋体" w:hAnsi="宋体" w:eastAsia="宋体" w:cs="宋体"/>
          <w:color w:val="000000" w:themeColor="text1"/>
          <w:spacing w:val="-8"/>
          <w:sz w:val="24"/>
          <w:szCs w:val="24"/>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中的规定，本项目不属于其中鼓励、限制、淘汰类的范围，本项目属于允许</w:t>
      </w:r>
      <w:r>
        <w:rPr>
          <w:rFonts w:hint="eastAsia" w:ascii="宋体" w:hAnsi="宋体" w:eastAsia="宋体" w:cs="宋体"/>
          <w:color w:val="000000" w:themeColor="text1"/>
          <w:spacing w:val="-7"/>
          <w:sz w:val="24"/>
          <w:szCs w:val="24"/>
          <w14:textFill>
            <w14:solidFill>
              <w14:schemeClr w14:val="tx1"/>
            </w14:solidFill>
          </w14:textFill>
        </w:rPr>
        <w:t>类。同时，本项目取</w:t>
      </w:r>
      <w:r>
        <w:rPr>
          <w:rFonts w:hint="eastAsia" w:cs="宋体"/>
          <w:color w:val="000000" w:themeColor="text1"/>
          <w:spacing w:val="-7"/>
          <w:sz w:val="24"/>
          <w:szCs w:val="24"/>
          <w:lang w:eastAsia="zh-CN"/>
          <w14:textFill>
            <w14:solidFill>
              <w14:schemeClr w14:val="tx1"/>
            </w14:solidFill>
          </w14:textFill>
        </w:rPr>
        <w:t>得芒市发展和改革局</w:t>
      </w:r>
      <w:r>
        <w:rPr>
          <w:rFonts w:hint="eastAsia" w:ascii="宋体" w:hAnsi="宋体" w:eastAsia="宋体" w:cs="宋体"/>
          <w:color w:val="000000" w:themeColor="text1"/>
          <w:spacing w:val="-7"/>
          <w:sz w:val="24"/>
          <w:szCs w:val="24"/>
          <w14:textFill>
            <w14:solidFill>
              <w14:schemeClr w14:val="tx1"/>
            </w14:solidFill>
          </w14:textFill>
        </w:rPr>
        <w:t>出具的《项目备案</w:t>
      </w:r>
      <w:r>
        <w:rPr>
          <w:rFonts w:hint="eastAsia" w:cs="宋体"/>
          <w:color w:val="000000" w:themeColor="text1"/>
          <w:spacing w:val="-7"/>
          <w:sz w:val="24"/>
          <w:szCs w:val="24"/>
          <w:lang w:eastAsia="zh-CN"/>
          <w14:textFill>
            <w14:solidFill>
              <w14:schemeClr w14:val="tx1"/>
            </w14:solidFill>
          </w14:textFill>
        </w:rPr>
        <w:t>文件</w:t>
      </w:r>
      <w:r>
        <w:rPr>
          <w:rFonts w:hint="eastAsia" w:ascii="宋体" w:hAnsi="宋体" w:eastAsia="宋体" w:cs="宋体"/>
          <w:color w:val="000000" w:themeColor="text1"/>
          <w:spacing w:val="-18"/>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备案号：</w:t>
      </w:r>
      <w:r>
        <w:rPr>
          <w:rFonts w:hint="eastAsia" w:cs="宋体"/>
          <w:color w:val="000000" w:themeColor="text1"/>
          <w:spacing w:val="-4"/>
          <w:sz w:val="24"/>
          <w:szCs w:val="24"/>
          <w:lang w:eastAsia="zh-CN"/>
          <w14:textFill>
            <w14:solidFill>
              <w14:schemeClr w14:val="tx1"/>
            </w14:solidFill>
          </w14:textFill>
        </w:rPr>
        <w:t>芒发</w:t>
      </w:r>
      <w:r>
        <w:rPr>
          <w:rFonts w:hint="eastAsia" w:ascii="宋体" w:hAnsi="宋体" w:eastAsia="宋体" w:cs="宋体"/>
          <w:color w:val="000000" w:themeColor="text1"/>
          <w:spacing w:val="-4"/>
          <w:sz w:val="24"/>
          <w:szCs w:val="24"/>
          <w14:textFill>
            <w14:solidFill>
              <w14:schemeClr w14:val="tx1"/>
            </w14:solidFill>
          </w14:textFill>
        </w:rPr>
        <w:t>改备案【</w:t>
      </w:r>
      <w:r>
        <w:rPr>
          <w:rFonts w:hint="eastAsia" w:ascii="宋体" w:hAnsi="宋体" w:eastAsia="宋体" w:cs="宋体"/>
          <w:color w:val="000000" w:themeColor="text1"/>
          <w:sz w:val="24"/>
          <w:szCs w:val="24"/>
          <w14:textFill>
            <w14:solidFill>
              <w14:schemeClr w14:val="tx1"/>
            </w14:solidFill>
          </w14:textFill>
        </w:rPr>
        <w:t>201</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148</w:t>
      </w:r>
      <w:r>
        <w:rPr>
          <w:rFonts w:hint="eastAsia" w:ascii="宋体" w:hAnsi="宋体" w:eastAsia="宋体" w:cs="宋体"/>
          <w:color w:val="000000" w:themeColor="text1"/>
          <w:spacing w:val="-6"/>
          <w:sz w:val="24"/>
          <w:szCs w:val="24"/>
          <w14:textFill>
            <w14:solidFill>
              <w14:schemeClr w14:val="tx1"/>
            </w14:solidFill>
          </w14:textFill>
        </w:rPr>
        <w:t>号，因此，本项目符合国家现行的</w:t>
      </w:r>
      <w:r>
        <w:rPr>
          <w:rFonts w:hint="eastAsia" w:ascii="宋体" w:hAnsi="宋体" w:eastAsia="宋体" w:cs="宋体"/>
          <w:color w:val="000000" w:themeColor="text1"/>
          <w:sz w:val="24"/>
          <w:szCs w:val="24"/>
          <w14:textFill>
            <w14:solidFill>
              <w14:schemeClr w14:val="tx1"/>
            </w14:solidFill>
          </w14:textFill>
        </w:rPr>
        <w:t>产业政策。</w:t>
      </w:r>
    </w:p>
    <w:p w14:paraId="21CBC644">
      <w:pPr>
        <w:keepNext w:val="0"/>
        <w:keepLines w:val="0"/>
        <w:pageBreakBefore w:val="0"/>
        <w:widowControl w:val="0"/>
        <w:kinsoku/>
        <w:wordWrap/>
        <w:overflowPunct/>
        <w:topLinePunct w:val="0"/>
        <w:autoSpaceDE w:val="0"/>
        <w:autoSpaceDN w:val="0"/>
        <w:bidi w:val="0"/>
        <w:spacing w:line="240" w:lineRule="auto"/>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cs="宋体"/>
          <w:b/>
          <w:bCs/>
          <w:sz w:val="24"/>
          <w:szCs w:val="24"/>
          <w:lang w:eastAsia="zh-CN"/>
        </w:rPr>
        <w:t>选址合理</w:t>
      </w:r>
      <w:r>
        <w:rPr>
          <w:rFonts w:hint="eastAsia" w:ascii="宋体" w:hAnsi="宋体" w:eastAsia="宋体" w:cs="宋体"/>
          <w:b/>
          <w:bCs/>
          <w:sz w:val="24"/>
          <w:szCs w:val="24"/>
        </w:rPr>
        <w:t>性及用地合法性分析</w:t>
      </w:r>
    </w:p>
    <w:p w14:paraId="629A867F">
      <w:pPr>
        <w:keepNext w:val="0"/>
        <w:keepLines w:val="0"/>
        <w:pageBreakBefore w:val="0"/>
        <w:widowControl w:val="0"/>
        <w:kinsoku/>
        <w:wordWrap/>
        <w:overflowPunct/>
        <w:topLinePunct w:val="0"/>
        <w:autoSpaceDE w:val="0"/>
        <w:autoSpaceDN w:val="0"/>
        <w:bidi w:val="0"/>
        <w:spacing w:before="185" w:line="240" w:lineRule="auto"/>
        <w:ind w:firstLine="723" w:firstLineChars="3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1、用地合法性分析</w:t>
      </w:r>
    </w:p>
    <w:p w14:paraId="76B93089">
      <w:pPr>
        <w:pStyle w:val="9"/>
        <w:keepNext w:val="0"/>
        <w:keepLines w:val="0"/>
        <w:pageBreakBefore w:val="0"/>
        <w:widowControl w:val="0"/>
        <w:kinsoku/>
        <w:wordWrap/>
        <w:overflowPunct/>
        <w:topLinePunct w:val="0"/>
        <w:autoSpaceDE w:val="0"/>
        <w:autoSpaceDN w:val="0"/>
        <w:bidi w:val="0"/>
        <w:spacing w:before="160" w:line="360" w:lineRule="auto"/>
        <w:ind w:left="240" w:leftChars="109" w:right="257" w:firstLine="464" w:firstLineChars="200"/>
        <w:jc w:val="both"/>
        <w:textAlignment w:val="auto"/>
        <w:outlineLvl w:val="9"/>
        <w:rPr>
          <w:rFonts w:hint="eastAsia" w:ascii="宋体" w:hAnsi="宋体" w:eastAsia="宋体" w:cs="宋体"/>
          <w:color w:val="000000" w:themeColor="text1"/>
          <w:spacing w:val="-4"/>
          <w:sz w:val="24"/>
          <w:szCs w:val="24"/>
          <w14:textFill>
            <w14:solidFill>
              <w14:schemeClr w14:val="tx1"/>
            </w14:solidFill>
          </w14:textFill>
        </w:rPr>
      </w:pPr>
    </w:p>
    <w:p w14:paraId="2CA31606">
      <w:pPr>
        <w:pStyle w:val="9"/>
        <w:keepNext w:val="0"/>
        <w:keepLines w:val="0"/>
        <w:pageBreakBefore w:val="0"/>
        <w:widowControl w:val="0"/>
        <w:kinsoku/>
        <w:wordWrap/>
        <w:overflowPunct/>
        <w:topLinePunct w:val="0"/>
        <w:autoSpaceDE w:val="0"/>
        <w:autoSpaceDN w:val="0"/>
        <w:bidi w:val="0"/>
        <w:spacing w:before="160" w:line="360" w:lineRule="auto"/>
        <w:ind w:left="240" w:leftChars="109" w:right="257" w:firstLine="464" w:firstLineChars="200"/>
        <w:jc w:val="both"/>
        <w:textAlignment w:val="auto"/>
        <w:outlineLvl w:val="9"/>
        <w:rPr>
          <w:color w:val="000000" w:themeColor="text1"/>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本项目位于云南省德宏州芒市风平镇帕底村芒市糖厂内</w:t>
      </w:r>
      <w:r>
        <w:rPr>
          <w:rFonts w:hint="eastAsia" w:ascii="宋体" w:hAnsi="宋体" w:eastAsia="宋体" w:cs="宋体"/>
          <w:color w:val="000000" w:themeColor="text1"/>
          <w:spacing w:val="-12"/>
          <w:sz w:val="24"/>
          <w:szCs w:val="24"/>
          <w14:textFill>
            <w14:solidFill>
              <w14:schemeClr w14:val="tx1"/>
            </w14:solidFill>
          </w14:textFill>
        </w:rPr>
        <w:t>，建设单位已经</w:t>
      </w:r>
      <w:r>
        <w:rPr>
          <w:rFonts w:hint="eastAsia" w:cs="宋体"/>
          <w:color w:val="000000" w:themeColor="text1"/>
          <w:spacing w:val="-12"/>
          <w:sz w:val="24"/>
          <w:szCs w:val="24"/>
          <w:lang w:eastAsia="zh-CN"/>
          <w14:textFill>
            <w14:solidFill>
              <w14:schemeClr w14:val="tx1"/>
            </w14:solidFill>
          </w14:textFill>
        </w:rPr>
        <w:t>获得芒市</w:t>
      </w:r>
      <w:r>
        <w:rPr>
          <w:rFonts w:hint="eastAsia" w:ascii="宋体" w:hAnsi="宋体" w:eastAsia="宋体" w:cs="宋体"/>
          <w:color w:val="000000" w:themeColor="text1"/>
          <w:spacing w:val="-12"/>
          <w:sz w:val="24"/>
          <w:szCs w:val="24"/>
          <w14:textFill>
            <w14:solidFill>
              <w14:schemeClr w14:val="tx1"/>
            </w14:solidFill>
          </w14:textFill>
        </w:rPr>
        <w:t>国</w:t>
      </w:r>
      <w:r>
        <w:rPr>
          <w:rFonts w:hint="eastAsia" w:ascii="宋体" w:hAnsi="宋体" w:eastAsia="宋体" w:cs="宋体"/>
          <w:color w:val="000000" w:themeColor="text1"/>
          <w:spacing w:val="-7"/>
          <w:sz w:val="24"/>
          <w:szCs w:val="24"/>
          <w14:textFill>
            <w14:solidFill>
              <w14:schemeClr w14:val="tx1"/>
            </w14:solidFill>
          </w14:textFill>
        </w:rPr>
        <w:t>土资源局</w:t>
      </w:r>
      <w:r>
        <w:rPr>
          <w:rFonts w:hint="eastAsia" w:cs="宋体"/>
          <w:color w:val="000000" w:themeColor="text1"/>
          <w:spacing w:val="-7"/>
          <w:sz w:val="24"/>
          <w:szCs w:val="24"/>
          <w:lang w:eastAsia="zh-CN"/>
          <w14:textFill>
            <w14:solidFill>
              <w14:schemeClr w14:val="tx1"/>
            </w14:solidFill>
          </w14:textFill>
        </w:rPr>
        <w:t>核发的不动产权证书</w:t>
      </w:r>
      <w:r>
        <w:rPr>
          <w:rFonts w:hint="eastAsia" w:ascii="宋体" w:hAnsi="宋体" w:eastAsia="宋体" w:cs="宋体"/>
          <w:color w:val="000000" w:themeColor="text1"/>
          <w:spacing w:val="-7"/>
          <w:sz w:val="24"/>
          <w:szCs w:val="24"/>
          <w14:textFill>
            <w14:solidFill>
              <w14:schemeClr w14:val="tx1"/>
            </w14:solidFill>
          </w14:textFill>
        </w:rPr>
        <w:t>，该</w:t>
      </w:r>
      <w:r>
        <w:rPr>
          <w:rFonts w:hint="eastAsia" w:cs="宋体"/>
          <w:color w:val="000000" w:themeColor="text1"/>
          <w:spacing w:val="-7"/>
          <w:sz w:val="24"/>
          <w:szCs w:val="24"/>
          <w:lang w:eastAsia="zh-CN"/>
          <w14:textFill>
            <w14:solidFill>
              <w14:schemeClr w14:val="tx1"/>
            </w14:solidFill>
          </w14:textFill>
        </w:rPr>
        <w:t>证书表明</w:t>
      </w:r>
      <w:r>
        <w:rPr>
          <w:rFonts w:hint="eastAsia" w:ascii="宋体" w:hAnsi="宋体" w:eastAsia="宋体" w:cs="宋体"/>
          <w:color w:val="000000" w:themeColor="text1"/>
          <w:spacing w:val="-7"/>
          <w:sz w:val="24"/>
          <w:szCs w:val="24"/>
          <w14:textFill>
            <w14:solidFill>
              <w14:schemeClr w14:val="tx1"/>
            </w14:solidFill>
          </w14:textFill>
        </w:rPr>
        <w:t>，本项目</w:t>
      </w:r>
      <w:r>
        <w:rPr>
          <w:rFonts w:hint="eastAsia" w:ascii="宋体" w:hAnsi="宋体" w:eastAsia="宋体" w:cs="宋体"/>
          <w:color w:val="000000" w:themeColor="text1"/>
          <w:spacing w:val="-5"/>
          <w:sz w:val="24"/>
          <w:szCs w:val="24"/>
          <w14:textFill>
            <w14:solidFill>
              <w14:schemeClr w14:val="tx1"/>
            </w14:solidFill>
          </w14:textFill>
        </w:rPr>
        <w:t>土地用途为工</w:t>
      </w:r>
      <w:r>
        <w:rPr>
          <w:rFonts w:hint="eastAsia" w:ascii="宋体" w:hAnsi="宋体" w:eastAsia="宋体" w:cs="宋体"/>
          <w:color w:val="000000" w:themeColor="text1"/>
          <w:sz w:val="24"/>
          <w:szCs w:val="24"/>
          <w14:textFill>
            <w14:solidFill>
              <w14:schemeClr w14:val="tx1"/>
            </w14:solidFill>
          </w14:textFill>
        </w:rPr>
        <w:t>业用地，不占用基本农田，因此本项目用地合法</w:t>
      </w:r>
      <w:r>
        <w:rPr>
          <w:color w:val="000000" w:themeColor="text1"/>
          <w14:textFill>
            <w14:solidFill>
              <w14:schemeClr w14:val="tx1"/>
            </w14:solidFill>
          </w14:textFill>
        </w:rPr>
        <w:t>。</w:t>
      </w:r>
    </w:p>
    <w:p w14:paraId="5A2845E2">
      <w:pPr>
        <w:keepNext w:val="0"/>
        <w:keepLines w:val="0"/>
        <w:pageBreakBefore w:val="0"/>
        <w:widowControl w:val="0"/>
        <w:numPr>
          <w:ilvl w:val="0"/>
          <w:numId w:val="0"/>
        </w:numPr>
        <w:kinsoku/>
        <w:wordWrap/>
        <w:overflowPunct/>
        <w:topLinePunct w:val="0"/>
        <w:autoSpaceDE w:val="0"/>
        <w:autoSpaceDN w:val="0"/>
        <w:bidi w:val="0"/>
        <w:spacing w:line="360" w:lineRule="auto"/>
        <w:ind w:right="0" w:rightChars="0"/>
        <w:textAlignment w:val="auto"/>
        <w:outlineLvl w:val="9"/>
        <w:rPr>
          <w:rFonts w:hint="eastAsia" w:asciiTheme="minorEastAsia" w:hAnsiTheme="minorEastAsia" w:eastAsiaTheme="minorEastAsia" w:cstheme="minorEastAsia"/>
          <w:b/>
          <w:bCs/>
          <w:sz w:val="24"/>
          <w:szCs w:val="24"/>
        </w:rPr>
      </w:pPr>
      <w:r>
        <w:rPr>
          <w:rFonts w:hint="eastAsia"/>
          <w:lang w:val="en-US" w:eastAsia="zh-CN"/>
        </w:rPr>
        <w:t xml:space="preserve">      </w:t>
      </w:r>
      <w:r>
        <w:rPr>
          <w:rFonts w:hint="eastAsia" w:asciiTheme="minorEastAsia" w:hAnsiTheme="minorEastAsia" w:eastAsiaTheme="minorEastAsia" w:cstheme="minorEastAsia"/>
          <w:b/>
          <w:bCs/>
          <w:sz w:val="24"/>
          <w:szCs w:val="24"/>
          <w:lang w:val="en-US" w:eastAsia="zh-CN"/>
        </w:rPr>
        <w:t xml:space="preserve"> 2</w:t>
      </w:r>
      <w:r>
        <w:rPr>
          <w:rFonts w:hint="eastAsia" w:asciiTheme="minorEastAsia" w:hAnsiTheme="minorEastAsia" w:eastAsiaTheme="minorEastAsia" w:cstheme="minorEastAsia"/>
          <w:b/>
          <w:bCs/>
          <w:sz w:val="24"/>
          <w:szCs w:val="24"/>
        </w:rPr>
        <w:t>、外环境相容性分析</w:t>
      </w:r>
    </w:p>
    <w:p w14:paraId="5EBD6777">
      <w:pPr>
        <w:pStyle w:val="21"/>
        <w:keepNext w:val="0"/>
        <w:keepLines w:val="0"/>
        <w:pageBreakBefore w:val="0"/>
        <w:widowControl w:val="0"/>
        <w:kinsoku/>
        <w:wordWrap/>
        <w:overflowPunct/>
        <w:topLinePunct w:val="0"/>
        <w:autoSpaceDE w:val="0"/>
        <w:autoSpaceDN w:val="0"/>
        <w:bidi w:val="0"/>
        <w:spacing w:line="360" w:lineRule="auto"/>
        <w:ind w:left="240" w:leftChars="109" w:firstLine="480" w:firstLineChars="200"/>
        <w:jc w:val="left"/>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由项目外环境关系图可知，项目北侧为芒市河，距离工业气体充装厂房66.8m，西</w:t>
      </w:r>
    </w:p>
    <w:p w14:paraId="11E8E8D1">
      <w:pPr>
        <w:pStyle w:val="21"/>
        <w:keepNext w:val="0"/>
        <w:keepLines w:val="0"/>
        <w:pageBreakBefore w:val="0"/>
        <w:widowControl w:val="0"/>
        <w:kinsoku/>
        <w:wordWrap/>
        <w:overflowPunct/>
        <w:topLinePunct w:val="0"/>
        <w:autoSpaceDE w:val="0"/>
        <w:autoSpaceDN w:val="0"/>
        <w:bidi w:val="0"/>
        <w:spacing w:line="360" w:lineRule="auto"/>
        <w:ind w:left="480" w:leftChars="218" w:firstLine="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sz w:val="24"/>
          <w:szCs w:val="24"/>
          <w:lang w:val="en-US" w:eastAsia="zh-CN"/>
        </w:rPr>
        <w:t>南侧为宽6m的水泥路，路对面是云南德宏力量生物制品有限公司距离工业气体充装厂房约30m；东南侧为原芒市糖厂酒精废醪液处理厂（闲置棚）距离工业气体充</w:t>
      </w:r>
      <w:r>
        <w:rPr>
          <w:rFonts w:hint="eastAsia" w:asciiTheme="majorEastAsia" w:hAnsiTheme="majorEastAsia" w:eastAsiaTheme="majorEastAsia" w:cstheme="majorEastAsia"/>
          <w:sz w:val="24"/>
          <w:szCs w:val="24"/>
          <w:lang w:val="en-US" w:eastAsia="zh-CN"/>
        </w:rPr>
        <w:t>厂</w:t>
      </w:r>
      <w:r>
        <w:rPr>
          <w:rFonts w:hint="eastAsia" w:asciiTheme="majorEastAsia" w:hAnsiTheme="majorEastAsia" w:eastAsiaTheme="majorEastAsia" w:cstheme="majorEastAsia"/>
          <w:sz w:val="24"/>
          <w:szCs w:val="24"/>
        </w:rPr>
        <w:t>房</w:t>
      </w:r>
      <w:r>
        <w:rPr>
          <w:rFonts w:hint="eastAsia" w:asciiTheme="majorEastAsia" w:hAnsiTheme="majorEastAsia" w:eastAsiaTheme="majorEastAsia" w:cstheme="majorEastAsia"/>
          <w:sz w:val="24"/>
          <w:szCs w:val="24"/>
          <w:lang w:val="en-US" w:eastAsia="zh-CN"/>
        </w:rPr>
        <w:t>20.5</w:t>
      </w:r>
      <w:r>
        <w:rPr>
          <w:rFonts w:hint="eastAsia" w:asciiTheme="majorEastAsia" w:hAnsiTheme="majorEastAsia" w:eastAsiaTheme="majorEastAsia" w:cstheme="majorEastAsia"/>
          <w:sz w:val="24"/>
          <w:szCs w:val="24"/>
        </w:rPr>
        <w:t>m。东北侧为本厂溶解乙炔生产厂房距离工业气体充装厂房31.10m</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距离工业液氧贮槽</w: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2336" behindDoc="1" locked="0" layoutInCell="1" allowOverlap="1">
                <wp:simplePos x="0" y="0"/>
                <wp:positionH relativeFrom="page">
                  <wp:posOffset>1118235</wp:posOffset>
                </wp:positionH>
                <wp:positionV relativeFrom="page">
                  <wp:posOffset>771525</wp:posOffset>
                </wp:positionV>
                <wp:extent cx="5713095" cy="9035415"/>
                <wp:effectExtent l="1270" t="0" r="19685" b="163195"/>
                <wp:wrapNone/>
                <wp:docPr id="4" name="任意多边形 20"/>
                <wp:cNvGraphicFramePr/>
                <a:graphic xmlns:a="http://schemas.openxmlformats.org/drawingml/2006/main">
                  <a:graphicData uri="http://schemas.microsoft.com/office/word/2010/wordprocessingShape">
                    <wps:wsp>
                      <wps:cNvSpPr/>
                      <wps:spPr>
                        <a:xfrm>
                          <a:off x="0" y="0"/>
                          <a:ext cx="5713095" cy="9035415"/>
                        </a:xfrm>
                        <a:custGeom>
                          <a:avLst/>
                          <a:gdLst/>
                          <a:ahLst/>
                          <a:cxnLst/>
                          <a:pathLst>
                            <a:path w="8966" h="13496">
                              <a:moveTo>
                                <a:pt x="0" y="231"/>
                              </a:moveTo>
                              <a:lnTo>
                                <a:pt x="8966" y="231"/>
                              </a:lnTo>
                              <a:moveTo>
                                <a:pt x="0" y="13717"/>
                              </a:moveTo>
                              <a:lnTo>
                                <a:pt x="8966" y="13717"/>
                              </a:lnTo>
                              <a:moveTo>
                                <a:pt x="5" y="226"/>
                              </a:moveTo>
                              <a:lnTo>
                                <a:pt x="5" y="13722"/>
                              </a:lnTo>
                              <a:moveTo>
                                <a:pt x="8961" y="236"/>
                              </a:moveTo>
                              <a:lnTo>
                                <a:pt x="8961" y="1372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0" o:spid="_x0000_s1026" o:spt="100" style="position:absolute;left:0pt;margin-left:88.05pt;margin-top:60.75pt;height:711.45pt;width:449.85pt;mso-position-horizontal-relative:page;mso-position-vertical-relative:page;z-index:-251654144;mso-width-relative:page;mso-height-relative:page;" filled="f" stroked="t" coordsize="8966,13496" o:gfxdata="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ZFdQ9oAAAANAQAADwAAAAAAAAABACAAAAAiAAAAZHJzL2Rvd25yZXYu&#10;eG1sUEsBAhQAFAAAAAgAh07iQPm5dYNrAgAAmAUAAA4AAAAAAAAAAQAgAAAAKQEAAGRycy9lMm9E&#10;b2MueG1sUEsFBgAAAAAGAAYAWQEAAAYGAAAAAA==&#10;" path="m0,231l8966,231m0,13717l8966,13717m5,226l5,13722m8961,236l8961,13722e">
                <v:fill on="f" focussize="0,0"/>
                <v:stroke weight="0.48pt" color="#000000" joinstyle="round"/>
                <v:imagedata o:title=""/>
                <o:lock v:ext="edit" aspectratio="f"/>
              </v:shape>
            </w:pict>
          </mc:Fallback>
        </mc:AlternateContent>
      </w:r>
      <w:r>
        <w:rPr>
          <w:rFonts w:hint="eastAsia" w:asciiTheme="majorEastAsia" w:hAnsiTheme="majorEastAsia" w:eastAsiaTheme="majorEastAsia" w:cstheme="majorEastAsia"/>
          <w:sz w:val="24"/>
          <w:szCs w:val="24"/>
        </w:rPr>
        <w:t>18.10m。项目周边关系简单，建设地点交通方便，有利于产品对外销售管理。该园区水、电、电信供应可靠，运输交通系统等基础设施完善。建设地点厂址适宜于本项目的建设。</w:t>
      </w:r>
    </w:p>
    <w:p w14:paraId="2C7BC409">
      <w:pPr>
        <w:pStyle w:val="9"/>
        <w:spacing w:before="2" w:line="360" w:lineRule="auto"/>
        <w:ind w:left="240" w:leftChars="109" w:firstLine="720" w:firstLineChars="300"/>
      </w:pPr>
      <w:r>
        <w:rPr>
          <w:rFonts w:hint="eastAsia" w:asciiTheme="majorEastAsia" w:hAnsiTheme="majorEastAsia" w:eastAsiaTheme="majorEastAsia" w:cstheme="majorEastAsia"/>
          <w:sz w:val="24"/>
          <w:szCs w:val="24"/>
        </w:rPr>
        <w:t>芒源公司周边分布情况见</w:t>
      </w:r>
      <w:r>
        <w:rPr>
          <w:rFonts w:hint="eastAsia" w:asciiTheme="majorEastAsia" w:hAnsiTheme="majorEastAsia" w:eastAsiaTheme="majorEastAsia" w:cstheme="majorEastAsia"/>
          <w:sz w:val="24"/>
          <w:szCs w:val="24"/>
          <w:lang w:eastAsia="zh-CN"/>
        </w:rPr>
        <w:t>附图</w:t>
      </w:r>
      <w:r>
        <w:rPr>
          <w:rFonts w:hint="eastAsia" w:asciiTheme="majorEastAsia" w:hAnsiTheme="majorEastAsia" w:eastAsiaTheme="majorEastAsia" w:cstheme="majorEastAsia"/>
          <w:sz w:val="24"/>
          <w:szCs w:val="24"/>
          <w:lang w:val="en-US" w:eastAsia="zh-CN"/>
        </w:rPr>
        <w:t>3。</w:t>
      </w:r>
      <w:r>
        <w:rPr>
          <w:spacing w:val="-2"/>
        </w:rPr>
        <w:t>同时项目拟选地址周边均规</w:t>
      </w:r>
      <w:r>
        <w:rPr>
          <w:spacing w:val="-6"/>
        </w:rPr>
        <w:t>划为工业用地，项目不涉及自然保护区、风景名胜区、饮用水源保护区以及基本农田保护区等生态敏感目标。</w:t>
      </w:r>
    </w:p>
    <w:p w14:paraId="64A225D8">
      <w:pPr>
        <w:keepNext w:val="0"/>
        <w:keepLines w:val="0"/>
        <w:pageBreakBefore w:val="0"/>
        <w:widowControl w:val="0"/>
        <w:kinsoku/>
        <w:wordWrap/>
        <w:overflowPunct/>
        <w:topLinePunct w:val="0"/>
        <w:autoSpaceDE w:val="0"/>
        <w:autoSpaceDN w:val="0"/>
        <w:bidi w:val="0"/>
        <w:adjustRightInd/>
        <w:snapToGrid/>
        <w:spacing w:line="360" w:lineRule="auto"/>
        <w:ind w:firstLine="723" w:firstLineChars="300"/>
        <w:textAlignment w:val="auto"/>
        <w:outlineLvl w:val="9"/>
        <w:rPr>
          <w:rFonts w:hint="eastAsia" w:ascii="宋体" w:hAnsi="宋体" w:eastAsia="宋体" w:cs="宋体"/>
          <w:sz w:val="24"/>
          <w:szCs w:val="24"/>
        </w:rPr>
      </w:pPr>
      <w:r>
        <w:rPr>
          <w:rFonts w:hint="eastAsia" w:cs="宋体"/>
          <w:b/>
          <w:bCs/>
          <w:sz w:val="24"/>
          <w:szCs w:val="24"/>
          <w:lang w:val="en-US" w:eastAsia="zh-CN"/>
        </w:rPr>
        <w:t>3</w:t>
      </w:r>
      <w:r>
        <w:rPr>
          <w:rFonts w:hint="eastAsia" w:ascii="宋体" w:hAnsi="宋体" w:eastAsia="宋体" w:cs="宋体"/>
          <w:b/>
          <w:bCs/>
          <w:sz w:val="24"/>
          <w:szCs w:val="24"/>
        </w:rPr>
        <w:t>、项目所在区域供排水、供电等基础设施建设情况</w:t>
      </w:r>
    </w:p>
    <w:p w14:paraId="468DF4D9">
      <w:pPr>
        <w:pStyle w:val="9"/>
        <w:spacing w:line="360" w:lineRule="auto"/>
        <w:ind w:left="480" w:leftChars="218" w:right="257" w:firstLine="468" w:firstLineChars="200"/>
        <w:jc w:val="both"/>
      </w:pPr>
      <w:r>
        <w:rPr>
          <w:rFonts w:hint="eastAsia" w:ascii="宋体" w:hAnsi="宋体" w:eastAsia="宋体" w:cs="宋体"/>
          <w:color w:val="000000" w:themeColor="text1"/>
          <w:spacing w:val="-3"/>
          <w14:textFill>
            <w14:solidFill>
              <w14:schemeClr w14:val="tx1"/>
            </w14:solidFill>
          </w14:textFill>
        </w:rPr>
        <w:t>本项目拟建地位于云南省德宏州芒市风平镇帕底村芒市糖厂内，供水水源为</w:t>
      </w:r>
      <w:r>
        <w:rPr>
          <w:rFonts w:hint="eastAsia" w:ascii="宋体" w:hAnsi="宋体" w:eastAsia="宋体" w:cs="宋体"/>
          <w:color w:val="000000" w:themeColor="text1"/>
          <w:spacing w:val="-3"/>
          <w:lang w:eastAsia="zh-CN"/>
          <w14:textFill>
            <w14:solidFill>
              <w14:schemeClr w14:val="tx1"/>
            </w14:solidFill>
          </w14:textFill>
        </w:rPr>
        <w:t>生活用水由市政管网供给</w:t>
      </w:r>
      <w:r>
        <w:rPr>
          <w:rFonts w:hint="eastAsia" w:ascii="宋体" w:hAnsi="宋体" w:eastAsia="宋体" w:cs="宋体"/>
          <w:color w:val="000000" w:themeColor="text1"/>
          <w:spacing w:val="-3"/>
          <w14:textFill>
            <w14:solidFill>
              <w14:schemeClr w14:val="tx1"/>
            </w14:solidFill>
          </w14:textFill>
        </w:rPr>
        <w:t>；消防用水水源</w:t>
      </w:r>
      <w:r>
        <w:rPr>
          <w:rFonts w:hint="eastAsia" w:ascii="宋体" w:hAnsi="宋体" w:eastAsia="宋体" w:cs="宋体"/>
          <w:color w:val="000000" w:themeColor="text1"/>
          <w:spacing w:val="-3"/>
          <w:lang w:eastAsia="zh-CN"/>
          <w14:textFill>
            <w14:solidFill>
              <w14:schemeClr w14:val="tx1"/>
            </w14:solidFill>
          </w14:textFill>
        </w:rPr>
        <w:t>由项</w:t>
      </w:r>
      <w:r>
        <w:rPr>
          <w:rFonts w:hint="eastAsia" w:ascii="宋体" w:hAnsi="宋体" w:eastAsia="宋体" w:cs="宋体"/>
          <w:color w:val="000000" w:themeColor="text1"/>
          <w:spacing w:val="-3"/>
          <w14:textFill>
            <w14:solidFill>
              <w14:schemeClr w14:val="tx1"/>
            </w14:solidFill>
          </w14:textFill>
        </w:rPr>
        <w:t>目西北侧芒市大河</w:t>
      </w:r>
      <w:r>
        <w:rPr>
          <w:rFonts w:hint="eastAsia" w:ascii="宋体" w:hAnsi="宋体" w:eastAsia="宋体" w:cs="宋体"/>
          <w:color w:val="000000" w:themeColor="text1"/>
          <w:spacing w:val="-3"/>
          <w:lang w:eastAsia="zh-CN"/>
          <w14:textFill>
            <w14:solidFill>
              <w14:schemeClr w14:val="tx1"/>
            </w14:solidFill>
          </w14:textFill>
        </w:rPr>
        <w:t>供给</w:t>
      </w:r>
      <w:r>
        <w:rPr>
          <w:rFonts w:hint="eastAsia" w:ascii="宋体" w:hAnsi="宋体" w:eastAsia="宋体" w:cs="宋体"/>
          <w:color w:val="000000" w:themeColor="text1"/>
          <w:spacing w:val="-3"/>
          <w14:textFill>
            <w14:solidFill>
              <w14:schemeClr w14:val="tx1"/>
            </w14:solidFill>
          </w14:textFill>
        </w:rPr>
        <w:t>，消防水池进水管为</w:t>
      </w:r>
      <w:r>
        <w:rPr>
          <w:rFonts w:hint="eastAsia" w:cs="宋体"/>
          <w:color w:val="000000" w:themeColor="text1"/>
          <w:spacing w:val="-3"/>
          <w:lang w:val="en-US" w:eastAsia="zh-CN"/>
          <w14:textFill>
            <w14:solidFill>
              <w14:schemeClr w14:val="tx1"/>
            </w14:solidFill>
          </w14:textFill>
        </w:rPr>
        <w:t xml:space="preserve"> </w:t>
      </w:r>
      <w:r>
        <w:rPr>
          <w:rFonts w:hint="eastAsia" w:ascii="宋体" w:hAnsi="宋体" w:eastAsia="宋体" w:cs="宋体"/>
          <w:color w:val="000000" w:themeColor="text1"/>
          <w:spacing w:val="-3"/>
          <w14:textFill>
            <w14:solidFill>
              <w14:schemeClr w14:val="tx1"/>
            </w14:solidFill>
          </w14:textFill>
        </w:rPr>
        <w:t>DN100，项目在厂区西侧设置有1个500m³的消防水池，并在水池旁设置消防泵房，泵房内设置两台消防泵，一备一用，水质、水量、水压能满足本工程生活、生产用水和消防用水</w:t>
      </w:r>
      <w:r>
        <w:rPr>
          <w:rFonts w:hint="eastAsia" w:ascii="宋体" w:hAnsi="宋体" w:eastAsia="宋体" w:cs="宋体"/>
          <w:color w:val="000000" w:themeColor="text1"/>
          <w:spacing w:val="-3"/>
          <w:lang w:eastAsia="zh-CN"/>
          <w14:textFill>
            <w14:solidFill>
              <w14:schemeClr w14:val="tx1"/>
            </w14:solidFill>
          </w14:textFill>
        </w:rPr>
        <w:t>。本项目不产生生</w:t>
      </w:r>
      <w:r>
        <w:rPr>
          <w:rFonts w:hint="eastAsia" w:cs="宋体"/>
          <w:color w:val="000000" w:themeColor="text1"/>
          <w:spacing w:val="-3"/>
          <w:lang w:eastAsia="zh-CN"/>
          <w14:textFill>
            <w14:solidFill>
              <w14:schemeClr w14:val="tx1"/>
            </w14:solidFill>
          </w14:textFill>
        </w:rPr>
        <w:t>产</w:t>
      </w:r>
      <w:r>
        <w:rPr>
          <w:rFonts w:hint="eastAsia" w:ascii="宋体" w:hAnsi="宋体" w:eastAsia="宋体" w:cs="宋体"/>
          <w:color w:val="000000" w:themeColor="text1"/>
          <w:spacing w:val="-3"/>
          <w:lang w:eastAsia="zh-CN"/>
          <w14:textFill>
            <w14:solidFill>
              <w14:schemeClr w14:val="tx1"/>
            </w14:solidFill>
          </w14:textFill>
        </w:rPr>
        <w:t>废水，主要为生活污水和消防废水，厂区设有化粪池，生活污水排入厂区化粪池内，处理后供农作物施肥处理，不外排；消防废水经厂区内事故水池澄清后，无毒无害清水在排往厂外排水沟</w:t>
      </w:r>
      <w:r>
        <w:rPr>
          <w:rFonts w:hint="eastAsia" w:ascii="宋体" w:hAnsi="宋体" w:eastAsia="宋体" w:cs="宋体"/>
          <w:spacing w:val="-3"/>
          <w:lang w:eastAsia="zh-CN"/>
        </w:rPr>
        <w:t>。项目装机容量约为60kW，用电电压220／380V，电源从距离厂区约200m处市政10kV架空电力线引入，在厂区拟建1台150kVA箱式变压器，再引入配电室后，分配到各用电设备。本项目生产用电负荷为三级，项目供电有保障</w:t>
      </w:r>
      <w:r>
        <w:rPr>
          <w:rFonts w:hint="eastAsia" w:cs="宋体"/>
          <w:spacing w:val="-3"/>
          <w:lang w:eastAsia="zh-CN"/>
        </w:rPr>
        <w:t>。</w:t>
      </w:r>
      <w:r>
        <w:rPr>
          <w:rFonts w:hint="eastAsia" w:ascii="宋体" w:hAnsi="宋体" w:eastAsia="宋体" w:cs="宋体"/>
          <w:spacing w:val="-3"/>
          <w:lang w:eastAsia="zh-CN"/>
        </w:rPr>
        <w:t>本项目消防用电负荷为二级，厂区内拟设置柴油发电机房，发电机房内设置1台50kW柴油发电机，消防用电由芒市电网以及柴油发电机供电。供电负荷满足国家相关规范要求</w:t>
      </w:r>
      <w:r>
        <w:rPr>
          <w:rFonts w:hint="eastAsia" w:ascii="宋体" w:hAnsi="宋体" w:eastAsia="宋体" w:cs="宋体"/>
          <w:spacing w:val="-1"/>
        </w:rPr>
        <w:t>。</w:t>
      </w:r>
      <w:r>
        <w:rPr>
          <w:rFonts w:hint="eastAsia" w:cs="宋体"/>
          <w:spacing w:val="-1"/>
          <w:lang w:eastAsia="zh-CN"/>
        </w:rPr>
        <w:t>项目区内</w:t>
      </w:r>
      <w:r>
        <w:rPr>
          <w:rFonts w:hint="eastAsia" w:ascii="宋体" w:hAnsi="宋体" w:eastAsia="宋体" w:cs="宋体"/>
          <w:spacing w:val="-1"/>
        </w:rPr>
        <w:t>配套的供水、供电等基础设施完善，能够满足</w:t>
      </w:r>
      <w:r>
        <w:rPr>
          <w:rFonts w:hint="eastAsia" w:ascii="宋体" w:hAnsi="宋体" w:eastAsia="宋体" w:cs="宋体"/>
        </w:rPr>
        <w:t>本项目的需求</w:t>
      </w:r>
      <w:r>
        <w:t>。</w:t>
      </w:r>
    </w:p>
    <w:p w14:paraId="4ED87652">
      <w:pPr>
        <w:pStyle w:val="25"/>
        <w:spacing w:before="21" w:line="362" w:lineRule="auto"/>
        <w:ind w:left="240" w:leftChars="109" w:right="192" w:firstLine="636" w:firstLineChars="300"/>
        <w:rPr>
          <w:sz w:val="24"/>
        </w:rPr>
      </w:pPr>
      <w:r>
        <w:rPr>
          <w:spacing w:val="-14"/>
          <w:sz w:val="24"/>
        </w:rPr>
        <w:t>综上，本项目用地合法，</w:t>
      </w:r>
      <w:r>
        <w:rPr>
          <w:sz w:val="24"/>
        </w:rPr>
        <w:t>因此本项目选址于此进行建设是合理可行的。</w:t>
      </w:r>
    </w:p>
    <w:p w14:paraId="0548A029">
      <w:pPr>
        <w:pStyle w:val="23"/>
        <w:numPr>
          <w:ilvl w:val="0"/>
          <w:numId w:val="0"/>
        </w:numPr>
        <w:spacing w:line="240" w:lineRule="auto"/>
        <w:ind w:leftChars="300" w:right="0" w:rightChars="0"/>
        <w:jc w:val="left"/>
        <w:rPr>
          <w:sz w:val="24"/>
        </w:rPr>
      </w:pPr>
      <w:r>
        <w:rPr>
          <w:rFonts w:hint="eastAsia"/>
          <w:b/>
          <w:bCs/>
          <w:sz w:val="24"/>
          <w:szCs w:val="24"/>
          <w:lang w:eastAsia="zh-CN"/>
        </w:rPr>
        <w:t>四、</w:t>
      </w:r>
      <w:r>
        <w:rPr>
          <w:rFonts w:hint="eastAsia"/>
          <w:b/>
          <w:bCs/>
          <w:sz w:val="24"/>
          <w:szCs w:val="24"/>
        </w:rPr>
        <w:t>工程内容及建设规模</w:t>
      </w:r>
    </w:p>
    <w:p w14:paraId="67795A81">
      <w:pPr>
        <w:pStyle w:val="25"/>
        <w:spacing w:before="161"/>
        <w:ind w:left="742"/>
        <w:rPr>
          <w:rFonts w:hint="eastAsia"/>
          <w:color w:val="000000" w:themeColor="text1"/>
          <w:sz w:val="24"/>
          <w14:textFill>
            <w14:solidFill>
              <w14:schemeClr w14:val="tx1"/>
            </w14:solidFill>
          </w14:textFill>
        </w:rPr>
      </w:pPr>
      <w:r>
        <w:rPr>
          <w:rFonts w:ascii="Times New Roman" w:eastAsia="Times New Roman"/>
          <w:b/>
          <w:bCs/>
          <w:sz w:val="24"/>
        </w:rPr>
        <w:t>1</w:t>
      </w:r>
      <w:r>
        <w:rPr>
          <w:b/>
          <w:bCs/>
          <w:sz w:val="24"/>
        </w:rPr>
        <w:t>、项目名称</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芒市工业气体充装搬迁改扩建项目</w:t>
      </w:r>
    </w:p>
    <w:p w14:paraId="5C16827C">
      <w:pPr>
        <w:pStyle w:val="25"/>
        <w:spacing w:before="158" w:line="364" w:lineRule="auto"/>
        <w:ind w:left="240" w:leftChars="109" w:right="43" w:firstLine="480" w:firstLineChars="200"/>
        <w:rPr>
          <w:sz w:val="24"/>
        </w:rPr>
      </w:pPr>
      <w:r>
        <w:rPr>
          <w:sz w:val="24"/>
        </w:rPr>
        <w:br w:type="page"/>
      </w:r>
    </w:p>
    <w:tbl>
      <w:tblPr>
        <w:tblStyle w:val="16"/>
        <w:tblpPr w:leftFromText="180" w:rightFromText="180" w:vertAnchor="text" w:horzAnchor="page" w:tblpX="1606" w:tblpY="160"/>
        <w:tblOverlap w:val="never"/>
        <w:tblW w:w="926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60"/>
      </w:tblGrid>
      <w:tr w14:paraId="62DD18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521" w:hRule="atLeast"/>
        </w:trPr>
        <w:tc>
          <w:tcPr>
            <w:tcW w:w="9260" w:type="dxa"/>
            <w:tcBorders>
              <w:tl2br w:val="nil"/>
              <w:tr2bl w:val="nil"/>
            </w:tcBorders>
          </w:tcPr>
          <w:p w14:paraId="0CE38927">
            <w:pPr>
              <w:pStyle w:val="25"/>
              <w:spacing w:before="161"/>
              <w:ind w:left="742"/>
              <w:rPr>
                <w:rFonts w:hint="eastAsia" w:ascii="宋体" w:hAnsi="宋体" w:eastAsia="宋体" w:cs="宋体"/>
                <w:b/>
                <w:bCs/>
                <w:sz w:val="24"/>
              </w:rPr>
            </w:pPr>
            <w:r>
              <w:rPr>
                <w:rFonts w:ascii="Times New Roman" w:eastAsia="Times New Roman"/>
                <w:b/>
                <w:bCs/>
                <w:sz w:val="24"/>
              </w:rPr>
              <w:t>2</w:t>
            </w:r>
            <w:r>
              <w:rPr>
                <w:b/>
                <w:bCs/>
                <w:sz w:val="24"/>
              </w:rPr>
              <w:t>、建设单位</w:t>
            </w:r>
            <w:r>
              <w:rPr>
                <w:sz w:val="24"/>
              </w:rPr>
              <w:t>：</w:t>
            </w:r>
            <w:r>
              <w:rPr>
                <w:rFonts w:hint="eastAsia"/>
                <w:sz w:val="24"/>
              </w:rPr>
              <w:t>芒市芒源气体有限公司</w:t>
            </w:r>
          </w:p>
          <w:p w14:paraId="6E674D65">
            <w:pPr>
              <w:pStyle w:val="25"/>
              <w:spacing w:before="160" w:line="360" w:lineRule="auto"/>
              <w:ind w:left="740"/>
              <w:rPr>
                <w:rFonts w:hint="eastAsia" w:eastAsia="宋体"/>
                <w:sz w:val="24"/>
                <w:lang w:eastAsia="zh-CN"/>
              </w:rPr>
            </w:pPr>
            <w:r>
              <w:rPr>
                <w:rFonts w:hint="eastAsia" w:ascii="宋体" w:hAnsi="宋体" w:eastAsia="宋体" w:cs="宋体"/>
                <w:b/>
                <w:bCs/>
                <w:sz w:val="24"/>
              </w:rPr>
              <w:t>3、建设地点</w:t>
            </w:r>
            <w:r>
              <w:rPr>
                <w:rFonts w:hint="eastAsia" w:ascii="宋体" w:hAnsi="宋体" w:eastAsia="宋体" w:cs="宋体"/>
                <w:sz w:val="24"/>
              </w:rPr>
              <w:t>：云南省德宏州芒市风平镇帕底村芒市糖厂内</w:t>
            </w:r>
            <w:r>
              <w:rPr>
                <w:rFonts w:hint="eastAsia" w:ascii="宋体" w:hAnsi="宋体" w:eastAsia="宋体" w:cs="宋体"/>
                <w:sz w:val="24"/>
                <w:lang w:eastAsia="zh-CN"/>
              </w:rPr>
              <w:t>（中心地理位置坐标为：北纬24°23′06″，东经98°28′36″</w:t>
            </w:r>
            <w:r>
              <w:rPr>
                <w:rFonts w:hint="eastAsia"/>
                <w:sz w:val="24"/>
                <w:lang w:eastAsia="zh-CN"/>
              </w:rPr>
              <w:t>）</w:t>
            </w:r>
          </w:p>
          <w:p w14:paraId="55DDB77B">
            <w:pPr>
              <w:pStyle w:val="25"/>
              <w:spacing w:before="159"/>
              <w:ind w:left="740"/>
              <w:rPr>
                <w:rFonts w:hint="eastAsia"/>
                <w:sz w:val="24"/>
              </w:rPr>
            </w:pPr>
            <w:r>
              <w:rPr>
                <w:rFonts w:ascii="Times New Roman" w:eastAsia="Times New Roman"/>
                <w:b/>
                <w:bCs/>
                <w:sz w:val="24"/>
              </w:rPr>
              <w:t>4</w:t>
            </w:r>
            <w:r>
              <w:rPr>
                <w:b/>
                <w:bCs/>
                <w:sz w:val="24"/>
              </w:rPr>
              <w:t>、用地面积</w:t>
            </w:r>
            <w:r>
              <w:rPr>
                <w:sz w:val="24"/>
              </w:rPr>
              <w:t>：</w:t>
            </w:r>
            <w:r>
              <w:rPr>
                <w:rFonts w:hint="eastAsia"/>
                <w:sz w:val="24"/>
              </w:rPr>
              <w:t>9647.25m</w:t>
            </w:r>
            <w:r>
              <w:rPr>
                <w:rFonts w:hint="eastAsia"/>
                <w:sz w:val="24"/>
                <w:vertAlign w:val="superscript"/>
              </w:rPr>
              <w:t>2</w:t>
            </w:r>
          </w:p>
          <w:p w14:paraId="72C4415B">
            <w:pPr>
              <w:pStyle w:val="25"/>
              <w:spacing w:before="159" w:line="360" w:lineRule="auto"/>
              <w:ind w:left="740"/>
              <w:rPr>
                <w:rFonts w:hint="eastAsia"/>
                <w:color w:val="FF0000"/>
                <w:sz w:val="24"/>
                <w:lang w:eastAsia="zh-CN"/>
              </w:rPr>
            </w:pPr>
            <w:r>
              <w:rPr>
                <w:rFonts w:hint="eastAsia" w:ascii="宋体" w:hAnsi="宋体" w:eastAsia="宋体" w:cs="宋体"/>
                <w:b/>
                <w:bCs/>
                <w:sz w:val="24"/>
              </w:rPr>
              <w:t>5、建设性质</w:t>
            </w:r>
            <w:r>
              <w:rPr>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新建</w:t>
            </w:r>
          </w:p>
          <w:p w14:paraId="387717CD">
            <w:pPr>
              <w:pStyle w:val="25"/>
              <w:spacing w:line="360" w:lineRule="auto"/>
              <w:ind w:firstLine="723" w:firstLineChars="300"/>
              <w:rPr>
                <w:rFonts w:hint="eastAsia" w:ascii="宋体" w:hAnsi="宋体" w:eastAsia="宋体" w:cs="宋体"/>
                <w:b/>
                <w:bCs/>
                <w:spacing w:val="-9"/>
                <w:sz w:val="24"/>
                <w:lang w:eastAsia="zh-CN"/>
              </w:rPr>
            </w:pPr>
            <w:r>
              <w:rPr>
                <w:rFonts w:hint="eastAsia" w:ascii="宋体" w:hAnsi="宋体" w:eastAsia="宋体" w:cs="宋体"/>
                <w:b/>
                <w:bCs/>
                <w:sz w:val="24"/>
                <w:lang w:val="en-US" w:eastAsia="zh-CN"/>
              </w:rPr>
              <w:t>6</w:t>
            </w:r>
            <w:r>
              <w:rPr>
                <w:rFonts w:hint="eastAsia" w:ascii="宋体" w:hAnsi="宋体" w:eastAsia="宋体" w:cs="宋体"/>
                <w:b/>
                <w:bCs/>
                <w:sz w:val="24"/>
              </w:rPr>
              <w:t>、本项目生产规模</w:t>
            </w:r>
          </w:p>
          <w:p w14:paraId="4734E3BF">
            <w:pPr>
              <w:pStyle w:val="25"/>
              <w:spacing w:line="360" w:lineRule="auto"/>
              <w:ind w:right="67" w:firstLine="444" w:firstLineChars="200"/>
              <w:jc w:val="both"/>
              <w:rPr>
                <w:sz w:val="24"/>
              </w:rPr>
            </w:pPr>
            <w:r>
              <w:rPr>
                <w:rFonts w:hint="eastAsia" w:ascii="宋体" w:hAnsi="宋体" w:eastAsia="宋体" w:cs="宋体"/>
                <w:spacing w:val="-9"/>
                <w:sz w:val="24"/>
                <w:lang w:eastAsia="zh-CN"/>
              </w:rPr>
              <w:t>本项目</w:t>
            </w:r>
            <w:r>
              <w:rPr>
                <w:rFonts w:hint="eastAsia" w:ascii="宋体" w:hAnsi="宋体" w:eastAsia="宋体" w:cs="宋体"/>
                <w:spacing w:val="-9"/>
                <w:sz w:val="24"/>
              </w:rPr>
              <w:t>所涉及的气体包括氩气、氧气、氮气、二氧化碳。均属于</w:t>
            </w:r>
            <w:r>
              <w:rPr>
                <w:rFonts w:hint="eastAsia" w:ascii="宋体" w:hAnsi="宋体" w:eastAsia="宋体" w:cs="宋体"/>
                <w:sz w:val="24"/>
              </w:rPr>
              <w:t xml:space="preserve">“非反应性气体” </w:t>
            </w:r>
            <w:r>
              <w:rPr>
                <w:rFonts w:hint="eastAsia" w:ascii="宋体" w:hAnsi="宋体" w:eastAsia="宋体" w:cs="宋体"/>
                <w:spacing w:val="-1"/>
                <w:sz w:val="24"/>
              </w:rPr>
              <w:t>即</w:t>
            </w:r>
          </w:p>
          <w:p w14:paraId="18C6B223">
            <w:pPr>
              <w:pStyle w:val="25"/>
              <w:spacing w:line="360" w:lineRule="auto"/>
              <w:ind w:right="67"/>
              <w:jc w:val="both"/>
              <w:rPr>
                <w:sz w:val="24"/>
              </w:rPr>
            </w:pPr>
            <w:r>
              <w:rPr>
                <w:rFonts w:hint="eastAsia" w:ascii="宋体" w:hAnsi="宋体" w:eastAsia="宋体" w:cs="宋体"/>
                <w:spacing w:val="-1"/>
                <w:sz w:val="24"/>
              </w:rPr>
              <w:t>通</w:t>
            </w:r>
            <w:r>
              <w:rPr>
                <w:spacing w:val="-1"/>
                <w:sz w:val="24"/>
              </w:rPr>
              <w:t>常情况下不和外界空气、包装材料或常见的气体中的杂质起反应的气体。</w:t>
            </w:r>
          </w:p>
          <w:p w14:paraId="0BA1BCF1">
            <w:pPr>
              <w:pStyle w:val="25"/>
              <w:spacing w:line="362" w:lineRule="auto"/>
              <w:ind w:right="43" w:firstLine="480" w:firstLineChars="200"/>
              <w:rPr>
                <w:spacing w:val="-6"/>
                <w:sz w:val="24"/>
                <w:vertAlign w:val="baseline"/>
              </w:rPr>
            </w:pPr>
            <w:r>
              <w:rPr>
                <w:sz w:val="24"/>
              </w:rPr>
              <w:t>项目为</w:t>
            </w:r>
            <w:r>
              <w:rPr>
                <w:rFonts w:hint="eastAsia"/>
                <w:sz w:val="24"/>
                <w:lang w:eastAsia="zh-CN"/>
              </w:rPr>
              <w:t>工业氧、医用氧、氮气、氩气、二氧化碳</w:t>
            </w:r>
            <w:r>
              <w:rPr>
                <w:rFonts w:hint="eastAsia"/>
                <w:sz w:val="24"/>
              </w:rPr>
              <w:t>和混合气</w:t>
            </w:r>
            <w:r>
              <w:rPr>
                <w:rFonts w:hint="eastAsia"/>
                <w:sz w:val="24"/>
                <w:lang w:eastAsia="zh-CN"/>
              </w:rPr>
              <w:t>体</w:t>
            </w:r>
            <w:r>
              <w:rPr>
                <w:spacing w:val="-4"/>
                <w:sz w:val="24"/>
                <w:vertAlign w:val="baseline"/>
              </w:rPr>
              <w:t>充装</w:t>
            </w:r>
            <w:r>
              <w:rPr>
                <w:rFonts w:hint="eastAsia"/>
                <w:spacing w:val="-4"/>
                <w:sz w:val="24"/>
                <w:vertAlign w:val="baseline"/>
                <w:lang w:eastAsia="zh-CN"/>
              </w:rPr>
              <w:t>（二氧化碳和氩气）</w:t>
            </w:r>
            <w:r>
              <w:rPr>
                <w:spacing w:val="-4"/>
                <w:sz w:val="24"/>
                <w:vertAlign w:val="baseline"/>
              </w:rPr>
              <w:t>项目，其属于充装经营</w:t>
            </w:r>
            <w:r>
              <w:rPr>
                <w:spacing w:val="-6"/>
                <w:sz w:val="24"/>
                <w:vertAlign w:val="baseline"/>
              </w:rPr>
              <w:t>项目，不涉及产品生产，更不涉及具体的产品生产工艺。</w:t>
            </w:r>
          </w:p>
          <w:p w14:paraId="192F719B">
            <w:pPr>
              <w:pStyle w:val="25"/>
              <w:spacing w:line="362" w:lineRule="auto"/>
              <w:ind w:right="43" w:firstLine="480" w:firstLineChars="200"/>
              <w:rPr>
                <w:color w:val="auto"/>
                <w:sz w:val="24"/>
              </w:rPr>
            </w:pPr>
            <w:r>
              <w:rPr>
                <w:color w:val="auto"/>
                <w:sz w:val="24"/>
              </w:rPr>
              <w:t>本项目为</w:t>
            </w:r>
            <w:r>
              <w:rPr>
                <w:rFonts w:hint="eastAsia"/>
                <w:color w:val="auto"/>
                <w:sz w:val="24"/>
              </w:rPr>
              <w:t>工业氧、医用氧、氮气、氩气、二氧化碳和混合气体</w:t>
            </w:r>
            <w:r>
              <w:rPr>
                <w:rFonts w:hint="eastAsia"/>
                <w:color w:val="auto"/>
                <w:sz w:val="24"/>
                <w:lang w:eastAsia="zh-CN"/>
              </w:rPr>
              <w:t>（二氧化碳和氩气）</w:t>
            </w:r>
            <w:r>
              <w:rPr>
                <w:rFonts w:hint="eastAsia"/>
                <w:color w:val="auto"/>
                <w:sz w:val="24"/>
              </w:rPr>
              <w:t>充装</w:t>
            </w:r>
            <w:r>
              <w:rPr>
                <w:color w:val="auto"/>
                <w:sz w:val="24"/>
              </w:rPr>
              <w:t>项目，充装规模如下：</w:t>
            </w:r>
          </w:p>
          <w:p w14:paraId="7033D720">
            <w:pPr>
              <w:pStyle w:val="25"/>
              <w:spacing w:line="362" w:lineRule="auto"/>
              <w:ind w:right="43" w:firstLine="2650" w:firstLineChars="1100"/>
              <w:rPr>
                <w:rFonts w:hint="eastAsia" w:eastAsia="宋体"/>
                <w:color w:val="00B050"/>
                <w:sz w:val="24"/>
                <w:lang w:eastAsia="zh-CN"/>
              </w:rPr>
            </w:pPr>
            <w:r>
              <w:rPr>
                <w:rFonts w:hint="eastAsia" w:ascii="Times New Roman" w:eastAsia="宋体"/>
                <w:b/>
                <w:sz w:val="24"/>
                <w:lang w:eastAsia="zh-CN"/>
              </w:rPr>
              <w:t>表</w:t>
            </w:r>
            <w:r>
              <w:rPr>
                <w:rFonts w:hint="eastAsia" w:ascii="Times New Roman" w:eastAsia="宋体"/>
                <w:b/>
                <w:sz w:val="24"/>
                <w:lang w:val="en-US" w:eastAsia="zh-CN"/>
              </w:rPr>
              <w:t>1-1</w:t>
            </w:r>
            <w:r>
              <w:rPr>
                <w:rFonts w:ascii="Times New Roman" w:eastAsia="Times New Roman"/>
                <w:b/>
                <w:sz w:val="24"/>
              </w:rPr>
              <w:tab/>
            </w:r>
            <w:r>
              <w:rPr>
                <w:b/>
                <w:sz w:val="24"/>
              </w:rPr>
              <w:t>本项目</w:t>
            </w:r>
            <w:r>
              <w:rPr>
                <w:rFonts w:hint="eastAsia"/>
                <w:b/>
                <w:sz w:val="24"/>
                <w:lang w:eastAsia="zh-CN"/>
              </w:rPr>
              <w:t>产品方案及</w:t>
            </w:r>
            <w:r>
              <w:rPr>
                <w:b/>
                <w:sz w:val="24"/>
              </w:rPr>
              <w:t>规模</w:t>
            </w:r>
            <w:r>
              <w:rPr>
                <w:rFonts w:hint="eastAsia"/>
                <w:b/>
                <w:sz w:val="24"/>
                <w:lang w:eastAsia="zh-CN"/>
              </w:rPr>
              <w:t>一览表</w:t>
            </w:r>
          </w:p>
          <w:tbl>
            <w:tblPr>
              <w:tblStyle w:val="16"/>
              <w:tblW w:w="89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2"/>
              <w:gridCol w:w="1985"/>
              <w:gridCol w:w="1412"/>
              <w:gridCol w:w="1545"/>
              <w:gridCol w:w="1618"/>
              <w:gridCol w:w="1618"/>
            </w:tblGrid>
            <w:tr w14:paraId="43EDD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jc w:val="center"/>
              </w:trPr>
              <w:tc>
                <w:tcPr>
                  <w:tcW w:w="782" w:type="dxa"/>
                  <w:tcBorders>
                    <w:top w:val="single" w:color="auto" w:sz="8" w:space="0"/>
                    <w:left w:val="single" w:color="auto" w:sz="8" w:space="0"/>
                    <w:bottom w:val="single" w:color="auto" w:sz="8" w:space="0"/>
                    <w:right w:val="single" w:color="auto" w:sz="8" w:space="0"/>
                  </w:tcBorders>
                  <w:vAlign w:val="center"/>
                </w:tcPr>
                <w:p w14:paraId="4701CC0F">
                  <w:pPr>
                    <w:spacing w:line="360" w:lineRule="auto"/>
                    <w:jc w:val="center"/>
                    <w:rPr>
                      <w:rFonts w:ascii="宋体" w:hAnsi="宋体"/>
                      <w:b/>
                      <w:bCs/>
                      <w:kern w:val="0"/>
                      <w:szCs w:val="21"/>
                    </w:rPr>
                  </w:pPr>
                  <w:r>
                    <w:rPr>
                      <w:rFonts w:hint="eastAsia" w:ascii="宋体" w:hAnsi="宋体"/>
                      <w:b/>
                      <w:bCs/>
                      <w:kern w:val="0"/>
                      <w:szCs w:val="21"/>
                    </w:rPr>
                    <w:t>序号</w:t>
                  </w:r>
                </w:p>
              </w:tc>
              <w:tc>
                <w:tcPr>
                  <w:tcW w:w="1985" w:type="dxa"/>
                  <w:tcBorders>
                    <w:top w:val="single" w:color="auto" w:sz="8" w:space="0"/>
                    <w:left w:val="single" w:color="auto" w:sz="8" w:space="0"/>
                    <w:bottom w:val="single" w:color="auto" w:sz="8" w:space="0"/>
                    <w:right w:val="single" w:color="auto" w:sz="8" w:space="0"/>
                  </w:tcBorders>
                  <w:vAlign w:val="center"/>
                </w:tcPr>
                <w:p w14:paraId="7390C0FA">
                  <w:pPr>
                    <w:spacing w:line="360" w:lineRule="auto"/>
                    <w:jc w:val="center"/>
                    <w:rPr>
                      <w:rFonts w:hint="eastAsia" w:ascii="宋体" w:hAnsi="宋体"/>
                      <w:b/>
                      <w:bCs/>
                      <w:kern w:val="0"/>
                      <w:szCs w:val="21"/>
                    </w:rPr>
                  </w:pPr>
                  <w:r>
                    <w:rPr>
                      <w:rFonts w:hint="eastAsia" w:ascii="宋体" w:hAnsi="宋体"/>
                      <w:b/>
                      <w:bCs/>
                      <w:kern w:val="0"/>
                      <w:szCs w:val="21"/>
                    </w:rPr>
                    <w:t>产品</w:t>
                  </w:r>
                </w:p>
                <w:p w14:paraId="151D2754">
                  <w:pPr>
                    <w:spacing w:line="360" w:lineRule="auto"/>
                    <w:jc w:val="center"/>
                    <w:rPr>
                      <w:rFonts w:ascii="宋体" w:hAnsi="宋体"/>
                      <w:b/>
                      <w:bCs/>
                      <w:kern w:val="0"/>
                      <w:szCs w:val="21"/>
                    </w:rPr>
                  </w:pPr>
                  <w:r>
                    <w:rPr>
                      <w:rFonts w:hint="eastAsia" w:ascii="宋体" w:hAnsi="宋体"/>
                      <w:b/>
                      <w:bCs/>
                      <w:kern w:val="0"/>
                      <w:szCs w:val="21"/>
                    </w:rPr>
                    <w:t>名称</w:t>
                  </w:r>
                </w:p>
              </w:tc>
              <w:tc>
                <w:tcPr>
                  <w:tcW w:w="1412" w:type="dxa"/>
                  <w:tcBorders>
                    <w:top w:val="single" w:color="auto" w:sz="8" w:space="0"/>
                    <w:left w:val="single" w:color="auto" w:sz="8" w:space="0"/>
                    <w:bottom w:val="single" w:color="auto" w:sz="8" w:space="0"/>
                    <w:right w:val="single" w:color="auto" w:sz="8" w:space="0"/>
                  </w:tcBorders>
                  <w:vAlign w:val="center"/>
                </w:tcPr>
                <w:p w14:paraId="51A840C0">
                  <w:pPr>
                    <w:spacing w:line="360" w:lineRule="auto"/>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气瓶</w:t>
                  </w:r>
                </w:p>
                <w:p w14:paraId="6EFBB942">
                  <w:pPr>
                    <w:spacing w:line="360" w:lineRule="auto"/>
                    <w:jc w:val="center"/>
                    <w:rPr>
                      <w:rFonts w:hint="eastAsia" w:ascii="宋体" w:hAnsi="宋体"/>
                      <w:b/>
                      <w:bCs/>
                      <w:color w:val="000000" w:themeColor="text1"/>
                      <w:kern w:val="0"/>
                      <w:szCs w:val="21"/>
                      <w14:textFill>
                        <w14:solidFill>
                          <w14:schemeClr w14:val="tx1"/>
                        </w14:solidFill>
                      </w14:textFill>
                    </w:rPr>
                  </w:pPr>
                  <w:r>
                    <w:rPr>
                      <w:b/>
                      <w:bCs/>
                      <w:color w:val="000000" w:themeColor="text1"/>
                      <w:sz w:val="21"/>
                      <w14:textFill>
                        <w14:solidFill>
                          <w14:schemeClr w14:val="tx1"/>
                        </w14:solidFill>
                      </w14:textFill>
                    </w:rPr>
                    <w:t>规模</w:t>
                  </w:r>
                </w:p>
              </w:tc>
              <w:tc>
                <w:tcPr>
                  <w:tcW w:w="1545" w:type="dxa"/>
                  <w:tcBorders>
                    <w:top w:val="single" w:color="auto" w:sz="8" w:space="0"/>
                    <w:left w:val="single" w:color="auto" w:sz="8" w:space="0"/>
                    <w:bottom w:val="single" w:color="auto" w:sz="8" w:space="0"/>
                    <w:right w:val="single" w:color="auto" w:sz="8" w:space="0"/>
                  </w:tcBorders>
                  <w:vAlign w:val="center"/>
                </w:tcPr>
                <w:p w14:paraId="3504DE25">
                  <w:pPr>
                    <w:spacing w:line="360" w:lineRule="auto"/>
                    <w:jc w:val="center"/>
                    <w:rPr>
                      <w:rFonts w:hint="eastAsia"/>
                      <w:b/>
                      <w:bCs/>
                      <w:color w:val="000000" w:themeColor="text1"/>
                      <w:kern w:val="0"/>
                      <w:szCs w:val="21"/>
                      <w:lang w:eastAsia="zh-CN"/>
                      <w14:textFill>
                        <w14:solidFill>
                          <w14:schemeClr w14:val="tx1"/>
                        </w14:solidFill>
                      </w14:textFill>
                    </w:rPr>
                  </w:pPr>
                  <w:r>
                    <w:rPr>
                      <w:rFonts w:hint="eastAsia"/>
                      <w:b/>
                      <w:bCs/>
                      <w:color w:val="000000" w:themeColor="text1"/>
                      <w:kern w:val="0"/>
                      <w:szCs w:val="21"/>
                      <w:lang w:eastAsia="zh-CN"/>
                      <w14:textFill>
                        <w14:solidFill>
                          <w14:schemeClr w14:val="tx1"/>
                        </w14:solidFill>
                      </w14:textFill>
                    </w:rPr>
                    <w:t>充装</w:t>
                  </w:r>
                </w:p>
                <w:p w14:paraId="494E396B">
                  <w:pPr>
                    <w:spacing w:line="360" w:lineRule="auto"/>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规模</w:t>
                  </w:r>
                </w:p>
              </w:tc>
              <w:tc>
                <w:tcPr>
                  <w:tcW w:w="1618" w:type="dxa"/>
                  <w:tcBorders>
                    <w:top w:val="single" w:color="auto" w:sz="8" w:space="0"/>
                    <w:left w:val="single" w:color="auto" w:sz="8" w:space="0"/>
                    <w:bottom w:val="single" w:color="auto" w:sz="8" w:space="0"/>
                    <w:right w:val="single" w:color="auto" w:sz="8" w:space="0"/>
                  </w:tcBorders>
                  <w:vAlign w:val="top"/>
                </w:tcPr>
                <w:p w14:paraId="2708E8DE">
                  <w:pPr>
                    <w:pStyle w:val="25"/>
                    <w:spacing w:before="4" w:line="256" w:lineRule="exact"/>
                    <w:ind w:left="194" w:leftChars="0" w:right="184" w:rightChars="0"/>
                    <w:jc w:val="center"/>
                    <w:rPr>
                      <w:b/>
                      <w:bCs/>
                      <w:sz w:val="21"/>
                    </w:rPr>
                  </w:pPr>
                  <w:r>
                    <w:rPr>
                      <w:b/>
                      <w:bCs/>
                      <w:sz w:val="21"/>
                    </w:rPr>
                    <w:t>充装</w:t>
                  </w:r>
                </w:p>
                <w:p w14:paraId="1D83F3DB">
                  <w:pPr>
                    <w:pStyle w:val="25"/>
                    <w:spacing w:before="4" w:line="256" w:lineRule="exact"/>
                    <w:ind w:left="194" w:leftChars="0" w:right="184" w:rightChars="0"/>
                    <w:jc w:val="center"/>
                    <w:rPr>
                      <w:rFonts w:hint="eastAsia" w:ascii="宋体" w:hAnsi="宋体"/>
                      <w:b/>
                      <w:bCs/>
                      <w:kern w:val="0"/>
                      <w:szCs w:val="21"/>
                    </w:rPr>
                  </w:pPr>
                  <w:r>
                    <w:rPr>
                      <w:b/>
                      <w:bCs/>
                      <w:sz w:val="21"/>
                    </w:rPr>
                    <w:t>物态</w:t>
                  </w:r>
                </w:p>
              </w:tc>
              <w:tc>
                <w:tcPr>
                  <w:tcW w:w="1618" w:type="dxa"/>
                  <w:tcBorders>
                    <w:top w:val="single" w:color="auto" w:sz="8" w:space="0"/>
                    <w:left w:val="single" w:color="auto" w:sz="8" w:space="0"/>
                    <w:bottom w:val="single" w:color="auto" w:sz="8" w:space="0"/>
                    <w:right w:val="single" w:color="auto" w:sz="8" w:space="0"/>
                  </w:tcBorders>
                  <w:vAlign w:val="top"/>
                </w:tcPr>
                <w:p w14:paraId="58299985">
                  <w:pPr>
                    <w:pStyle w:val="25"/>
                    <w:spacing w:before="4" w:line="256" w:lineRule="exact"/>
                    <w:ind w:left="194" w:leftChars="0" w:right="184" w:rightChars="0"/>
                    <w:jc w:val="both"/>
                    <w:rPr>
                      <w:rFonts w:hint="eastAsia" w:eastAsia="宋体"/>
                      <w:b/>
                      <w:bCs/>
                      <w:sz w:val="21"/>
                      <w:lang w:eastAsia="zh-CN"/>
                    </w:rPr>
                  </w:pPr>
                  <w:r>
                    <w:rPr>
                      <w:rFonts w:hint="eastAsia"/>
                      <w:b/>
                      <w:bCs/>
                      <w:sz w:val="21"/>
                      <w:lang w:eastAsia="zh-CN"/>
                    </w:rPr>
                    <w:t>备注</w:t>
                  </w:r>
                </w:p>
              </w:tc>
            </w:tr>
            <w:tr w14:paraId="36E60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782" w:type="dxa"/>
                  <w:tcBorders>
                    <w:top w:val="single" w:color="auto" w:sz="8" w:space="0"/>
                    <w:left w:val="single" w:color="auto" w:sz="8" w:space="0"/>
                    <w:bottom w:val="single" w:color="auto" w:sz="8" w:space="0"/>
                    <w:right w:val="single" w:color="auto" w:sz="8" w:space="0"/>
                  </w:tcBorders>
                </w:tcPr>
                <w:p w14:paraId="0D56E281">
                  <w:pPr>
                    <w:spacing w:line="360" w:lineRule="auto"/>
                    <w:jc w:val="center"/>
                    <w:rPr>
                      <w:rFonts w:ascii="宋体" w:hAnsi="宋体"/>
                      <w:kern w:val="0"/>
                      <w:szCs w:val="21"/>
                    </w:rPr>
                  </w:pPr>
                  <w:r>
                    <w:rPr>
                      <w:rFonts w:ascii="宋体" w:hAnsi="宋体"/>
                      <w:kern w:val="0"/>
                      <w:szCs w:val="21"/>
                    </w:rPr>
                    <w:t>1</w:t>
                  </w:r>
                </w:p>
              </w:tc>
              <w:tc>
                <w:tcPr>
                  <w:tcW w:w="1985" w:type="dxa"/>
                  <w:tcBorders>
                    <w:top w:val="single" w:color="auto" w:sz="8" w:space="0"/>
                    <w:left w:val="single" w:color="auto" w:sz="8" w:space="0"/>
                    <w:bottom w:val="single" w:color="auto" w:sz="8" w:space="0"/>
                    <w:right w:val="single" w:color="auto" w:sz="8" w:space="0"/>
                  </w:tcBorders>
                </w:tcPr>
                <w:p w14:paraId="74E96043">
                  <w:pPr>
                    <w:spacing w:line="360" w:lineRule="auto"/>
                    <w:jc w:val="center"/>
                    <w:rPr>
                      <w:rFonts w:ascii="宋体" w:hAnsi="宋体"/>
                      <w:kern w:val="0"/>
                      <w:szCs w:val="21"/>
                    </w:rPr>
                  </w:pPr>
                  <w:r>
                    <w:rPr>
                      <w:rFonts w:hint="eastAsia" w:ascii="宋体" w:hAnsi="宋体"/>
                      <w:szCs w:val="21"/>
                    </w:rPr>
                    <w:t>瓶装工业氧</w:t>
                  </w:r>
                </w:p>
              </w:tc>
              <w:tc>
                <w:tcPr>
                  <w:tcW w:w="1412" w:type="dxa"/>
                  <w:tcBorders>
                    <w:top w:val="single" w:color="auto" w:sz="8" w:space="0"/>
                    <w:left w:val="single" w:color="auto" w:sz="8" w:space="0"/>
                    <w:bottom w:val="single" w:color="auto" w:sz="8" w:space="0"/>
                    <w:right w:val="single" w:color="auto" w:sz="8" w:space="0"/>
                  </w:tcBorders>
                </w:tcPr>
                <w:p w14:paraId="675AF36D">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40L</w:t>
                  </w:r>
                </w:p>
              </w:tc>
              <w:tc>
                <w:tcPr>
                  <w:tcW w:w="1545" w:type="dxa"/>
                  <w:tcBorders>
                    <w:top w:val="single" w:color="auto" w:sz="8" w:space="0"/>
                    <w:left w:val="single" w:color="auto" w:sz="8" w:space="0"/>
                    <w:bottom w:val="single" w:color="auto" w:sz="8" w:space="0"/>
                    <w:right w:val="single" w:color="auto" w:sz="8" w:space="0"/>
                  </w:tcBorders>
                </w:tcPr>
                <w:p w14:paraId="099FD857">
                  <w:pPr>
                    <w:spacing w:line="360" w:lineRule="auto"/>
                    <w:jc w:val="center"/>
                    <w:rPr>
                      <w:rFonts w:hint="default" w:ascii="宋体" w:hAnsi="宋体" w:eastAsia="宋体"/>
                      <w:color w:val="000000" w:themeColor="text1"/>
                      <w:kern w:val="0"/>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350t</w:t>
                  </w:r>
                </w:p>
              </w:tc>
              <w:tc>
                <w:tcPr>
                  <w:tcW w:w="1618" w:type="dxa"/>
                  <w:tcBorders>
                    <w:top w:val="single" w:color="auto" w:sz="8" w:space="0"/>
                    <w:left w:val="single" w:color="auto" w:sz="8" w:space="0"/>
                    <w:bottom w:val="single" w:color="auto" w:sz="8" w:space="0"/>
                    <w:right w:val="single" w:color="auto" w:sz="8" w:space="0"/>
                  </w:tcBorders>
                  <w:vAlign w:val="top"/>
                </w:tcPr>
                <w:p w14:paraId="32C264D8">
                  <w:pPr>
                    <w:pStyle w:val="25"/>
                    <w:spacing w:before="4" w:line="257" w:lineRule="exact"/>
                    <w:ind w:left="192" w:leftChars="0" w:right="184" w:rightChars="0"/>
                    <w:jc w:val="center"/>
                    <w:rPr>
                      <w:rFonts w:hint="eastAsia" w:ascii="宋体" w:hAnsi="宋体"/>
                      <w:szCs w:val="21"/>
                    </w:rPr>
                  </w:pPr>
                  <w:r>
                    <w:rPr>
                      <w:sz w:val="21"/>
                    </w:rPr>
                    <w:t>气态</w:t>
                  </w:r>
                </w:p>
              </w:tc>
              <w:tc>
                <w:tcPr>
                  <w:tcW w:w="1618" w:type="dxa"/>
                  <w:vMerge w:val="restart"/>
                  <w:tcBorders>
                    <w:top w:val="single" w:color="auto" w:sz="8" w:space="0"/>
                    <w:left w:val="single" w:color="auto" w:sz="8" w:space="0"/>
                    <w:right w:val="single" w:color="auto" w:sz="8" w:space="0"/>
                  </w:tcBorders>
                  <w:vAlign w:val="top"/>
                </w:tcPr>
                <w:p w14:paraId="5EDEDEF0">
                  <w:pPr>
                    <w:pStyle w:val="25"/>
                    <w:spacing w:before="4" w:line="257" w:lineRule="exact"/>
                    <w:ind w:left="192" w:leftChars="0" w:right="184" w:rightChars="0"/>
                    <w:jc w:val="both"/>
                    <w:rPr>
                      <w:rFonts w:hint="eastAsia"/>
                      <w:sz w:val="21"/>
                    </w:rPr>
                  </w:pPr>
                </w:p>
                <w:p w14:paraId="058B0776">
                  <w:pPr>
                    <w:pStyle w:val="25"/>
                    <w:spacing w:before="4" w:line="257" w:lineRule="exact"/>
                    <w:ind w:left="192" w:leftChars="0" w:right="184" w:rightChars="0"/>
                    <w:jc w:val="both"/>
                    <w:rPr>
                      <w:rFonts w:hint="eastAsia"/>
                      <w:sz w:val="21"/>
                    </w:rPr>
                  </w:pPr>
                </w:p>
                <w:p w14:paraId="75692804">
                  <w:pPr>
                    <w:pStyle w:val="25"/>
                    <w:spacing w:before="4" w:line="257" w:lineRule="exact"/>
                    <w:ind w:left="192" w:leftChars="0" w:right="184" w:rightChars="0"/>
                    <w:jc w:val="both"/>
                    <w:rPr>
                      <w:rFonts w:hint="eastAsia"/>
                      <w:sz w:val="21"/>
                    </w:rPr>
                  </w:pPr>
                  <w:r>
                    <w:rPr>
                      <w:rFonts w:hint="eastAsia"/>
                      <w:sz w:val="21"/>
                      <w:lang w:eastAsia="zh-CN"/>
                    </w:rPr>
                    <w:t>供给</w:t>
                  </w:r>
                  <w:r>
                    <w:rPr>
                      <w:rFonts w:hint="eastAsia"/>
                      <w:sz w:val="21"/>
                    </w:rPr>
                    <w:t>德宏州各县市及周边地区需要用气的有关单位或个人</w:t>
                  </w:r>
                </w:p>
                <w:p w14:paraId="46F340F4">
                  <w:pPr>
                    <w:pStyle w:val="25"/>
                    <w:spacing w:before="4" w:line="257" w:lineRule="exact"/>
                    <w:ind w:right="184" w:rightChars="0"/>
                    <w:jc w:val="both"/>
                    <w:rPr>
                      <w:rFonts w:hint="default" w:eastAsia="宋体"/>
                      <w:sz w:val="21"/>
                      <w:lang w:val="en-US" w:eastAsia="zh-CN"/>
                    </w:rPr>
                  </w:pPr>
                </w:p>
              </w:tc>
            </w:tr>
            <w:tr w14:paraId="69CB1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782" w:type="dxa"/>
                  <w:tcBorders>
                    <w:top w:val="single" w:color="auto" w:sz="8" w:space="0"/>
                    <w:left w:val="single" w:color="auto" w:sz="8" w:space="0"/>
                    <w:bottom w:val="single" w:color="auto" w:sz="8" w:space="0"/>
                    <w:right w:val="single" w:color="auto" w:sz="8" w:space="0"/>
                  </w:tcBorders>
                </w:tcPr>
                <w:p w14:paraId="14FC8CE8">
                  <w:pPr>
                    <w:spacing w:line="360" w:lineRule="auto"/>
                    <w:jc w:val="center"/>
                    <w:rPr>
                      <w:rFonts w:ascii="宋体" w:hAnsi="宋体"/>
                      <w:kern w:val="0"/>
                      <w:szCs w:val="21"/>
                    </w:rPr>
                  </w:pPr>
                  <w:r>
                    <w:rPr>
                      <w:rFonts w:ascii="宋体" w:hAnsi="宋体"/>
                      <w:kern w:val="0"/>
                      <w:szCs w:val="21"/>
                    </w:rPr>
                    <w:t>2</w:t>
                  </w:r>
                </w:p>
              </w:tc>
              <w:tc>
                <w:tcPr>
                  <w:tcW w:w="1985" w:type="dxa"/>
                  <w:tcBorders>
                    <w:top w:val="single" w:color="auto" w:sz="8" w:space="0"/>
                    <w:left w:val="single" w:color="auto" w:sz="8" w:space="0"/>
                    <w:bottom w:val="single" w:color="auto" w:sz="8" w:space="0"/>
                    <w:right w:val="single" w:color="auto" w:sz="8" w:space="0"/>
                  </w:tcBorders>
                </w:tcPr>
                <w:p w14:paraId="44CD88C1">
                  <w:pPr>
                    <w:spacing w:line="360" w:lineRule="auto"/>
                    <w:jc w:val="center"/>
                    <w:rPr>
                      <w:rFonts w:ascii="宋体" w:hAnsi="宋体"/>
                      <w:szCs w:val="21"/>
                    </w:rPr>
                  </w:pPr>
                  <w:r>
                    <w:rPr>
                      <w:rFonts w:hint="eastAsia" w:ascii="宋体" w:hAnsi="宋体"/>
                      <w:szCs w:val="21"/>
                    </w:rPr>
                    <w:t>瓶装氩气</w:t>
                  </w:r>
                </w:p>
              </w:tc>
              <w:tc>
                <w:tcPr>
                  <w:tcW w:w="1412" w:type="dxa"/>
                  <w:tcBorders>
                    <w:top w:val="single" w:color="auto" w:sz="8" w:space="0"/>
                    <w:left w:val="single" w:color="auto" w:sz="8" w:space="0"/>
                    <w:bottom w:val="single" w:color="auto" w:sz="8" w:space="0"/>
                    <w:right w:val="single" w:color="auto" w:sz="8" w:space="0"/>
                  </w:tcBorders>
                </w:tcPr>
                <w:p w14:paraId="62A36E49">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40L</w:t>
                  </w:r>
                </w:p>
              </w:tc>
              <w:tc>
                <w:tcPr>
                  <w:tcW w:w="1545" w:type="dxa"/>
                  <w:tcBorders>
                    <w:top w:val="single" w:color="auto" w:sz="8" w:space="0"/>
                    <w:left w:val="single" w:color="auto" w:sz="8" w:space="0"/>
                    <w:bottom w:val="single" w:color="auto" w:sz="8" w:space="0"/>
                    <w:right w:val="single" w:color="auto" w:sz="8" w:space="0"/>
                  </w:tcBorders>
                </w:tcPr>
                <w:p w14:paraId="61D83A61">
                  <w:pPr>
                    <w:spacing w:line="360" w:lineRule="auto"/>
                    <w:jc w:val="center"/>
                    <w:rPr>
                      <w:rFonts w:ascii="宋体" w:hAnsi="宋体"/>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210t</w:t>
                  </w:r>
                </w:p>
              </w:tc>
              <w:tc>
                <w:tcPr>
                  <w:tcW w:w="1618" w:type="dxa"/>
                  <w:tcBorders>
                    <w:top w:val="single" w:color="auto" w:sz="8" w:space="0"/>
                    <w:left w:val="single" w:color="auto" w:sz="8" w:space="0"/>
                    <w:bottom w:val="single" w:color="auto" w:sz="8" w:space="0"/>
                    <w:right w:val="single" w:color="auto" w:sz="8" w:space="0"/>
                  </w:tcBorders>
                  <w:vAlign w:val="top"/>
                </w:tcPr>
                <w:p w14:paraId="4D5A51F6">
                  <w:pPr>
                    <w:pStyle w:val="25"/>
                    <w:spacing w:before="6" w:line="255" w:lineRule="exact"/>
                    <w:ind w:left="192" w:leftChars="0" w:right="184" w:rightChars="0"/>
                    <w:jc w:val="center"/>
                    <w:rPr>
                      <w:rFonts w:hint="eastAsia" w:ascii="宋体" w:hAnsi="宋体"/>
                      <w:szCs w:val="21"/>
                    </w:rPr>
                  </w:pPr>
                  <w:r>
                    <w:rPr>
                      <w:sz w:val="21"/>
                    </w:rPr>
                    <w:t>气态</w:t>
                  </w:r>
                </w:p>
              </w:tc>
              <w:tc>
                <w:tcPr>
                  <w:tcW w:w="1618" w:type="dxa"/>
                  <w:vMerge w:val="continue"/>
                  <w:tcBorders>
                    <w:left w:val="single" w:color="auto" w:sz="8" w:space="0"/>
                    <w:right w:val="single" w:color="auto" w:sz="8" w:space="0"/>
                  </w:tcBorders>
                  <w:vAlign w:val="top"/>
                </w:tcPr>
                <w:p w14:paraId="1DFE1553">
                  <w:pPr>
                    <w:pStyle w:val="25"/>
                    <w:spacing w:before="6" w:line="255" w:lineRule="exact"/>
                    <w:ind w:left="192" w:leftChars="0" w:right="184" w:rightChars="0"/>
                    <w:jc w:val="both"/>
                    <w:rPr>
                      <w:sz w:val="21"/>
                    </w:rPr>
                  </w:pPr>
                </w:p>
              </w:tc>
            </w:tr>
            <w:tr w14:paraId="51184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782" w:type="dxa"/>
                  <w:tcBorders>
                    <w:top w:val="single" w:color="auto" w:sz="8" w:space="0"/>
                    <w:left w:val="single" w:color="auto" w:sz="8" w:space="0"/>
                    <w:bottom w:val="single" w:color="auto" w:sz="8" w:space="0"/>
                    <w:right w:val="single" w:color="auto" w:sz="8" w:space="0"/>
                  </w:tcBorders>
                </w:tcPr>
                <w:p w14:paraId="69747C5F">
                  <w:pPr>
                    <w:spacing w:line="360" w:lineRule="auto"/>
                    <w:jc w:val="center"/>
                    <w:rPr>
                      <w:rFonts w:ascii="宋体" w:hAnsi="宋体"/>
                      <w:kern w:val="0"/>
                      <w:szCs w:val="21"/>
                    </w:rPr>
                  </w:pPr>
                  <w:r>
                    <w:rPr>
                      <w:rFonts w:hint="eastAsia" w:ascii="宋体" w:hAnsi="宋体"/>
                      <w:kern w:val="0"/>
                      <w:szCs w:val="21"/>
                    </w:rPr>
                    <w:t>3</w:t>
                  </w:r>
                </w:p>
              </w:tc>
              <w:tc>
                <w:tcPr>
                  <w:tcW w:w="1985" w:type="dxa"/>
                  <w:tcBorders>
                    <w:top w:val="single" w:color="auto" w:sz="8" w:space="0"/>
                    <w:left w:val="single" w:color="auto" w:sz="8" w:space="0"/>
                    <w:bottom w:val="single" w:color="auto" w:sz="8" w:space="0"/>
                    <w:right w:val="single" w:color="auto" w:sz="8" w:space="0"/>
                  </w:tcBorders>
                </w:tcPr>
                <w:p w14:paraId="1F15386C">
                  <w:pPr>
                    <w:spacing w:line="360" w:lineRule="auto"/>
                    <w:jc w:val="center"/>
                    <w:rPr>
                      <w:rFonts w:ascii="宋体" w:hAnsi="宋体"/>
                      <w:szCs w:val="21"/>
                    </w:rPr>
                  </w:pPr>
                  <w:r>
                    <w:rPr>
                      <w:rFonts w:hint="eastAsia" w:ascii="宋体" w:hAnsi="宋体"/>
                      <w:szCs w:val="21"/>
                    </w:rPr>
                    <w:t>瓶装二氧化碳</w:t>
                  </w:r>
                </w:p>
              </w:tc>
              <w:tc>
                <w:tcPr>
                  <w:tcW w:w="1412" w:type="dxa"/>
                  <w:tcBorders>
                    <w:top w:val="single" w:color="auto" w:sz="8" w:space="0"/>
                    <w:left w:val="single" w:color="auto" w:sz="8" w:space="0"/>
                    <w:bottom w:val="single" w:color="auto" w:sz="8" w:space="0"/>
                    <w:right w:val="single" w:color="auto" w:sz="8" w:space="0"/>
                  </w:tcBorders>
                </w:tcPr>
                <w:p w14:paraId="4B498A05">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24Kg</w:t>
                  </w:r>
                </w:p>
              </w:tc>
              <w:tc>
                <w:tcPr>
                  <w:tcW w:w="1545" w:type="dxa"/>
                  <w:tcBorders>
                    <w:top w:val="single" w:color="auto" w:sz="8" w:space="0"/>
                    <w:left w:val="single" w:color="auto" w:sz="8" w:space="0"/>
                    <w:bottom w:val="single" w:color="auto" w:sz="8" w:space="0"/>
                    <w:right w:val="single" w:color="auto" w:sz="8" w:space="0"/>
                  </w:tcBorders>
                </w:tcPr>
                <w:p w14:paraId="3FB18883">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720t</w:t>
                  </w:r>
                </w:p>
              </w:tc>
              <w:tc>
                <w:tcPr>
                  <w:tcW w:w="1618" w:type="dxa"/>
                  <w:tcBorders>
                    <w:top w:val="single" w:color="auto" w:sz="8" w:space="0"/>
                    <w:left w:val="single" w:color="auto" w:sz="8" w:space="0"/>
                    <w:bottom w:val="single" w:color="auto" w:sz="8" w:space="0"/>
                    <w:right w:val="single" w:color="auto" w:sz="8" w:space="0"/>
                  </w:tcBorders>
                  <w:vAlign w:val="top"/>
                </w:tcPr>
                <w:p w14:paraId="3D9A6B17">
                  <w:pPr>
                    <w:pStyle w:val="25"/>
                    <w:spacing w:line="252" w:lineRule="exact"/>
                    <w:ind w:left="192" w:leftChars="0" w:right="184" w:rightChars="0"/>
                    <w:jc w:val="center"/>
                    <w:rPr>
                      <w:rFonts w:hint="eastAsia" w:ascii="宋体" w:hAnsi="宋体"/>
                      <w:szCs w:val="21"/>
                    </w:rPr>
                  </w:pPr>
                  <w:r>
                    <w:rPr>
                      <w:sz w:val="21"/>
                    </w:rPr>
                    <w:t>气态</w:t>
                  </w:r>
                </w:p>
              </w:tc>
              <w:tc>
                <w:tcPr>
                  <w:tcW w:w="1618" w:type="dxa"/>
                  <w:vMerge w:val="continue"/>
                  <w:tcBorders>
                    <w:left w:val="single" w:color="auto" w:sz="8" w:space="0"/>
                    <w:right w:val="single" w:color="auto" w:sz="8" w:space="0"/>
                  </w:tcBorders>
                  <w:vAlign w:val="top"/>
                </w:tcPr>
                <w:p w14:paraId="71FA76B0">
                  <w:pPr>
                    <w:pStyle w:val="25"/>
                    <w:spacing w:line="252" w:lineRule="exact"/>
                    <w:ind w:left="192" w:leftChars="0" w:right="184" w:rightChars="0"/>
                    <w:jc w:val="both"/>
                    <w:rPr>
                      <w:sz w:val="21"/>
                    </w:rPr>
                  </w:pPr>
                </w:p>
              </w:tc>
            </w:tr>
            <w:tr w14:paraId="251153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782" w:type="dxa"/>
                  <w:tcBorders>
                    <w:top w:val="single" w:color="auto" w:sz="8" w:space="0"/>
                    <w:left w:val="single" w:color="auto" w:sz="8" w:space="0"/>
                    <w:bottom w:val="single" w:color="auto" w:sz="8" w:space="0"/>
                    <w:right w:val="single" w:color="auto" w:sz="8" w:space="0"/>
                  </w:tcBorders>
                </w:tcPr>
                <w:p w14:paraId="339E6114">
                  <w:pPr>
                    <w:spacing w:line="360" w:lineRule="auto"/>
                    <w:jc w:val="center"/>
                    <w:rPr>
                      <w:rFonts w:hint="eastAsia" w:ascii="宋体" w:hAnsi="宋体" w:eastAsia="宋体"/>
                      <w:kern w:val="0"/>
                      <w:szCs w:val="21"/>
                      <w:lang w:val="en-US" w:eastAsia="zh-CN"/>
                    </w:rPr>
                  </w:pPr>
                  <w:r>
                    <w:rPr>
                      <w:rFonts w:hint="eastAsia"/>
                      <w:kern w:val="0"/>
                      <w:szCs w:val="21"/>
                      <w:lang w:val="en-US" w:eastAsia="zh-CN"/>
                    </w:rPr>
                    <w:t>4</w:t>
                  </w:r>
                </w:p>
              </w:tc>
              <w:tc>
                <w:tcPr>
                  <w:tcW w:w="1985" w:type="dxa"/>
                  <w:tcBorders>
                    <w:top w:val="single" w:color="auto" w:sz="8" w:space="0"/>
                    <w:left w:val="single" w:color="auto" w:sz="8" w:space="0"/>
                    <w:bottom w:val="single" w:color="auto" w:sz="8" w:space="0"/>
                    <w:right w:val="single" w:color="auto" w:sz="8" w:space="0"/>
                  </w:tcBorders>
                </w:tcPr>
                <w:p w14:paraId="33E63A89">
                  <w:pPr>
                    <w:spacing w:line="360" w:lineRule="auto"/>
                    <w:jc w:val="center"/>
                    <w:rPr>
                      <w:rFonts w:hint="eastAsia" w:ascii="宋体" w:hAnsi="宋体"/>
                      <w:szCs w:val="21"/>
                    </w:rPr>
                  </w:pPr>
                  <w:r>
                    <w:rPr>
                      <w:rFonts w:hint="eastAsia" w:ascii="宋体" w:hAnsi="宋体"/>
                      <w:szCs w:val="21"/>
                    </w:rPr>
                    <w:t>瓶装医用氧</w:t>
                  </w:r>
                </w:p>
              </w:tc>
              <w:tc>
                <w:tcPr>
                  <w:tcW w:w="1412" w:type="dxa"/>
                  <w:tcBorders>
                    <w:top w:val="single" w:color="auto" w:sz="8" w:space="0"/>
                    <w:left w:val="single" w:color="auto" w:sz="8" w:space="0"/>
                    <w:bottom w:val="single" w:color="auto" w:sz="8" w:space="0"/>
                    <w:right w:val="single" w:color="auto" w:sz="8" w:space="0"/>
                  </w:tcBorders>
                </w:tcPr>
                <w:p w14:paraId="57542582">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15L</w:t>
                  </w:r>
                </w:p>
              </w:tc>
              <w:tc>
                <w:tcPr>
                  <w:tcW w:w="1545" w:type="dxa"/>
                  <w:tcBorders>
                    <w:top w:val="single" w:color="auto" w:sz="8" w:space="0"/>
                    <w:left w:val="single" w:color="auto" w:sz="8" w:space="0"/>
                    <w:bottom w:val="single" w:color="auto" w:sz="8" w:space="0"/>
                    <w:right w:val="single" w:color="auto" w:sz="8" w:space="0"/>
                  </w:tcBorders>
                </w:tcPr>
                <w:p w14:paraId="19CD1AA7">
                  <w:pPr>
                    <w:spacing w:line="360" w:lineRule="auto"/>
                    <w:jc w:val="center"/>
                    <w:rPr>
                      <w:rFonts w:hint="eastAsia" w:ascii="宋体" w:hAnsi="宋体"/>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2t</w:t>
                  </w:r>
                </w:p>
              </w:tc>
              <w:tc>
                <w:tcPr>
                  <w:tcW w:w="1618" w:type="dxa"/>
                  <w:tcBorders>
                    <w:top w:val="single" w:color="auto" w:sz="8" w:space="0"/>
                    <w:left w:val="single" w:color="auto" w:sz="8" w:space="0"/>
                    <w:bottom w:val="single" w:color="auto" w:sz="8" w:space="0"/>
                    <w:right w:val="single" w:color="auto" w:sz="8" w:space="0"/>
                  </w:tcBorders>
                  <w:vAlign w:val="top"/>
                </w:tcPr>
                <w:p w14:paraId="2110B664">
                  <w:pPr>
                    <w:pStyle w:val="25"/>
                    <w:spacing w:line="252" w:lineRule="exact"/>
                    <w:ind w:left="192" w:leftChars="0" w:right="184" w:rightChars="0"/>
                    <w:jc w:val="center"/>
                    <w:rPr>
                      <w:sz w:val="21"/>
                    </w:rPr>
                  </w:pPr>
                  <w:r>
                    <w:rPr>
                      <w:sz w:val="21"/>
                    </w:rPr>
                    <w:t>气态</w:t>
                  </w:r>
                </w:p>
              </w:tc>
              <w:tc>
                <w:tcPr>
                  <w:tcW w:w="1618" w:type="dxa"/>
                  <w:vMerge w:val="continue"/>
                  <w:tcBorders>
                    <w:left w:val="single" w:color="auto" w:sz="8" w:space="0"/>
                    <w:right w:val="single" w:color="auto" w:sz="8" w:space="0"/>
                  </w:tcBorders>
                  <w:vAlign w:val="top"/>
                </w:tcPr>
                <w:p w14:paraId="1ACBFF08">
                  <w:pPr>
                    <w:pStyle w:val="25"/>
                    <w:spacing w:line="252" w:lineRule="exact"/>
                    <w:ind w:left="192" w:leftChars="0" w:right="184" w:rightChars="0"/>
                    <w:jc w:val="both"/>
                    <w:rPr>
                      <w:sz w:val="21"/>
                    </w:rPr>
                  </w:pPr>
                </w:p>
              </w:tc>
            </w:tr>
            <w:tr w14:paraId="03A45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8" w:hRule="atLeast"/>
                <w:jc w:val="center"/>
              </w:trPr>
              <w:tc>
                <w:tcPr>
                  <w:tcW w:w="782" w:type="dxa"/>
                  <w:tcBorders>
                    <w:top w:val="single" w:color="auto" w:sz="8" w:space="0"/>
                    <w:left w:val="single" w:color="auto" w:sz="8" w:space="0"/>
                    <w:bottom w:val="single" w:color="auto" w:sz="8" w:space="0"/>
                    <w:right w:val="single" w:color="auto" w:sz="8" w:space="0"/>
                  </w:tcBorders>
                  <w:vAlign w:val="top"/>
                </w:tcPr>
                <w:p w14:paraId="1A8B8648">
                  <w:pPr>
                    <w:spacing w:line="360" w:lineRule="auto"/>
                    <w:ind w:left="0" w:leftChars="0" w:right="0" w:rightChars="0"/>
                    <w:jc w:val="center"/>
                    <w:rPr>
                      <w:rFonts w:ascii="宋体" w:hAnsi="宋体"/>
                      <w:kern w:val="0"/>
                      <w:szCs w:val="21"/>
                    </w:rPr>
                  </w:pPr>
                  <w:r>
                    <w:rPr>
                      <w:rFonts w:hint="eastAsia" w:ascii="宋体" w:hAnsi="宋体"/>
                      <w:kern w:val="0"/>
                      <w:szCs w:val="21"/>
                    </w:rPr>
                    <w:t>5</w:t>
                  </w:r>
                </w:p>
              </w:tc>
              <w:tc>
                <w:tcPr>
                  <w:tcW w:w="1985" w:type="dxa"/>
                  <w:tcBorders>
                    <w:top w:val="single" w:color="auto" w:sz="8" w:space="0"/>
                    <w:left w:val="single" w:color="auto" w:sz="8" w:space="0"/>
                    <w:bottom w:val="single" w:color="auto" w:sz="8" w:space="0"/>
                    <w:right w:val="single" w:color="auto" w:sz="8" w:space="0"/>
                  </w:tcBorders>
                </w:tcPr>
                <w:p w14:paraId="57469A5D">
                  <w:pPr>
                    <w:spacing w:line="360" w:lineRule="auto"/>
                    <w:jc w:val="center"/>
                    <w:rPr>
                      <w:rFonts w:ascii="宋体" w:hAnsi="宋体"/>
                      <w:kern w:val="0"/>
                      <w:szCs w:val="21"/>
                    </w:rPr>
                  </w:pPr>
                  <w:r>
                    <w:rPr>
                      <w:rFonts w:hint="eastAsia" w:ascii="宋体" w:hAnsi="宋体"/>
                      <w:szCs w:val="21"/>
                    </w:rPr>
                    <w:t>瓶装医用氧</w:t>
                  </w:r>
                </w:p>
              </w:tc>
              <w:tc>
                <w:tcPr>
                  <w:tcW w:w="1412" w:type="dxa"/>
                  <w:tcBorders>
                    <w:top w:val="single" w:color="auto" w:sz="8" w:space="0"/>
                    <w:left w:val="single" w:color="auto" w:sz="8" w:space="0"/>
                    <w:bottom w:val="single" w:color="auto" w:sz="8" w:space="0"/>
                    <w:right w:val="single" w:color="auto" w:sz="8" w:space="0"/>
                  </w:tcBorders>
                </w:tcPr>
                <w:p w14:paraId="5A217CE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40L</w:t>
                  </w:r>
                </w:p>
              </w:tc>
              <w:tc>
                <w:tcPr>
                  <w:tcW w:w="1545" w:type="dxa"/>
                  <w:tcBorders>
                    <w:top w:val="single" w:color="auto" w:sz="8" w:space="0"/>
                    <w:left w:val="single" w:color="auto" w:sz="8" w:space="0"/>
                    <w:bottom w:val="single" w:color="auto" w:sz="8" w:space="0"/>
                    <w:right w:val="single" w:color="auto" w:sz="8" w:space="0"/>
                  </w:tcBorders>
                </w:tcPr>
                <w:p w14:paraId="43E32C8E">
                  <w:pPr>
                    <w:jc w:val="center"/>
                    <w:rPr>
                      <w:rFonts w:ascii="宋体" w:hAnsi="宋体"/>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80t</w:t>
                  </w:r>
                </w:p>
              </w:tc>
              <w:tc>
                <w:tcPr>
                  <w:tcW w:w="1618" w:type="dxa"/>
                  <w:tcBorders>
                    <w:top w:val="single" w:color="auto" w:sz="8" w:space="0"/>
                    <w:left w:val="single" w:color="auto" w:sz="8" w:space="0"/>
                    <w:bottom w:val="single" w:color="auto" w:sz="8" w:space="0"/>
                    <w:right w:val="single" w:color="auto" w:sz="8" w:space="0"/>
                  </w:tcBorders>
                  <w:vAlign w:val="top"/>
                </w:tcPr>
                <w:p w14:paraId="583CFE4A">
                  <w:pPr>
                    <w:pStyle w:val="25"/>
                    <w:spacing w:before="4" w:line="254" w:lineRule="exact"/>
                    <w:ind w:left="192" w:leftChars="0" w:right="184" w:rightChars="0"/>
                    <w:jc w:val="center"/>
                    <w:rPr>
                      <w:rFonts w:hint="eastAsia" w:ascii="宋体" w:hAnsi="宋体"/>
                      <w:szCs w:val="21"/>
                    </w:rPr>
                  </w:pPr>
                  <w:r>
                    <w:rPr>
                      <w:sz w:val="21"/>
                    </w:rPr>
                    <w:t>气态</w:t>
                  </w:r>
                </w:p>
              </w:tc>
              <w:tc>
                <w:tcPr>
                  <w:tcW w:w="1618" w:type="dxa"/>
                  <w:vMerge w:val="continue"/>
                  <w:tcBorders>
                    <w:left w:val="single" w:color="auto" w:sz="8" w:space="0"/>
                    <w:right w:val="single" w:color="auto" w:sz="8" w:space="0"/>
                  </w:tcBorders>
                  <w:vAlign w:val="top"/>
                </w:tcPr>
                <w:p w14:paraId="6EE3D310">
                  <w:pPr>
                    <w:pStyle w:val="25"/>
                    <w:spacing w:before="4" w:line="254" w:lineRule="exact"/>
                    <w:ind w:left="192" w:leftChars="0" w:right="184" w:rightChars="0"/>
                    <w:jc w:val="both"/>
                    <w:rPr>
                      <w:sz w:val="21"/>
                    </w:rPr>
                  </w:pPr>
                </w:p>
              </w:tc>
            </w:tr>
            <w:tr w14:paraId="4E170D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82" w:type="dxa"/>
                  <w:tcBorders>
                    <w:top w:val="single" w:color="auto" w:sz="8" w:space="0"/>
                    <w:left w:val="single" w:color="auto" w:sz="8" w:space="0"/>
                    <w:bottom w:val="single" w:color="auto" w:sz="8" w:space="0"/>
                    <w:right w:val="single" w:color="auto" w:sz="8" w:space="0"/>
                  </w:tcBorders>
                  <w:vAlign w:val="top"/>
                </w:tcPr>
                <w:p w14:paraId="5E3E0674">
                  <w:pPr>
                    <w:spacing w:line="360" w:lineRule="auto"/>
                    <w:ind w:left="0" w:leftChars="0" w:right="0" w:rightChars="0"/>
                    <w:jc w:val="center"/>
                    <w:rPr>
                      <w:rFonts w:ascii="宋体" w:hAnsi="宋体"/>
                      <w:kern w:val="0"/>
                      <w:szCs w:val="21"/>
                    </w:rPr>
                  </w:pPr>
                  <w:r>
                    <w:rPr>
                      <w:rFonts w:hint="eastAsia" w:ascii="宋体" w:hAnsi="宋体"/>
                      <w:kern w:val="0"/>
                      <w:szCs w:val="21"/>
                    </w:rPr>
                    <w:t>6</w:t>
                  </w:r>
                </w:p>
              </w:tc>
              <w:tc>
                <w:tcPr>
                  <w:tcW w:w="1985" w:type="dxa"/>
                  <w:tcBorders>
                    <w:top w:val="single" w:color="auto" w:sz="8" w:space="0"/>
                    <w:left w:val="single" w:color="auto" w:sz="8" w:space="0"/>
                    <w:bottom w:val="single" w:color="auto" w:sz="8" w:space="0"/>
                    <w:right w:val="single" w:color="auto" w:sz="8" w:space="0"/>
                  </w:tcBorders>
                </w:tcPr>
                <w:p w14:paraId="5540EB1C">
                  <w:pPr>
                    <w:spacing w:line="360" w:lineRule="auto"/>
                    <w:jc w:val="center"/>
                    <w:rPr>
                      <w:rFonts w:ascii="宋体" w:hAnsi="宋体"/>
                      <w:szCs w:val="21"/>
                    </w:rPr>
                  </w:pPr>
                  <w:r>
                    <w:rPr>
                      <w:rFonts w:hint="eastAsia" w:ascii="宋体" w:hAnsi="宋体"/>
                      <w:szCs w:val="21"/>
                    </w:rPr>
                    <w:t>瓶装工业氮</w:t>
                  </w:r>
                </w:p>
              </w:tc>
              <w:tc>
                <w:tcPr>
                  <w:tcW w:w="1412" w:type="dxa"/>
                  <w:tcBorders>
                    <w:top w:val="single" w:color="auto" w:sz="8" w:space="0"/>
                    <w:left w:val="single" w:color="auto" w:sz="8" w:space="0"/>
                    <w:bottom w:val="single" w:color="auto" w:sz="8" w:space="0"/>
                    <w:right w:val="single" w:color="auto" w:sz="8" w:space="0"/>
                  </w:tcBorders>
                </w:tcPr>
                <w:p w14:paraId="5ACD12E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40L</w:t>
                  </w:r>
                </w:p>
              </w:tc>
              <w:tc>
                <w:tcPr>
                  <w:tcW w:w="1545" w:type="dxa"/>
                  <w:tcBorders>
                    <w:top w:val="single" w:color="auto" w:sz="8" w:space="0"/>
                    <w:left w:val="single" w:color="auto" w:sz="8" w:space="0"/>
                    <w:bottom w:val="single" w:color="auto" w:sz="8" w:space="0"/>
                    <w:right w:val="single" w:color="auto" w:sz="8" w:space="0"/>
                  </w:tcBorders>
                </w:tcPr>
                <w:p w14:paraId="729CA7D3">
                  <w:pPr>
                    <w:jc w:val="center"/>
                    <w:rPr>
                      <w:rFonts w:ascii="宋体" w:hAnsi="宋体"/>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40t</w:t>
                  </w:r>
                </w:p>
              </w:tc>
              <w:tc>
                <w:tcPr>
                  <w:tcW w:w="1618" w:type="dxa"/>
                  <w:tcBorders>
                    <w:top w:val="single" w:color="auto" w:sz="8" w:space="0"/>
                    <w:left w:val="single" w:color="auto" w:sz="8" w:space="0"/>
                    <w:bottom w:val="single" w:color="auto" w:sz="8" w:space="0"/>
                    <w:right w:val="single" w:color="auto" w:sz="8" w:space="0"/>
                  </w:tcBorders>
                  <w:vAlign w:val="top"/>
                </w:tcPr>
                <w:p w14:paraId="0AA2138D">
                  <w:pPr>
                    <w:pStyle w:val="25"/>
                    <w:spacing w:before="8" w:line="253" w:lineRule="exact"/>
                    <w:ind w:right="398" w:rightChars="0"/>
                    <w:jc w:val="center"/>
                    <w:rPr>
                      <w:rFonts w:hint="eastAsia" w:ascii="宋体" w:hAnsi="宋体"/>
                      <w:szCs w:val="21"/>
                    </w:rPr>
                  </w:pPr>
                  <w:r>
                    <w:rPr>
                      <w:rFonts w:hint="eastAsia"/>
                      <w:sz w:val="21"/>
                      <w:lang w:val="en-US" w:eastAsia="zh-CN"/>
                    </w:rPr>
                    <w:t xml:space="preserve">   </w:t>
                  </w:r>
                  <w:r>
                    <w:rPr>
                      <w:sz w:val="21"/>
                    </w:rPr>
                    <w:t>气态</w:t>
                  </w:r>
                </w:p>
              </w:tc>
              <w:tc>
                <w:tcPr>
                  <w:tcW w:w="1618" w:type="dxa"/>
                  <w:vMerge w:val="continue"/>
                  <w:tcBorders>
                    <w:left w:val="single" w:color="auto" w:sz="8" w:space="0"/>
                    <w:right w:val="single" w:color="auto" w:sz="8" w:space="0"/>
                  </w:tcBorders>
                  <w:vAlign w:val="top"/>
                </w:tcPr>
                <w:p w14:paraId="4616FAC2">
                  <w:pPr>
                    <w:pStyle w:val="25"/>
                    <w:spacing w:before="8" w:line="253" w:lineRule="exact"/>
                    <w:ind w:right="398" w:rightChars="0"/>
                    <w:jc w:val="both"/>
                    <w:rPr>
                      <w:sz w:val="21"/>
                    </w:rPr>
                  </w:pPr>
                </w:p>
              </w:tc>
            </w:tr>
            <w:tr w14:paraId="4F34A8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782" w:type="dxa"/>
                  <w:tcBorders>
                    <w:top w:val="single" w:color="auto" w:sz="8" w:space="0"/>
                    <w:left w:val="single" w:color="auto" w:sz="8" w:space="0"/>
                    <w:bottom w:val="single" w:color="auto" w:sz="8" w:space="0"/>
                    <w:right w:val="single" w:color="auto" w:sz="8" w:space="0"/>
                  </w:tcBorders>
                  <w:vAlign w:val="top"/>
                </w:tcPr>
                <w:p w14:paraId="7C25DA69">
                  <w:pPr>
                    <w:spacing w:line="360" w:lineRule="auto"/>
                    <w:ind w:left="0" w:leftChars="0" w:right="0" w:rightChars="0"/>
                    <w:jc w:val="center"/>
                    <w:rPr>
                      <w:rFonts w:ascii="宋体" w:hAnsi="宋体"/>
                      <w:kern w:val="0"/>
                      <w:szCs w:val="21"/>
                    </w:rPr>
                  </w:pPr>
                  <w:r>
                    <w:rPr>
                      <w:rFonts w:hint="eastAsia"/>
                      <w:kern w:val="0"/>
                      <w:szCs w:val="21"/>
                      <w:lang w:val="en-US" w:eastAsia="zh-CN"/>
                    </w:rPr>
                    <w:t>7</w:t>
                  </w:r>
                </w:p>
              </w:tc>
              <w:tc>
                <w:tcPr>
                  <w:tcW w:w="1985" w:type="dxa"/>
                  <w:tcBorders>
                    <w:top w:val="single" w:color="auto" w:sz="8" w:space="0"/>
                    <w:left w:val="single" w:color="auto" w:sz="8" w:space="0"/>
                    <w:bottom w:val="single" w:color="auto" w:sz="8" w:space="0"/>
                    <w:right w:val="single" w:color="auto" w:sz="8" w:space="0"/>
                  </w:tcBorders>
                </w:tcPr>
                <w:p w14:paraId="3603CDFE">
                  <w:pPr>
                    <w:spacing w:line="360" w:lineRule="auto"/>
                    <w:jc w:val="center"/>
                    <w:rPr>
                      <w:rFonts w:ascii="宋体" w:hAnsi="宋体"/>
                      <w:szCs w:val="21"/>
                    </w:rPr>
                  </w:pPr>
                  <w:r>
                    <w:rPr>
                      <w:rFonts w:hint="eastAsia" w:ascii="宋体" w:hAnsi="宋体"/>
                      <w:szCs w:val="21"/>
                    </w:rPr>
                    <w:t>瓶装混合气</w:t>
                  </w:r>
                </w:p>
              </w:tc>
              <w:tc>
                <w:tcPr>
                  <w:tcW w:w="1412" w:type="dxa"/>
                  <w:tcBorders>
                    <w:top w:val="single" w:color="auto" w:sz="8" w:space="0"/>
                    <w:left w:val="single" w:color="auto" w:sz="8" w:space="0"/>
                    <w:bottom w:val="single" w:color="auto" w:sz="8" w:space="0"/>
                    <w:right w:val="single" w:color="auto" w:sz="8" w:space="0"/>
                  </w:tcBorders>
                </w:tcPr>
                <w:p w14:paraId="7C82A5F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40L</w:t>
                  </w:r>
                </w:p>
              </w:tc>
              <w:tc>
                <w:tcPr>
                  <w:tcW w:w="1545" w:type="dxa"/>
                  <w:tcBorders>
                    <w:top w:val="single" w:color="auto" w:sz="8" w:space="0"/>
                    <w:left w:val="single" w:color="auto" w:sz="8" w:space="0"/>
                    <w:bottom w:val="single" w:color="auto" w:sz="8" w:space="0"/>
                    <w:right w:val="single" w:color="auto" w:sz="8" w:space="0"/>
                  </w:tcBorders>
                </w:tcPr>
                <w:p w14:paraId="7BC8BC3C">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40t</w:t>
                  </w:r>
                </w:p>
              </w:tc>
              <w:tc>
                <w:tcPr>
                  <w:tcW w:w="1618" w:type="dxa"/>
                  <w:tcBorders>
                    <w:top w:val="single" w:color="auto" w:sz="8" w:space="0"/>
                    <w:left w:val="single" w:color="auto" w:sz="8" w:space="0"/>
                    <w:bottom w:val="single" w:color="auto" w:sz="8" w:space="0"/>
                    <w:right w:val="single" w:color="auto" w:sz="8" w:space="0"/>
                  </w:tcBorders>
                  <w:vAlign w:val="top"/>
                </w:tcPr>
                <w:p w14:paraId="04E41A7A">
                  <w:pPr>
                    <w:pStyle w:val="25"/>
                    <w:spacing w:before="14" w:line="260" w:lineRule="exact"/>
                    <w:ind w:right="398" w:rightChars="0"/>
                    <w:jc w:val="center"/>
                    <w:rPr>
                      <w:rFonts w:hint="eastAsia" w:ascii="宋体" w:hAnsi="宋体"/>
                      <w:szCs w:val="21"/>
                    </w:rPr>
                  </w:pPr>
                  <w:r>
                    <w:rPr>
                      <w:rFonts w:hint="eastAsia"/>
                      <w:sz w:val="21"/>
                      <w:lang w:val="en-US" w:eastAsia="zh-CN"/>
                    </w:rPr>
                    <w:t xml:space="preserve">   </w:t>
                  </w:r>
                  <w:r>
                    <w:rPr>
                      <w:sz w:val="21"/>
                    </w:rPr>
                    <w:t>气态</w:t>
                  </w:r>
                </w:p>
              </w:tc>
              <w:tc>
                <w:tcPr>
                  <w:tcW w:w="1618" w:type="dxa"/>
                  <w:vMerge w:val="continue"/>
                  <w:tcBorders>
                    <w:left w:val="single" w:color="auto" w:sz="8" w:space="0"/>
                    <w:right w:val="single" w:color="auto" w:sz="8" w:space="0"/>
                  </w:tcBorders>
                  <w:vAlign w:val="top"/>
                </w:tcPr>
                <w:p w14:paraId="1BF9FD11">
                  <w:pPr>
                    <w:pStyle w:val="25"/>
                    <w:spacing w:before="14" w:line="260" w:lineRule="exact"/>
                    <w:ind w:right="398" w:rightChars="0"/>
                    <w:jc w:val="both"/>
                    <w:rPr>
                      <w:sz w:val="21"/>
                    </w:rPr>
                  </w:pPr>
                </w:p>
              </w:tc>
            </w:tr>
            <w:tr w14:paraId="78F99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82" w:type="dxa"/>
                  <w:tcBorders>
                    <w:top w:val="single" w:color="auto" w:sz="8" w:space="0"/>
                    <w:left w:val="single" w:color="auto" w:sz="8" w:space="0"/>
                    <w:bottom w:val="single" w:color="auto" w:sz="8" w:space="0"/>
                    <w:right w:val="single" w:color="auto" w:sz="8" w:space="0"/>
                  </w:tcBorders>
                </w:tcPr>
                <w:p w14:paraId="314C72FB">
                  <w:pPr>
                    <w:spacing w:line="360" w:lineRule="auto"/>
                    <w:jc w:val="center"/>
                    <w:rPr>
                      <w:rFonts w:hint="eastAsia" w:ascii="宋体" w:hAnsi="宋体" w:eastAsia="宋体"/>
                      <w:kern w:val="0"/>
                      <w:szCs w:val="21"/>
                      <w:lang w:val="en-US" w:eastAsia="zh-CN"/>
                    </w:rPr>
                  </w:pPr>
                  <w:r>
                    <w:rPr>
                      <w:rFonts w:hint="eastAsia"/>
                      <w:kern w:val="0"/>
                      <w:szCs w:val="21"/>
                      <w:lang w:val="en-US" w:eastAsia="zh-CN"/>
                    </w:rPr>
                    <w:t>8</w:t>
                  </w:r>
                </w:p>
              </w:tc>
              <w:tc>
                <w:tcPr>
                  <w:tcW w:w="1985" w:type="dxa"/>
                  <w:tcBorders>
                    <w:top w:val="single" w:color="auto" w:sz="8" w:space="0"/>
                    <w:left w:val="single" w:color="auto" w:sz="8" w:space="0"/>
                    <w:bottom w:val="single" w:color="auto" w:sz="8" w:space="0"/>
                    <w:right w:val="single" w:color="auto" w:sz="8" w:space="0"/>
                  </w:tcBorders>
                </w:tcPr>
                <w:p w14:paraId="3CD22A87">
                  <w:pPr>
                    <w:spacing w:line="360" w:lineRule="auto"/>
                    <w:jc w:val="center"/>
                    <w:rPr>
                      <w:rFonts w:hint="eastAsia" w:ascii="宋体" w:hAnsi="宋体"/>
                      <w:szCs w:val="21"/>
                    </w:rPr>
                  </w:pPr>
                  <w:r>
                    <w:rPr>
                      <w:sz w:val="21"/>
                    </w:rPr>
                    <w:t>合计</w:t>
                  </w:r>
                </w:p>
              </w:tc>
              <w:tc>
                <w:tcPr>
                  <w:tcW w:w="1412" w:type="dxa"/>
                  <w:tcBorders>
                    <w:top w:val="single" w:color="auto" w:sz="8" w:space="0"/>
                    <w:left w:val="single" w:color="auto" w:sz="8" w:space="0"/>
                    <w:bottom w:val="single" w:color="auto" w:sz="8" w:space="0"/>
                    <w:right w:val="single" w:color="auto" w:sz="8" w:space="0"/>
                  </w:tcBorders>
                </w:tcPr>
                <w:p w14:paraId="5CC49BBF">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545" w:type="dxa"/>
                  <w:tcBorders>
                    <w:top w:val="single" w:color="auto" w:sz="8" w:space="0"/>
                    <w:left w:val="single" w:color="auto" w:sz="8" w:space="0"/>
                    <w:bottom w:val="single" w:color="auto" w:sz="8" w:space="0"/>
                    <w:right w:val="single" w:color="auto" w:sz="8" w:space="0"/>
                  </w:tcBorders>
                </w:tcPr>
                <w:p w14:paraId="5BD9EB82">
                  <w:pPr>
                    <w:jc w:val="center"/>
                    <w:rPr>
                      <w:rFonts w:hint="default" w:ascii="宋体" w:hAnsi="宋体"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1442</w:t>
                  </w:r>
                  <w:r>
                    <w:rPr>
                      <w:rFonts w:hint="eastAsia" w:ascii="宋体" w:hAnsi="宋体"/>
                      <w:color w:val="000000" w:themeColor="text1"/>
                      <w:szCs w:val="21"/>
                      <w14:textFill>
                        <w14:solidFill>
                          <w14:schemeClr w14:val="tx1"/>
                        </w14:solidFill>
                      </w14:textFill>
                    </w:rPr>
                    <w:t>t</w:t>
                  </w:r>
                </w:p>
              </w:tc>
              <w:tc>
                <w:tcPr>
                  <w:tcW w:w="1618" w:type="dxa"/>
                  <w:tcBorders>
                    <w:top w:val="single" w:color="auto" w:sz="8" w:space="0"/>
                    <w:left w:val="single" w:color="auto" w:sz="8" w:space="0"/>
                    <w:bottom w:val="single" w:color="auto" w:sz="8" w:space="0"/>
                    <w:right w:val="single" w:color="auto" w:sz="8" w:space="0"/>
                  </w:tcBorders>
                </w:tcPr>
                <w:p w14:paraId="54A61EC9">
                  <w:pPr>
                    <w:ind w:firstLine="420" w:firstLineChars="200"/>
                    <w:jc w:val="both"/>
                    <w:rPr>
                      <w:rFonts w:hint="eastAsia" w:eastAsia="宋体"/>
                      <w:sz w:val="21"/>
                      <w:lang w:val="en-US" w:eastAsia="zh-CN"/>
                    </w:rPr>
                  </w:pPr>
                  <w:r>
                    <w:rPr>
                      <w:sz w:val="21"/>
                    </w:rPr>
                    <w:t>气态</w:t>
                  </w:r>
                </w:p>
              </w:tc>
              <w:tc>
                <w:tcPr>
                  <w:tcW w:w="1618" w:type="dxa"/>
                  <w:vMerge w:val="continue"/>
                  <w:tcBorders>
                    <w:left w:val="single" w:color="auto" w:sz="8" w:space="0"/>
                    <w:bottom w:val="single" w:color="auto" w:sz="8" w:space="0"/>
                    <w:right w:val="single" w:color="auto" w:sz="8" w:space="0"/>
                  </w:tcBorders>
                </w:tcPr>
                <w:p w14:paraId="0EFF6E2A">
                  <w:pPr>
                    <w:ind w:firstLine="420" w:firstLineChars="200"/>
                    <w:jc w:val="both"/>
                    <w:rPr>
                      <w:rFonts w:hint="eastAsia"/>
                      <w:sz w:val="21"/>
                      <w:lang w:val="en-US" w:eastAsia="zh-CN"/>
                    </w:rPr>
                  </w:pPr>
                </w:p>
              </w:tc>
            </w:tr>
          </w:tbl>
          <w:p w14:paraId="16CC073F">
            <w:pPr>
              <w:pStyle w:val="25"/>
              <w:spacing w:before="160"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、建设内容和建设规模</w:t>
            </w:r>
          </w:p>
          <w:p w14:paraId="5E257ACA">
            <w:pPr>
              <w:spacing w:line="360" w:lineRule="auto"/>
              <w:ind w:firstLine="456" w:firstLineChars="200"/>
              <w:jc w:val="left"/>
              <w:rPr>
                <w:rFonts w:hint="default" w:ascii="Times New Roman" w:hAnsi="Times New Roman" w:cs="Times New Roman"/>
                <w:b/>
                <w:color w:val="auto"/>
                <w:sz w:val="24"/>
                <w:szCs w:val="24"/>
              </w:rPr>
            </w:pPr>
            <w:r>
              <w:rPr>
                <w:rFonts w:hint="eastAsia" w:ascii="宋体" w:hAnsi="宋体" w:eastAsia="宋体" w:cs="宋体"/>
                <w:spacing w:val="-6"/>
                <w:sz w:val="24"/>
              </w:rPr>
              <w:t>本</w:t>
            </w:r>
            <w:r>
              <w:rPr>
                <w:rFonts w:hint="eastAsia" w:ascii="宋体" w:hAnsi="宋体" w:eastAsia="宋体" w:cs="宋体"/>
                <w:spacing w:val="-6"/>
                <w:sz w:val="24"/>
                <w:szCs w:val="24"/>
              </w:rPr>
              <w:t>项目总用地面积9647.25m</w:t>
            </w:r>
            <w:r>
              <w:rPr>
                <w:rFonts w:hint="eastAsia" w:ascii="宋体" w:hAnsi="宋体" w:eastAsia="宋体" w:cs="宋体"/>
                <w:spacing w:val="-6"/>
                <w:sz w:val="24"/>
                <w:szCs w:val="24"/>
                <w:vertAlign w:val="superscript"/>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建筑面积1775.109</w:t>
            </w:r>
            <w:r>
              <w:rPr>
                <w:rFonts w:hint="eastAsia" w:ascii="宋体" w:hAnsi="宋体" w:eastAsia="宋体" w:cs="宋体"/>
                <w:spacing w:val="-9"/>
                <w:sz w:val="24"/>
                <w:szCs w:val="24"/>
              </w:rPr>
              <w:t>m</w:t>
            </w:r>
            <w:r>
              <w:rPr>
                <w:rFonts w:hint="eastAsia" w:ascii="宋体" w:hAnsi="宋体" w:eastAsia="宋体" w:cs="宋体"/>
                <w:spacing w:val="-9"/>
                <w:sz w:val="24"/>
                <w:szCs w:val="24"/>
                <w:vertAlign w:val="superscript"/>
                <w:lang w:val="en-US" w:eastAsia="zh-CN"/>
              </w:rPr>
              <w:t>2</w:t>
            </w:r>
            <w:r>
              <w:rPr>
                <w:rFonts w:hint="eastAsia" w:ascii="宋体" w:hAnsi="宋体" w:eastAsia="宋体" w:cs="宋体"/>
                <w:spacing w:val="-8"/>
                <w:sz w:val="24"/>
                <w:szCs w:val="24"/>
              </w:rPr>
              <w:t>，本项目主要建设内容包括</w:t>
            </w:r>
            <w:r>
              <w:rPr>
                <w:rFonts w:hint="eastAsia" w:ascii="宋体" w:hAnsi="宋体" w:eastAsia="宋体" w:cs="宋体"/>
                <w:spacing w:val="-8"/>
                <w:sz w:val="24"/>
                <w:szCs w:val="24"/>
                <w:lang w:eastAsia="zh-CN"/>
              </w:rPr>
              <w:t>办公</w:t>
            </w:r>
            <w:r>
              <w:rPr>
                <w:rFonts w:hint="eastAsia" w:ascii="宋体" w:hAnsi="宋体" w:eastAsia="宋体" w:cs="宋体"/>
                <w:spacing w:val="-8"/>
                <w:sz w:val="24"/>
                <w:szCs w:val="24"/>
              </w:rPr>
              <w:t>楼、气体充装车</w:t>
            </w:r>
            <w:r>
              <w:rPr>
                <w:rFonts w:hint="eastAsia" w:ascii="宋体" w:hAnsi="宋体" w:eastAsia="宋体" w:cs="宋体"/>
                <w:spacing w:val="-6"/>
                <w:sz w:val="24"/>
                <w:szCs w:val="24"/>
              </w:rPr>
              <w:t>间</w:t>
            </w:r>
            <w:r>
              <w:rPr>
                <w:rFonts w:hint="eastAsia" w:ascii="宋体" w:hAnsi="宋体" w:eastAsia="宋体" w:cs="宋体"/>
                <w:spacing w:val="-6"/>
                <w:sz w:val="24"/>
                <w:szCs w:val="24"/>
                <w:lang w:eastAsia="zh-CN"/>
              </w:rPr>
              <w:t>（包括二氧化碳及杜瓦瓶充装间、工业氧充装间、医用氧充装间、气瓶检验间、氩气充装间、混合气充装间、氮气充装间、新瓶库）</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生产</w:t>
            </w:r>
            <w:r>
              <w:rPr>
                <w:rFonts w:hint="eastAsia" w:ascii="宋体" w:hAnsi="宋体" w:eastAsia="宋体" w:cs="宋体"/>
                <w:spacing w:val="-6"/>
                <w:sz w:val="24"/>
                <w:szCs w:val="24"/>
              </w:rPr>
              <w:t>辅助用房（配电室、柴油发电间及消防泵房</w:t>
            </w:r>
            <w:r>
              <w:rPr>
                <w:rFonts w:hint="eastAsia" w:ascii="宋体" w:hAnsi="宋体" w:eastAsia="宋体" w:cs="宋体"/>
                <w:spacing w:val="-6"/>
                <w:sz w:val="24"/>
                <w:szCs w:val="24"/>
                <w:lang w:eastAsia="zh-CN"/>
              </w:rPr>
              <w:t>）等</w:t>
            </w:r>
            <w:r>
              <w:rPr>
                <w:rFonts w:hint="eastAsia" w:ascii="宋体" w:hAnsi="宋体" w:eastAsia="宋体" w:cs="宋体"/>
                <w:spacing w:val="-6"/>
                <w:sz w:val="24"/>
                <w:szCs w:val="24"/>
              </w:rPr>
              <w:t>环</w:t>
            </w:r>
            <w:r>
              <w:rPr>
                <w:rFonts w:hint="eastAsia" w:ascii="宋体" w:hAnsi="宋体" w:eastAsia="宋体" w:cs="宋体"/>
                <w:spacing w:val="-6"/>
                <w:sz w:val="24"/>
              </w:rPr>
              <w:t>保设施等，最</w:t>
            </w:r>
            <w:r>
              <w:rPr>
                <w:rFonts w:hint="eastAsia" w:ascii="宋体" w:hAnsi="宋体" w:eastAsia="宋体" w:cs="宋体"/>
                <w:spacing w:val="-10"/>
                <w:sz w:val="24"/>
              </w:rPr>
              <w:t>终形成年产</w:t>
            </w:r>
            <w:r>
              <w:rPr>
                <w:rFonts w:hint="eastAsia" w:ascii="宋体" w:hAnsi="宋体" w:eastAsia="宋体" w:cs="宋体"/>
                <w:sz w:val="24"/>
                <w:lang w:val="en-US" w:eastAsia="zh-CN"/>
              </w:rPr>
              <w:t>15</w:t>
            </w:r>
            <w:r>
              <w:rPr>
                <w:rFonts w:hint="eastAsia" w:cs="宋体"/>
                <w:sz w:val="24"/>
                <w:lang w:val="en-US" w:eastAsia="zh-CN"/>
              </w:rPr>
              <w:t>.1</w:t>
            </w:r>
            <w:r>
              <w:rPr>
                <w:rFonts w:hint="eastAsia" w:ascii="宋体" w:hAnsi="宋体" w:eastAsia="宋体" w:cs="宋体"/>
                <w:sz w:val="24"/>
              </w:rPr>
              <w:t>万瓶</w:t>
            </w:r>
            <w:r>
              <w:rPr>
                <w:rFonts w:hint="eastAsia" w:cs="宋体"/>
                <w:sz w:val="24"/>
                <w:lang w:eastAsia="zh-CN"/>
              </w:rPr>
              <w:t>（</w:t>
            </w:r>
            <w:r>
              <w:rPr>
                <w:rFonts w:hint="eastAsia" w:cs="宋体"/>
                <w:sz w:val="24"/>
                <w:lang w:val="en-US" w:eastAsia="zh-CN"/>
              </w:rPr>
              <w:t>1442t/a</w:t>
            </w:r>
            <w:r>
              <w:rPr>
                <w:rFonts w:hint="eastAsia" w:cs="宋体"/>
                <w:sz w:val="24"/>
                <w:lang w:eastAsia="zh-CN"/>
              </w:rPr>
              <w:t>）</w:t>
            </w:r>
            <w:r>
              <w:rPr>
                <w:rFonts w:hint="eastAsia" w:ascii="宋体" w:hAnsi="宋体" w:eastAsia="宋体" w:cs="宋体"/>
                <w:sz w:val="24"/>
              </w:rPr>
              <w:t>气体充装能力</w:t>
            </w:r>
            <w:r>
              <w:rPr>
                <w:rFonts w:hint="eastAsia" w:ascii="宋体" w:hAnsi="宋体" w:eastAsia="宋体" w:cs="宋体"/>
                <w:sz w:val="24"/>
                <w:lang w:val="en-US" w:eastAsia="zh-CN"/>
              </w:rPr>
              <w:t>,项目工程组成情况见表1-2</w:t>
            </w:r>
            <w:r>
              <w:rPr>
                <w:rFonts w:hint="eastAsia" w:ascii="宋体" w:hAnsi="宋体" w:eastAsia="宋体" w:cs="宋体"/>
                <w:sz w:val="24"/>
              </w:rPr>
              <w:t>。</w:t>
            </w:r>
          </w:p>
          <w:tbl>
            <w:tblPr>
              <w:tblStyle w:val="16"/>
              <w:tblpPr w:leftFromText="180" w:rightFromText="180" w:vertAnchor="text" w:horzAnchor="page" w:tblpX="170" w:tblpY="601"/>
              <w:tblOverlap w:val="never"/>
              <w:tblW w:w="896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43"/>
              <w:gridCol w:w="5102"/>
              <w:gridCol w:w="1048"/>
              <w:gridCol w:w="1119"/>
            </w:tblGrid>
            <w:tr w14:paraId="641BE4E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48" w:type="dxa"/>
                  <w:vMerge w:val="restart"/>
                  <w:tcBorders>
                    <w:bottom w:val="single" w:color="000000" w:themeColor="text1" w:sz="8" w:space="0"/>
                    <w:right w:val="single" w:color="000000" w:themeColor="text1" w:sz="8" w:space="0"/>
                  </w:tcBorders>
                </w:tcPr>
                <w:p w14:paraId="19523459">
                  <w:pPr>
                    <w:pStyle w:val="25"/>
                    <w:spacing w:line="240" w:lineRule="auto"/>
                    <w:rPr>
                      <w:rFonts w:hint="eastAsia" w:ascii="宋体" w:hAnsi="宋体" w:eastAsia="宋体" w:cs="宋体"/>
                      <w:sz w:val="21"/>
                      <w:szCs w:val="21"/>
                    </w:rPr>
                  </w:pPr>
                </w:p>
                <w:p w14:paraId="3C6F67E2">
                  <w:pPr>
                    <w:pStyle w:val="25"/>
                    <w:spacing w:before="2" w:line="240" w:lineRule="auto"/>
                    <w:rPr>
                      <w:rFonts w:hint="eastAsia" w:ascii="宋体" w:hAnsi="宋体" w:eastAsia="宋体" w:cs="宋体"/>
                      <w:sz w:val="21"/>
                      <w:szCs w:val="21"/>
                    </w:rPr>
                  </w:pPr>
                </w:p>
                <w:p w14:paraId="1347657D">
                  <w:pPr>
                    <w:pStyle w:val="25"/>
                    <w:spacing w:line="240" w:lineRule="auto"/>
                    <w:ind w:left="185"/>
                    <w:rPr>
                      <w:rFonts w:hint="eastAsia" w:ascii="宋体" w:hAnsi="宋体" w:eastAsia="宋体" w:cs="宋体"/>
                      <w:b/>
                      <w:sz w:val="21"/>
                      <w:szCs w:val="21"/>
                    </w:rPr>
                  </w:pPr>
                  <w:r>
                    <w:rPr>
                      <w:rFonts w:hint="eastAsia" w:ascii="宋体" w:hAnsi="宋体" w:eastAsia="宋体" w:cs="宋体"/>
                      <w:b/>
                      <w:sz w:val="21"/>
                      <w:szCs w:val="21"/>
                    </w:rPr>
                    <w:t>项目</w:t>
                  </w:r>
                </w:p>
              </w:tc>
              <w:tc>
                <w:tcPr>
                  <w:tcW w:w="6145" w:type="dxa"/>
                  <w:gridSpan w:val="2"/>
                  <w:tcBorders>
                    <w:left w:val="single" w:color="000000" w:themeColor="text1" w:sz="8" w:space="0"/>
                    <w:bottom w:val="single" w:color="000000" w:themeColor="text1" w:sz="8" w:space="0"/>
                    <w:right w:val="single" w:color="000000" w:themeColor="text1" w:sz="8" w:space="0"/>
                  </w:tcBorders>
                </w:tcPr>
                <w:p w14:paraId="5F50CCBB">
                  <w:pPr>
                    <w:pStyle w:val="25"/>
                    <w:spacing w:before="135" w:line="240" w:lineRule="auto"/>
                    <w:ind w:right="2535"/>
                    <w:jc w:val="center"/>
                    <w:rPr>
                      <w:rFonts w:hint="eastAsia" w:ascii="宋体" w:hAnsi="宋体" w:eastAsia="宋体" w:cs="宋体"/>
                      <w:b/>
                      <w:sz w:val="21"/>
                      <w:szCs w:val="21"/>
                    </w:rPr>
                  </w:pPr>
                  <w:r>
                    <w:rPr>
                      <w:rFonts w:hint="eastAsia" w:ascii="宋体" w:hAnsi="宋体" w:eastAsia="宋体" w:cs="宋体"/>
                      <w:b/>
                      <w:sz w:val="21"/>
                      <w:szCs w:val="21"/>
                    </w:rPr>
                    <w:t>主要内容</w:t>
                  </w:r>
                </w:p>
              </w:tc>
              <w:tc>
                <w:tcPr>
                  <w:tcW w:w="2167" w:type="dxa"/>
                  <w:gridSpan w:val="2"/>
                  <w:tcBorders>
                    <w:left w:val="single" w:color="000000" w:themeColor="text1" w:sz="8" w:space="0"/>
                    <w:bottom w:val="single" w:color="000000" w:themeColor="text1" w:sz="8" w:space="0"/>
                  </w:tcBorders>
                </w:tcPr>
                <w:p w14:paraId="19DC6B4E">
                  <w:pPr>
                    <w:pStyle w:val="25"/>
                    <w:spacing w:before="1" w:line="240" w:lineRule="auto"/>
                    <w:ind w:right="118"/>
                    <w:jc w:val="both"/>
                    <w:rPr>
                      <w:rFonts w:hint="eastAsia" w:ascii="宋体" w:hAnsi="宋体" w:eastAsia="宋体" w:cs="宋体"/>
                      <w:b/>
                      <w:sz w:val="21"/>
                      <w:szCs w:val="21"/>
                    </w:rPr>
                  </w:pPr>
                  <w:r>
                    <w:rPr>
                      <w:rFonts w:hint="eastAsia" w:ascii="宋体" w:hAnsi="宋体" w:eastAsia="宋体" w:cs="宋体"/>
                      <w:b/>
                      <w:sz w:val="21"/>
                      <w:szCs w:val="21"/>
                    </w:rPr>
                    <w:t>可能产生的环境问</w:t>
                  </w:r>
                  <w:r>
                    <w:rPr>
                      <w:rFonts w:hint="eastAsia" w:ascii="宋体" w:hAnsi="宋体" w:eastAsia="宋体" w:cs="宋体"/>
                      <w:b/>
                      <w:w w:val="99"/>
                      <w:sz w:val="21"/>
                      <w:szCs w:val="21"/>
                    </w:rPr>
                    <w:t>题</w:t>
                  </w:r>
                </w:p>
              </w:tc>
            </w:tr>
            <w:tr w14:paraId="149CEA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48" w:type="dxa"/>
                  <w:vMerge w:val="continue"/>
                  <w:tcBorders>
                    <w:top w:val="single" w:color="000000" w:themeColor="text1" w:sz="8" w:space="0"/>
                    <w:bottom w:val="single" w:color="000000" w:themeColor="text1" w:sz="8" w:space="0"/>
                    <w:right w:val="single" w:color="000000" w:themeColor="text1" w:sz="8" w:space="0"/>
                  </w:tcBorders>
                </w:tcPr>
                <w:p w14:paraId="6B2F59B2">
                  <w:pPr>
                    <w:spacing w:line="240" w:lineRule="auto"/>
                    <w:rPr>
                      <w:rFonts w:hint="eastAsia" w:ascii="宋体" w:hAnsi="宋体" w:eastAsia="宋体" w:cs="宋体"/>
                      <w:sz w:val="21"/>
                      <w:szCs w:val="21"/>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6D4F2E2A">
                  <w:pPr>
                    <w:pStyle w:val="25"/>
                    <w:spacing w:line="240" w:lineRule="auto"/>
                    <w:ind w:left="298"/>
                    <w:rPr>
                      <w:rFonts w:hint="eastAsia" w:ascii="宋体" w:hAnsi="宋体" w:eastAsia="宋体" w:cs="宋体"/>
                      <w:b/>
                      <w:sz w:val="21"/>
                      <w:szCs w:val="21"/>
                    </w:rPr>
                  </w:pPr>
                  <w:r>
                    <w:rPr>
                      <w:rFonts w:hint="eastAsia" w:ascii="宋体" w:hAnsi="宋体" w:eastAsia="宋体" w:cs="宋体"/>
                      <w:b/>
                      <w:w w:val="95"/>
                      <w:sz w:val="21"/>
                      <w:szCs w:val="21"/>
                    </w:rPr>
                    <w:t>主要</w:t>
                  </w:r>
                </w:p>
                <w:p w14:paraId="4F66B11F">
                  <w:pPr>
                    <w:pStyle w:val="25"/>
                    <w:spacing w:before="2" w:line="240" w:lineRule="auto"/>
                    <w:ind w:left="298"/>
                    <w:rPr>
                      <w:rFonts w:hint="eastAsia" w:ascii="宋体" w:hAnsi="宋体" w:eastAsia="宋体" w:cs="宋体"/>
                      <w:b/>
                      <w:sz w:val="21"/>
                      <w:szCs w:val="21"/>
                    </w:rPr>
                  </w:pPr>
                  <w:r>
                    <w:rPr>
                      <w:rFonts w:hint="eastAsia" w:ascii="宋体" w:hAnsi="宋体" w:eastAsia="宋体" w:cs="宋体"/>
                      <w:b/>
                      <w:w w:val="95"/>
                      <w:sz w:val="21"/>
                      <w:szCs w:val="21"/>
                    </w:rPr>
                    <w:t>项目</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07883A97">
                  <w:pPr>
                    <w:pStyle w:val="25"/>
                    <w:spacing w:before="134" w:line="240" w:lineRule="auto"/>
                    <w:ind w:left="2062" w:right="2033"/>
                    <w:jc w:val="center"/>
                    <w:rPr>
                      <w:rFonts w:hint="eastAsia" w:ascii="宋体" w:hAnsi="宋体" w:eastAsia="宋体" w:cs="宋体"/>
                      <w:b/>
                      <w:sz w:val="21"/>
                      <w:szCs w:val="21"/>
                    </w:rPr>
                  </w:pPr>
                  <w:r>
                    <w:rPr>
                      <w:rFonts w:hint="eastAsia" w:ascii="宋体" w:hAnsi="宋体" w:eastAsia="宋体" w:cs="宋体"/>
                      <w:b/>
                      <w:sz w:val="21"/>
                      <w:szCs w:val="21"/>
                    </w:rPr>
                    <w:t>建设内容</w:t>
                  </w:r>
                </w:p>
              </w:tc>
              <w:tc>
                <w:tcPr>
                  <w:tcW w:w="10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0CD2DC6C">
                  <w:pPr>
                    <w:pStyle w:val="25"/>
                    <w:spacing w:before="134" w:line="240" w:lineRule="auto"/>
                    <w:ind w:left="148"/>
                    <w:rPr>
                      <w:rFonts w:hint="eastAsia" w:ascii="宋体" w:hAnsi="宋体" w:eastAsia="宋体" w:cs="宋体"/>
                      <w:b/>
                      <w:sz w:val="21"/>
                      <w:szCs w:val="21"/>
                    </w:rPr>
                  </w:pPr>
                  <w:r>
                    <w:rPr>
                      <w:rFonts w:hint="eastAsia" w:ascii="宋体" w:hAnsi="宋体" w:eastAsia="宋体" w:cs="宋体"/>
                      <w:b/>
                      <w:sz w:val="21"/>
                      <w:szCs w:val="21"/>
                    </w:rPr>
                    <w:t>施工期</w:t>
                  </w:r>
                </w:p>
              </w:tc>
              <w:tc>
                <w:tcPr>
                  <w:tcW w:w="1119" w:type="dxa"/>
                  <w:tcBorders>
                    <w:top w:val="single" w:color="000000" w:themeColor="text1" w:sz="8" w:space="0"/>
                    <w:left w:val="single" w:color="000000" w:themeColor="text1" w:sz="8" w:space="0"/>
                    <w:bottom w:val="single" w:color="000000" w:themeColor="text1" w:sz="8" w:space="0"/>
                  </w:tcBorders>
                </w:tcPr>
                <w:p w14:paraId="3030CE40">
                  <w:pPr>
                    <w:pStyle w:val="25"/>
                    <w:spacing w:before="134" w:line="240" w:lineRule="auto"/>
                    <w:ind w:left="121" w:right="85"/>
                    <w:jc w:val="center"/>
                    <w:rPr>
                      <w:rFonts w:hint="eastAsia" w:ascii="宋体" w:hAnsi="宋体" w:eastAsia="宋体" w:cs="宋体"/>
                      <w:b/>
                      <w:sz w:val="21"/>
                      <w:szCs w:val="21"/>
                    </w:rPr>
                  </w:pPr>
                  <w:r>
                    <w:rPr>
                      <w:rFonts w:hint="eastAsia" w:ascii="宋体" w:hAnsi="宋体" w:eastAsia="宋体" w:cs="宋体"/>
                      <w:b/>
                      <w:sz w:val="21"/>
                      <w:szCs w:val="21"/>
                    </w:rPr>
                    <w:t>营运期</w:t>
                  </w:r>
                </w:p>
              </w:tc>
            </w:tr>
            <w:tr w14:paraId="0A712E4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648" w:type="dxa"/>
                  <w:tcBorders>
                    <w:top w:val="single" w:color="000000" w:themeColor="text1" w:sz="8" w:space="0"/>
                    <w:bottom w:val="single" w:color="000000" w:themeColor="text1" w:sz="8" w:space="0"/>
                    <w:right w:val="single" w:color="000000" w:themeColor="text1" w:sz="8" w:space="0"/>
                  </w:tcBorders>
                </w:tcPr>
                <w:p w14:paraId="69489F86">
                  <w:pPr>
                    <w:pStyle w:val="25"/>
                    <w:spacing w:line="240" w:lineRule="auto"/>
                    <w:rPr>
                      <w:rFonts w:hint="eastAsia" w:ascii="宋体" w:hAnsi="宋体" w:eastAsia="宋体" w:cs="宋体"/>
                      <w:sz w:val="21"/>
                      <w:szCs w:val="21"/>
                    </w:rPr>
                  </w:pPr>
                </w:p>
                <w:p w14:paraId="7FA06B43">
                  <w:pPr>
                    <w:pStyle w:val="25"/>
                    <w:spacing w:line="240" w:lineRule="auto"/>
                    <w:rPr>
                      <w:rFonts w:hint="eastAsia" w:ascii="宋体" w:hAnsi="宋体" w:eastAsia="宋体" w:cs="宋体"/>
                      <w:sz w:val="21"/>
                      <w:szCs w:val="21"/>
                    </w:rPr>
                  </w:pPr>
                </w:p>
                <w:p w14:paraId="7772EC43">
                  <w:pPr>
                    <w:pStyle w:val="25"/>
                    <w:spacing w:before="125" w:line="240" w:lineRule="auto"/>
                    <w:ind w:right="166"/>
                    <w:rPr>
                      <w:rFonts w:hint="eastAsia" w:ascii="宋体" w:hAnsi="宋体" w:eastAsia="宋体" w:cs="宋体"/>
                      <w:sz w:val="21"/>
                      <w:szCs w:val="21"/>
                    </w:rPr>
                  </w:pPr>
                  <w:r>
                    <w:rPr>
                      <w:rFonts w:hint="eastAsia" w:ascii="宋体" w:hAnsi="宋体" w:eastAsia="宋体" w:cs="宋体"/>
                      <w:sz w:val="21"/>
                      <w:szCs w:val="21"/>
                    </w:rPr>
                    <w:t>主体工程</w:t>
                  </w: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2605B50E">
                  <w:pPr>
                    <w:pStyle w:val="25"/>
                    <w:spacing w:line="240" w:lineRule="auto"/>
                    <w:rPr>
                      <w:rFonts w:hint="eastAsia" w:ascii="宋体" w:hAnsi="宋体" w:eastAsia="宋体" w:cs="宋体"/>
                      <w:sz w:val="21"/>
                      <w:szCs w:val="21"/>
                    </w:rPr>
                  </w:pPr>
                </w:p>
                <w:p w14:paraId="6852D8EC">
                  <w:pPr>
                    <w:pStyle w:val="25"/>
                    <w:spacing w:line="240" w:lineRule="auto"/>
                    <w:rPr>
                      <w:rFonts w:hint="eastAsia" w:ascii="宋体" w:hAnsi="宋体" w:eastAsia="宋体" w:cs="宋体"/>
                      <w:sz w:val="21"/>
                      <w:szCs w:val="21"/>
                    </w:rPr>
                  </w:pPr>
                </w:p>
                <w:p w14:paraId="79D3E8BB">
                  <w:pPr>
                    <w:pStyle w:val="25"/>
                    <w:spacing w:line="240" w:lineRule="auto"/>
                    <w:rPr>
                      <w:rFonts w:hint="eastAsia" w:ascii="宋体" w:hAnsi="宋体" w:eastAsia="宋体" w:cs="宋体"/>
                      <w:sz w:val="21"/>
                      <w:szCs w:val="21"/>
                    </w:rPr>
                  </w:pPr>
                </w:p>
                <w:p w14:paraId="16773B6E">
                  <w:pPr>
                    <w:pStyle w:val="25"/>
                    <w:spacing w:before="125" w:line="240" w:lineRule="auto"/>
                    <w:ind w:left="298" w:right="270"/>
                    <w:rPr>
                      <w:rFonts w:hint="eastAsia" w:ascii="宋体" w:hAnsi="宋体" w:eastAsia="宋体" w:cs="宋体"/>
                      <w:sz w:val="21"/>
                      <w:szCs w:val="21"/>
                    </w:rPr>
                  </w:pPr>
                  <w:r>
                    <w:rPr>
                      <w:rFonts w:hint="eastAsia" w:ascii="宋体" w:hAnsi="宋体" w:eastAsia="宋体" w:cs="宋体"/>
                      <w:sz w:val="21"/>
                      <w:szCs w:val="21"/>
                    </w:rPr>
                    <w:t>充装车间</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6FCDAFC1">
                  <w:pPr>
                    <w:pStyle w:val="25"/>
                    <w:spacing w:line="240" w:lineRule="auto"/>
                    <w:ind w:left="115" w:right="64"/>
                    <w:jc w:val="both"/>
                    <w:rPr>
                      <w:rFonts w:hint="eastAsia" w:ascii="宋体" w:hAnsi="宋体" w:eastAsia="宋体" w:cs="宋体"/>
                      <w:sz w:val="21"/>
                      <w:szCs w:val="21"/>
                      <w:lang w:eastAsia="zh-CN"/>
                    </w:rPr>
                  </w:pPr>
                  <w:r>
                    <w:rPr>
                      <w:rFonts w:hint="eastAsia" w:ascii="宋体" w:hAnsi="宋体" w:eastAsia="宋体" w:cs="宋体"/>
                      <w:color w:val="000000" w:themeColor="text1"/>
                      <w:spacing w:val="-3"/>
                      <w:sz w:val="21"/>
                      <w:szCs w:val="21"/>
                      <w14:textFill>
                        <w14:solidFill>
                          <w14:schemeClr w14:val="tx1"/>
                        </w14:solidFill>
                      </w14:textFill>
                    </w:rPr>
                    <w:t>位于</w:t>
                  </w:r>
                  <w:r>
                    <w:rPr>
                      <w:rFonts w:hint="eastAsia" w:ascii="宋体" w:hAnsi="宋体" w:eastAsia="宋体" w:cs="宋体"/>
                      <w:color w:val="000000" w:themeColor="text1"/>
                      <w:spacing w:val="-3"/>
                      <w:sz w:val="21"/>
                      <w:szCs w:val="21"/>
                      <w:lang w:eastAsia="zh-CN"/>
                      <w14:textFill>
                        <w14:solidFill>
                          <w14:schemeClr w14:val="tx1"/>
                        </w14:solidFill>
                      </w14:textFill>
                    </w:rPr>
                    <w:t>项目区东侧及东南侧</w:t>
                  </w:r>
                  <w:r>
                    <w:rPr>
                      <w:rFonts w:hint="eastAsia" w:ascii="宋体" w:hAnsi="宋体" w:eastAsia="宋体" w:cs="宋体"/>
                      <w:color w:val="000000" w:themeColor="text1"/>
                      <w:spacing w:val="-3"/>
                      <w:sz w:val="21"/>
                      <w:szCs w:val="21"/>
                      <w14:textFill>
                        <w14:solidFill>
                          <w14:schemeClr w14:val="tx1"/>
                        </w14:solidFill>
                      </w14:textFill>
                    </w:rPr>
                    <w:t>，</w:t>
                  </w:r>
                  <w:r>
                    <w:rPr>
                      <w:rFonts w:hint="eastAsia" w:ascii="宋体" w:hAnsi="宋体" w:eastAsia="宋体" w:cs="宋体"/>
                      <w:color w:val="000000" w:themeColor="text1"/>
                      <w:spacing w:val="-6"/>
                      <w:sz w:val="21"/>
                      <w:szCs w:val="21"/>
                      <w14:textFill>
                        <w14:solidFill>
                          <w14:schemeClr w14:val="tx1"/>
                        </w14:solidFill>
                      </w14:textFill>
                    </w:rPr>
                    <w:t>一</w:t>
                  </w:r>
                  <w:r>
                    <w:rPr>
                      <w:rFonts w:hint="eastAsia" w:ascii="宋体" w:hAnsi="宋体" w:eastAsia="宋体" w:cs="宋体"/>
                      <w:spacing w:val="-6"/>
                      <w:sz w:val="21"/>
                      <w:szCs w:val="21"/>
                    </w:rPr>
                    <w:t>层</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层高4.5m</w:t>
                  </w:r>
                  <w:r>
                    <w:rPr>
                      <w:rFonts w:hint="eastAsia" w:ascii="宋体" w:hAnsi="宋体" w:eastAsia="宋体" w:cs="宋体"/>
                      <w:spacing w:val="-6"/>
                      <w:sz w:val="21"/>
                      <w:szCs w:val="21"/>
                      <w:lang w:val="en-US" w:eastAsia="zh-CN"/>
                    </w:rPr>
                    <w:t>,占地面积</w:t>
                  </w:r>
                  <w:r>
                    <w:rPr>
                      <w:rFonts w:hint="eastAsia" w:ascii="宋体" w:hAnsi="宋体" w:eastAsia="宋体" w:cs="宋体"/>
                      <w:color w:val="000000" w:themeColor="text1"/>
                      <w:sz w:val="21"/>
                      <w:szCs w:val="21"/>
                      <w14:textFill>
                        <w14:solidFill>
                          <w14:schemeClr w14:val="tx1"/>
                        </w14:solidFill>
                      </w14:textFill>
                    </w:rPr>
                    <w:t>861.32m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,建筑面积861.32 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spacing w:val="-6"/>
                      <w:sz w:val="21"/>
                      <w:szCs w:val="21"/>
                    </w:rPr>
                    <w:t>轻型门式钢</w:t>
                  </w:r>
                  <w:r>
                    <w:rPr>
                      <w:rFonts w:hint="eastAsia" w:ascii="宋体" w:hAnsi="宋体" w:eastAsia="宋体" w:cs="宋体"/>
                      <w:spacing w:val="-6"/>
                      <w:sz w:val="21"/>
                      <w:szCs w:val="21"/>
                      <w:lang w:eastAsia="zh-CN"/>
                    </w:rPr>
                    <w:t>架，四周设置1.2m的通透式围栏。</w:t>
                  </w:r>
                  <w:r>
                    <w:rPr>
                      <w:rFonts w:hint="eastAsia" w:ascii="宋体" w:hAnsi="宋体" w:eastAsia="宋体" w:cs="宋体"/>
                      <w:spacing w:val="-6"/>
                      <w:sz w:val="21"/>
                      <w:szCs w:val="21"/>
                    </w:rPr>
                    <w:t>充装厂房“L型”布置，从北向南依次布置二氧化碳及杜瓦瓶充装间</w:t>
                  </w:r>
                  <w:r>
                    <w:rPr>
                      <w:rFonts w:hint="eastAsia" w:cs="宋体"/>
                      <w:spacing w:val="-6"/>
                      <w:sz w:val="21"/>
                      <w:szCs w:val="21"/>
                      <w:lang w:eastAsia="zh-CN"/>
                    </w:rPr>
                    <w:t>（72㎡）</w:t>
                  </w:r>
                  <w:r>
                    <w:rPr>
                      <w:rFonts w:hint="eastAsia" w:ascii="宋体" w:hAnsi="宋体" w:eastAsia="宋体" w:cs="宋体"/>
                      <w:spacing w:val="-6"/>
                      <w:sz w:val="21"/>
                      <w:szCs w:val="21"/>
                    </w:rPr>
                    <w:t>、工业氧充装间</w:t>
                  </w:r>
                  <w:r>
                    <w:rPr>
                      <w:rFonts w:hint="eastAsia" w:cs="宋体"/>
                      <w:spacing w:val="-6"/>
                      <w:sz w:val="21"/>
                      <w:szCs w:val="21"/>
                      <w:lang w:eastAsia="zh-CN"/>
                    </w:rPr>
                    <w:t>（144㎡）</w:t>
                  </w:r>
                  <w:r>
                    <w:rPr>
                      <w:rFonts w:hint="eastAsia" w:ascii="宋体" w:hAnsi="宋体" w:eastAsia="宋体" w:cs="宋体"/>
                      <w:spacing w:val="-6"/>
                      <w:sz w:val="21"/>
                      <w:szCs w:val="21"/>
                    </w:rPr>
                    <w:t>、医用氧充装间</w:t>
                  </w:r>
                  <w:r>
                    <w:rPr>
                      <w:rFonts w:hint="eastAsia" w:cs="宋体"/>
                      <w:spacing w:val="-6"/>
                      <w:sz w:val="21"/>
                      <w:szCs w:val="21"/>
                      <w:lang w:eastAsia="zh-CN"/>
                    </w:rPr>
                    <w:t>（1</w:t>
                  </w:r>
                  <w:r>
                    <w:rPr>
                      <w:rFonts w:hint="eastAsia" w:cs="宋体"/>
                      <w:spacing w:val="-6"/>
                      <w:sz w:val="21"/>
                      <w:szCs w:val="21"/>
                      <w:lang w:val="en-US" w:eastAsia="zh-CN"/>
                    </w:rPr>
                    <w:t>20</w:t>
                  </w:r>
                  <w:r>
                    <w:rPr>
                      <w:rFonts w:hint="eastAsia" w:cs="宋体"/>
                      <w:spacing w:val="-6"/>
                      <w:sz w:val="21"/>
                      <w:szCs w:val="21"/>
                      <w:lang w:eastAsia="zh-CN"/>
                    </w:rPr>
                    <w:t>㎡</w:t>
                  </w:r>
                  <w:r>
                    <w:rPr>
                      <w:rFonts w:hint="eastAsia" w:cs="宋体"/>
                      <w:color w:val="000000" w:themeColor="text1"/>
                      <w:spacing w:val="-6"/>
                      <w:sz w:val="21"/>
                      <w:szCs w:val="21"/>
                      <w:lang w:eastAsia="zh-CN"/>
                      <w14:textFill>
                        <w14:solidFill>
                          <w14:schemeClr w14:val="tx1"/>
                        </w14:solidFill>
                      </w14:textFill>
                    </w:rPr>
                    <w:t>）</w:t>
                  </w:r>
                  <w:r>
                    <w:rPr>
                      <w:rFonts w:hint="eastAsia" w:ascii="宋体" w:hAnsi="宋体" w:eastAsia="宋体" w:cs="宋体"/>
                      <w:color w:val="000000" w:themeColor="text1"/>
                      <w:spacing w:val="-6"/>
                      <w:sz w:val="21"/>
                      <w:szCs w:val="21"/>
                      <w14:textFill>
                        <w14:solidFill>
                          <w14:schemeClr w14:val="tx1"/>
                        </w14:solidFill>
                      </w14:textFill>
                    </w:rPr>
                    <w:t>、气瓶检验间</w:t>
                  </w:r>
                  <w:r>
                    <w:rPr>
                      <w:rFonts w:hint="eastAsia" w:cs="宋体"/>
                      <w:color w:val="000000" w:themeColor="text1"/>
                      <w:spacing w:val="-6"/>
                      <w:sz w:val="21"/>
                      <w:szCs w:val="21"/>
                      <w:lang w:eastAsia="zh-CN"/>
                      <w14:textFill>
                        <w14:solidFill>
                          <w14:schemeClr w14:val="tx1"/>
                        </w14:solidFill>
                      </w14:textFill>
                    </w:rPr>
                    <w:t>（168㎡）</w:t>
                  </w:r>
                  <w:r>
                    <w:rPr>
                      <w:rFonts w:hint="eastAsia" w:ascii="宋体" w:hAnsi="宋体" w:eastAsia="宋体" w:cs="宋体"/>
                      <w:color w:val="000000" w:themeColor="text1"/>
                      <w:spacing w:val="-6"/>
                      <w:sz w:val="21"/>
                      <w:szCs w:val="21"/>
                      <w14:textFill>
                        <w14:solidFill>
                          <w14:schemeClr w14:val="tx1"/>
                        </w14:solidFill>
                      </w14:textFill>
                    </w:rPr>
                    <w:t>、氩气充装间</w:t>
                  </w:r>
                  <w:r>
                    <w:rPr>
                      <w:rFonts w:hint="eastAsia" w:cs="宋体"/>
                      <w:color w:val="000000" w:themeColor="text1"/>
                      <w:spacing w:val="-6"/>
                      <w:sz w:val="21"/>
                      <w:szCs w:val="21"/>
                      <w:lang w:eastAsia="zh-CN"/>
                      <w14:textFill>
                        <w14:solidFill>
                          <w14:schemeClr w14:val="tx1"/>
                        </w14:solidFill>
                      </w14:textFill>
                    </w:rPr>
                    <w:t>（84㎡）</w:t>
                  </w:r>
                  <w:r>
                    <w:rPr>
                      <w:rFonts w:hint="eastAsia" w:ascii="宋体" w:hAnsi="宋体" w:eastAsia="宋体" w:cs="宋体"/>
                      <w:color w:val="000000" w:themeColor="text1"/>
                      <w:spacing w:val="-6"/>
                      <w:sz w:val="21"/>
                      <w:szCs w:val="21"/>
                      <w14:textFill>
                        <w14:solidFill>
                          <w14:schemeClr w14:val="tx1"/>
                        </w14:solidFill>
                      </w14:textFill>
                    </w:rPr>
                    <w:t>、混合气充装间</w:t>
                  </w:r>
                  <w:r>
                    <w:rPr>
                      <w:rFonts w:hint="eastAsia" w:cs="宋体"/>
                      <w:color w:val="000000" w:themeColor="text1"/>
                      <w:spacing w:val="-6"/>
                      <w:sz w:val="21"/>
                      <w:szCs w:val="21"/>
                      <w:lang w:eastAsia="zh-CN"/>
                      <w14:textFill>
                        <w14:solidFill>
                          <w14:schemeClr w14:val="tx1"/>
                        </w14:solidFill>
                      </w14:textFill>
                    </w:rPr>
                    <w:t>（84㎡）</w:t>
                  </w:r>
                  <w:r>
                    <w:rPr>
                      <w:rFonts w:hint="eastAsia" w:ascii="宋体" w:hAnsi="宋体" w:eastAsia="宋体" w:cs="宋体"/>
                      <w:color w:val="000000" w:themeColor="text1"/>
                      <w:spacing w:val="-6"/>
                      <w:sz w:val="21"/>
                      <w:szCs w:val="21"/>
                      <w14:textFill>
                        <w14:solidFill>
                          <w14:schemeClr w14:val="tx1"/>
                        </w14:solidFill>
                      </w14:textFill>
                    </w:rPr>
                    <w:t>、氮气充装间</w:t>
                  </w:r>
                  <w:r>
                    <w:rPr>
                      <w:rFonts w:hint="eastAsia" w:cs="宋体"/>
                      <w:color w:val="000000" w:themeColor="text1"/>
                      <w:spacing w:val="-6"/>
                      <w:sz w:val="21"/>
                      <w:szCs w:val="21"/>
                      <w:lang w:eastAsia="zh-CN"/>
                      <w14:textFill>
                        <w14:solidFill>
                          <w14:schemeClr w14:val="tx1"/>
                        </w14:solidFill>
                      </w14:textFill>
                    </w:rPr>
                    <w:t>（84㎡）</w:t>
                  </w:r>
                  <w:r>
                    <w:rPr>
                      <w:rFonts w:hint="eastAsia" w:ascii="宋体" w:hAnsi="宋体" w:eastAsia="宋体" w:cs="宋体"/>
                      <w:color w:val="000000" w:themeColor="text1"/>
                      <w:spacing w:val="-6"/>
                      <w:sz w:val="21"/>
                      <w:szCs w:val="21"/>
                      <w14:textFill>
                        <w14:solidFill>
                          <w14:schemeClr w14:val="tx1"/>
                        </w14:solidFill>
                      </w14:textFill>
                    </w:rPr>
                    <w:t>、新瓶库</w:t>
                  </w:r>
                  <w:r>
                    <w:rPr>
                      <w:rFonts w:hint="eastAsia" w:cs="宋体"/>
                      <w:color w:val="000000" w:themeColor="text1"/>
                      <w:spacing w:val="-6"/>
                      <w:sz w:val="21"/>
                      <w:szCs w:val="21"/>
                      <w:lang w:eastAsia="zh-CN"/>
                      <w14:textFill>
                        <w14:solidFill>
                          <w14:schemeClr w14:val="tx1"/>
                        </w14:solidFill>
                      </w14:textFill>
                    </w:rPr>
                    <w:t>（84㎡）</w:t>
                  </w:r>
                  <w:r>
                    <w:rPr>
                      <w:rFonts w:hint="eastAsia" w:ascii="宋体" w:hAnsi="宋体" w:eastAsia="宋体" w:cs="宋体"/>
                      <w:color w:val="000000" w:themeColor="text1"/>
                      <w:spacing w:val="-4"/>
                      <w:sz w:val="21"/>
                      <w:szCs w:val="21"/>
                      <w14:textFill>
                        <w14:solidFill>
                          <w14:schemeClr w14:val="tx1"/>
                        </w14:solidFill>
                      </w14:textFill>
                    </w:rPr>
                    <w:t>。内设低温储罐，充装泵，汽化器和</w:t>
                  </w:r>
                  <w:r>
                    <w:rPr>
                      <w:rFonts w:hint="eastAsia" w:ascii="宋体" w:hAnsi="宋体" w:eastAsia="宋体" w:cs="宋体"/>
                      <w:color w:val="000000" w:themeColor="text1"/>
                      <w:spacing w:val="-8"/>
                      <w:sz w:val="21"/>
                      <w:szCs w:val="21"/>
                      <w14:textFill>
                        <w14:solidFill>
                          <w14:schemeClr w14:val="tx1"/>
                        </w14:solidFill>
                      </w14:textFill>
                    </w:rPr>
                    <w:t>充装排设备，同时临时存放充装好的气瓶</w:t>
                  </w:r>
                  <w:r>
                    <w:rPr>
                      <w:rFonts w:hint="eastAsia" w:ascii="宋体" w:hAnsi="宋体" w:eastAsia="宋体" w:cs="宋体"/>
                      <w:color w:val="000000" w:themeColor="text1"/>
                      <w:spacing w:val="-8"/>
                      <w:sz w:val="21"/>
                      <w:szCs w:val="21"/>
                      <w:lang w:eastAsia="zh-CN"/>
                      <w14:textFill>
                        <w14:solidFill>
                          <w14:schemeClr w14:val="tx1"/>
                        </w14:solidFill>
                      </w14:textFill>
                    </w:rPr>
                    <w:t>。</w:t>
                  </w:r>
                </w:p>
              </w:tc>
              <w:tc>
                <w:tcPr>
                  <w:tcW w:w="1048" w:type="dxa"/>
                  <w:vMerge w:val="restart"/>
                  <w:tcBorders>
                    <w:top w:val="single" w:color="000000" w:themeColor="text1" w:sz="8" w:space="0"/>
                    <w:left w:val="single" w:color="000000" w:themeColor="text1" w:sz="8" w:space="0"/>
                    <w:right w:val="single" w:color="000000" w:themeColor="text1" w:sz="8" w:space="0"/>
                  </w:tcBorders>
                </w:tcPr>
                <w:p w14:paraId="54043C3D">
                  <w:pPr>
                    <w:pStyle w:val="25"/>
                    <w:spacing w:line="240" w:lineRule="auto"/>
                    <w:rPr>
                      <w:rFonts w:hint="eastAsia" w:ascii="宋体" w:hAnsi="宋体" w:eastAsia="宋体" w:cs="宋体"/>
                      <w:sz w:val="21"/>
                      <w:szCs w:val="21"/>
                    </w:rPr>
                  </w:pPr>
                </w:p>
                <w:p w14:paraId="002C3CC5">
                  <w:pPr>
                    <w:pStyle w:val="25"/>
                    <w:spacing w:line="240" w:lineRule="auto"/>
                    <w:rPr>
                      <w:rFonts w:hint="eastAsia" w:ascii="宋体" w:hAnsi="宋体" w:eastAsia="宋体" w:cs="宋体"/>
                      <w:sz w:val="21"/>
                      <w:szCs w:val="21"/>
                    </w:rPr>
                  </w:pPr>
                </w:p>
                <w:p w14:paraId="32883820">
                  <w:pPr>
                    <w:pStyle w:val="25"/>
                    <w:spacing w:line="240" w:lineRule="auto"/>
                    <w:rPr>
                      <w:rFonts w:hint="eastAsia" w:ascii="宋体" w:hAnsi="宋体" w:eastAsia="宋体" w:cs="宋体"/>
                      <w:sz w:val="21"/>
                      <w:szCs w:val="21"/>
                    </w:rPr>
                  </w:pPr>
                </w:p>
                <w:p w14:paraId="7565AAB4">
                  <w:pPr>
                    <w:pStyle w:val="25"/>
                    <w:spacing w:line="240" w:lineRule="auto"/>
                    <w:rPr>
                      <w:rFonts w:hint="eastAsia" w:ascii="宋体" w:hAnsi="宋体" w:eastAsia="宋体" w:cs="宋体"/>
                      <w:sz w:val="21"/>
                      <w:szCs w:val="21"/>
                    </w:rPr>
                  </w:pPr>
                </w:p>
                <w:p w14:paraId="5B39573A">
                  <w:pPr>
                    <w:pStyle w:val="25"/>
                    <w:spacing w:line="240" w:lineRule="auto"/>
                    <w:rPr>
                      <w:rFonts w:hint="eastAsia" w:ascii="宋体" w:hAnsi="宋体" w:eastAsia="宋体" w:cs="宋体"/>
                      <w:sz w:val="21"/>
                      <w:szCs w:val="21"/>
                    </w:rPr>
                  </w:pPr>
                </w:p>
                <w:p w14:paraId="47A30DC9">
                  <w:pPr>
                    <w:pStyle w:val="25"/>
                    <w:spacing w:before="166" w:line="240" w:lineRule="auto"/>
                    <w:ind w:left="148" w:right="120"/>
                    <w:jc w:val="left"/>
                    <w:rPr>
                      <w:rFonts w:hint="eastAsia" w:ascii="宋体" w:hAnsi="宋体" w:eastAsia="宋体" w:cs="宋体"/>
                      <w:spacing w:val="-6"/>
                      <w:sz w:val="21"/>
                      <w:szCs w:val="21"/>
                    </w:rPr>
                  </w:pPr>
                </w:p>
                <w:p w14:paraId="21C9288E">
                  <w:pPr>
                    <w:pStyle w:val="25"/>
                    <w:spacing w:before="166" w:line="240" w:lineRule="auto"/>
                    <w:ind w:left="148" w:right="120"/>
                    <w:jc w:val="left"/>
                    <w:rPr>
                      <w:rFonts w:hint="eastAsia" w:ascii="宋体" w:hAnsi="宋体" w:eastAsia="宋体" w:cs="宋体"/>
                      <w:spacing w:val="-6"/>
                      <w:sz w:val="21"/>
                      <w:szCs w:val="21"/>
                    </w:rPr>
                  </w:pPr>
                </w:p>
                <w:p w14:paraId="094F1C72">
                  <w:pPr>
                    <w:pStyle w:val="25"/>
                    <w:spacing w:before="166" w:line="240" w:lineRule="auto"/>
                    <w:ind w:right="120"/>
                    <w:jc w:val="left"/>
                    <w:rPr>
                      <w:rFonts w:hint="eastAsia" w:ascii="宋体" w:hAnsi="宋体" w:eastAsia="宋体" w:cs="宋体"/>
                      <w:sz w:val="21"/>
                      <w:szCs w:val="21"/>
                    </w:rPr>
                  </w:pPr>
                  <w:r>
                    <w:rPr>
                      <w:rFonts w:hint="eastAsia" w:ascii="宋体" w:hAnsi="宋体" w:eastAsia="宋体" w:cs="宋体"/>
                      <w:spacing w:val="-6"/>
                      <w:sz w:val="21"/>
                      <w:szCs w:val="21"/>
                    </w:rPr>
                    <w:t>施工生活废</w:t>
                  </w:r>
                  <w:r>
                    <w:rPr>
                      <w:rFonts w:hint="eastAsia" w:ascii="宋体" w:hAnsi="宋体" w:eastAsia="宋体" w:cs="宋体"/>
                      <w:sz w:val="21"/>
                      <w:szCs w:val="21"/>
                    </w:rPr>
                    <w:t>水</w:t>
                  </w:r>
                  <w:r>
                    <w:rPr>
                      <w:rFonts w:hint="eastAsia" w:cs="宋体"/>
                      <w:sz w:val="21"/>
                      <w:szCs w:val="21"/>
                      <w:lang w:eastAsia="zh-CN"/>
                    </w:rPr>
                    <w:t>、</w:t>
                  </w:r>
                  <w:r>
                    <w:rPr>
                      <w:rFonts w:hint="eastAsia" w:ascii="宋体" w:hAnsi="宋体" w:eastAsia="宋体" w:cs="宋体"/>
                      <w:spacing w:val="-6"/>
                      <w:sz w:val="21"/>
                      <w:szCs w:val="21"/>
                    </w:rPr>
                    <w:t>施工生活垃</w:t>
                  </w:r>
                  <w:r>
                    <w:rPr>
                      <w:rFonts w:hint="eastAsia" w:ascii="宋体" w:hAnsi="宋体" w:eastAsia="宋体" w:cs="宋体"/>
                      <w:spacing w:val="-6"/>
                      <w:sz w:val="21"/>
                      <w:szCs w:val="21"/>
                      <w:lang w:eastAsia="zh-CN"/>
                    </w:rPr>
                    <w:t>、</w:t>
                  </w:r>
                  <w:r>
                    <w:rPr>
                      <w:rFonts w:hint="eastAsia" w:ascii="宋体" w:hAnsi="宋体" w:eastAsia="宋体" w:cs="宋体"/>
                      <w:sz w:val="21"/>
                      <w:szCs w:val="21"/>
                    </w:rPr>
                    <w:t>施工废气、施工噪声</w:t>
                  </w:r>
                </w:p>
              </w:tc>
              <w:tc>
                <w:tcPr>
                  <w:tcW w:w="1119" w:type="dxa"/>
                  <w:vMerge w:val="restart"/>
                  <w:tcBorders>
                    <w:top w:val="single" w:color="000000" w:themeColor="text1" w:sz="8" w:space="0"/>
                    <w:left w:val="single" w:color="000000" w:themeColor="text1" w:sz="8" w:space="0"/>
                    <w:bottom w:val="single" w:color="000000" w:themeColor="text1" w:sz="8" w:space="0"/>
                  </w:tcBorders>
                </w:tcPr>
                <w:p w14:paraId="14C09493">
                  <w:pPr>
                    <w:pStyle w:val="25"/>
                    <w:spacing w:line="240" w:lineRule="auto"/>
                    <w:rPr>
                      <w:rFonts w:hint="eastAsia" w:ascii="宋体" w:hAnsi="宋体" w:eastAsia="宋体" w:cs="宋体"/>
                      <w:sz w:val="21"/>
                      <w:szCs w:val="21"/>
                    </w:rPr>
                  </w:pPr>
                </w:p>
                <w:p w14:paraId="39E9A51D">
                  <w:pPr>
                    <w:pStyle w:val="25"/>
                    <w:spacing w:line="240" w:lineRule="auto"/>
                    <w:rPr>
                      <w:rFonts w:hint="eastAsia" w:ascii="宋体" w:hAnsi="宋体" w:eastAsia="宋体" w:cs="宋体"/>
                      <w:sz w:val="21"/>
                      <w:szCs w:val="21"/>
                    </w:rPr>
                  </w:pPr>
                </w:p>
                <w:p w14:paraId="462BF4C6">
                  <w:pPr>
                    <w:pStyle w:val="25"/>
                    <w:spacing w:line="240" w:lineRule="auto"/>
                    <w:rPr>
                      <w:rFonts w:hint="eastAsia" w:ascii="宋体" w:hAnsi="宋体" w:eastAsia="宋体" w:cs="宋体"/>
                      <w:sz w:val="21"/>
                      <w:szCs w:val="21"/>
                    </w:rPr>
                  </w:pPr>
                </w:p>
                <w:p w14:paraId="05B29950">
                  <w:pPr>
                    <w:pStyle w:val="25"/>
                    <w:spacing w:line="240" w:lineRule="auto"/>
                    <w:rPr>
                      <w:rFonts w:hint="eastAsia" w:ascii="宋体" w:hAnsi="宋体" w:eastAsia="宋体" w:cs="宋体"/>
                      <w:sz w:val="21"/>
                      <w:szCs w:val="21"/>
                    </w:rPr>
                  </w:pPr>
                </w:p>
                <w:p w14:paraId="0F74560E">
                  <w:pPr>
                    <w:pStyle w:val="25"/>
                    <w:spacing w:line="240" w:lineRule="auto"/>
                    <w:rPr>
                      <w:rFonts w:hint="eastAsia" w:ascii="宋体" w:hAnsi="宋体" w:eastAsia="宋体" w:cs="宋体"/>
                      <w:sz w:val="21"/>
                      <w:szCs w:val="21"/>
                    </w:rPr>
                  </w:pPr>
                </w:p>
                <w:p w14:paraId="435E2210">
                  <w:pPr>
                    <w:pStyle w:val="25"/>
                    <w:spacing w:line="240" w:lineRule="auto"/>
                    <w:rPr>
                      <w:rFonts w:hint="eastAsia" w:ascii="宋体" w:hAnsi="宋体" w:eastAsia="宋体" w:cs="宋体"/>
                      <w:sz w:val="21"/>
                      <w:szCs w:val="21"/>
                    </w:rPr>
                  </w:pPr>
                </w:p>
                <w:p w14:paraId="483012C1">
                  <w:pPr>
                    <w:pStyle w:val="25"/>
                    <w:spacing w:before="131" w:line="240" w:lineRule="auto"/>
                    <w:ind w:left="114" w:right="-29" w:hanging="108"/>
                    <w:jc w:val="left"/>
                    <w:rPr>
                      <w:rFonts w:hint="eastAsia" w:ascii="宋体" w:hAnsi="宋体" w:eastAsia="宋体" w:cs="宋体"/>
                      <w:sz w:val="21"/>
                      <w:szCs w:val="21"/>
                      <w:lang w:eastAsia="zh-CN"/>
                    </w:rPr>
                  </w:pPr>
                  <w:r>
                    <w:rPr>
                      <w:rFonts w:hint="eastAsia" w:ascii="宋体" w:hAnsi="宋体" w:eastAsia="宋体" w:cs="宋体"/>
                      <w:sz w:val="21"/>
                      <w:szCs w:val="21"/>
                    </w:rPr>
                    <w:t xml:space="preserve">废气、废 </w:t>
                  </w:r>
                  <w:r>
                    <w:rPr>
                      <w:rFonts w:hint="eastAsia" w:ascii="宋体" w:hAnsi="宋体" w:eastAsia="宋体" w:cs="宋体"/>
                      <w:spacing w:val="-13"/>
                      <w:sz w:val="21"/>
                      <w:szCs w:val="21"/>
                    </w:rPr>
                    <w:t>水、噪声、</w:t>
                  </w:r>
                  <w:r>
                    <w:rPr>
                      <w:rFonts w:hint="eastAsia" w:ascii="宋体" w:hAnsi="宋体" w:eastAsia="宋体" w:cs="宋体"/>
                      <w:sz w:val="21"/>
                      <w:szCs w:val="21"/>
                    </w:rPr>
                    <w:t>固废</w:t>
                  </w:r>
                  <w:r>
                    <w:rPr>
                      <w:rFonts w:hint="eastAsia" w:ascii="宋体" w:hAnsi="宋体" w:eastAsia="宋体" w:cs="宋体"/>
                      <w:sz w:val="21"/>
                      <w:szCs w:val="21"/>
                      <w:lang w:eastAsia="zh-CN"/>
                    </w:rPr>
                    <w:t>、</w:t>
                  </w:r>
                </w:p>
                <w:p w14:paraId="69CAABED">
                  <w:pPr>
                    <w:pStyle w:val="25"/>
                    <w:spacing w:before="3" w:line="240" w:lineRule="auto"/>
                    <w:ind w:left="121" w:right="89"/>
                    <w:jc w:val="center"/>
                    <w:rPr>
                      <w:rFonts w:hint="eastAsia" w:ascii="宋体" w:hAnsi="宋体" w:eastAsia="宋体" w:cs="宋体"/>
                      <w:sz w:val="21"/>
                      <w:szCs w:val="21"/>
                    </w:rPr>
                  </w:pPr>
                  <w:r>
                    <w:rPr>
                      <w:rFonts w:hint="eastAsia" w:ascii="宋体" w:hAnsi="宋体" w:eastAsia="宋体" w:cs="宋体"/>
                      <w:sz w:val="21"/>
                      <w:szCs w:val="21"/>
                    </w:rPr>
                    <w:t>环境风险</w:t>
                  </w:r>
                </w:p>
              </w:tc>
            </w:tr>
            <w:tr w14:paraId="51D1745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648" w:type="dxa"/>
                  <w:tcBorders>
                    <w:top w:val="single" w:color="000000" w:themeColor="text1" w:sz="8" w:space="0"/>
                    <w:bottom w:val="single" w:color="000000" w:themeColor="text1" w:sz="8" w:space="0"/>
                    <w:right w:val="single" w:color="000000" w:themeColor="text1" w:sz="8" w:space="0"/>
                  </w:tcBorders>
                </w:tcPr>
                <w:p w14:paraId="10796BA6">
                  <w:pPr>
                    <w:pStyle w:val="25"/>
                    <w:spacing w:line="240" w:lineRule="auto"/>
                    <w:ind w:right="16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辅助工程</w:t>
                  </w: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45D939F0">
                  <w:pPr>
                    <w:pStyle w:val="25"/>
                    <w:spacing w:before="1" w:line="240" w:lineRule="auto"/>
                    <w:rPr>
                      <w:rFonts w:hint="eastAsia" w:ascii="宋体" w:hAnsi="宋体" w:eastAsia="宋体" w:cs="宋体"/>
                      <w:color w:val="000000" w:themeColor="text1"/>
                      <w:sz w:val="21"/>
                      <w:szCs w:val="21"/>
                      <w14:textFill>
                        <w14:solidFill>
                          <w14:schemeClr w14:val="tx1"/>
                        </w14:solidFill>
                      </w14:textFill>
                    </w:rPr>
                  </w:pPr>
                </w:p>
                <w:p w14:paraId="327B5A57">
                  <w:pPr>
                    <w:pStyle w:val="25"/>
                    <w:spacing w:line="240" w:lineRule="auto"/>
                    <w:ind w:left="298" w:right="27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w:t>
                  </w:r>
                  <w:r>
                    <w:rPr>
                      <w:rFonts w:hint="eastAsia" w:cs="宋体"/>
                      <w:color w:val="000000" w:themeColor="text1"/>
                      <w:sz w:val="21"/>
                      <w:szCs w:val="21"/>
                      <w:lang w:eastAsia="zh-CN"/>
                      <w14:textFill>
                        <w14:solidFill>
                          <w14:schemeClr w14:val="tx1"/>
                        </w14:solidFill>
                      </w14:textFill>
                    </w:rPr>
                    <w:t>验</w:t>
                  </w:r>
                  <w:r>
                    <w:rPr>
                      <w:rFonts w:hint="eastAsia" w:ascii="宋体" w:hAnsi="宋体" w:eastAsia="宋体" w:cs="宋体"/>
                      <w:color w:val="000000" w:themeColor="text1"/>
                      <w:sz w:val="21"/>
                      <w:szCs w:val="21"/>
                      <w14:textFill>
                        <w14:solidFill>
                          <w14:schemeClr w14:val="tx1"/>
                        </w14:solidFill>
                      </w14:textFill>
                    </w:rPr>
                    <w:t>车间</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5CA0A23A">
                  <w:pPr>
                    <w:pStyle w:val="25"/>
                    <w:spacing w:line="240" w:lineRule="auto"/>
                    <w:ind w:left="115" w:right="84"/>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1"/>
                      <w:sz w:val="21"/>
                      <w:szCs w:val="21"/>
                      <w14:textFill>
                        <w14:solidFill>
                          <w14:schemeClr w14:val="tx1"/>
                        </w14:solidFill>
                      </w14:textFill>
                    </w:rPr>
                    <w:t>位于地块</w:t>
                  </w:r>
                  <w:r>
                    <w:rPr>
                      <w:rFonts w:hint="eastAsia" w:ascii="宋体" w:hAnsi="宋体" w:eastAsia="宋体" w:cs="宋体"/>
                      <w:color w:val="000000" w:themeColor="text1"/>
                      <w:spacing w:val="-11"/>
                      <w:sz w:val="21"/>
                      <w:szCs w:val="21"/>
                      <w:lang w:eastAsia="zh-CN"/>
                      <w14:textFill>
                        <w14:solidFill>
                          <w14:schemeClr w14:val="tx1"/>
                        </w14:solidFill>
                      </w14:textFill>
                    </w:rPr>
                    <w:t>南</w:t>
                  </w:r>
                  <w:r>
                    <w:rPr>
                      <w:rFonts w:hint="eastAsia" w:ascii="宋体" w:hAnsi="宋体" w:eastAsia="宋体" w:cs="宋体"/>
                      <w:color w:val="000000" w:themeColor="text1"/>
                      <w:spacing w:val="-11"/>
                      <w:sz w:val="21"/>
                      <w:szCs w:val="21"/>
                      <w14:textFill>
                        <w14:solidFill>
                          <w14:schemeClr w14:val="tx1"/>
                        </w14:solidFill>
                      </w14:textFill>
                    </w:rPr>
                    <w:t>部，</w:t>
                  </w:r>
                  <w:r>
                    <w:rPr>
                      <w:rFonts w:hint="eastAsia" w:ascii="宋体" w:hAnsi="宋体" w:eastAsia="宋体" w:cs="宋体"/>
                      <w:color w:val="000000" w:themeColor="text1"/>
                      <w:spacing w:val="-12"/>
                      <w:sz w:val="21"/>
                      <w:szCs w:val="21"/>
                      <w14:textFill>
                        <w14:solidFill>
                          <w14:schemeClr w14:val="tx1"/>
                        </w14:solidFill>
                      </w14:textFill>
                    </w:rPr>
                    <w:t>建筑面积168㎡</w:t>
                  </w:r>
                  <w:r>
                    <w:rPr>
                      <w:rFonts w:hint="eastAsia" w:ascii="宋体" w:hAnsi="宋体" w:eastAsia="宋体" w:cs="宋体"/>
                      <w:color w:val="000000" w:themeColor="text1"/>
                      <w:sz w:val="21"/>
                      <w:szCs w:val="21"/>
                      <w14:textFill>
                        <w14:solidFill>
                          <w14:schemeClr w14:val="tx1"/>
                        </w14:solidFill>
                      </w14:textFill>
                    </w:rPr>
                    <w:t>，H=9.7m</w:t>
                  </w:r>
                  <w:r>
                    <w:rPr>
                      <w:rFonts w:hint="eastAsia" w:ascii="宋体" w:hAnsi="宋体" w:eastAsia="宋体" w:cs="宋体"/>
                      <w:color w:val="000000" w:themeColor="text1"/>
                      <w:spacing w:val="3"/>
                      <w:sz w:val="21"/>
                      <w:szCs w:val="21"/>
                      <w14:textFill>
                        <w14:solidFill>
                          <w14:schemeClr w14:val="tx1"/>
                        </w14:solidFill>
                      </w14:textFill>
                    </w:rPr>
                    <w:t>，内设空气瓶储存、检</w:t>
                  </w:r>
                  <w:r>
                    <w:rPr>
                      <w:rFonts w:hint="eastAsia" w:cs="宋体"/>
                      <w:color w:val="000000" w:themeColor="text1"/>
                      <w:spacing w:val="3"/>
                      <w:sz w:val="21"/>
                      <w:szCs w:val="21"/>
                      <w:lang w:eastAsia="zh-CN"/>
                      <w14:textFill>
                        <w14:solidFill>
                          <w14:schemeClr w14:val="tx1"/>
                        </w14:solidFill>
                      </w14:textFill>
                    </w:rPr>
                    <w:t>验</w:t>
                  </w:r>
                  <w:r>
                    <w:rPr>
                      <w:rFonts w:hint="eastAsia" w:ascii="宋体" w:hAnsi="宋体" w:eastAsia="宋体" w:cs="宋体"/>
                      <w:color w:val="000000" w:themeColor="text1"/>
                      <w:spacing w:val="3"/>
                      <w:sz w:val="21"/>
                      <w:szCs w:val="21"/>
                      <w14:textFill>
                        <w14:solidFill>
                          <w14:schemeClr w14:val="tx1"/>
                        </w14:solidFill>
                      </w14:textFill>
                    </w:rPr>
                    <w:t>室</w:t>
                  </w:r>
                  <w:r>
                    <w:rPr>
                      <w:rFonts w:hint="eastAsia" w:ascii="宋体" w:hAnsi="宋体" w:eastAsia="宋体" w:cs="宋体"/>
                      <w:color w:val="000000" w:themeColor="text1"/>
                      <w:spacing w:val="7"/>
                      <w:sz w:val="21"/>
                      <w:szCs w:val="21"/>
                      <w14:textFill>
                        <w14:solidFill>
                          <w14:schemeClr w14:val="tx1"/>
                        </w14:solidFill>
                      </w14:textFill>
                    </w:rPr>
                    <w:t>（</w:t>
                  </w:r>
                  <w:r>
                    <w:rPr>
                      <w:rFonts w:hint="eastAsia" w:ascii="宋体" w:hAnsi="宋体" w:eastAsia="宋体" w:cs="宋体"/>
                      <w:color w:val="000000" w:themeColor="text1"/>
                      <w:spacing w:val="3"/>
                      <w:sz w:val="21"/>
                      <w:szCs w:val="21"/>
                      <w14:textFill>
                        <w14:solidFill>
                          <w14:schemeClr w14:val="tx1"/>
                        </w14:solidFill>
                      </w14:textFill>
                    </w:rPr>
                    <w:t>主要对钢</w:t>
                  </w:r>
                  <w:r>
                    <w:rPr>
                      <w:rFonts w:hint="eastAsia" w:ascii="宋体" w:hAnsi="宋体" w:eastAsia="宋体" w:cs="宋体"/>
                      <w:color w:val="000000" w:themeColor="text1"/>
                      <w:spacing w:val="-3"/>
                      <w:w w:val="95"/>
                      <w:sz w:val="21"/>
                      <w:szCs w:val="21"/>
                      <w14:textFill>
                        <w14:solidFill>
                          <w14:schemeClr w14:val="tx1"/>
                        </w14:solidFill>
                      </w14:textFill>
                    </w:rPr>
                    <w:t>瓶的气密性、厚度、压力等进行测试，均属于物理性</w:t>
                  </w:r>
                  <w:r>
                    <w:rPr>
                      <w:rFonts w:hint="eastAsia" w:ascii="宋体" w:hAnsi="宋体" w:eastAsia="宋体" w:cs="宋体"/>
                      <w:color w:val="000000" w:themeColor="text1"/>
                      <w:sz w:val="21"/>
                      <w:szCs w:val="21"/>
                      <w14:textFill>
                        <w14:solidFill>
                          <w14:schemeClr w14:val="tx1"/>
                        </w14:solidFill>
                      </w14:textFill>
                    </w:rPr>
                    <w:t>测试）</w:t>
                  </w:r>
                </w:p>
              </w:tc>
              <w:tc>
                <w:tcPr>
                  <w:tcW w:w="1048" w:type="dxa"/>
                  <w:vMerge w:val="continue"/>
                  <w:tcBorders>
                    <w:left w:val="single" w:color="000000" w:themeColor="text1" w:sz="8" w:space="0"/>
                    <w:right w:val="single" w:color="000000" w:themeColor="text1" w:sz="8" w:space="0"/>
                  </w:tcBorders>
                </w:tcPr>
                <w:p w14:paraId="1482E063">
                  <w:pPr>
                    <w:spacing w:line="240" w:lineRule="auto"/>
                    <w:rPr>
                      <w:rFonts w:hint="eastAsia" w:ascii="宋体" w:hAnsi="宋体" w:eastAsia="宋体" w:cs="宋体"/>
                      <w:sz w:val="21"/>
                      <w:szCs w:val="21"/>
                    </w:rPr>
                  </w:pPr>
                </w:p>
              </w:tc>
              <w:tc>
                <w:tcPr>
                  <w:tcW w:w="1119" w:type="dxa"/>
                  <w:vMerge w:val="continue"/>
                  <w:tcBorders>
                    <w:top w:val="single" w:color="000000" w:themeColor="text1" w:sz="8" w:space="0"/>
                    <w:left w:val="single" w:color="000000" w:themeColor="text1" w:sz="8" w:space="0"/>
                    <w:bottom w:val="single" w:color="000000" w:themeColor="text1" w:sz="8" w:space="0"/>
                  </w:tcBorders>
                </w:tcPr>
                <w:p w14:paraId="5A944612">
                  <w:pPr>
                    <w:spacing w:line="240" w:lineRule="auto"/>
                    <w:rPr>
                      <w:rFonts w:hint="eastAsia" w:ascii="宋体" w:hAnsi="宋体" w:eastAsia="宋体" w:cs="宋体"/>
                      <w:sz w:val="21"/>
                      <w:szCs w:val="21"/>
                    </w:rPr>
                  </w:pPr>
                </w:p>
              </w:tc>
            </w:tr>
            <w:tr w14:paraId="7C9B55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648" w:type="dxa"/>
                  <w:tcBorders>
                    <w:top w:val="single" w:color="000000" w:themeColor="text1" w:sz="8" w:space="0"/>
                    <w:bottom w:val="single" w:color="000000" w:themeColor="text1" w:sz="8" w:space="0"/>
                    <w:right w:val="single" w:color="000000" w:themeColor="text1" w:sz="8" w:space="0"/>
                  </w:tcBorders>
                </w:tcPr>
                <w:p w14:paraId="5315B30B">
                  <w:pPr>
                    <w:pStyle w:val="25"/>
                    <w:spacing w:before="128" w:line="240" w:lineRule="auto"/>
                    <w:ind w:right="166"/>
                    <w:rPr>
                      <w:rFonts w:hint="eastAsia" w:ascii="宋体" w:hAnsi="宋体" w:eastAsia="宋体" w:cs="宋体"/>
                      <w:sz w:val="21"/>
                      <w:szCs w:val="21"/>
                    </w:rPr>
                  </w:pPr>
                  <w:r>
                    <w:rPr>
                      <w:rFonts w:hint="eastAsia" w:ascii="宋体" w:hAnsi="宋体" w:eastAsia="宋体" w:cs="宋体"/>
                      <w:sz w:val="21"/>
                      <w:szCs w:val="21"/>
                    </w:rPr>
                    <w:t>仓储工程</w:t>
                  </w: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41305959">
                  <w:pPr>
                    <w:pStyle w:val="25"/>
                    <w:spacing w:line="240" w:lineRule="auto"/>
                    <w:rPr>
                      <w:rFonts w:hint="eastAsia" w:ascii="宋体" w:hAnsi="宋体" w:eastAsia="宋体" w:cs="宋体"/>
                      <w:sz w:val="21"/>
                      <w:szCs w:val="21"/>
                    </w:rPr>
                  </w:pPr>
                </w:p>
                <w:p w14:paraId="69EFF482">
                  <w:pPr>
                    <w:pStyle w:val="25"/>
                    <w:spacing w:line="240" w:lineRule="auto"/>
                    <w:ind w:left="172" w:right="147"/>
                    <w:jc w:val="center"/>
                    <w:rPr>
                      <w:rFonts w:hint="eastAsia" w:ascii="宋体" w:hAnsi="宋体" w:eastAsia="宋体" w:cs="宋体"/>
                      <w:sz w:val="21"/>
                      <w:szCs w:val="21"/>
                    </w:rPr>
                  </w:pPr>
                  <w:r>
                    <w:rPr>
                      <w:rFonts w:hint="eastAsia" w:ascii="宋体" w:hAnsi="宋体" w:eastAsia="宋体" w:cs="宋体"/>
                      <w:sz w:val="21"/>
                      <w:szCs w:val="21"/>
                    </w:rPr>
                    <w:t>储罐区</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402BD1EE">
                  <w:pPr>
                    <w:pStyle w:val="25"/>
                    <w:spacing w:line="240" w:lineRule="auto"/>
                    <w:ind w:left="11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位于</w:t>
                  </w:r>
                  <w:r>
                    <w:rPr>
                      <w:rFonts w:hint="eastAsia" w:cs="宋体"/>
                      <w:color w:val="000000" w:themeColor="text1"/>
                      <w:sz w:val="21"/>
                      <w:szCs w:val="21"/>
                      <w:lang w:eastAsia="zh-CN"/>
                      <w14:textFill>
                        <w14:solidFill>
                          <w14:schemeClr w14:val="tx1"/>
                        </w14:solidFill>
                      </w14:textFill>
                    </w:rPr>
                    <w:t>项目区</w:t>
                  </w:r>
                  <w:r>
                    <w:rPr>
                      <w:rFonts w:hint="eastAsia" w:ascii="宋体" w:hAnsi="宋体" w:eastAsia="宋体" w:cs="宋体"/>
                      <w:color w:val="000000" w:themeColor="text1"/>
                      <w:sz w:val="21"/>
                      <w:szCs w:val="21"/>
                      <w:lang w:eastAsia="zh-CN"/>
                      <w14:textFill>
                        <w14:solidFill>
                          <w14:schemeClr w14:val="tx1"/>
                        </w14:solidFill>
                      </w14:textFill>
                    </w:rPr>
                    <w:t>南</w:t>
                  </w:r>
                  <w:r>
                    <w:rPr>
                      <w:rFonts w:hint="eastAsia" w:ascii="宋体" w:hAnsi="宋体" w:eastAsia="宋体" w:cs="宋体"/>
                      <w:color w:val="000000" w:themeColor="text1"/>
                      <w:sz w:val="21"/>
                      <w:szCs w:val="21"/>
                      <w14:textFill>
                        <w14:solidFill>
                          <w14:schemeClr w14:val="tx1"/>
                        </w14:solidFill>
                      </w14:textFill>
                    </w:rPr>
                    <w:t>部，占地面积365m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，露天储罐区（含液氮贮槽、工业液氧贮槽、医用液氧贮槽、液氩贮槽、二氧化碳贮槽、液体加压泵及气化器）。</w:t>
                  </w:r>
                </w:p>
              </w:tc>
              <w:tc>
                <w:tcPr>
                  <w:tcW w:w="1048" w:type="dxa"/>
                  <w:vMerge w:val="continue"/>
                  <w:tcBorders>
                    <w:left w:val="single" w:color="000000" w:themeColor="text1" w:sz="8" w:space="0"/>
                    <w:right w:val="single" w:color="000000" w:themeColor="text1" w:sz="8" w:space="0"/>
                  </w:tcBorders>
                </w:tcPr>
                <w:p w14:paraId="584C7177">
                  <w:pPr>
                    <w:spacing w:line="240" w:lineRule="auto"/>
                    <w:rPr>
                      <w:rFonts w:hint="eastAsia" w:ascii="宋体" w:hAnsi="宋体" w:eastAsia="宋体" w:cs="宋体"/>
                      <w:sz w:val="21"/>
                      <w:szCs w:val="21"/>
                    </w:rPr>
                  </w:pPr>
                </w:p>
              </w:tc>
              <w:tc>
                <w:tcPr>
                  <w:tcW w:w="1119" w:type="dxa"/>
                  <w:vMerge w:val="continue"/>
                  <w:tcBorders>
                    <w:top w:val="single" w:color="000000" w:themeColor="text1" w:sz="8" w:space="0"/>
                    <w:left w:val="single" w:color="000000" w:themeColor="text1" w:sz="8" w:space="0"/>
                    <w:bottom w:val="single" w:color="000000" w:themeColor="text1" w:sz="8" w:space="0"/>
                  </w:tcBorders>
                </w:tcPr>
                <w:p w14:paraId="589B2E9D">
                  <w:pPr>
                    <w:spacing w:line="240" w:lineRule="auto"/>
                    <w:rPr>
                      <w:rFonts w:hint="eastAsia" w:ascii="宋体" w:hAnsi="宋体" w:eastAsia="宋体" w:cs="宋体"/>
                      <w:sz w:val="21"/>
                      <w:szCs w:val="21"/>
                    </w:rPr>
                  </w:pPr>
                </w:p>
              </w:tc>
            </w:tr>
            <w:tr w14:paraId="3C72E2E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648" w:type="dxa"/>
                  <w:vMerge w:val="restart"/>
                  <w:tcBorders>
                    <w:top w:val="single" w:color="000000" w:themeColor="text1" w:sz="8" w:space="0"/>
                    <w:right w:val="single" w:color="000000" w:themeColor="text1" w:sz="8" w:space="0"/>
                  </w:tcBorders>
                </w:tcPr>
                <w:p w14:paraId="12F1B457">
                  <w:pPr>
                    <w:pStyle w:val="25"/>
                    <w:spacing w:before="1" w:line="240" w:lineRule="auto"/>
                    <w:rPr>
                      <w:rFonts w:hint="eastAsia" w:ascii="宋体" w:hAnsi="宋体" w:eastAsia="宋体" w:cs="宋体"/>
                      <w:sz w:val="21"/>
                      <w:szCs w:val="21"/>
                    </w:rPr>
                  </w:pPr>
                </w:p>
                <w:p w14:paraId="2D685A77">
                  <w:pPr>
                    <w:pStyle w:val="25"/>
                    <w:spacing w:line="240" w:lineRule="auto"/>
                    <w:ind w:right="166"/>
                    <w:rPr>
                      <w:rFonts w:hint="eastAsia" w:ascii="宋体" w:hAnsi="宋体" w:eastAsia="宋体" w:cs="宋体"/>
                      <w:sz w:val="21"/>
                      <w:szCs w:val="21"/>
                    </w:rPr>
                  </w:pPr>
                </w:p>
                <w:p w14:paraId="29161AA2">
                  <w:pPr>
                    <w:pStyle w:val="25"/>
                    <w:spacing w:line="240" w:lineRule="auto"/>
                    <w:ind w:right="166"/>
                    <w:rPr>
                      <w:rFonts w:hint="eastAsia" w:ascii="宋体" w:hAnsi="宋体" w:eastAsia="宋体" w:cs="宋体"/>
                      <w:sz w:val="21"/>
                      <w:szCs w:val="21"/>
                    </w:rPr>
                  </w:pPr>
                </w:p>
                <w:p w14:paraId="38FA0104">
                  <w:pPr>
                    <w:pStyle w:val="25"/>
                    <w:spacing w:line="240" w:lineRule="auto"/>
                    <w:ind w:right="166"/>
                    <w:rPr>
                      <w:rFonts w:hint="eastAsia" w:ascii="宋体" w:hAnsi="宋体" w:eastAsia="宋体" w:cs="宋体"/>
                      <w:sz w:val="21"/>
                      <w:szCs w:val="21"/>
                    </w:rPr>
                  </w:pPr>
                </w:p>
                <w:p w14:paraId="19F82F4E">
                  <w:pPr>
                    <w:pStyle w:val="25"/>
                    <w:spacing w:line="240" w:lineRule="auto"/>
                    <w:ind w:right="166"/>
                    <w:rPr>
                      <w:rFonts w:hint="eastAsia" w:ascii="宋体" w:hAnsi="宋体" w:eastAsia="宋体" w:cs="宋体"/>
                      <w:sz w:val="21"/>
                      <w:szCs w:val="21"/>
                    </w:rPr>
                  </w:pPr>
                </w:p>
                <w:p w14:paraId="02659AA6">
                  <w:pPr>
                    <w:pStyle w:val="25"/>
                    <w:spacing w:line="240" w:lineRule="auto"/>
                    <w:ind w:right="166"/>
                    <w:rPr>
                      <w:rFonts w:hint="eastAsia" w:ascii="宋体" w:hAnsi="宋体" w:eastAsia="宋体" w:cs="宋体"/>
                      <w:sz w:val="21"/>
                      <w:szCs w:val="21"/>
                    </w:rPr>
                  </w:pPr>
                  <w:r>
                    <w:rPr>
                      <w:rFonts w:hint="eastAsia" w:ascii="宋体" w:hAnsi="宋体" w:eastAsia="宋体" w:cs="宋体"/>
                      <w:sz w:val="21"/>
                      <w:szCs w:val="21"/>
                    </w:rPr>
                    <w:t>公用工程</w:t>
                  </w: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0CF40E66">
                  <w:pPr>
                    <w:pStyle w:val="25"/>
                    <w:spacing w:before="52" w:line="240" w:lineRule="auto"/>
                    <w:ind w:left="172" w:right="147"/>
                    <w:jc w:val="center"/>
                    <w:rPr>
                      <w:rFonts w:hint="eastAsia" w:ascii="宋体" w:hAnsi="宋体" w:eastAsia="宋体" w:cs="宋体"/>
                      <w:sz w:val="21"/>
                      <w:szCs w:val="21"/>
                    </w:rPr>
                  </w:pPr>
                  <w:r>
                    <w:rPr>
                      <w:rFonts w:hint="eastAsia" w:ascii="宋体" w:hAnsi="宋体" w:eastAsia="宋体" w:cs="宋体"/>
                      <w:sz w:val="21"/>
                      <w:szCs w:val="21"/>
                    </w:rPr>
                    <w:t>供水</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3CB0226D">
                  <w:pPr>
                    <w:pStyle w:val="25"/>
                    <w:spacing w:before="52" w:line="240" w:lineRule="auto"/>
                    <w:ind w:left="115"/>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z w:val="21"/>
                      <w:szCs w:val="21"/>
                      <w:lang w:eastAsia="zh-CN"/>
                    </w:rPr>
                    <w:t>市政</w:t>
                  </w:r>
                  <w:r>
                    <w:rPr>
                      <w:rFonts w:hint="eastAsia" w:ascii="宋体" w:hAnsi="宋体" w:eastAsia="宋体" w:cs="宋体"/>
                      <w:sz w:val="21"/>
                      <w:szCs w:val="21"/>
                    </w:rPr>
                    <w:t>供水管网提供</w:t>
                  </w:r>
                </w:p>
              </w:tc>
              <w:tc>
                <w:tcPr>
                  <w:tcW w:w="1048" w:type="dxa"/>
                  <w:vMerge w:val="continue"/>
                  <w:tcBorders>
                    <w:left w:val="single" w:color="000000" w:themeColor="text1" w:sz="8" w:space="0"/>
                    <w:right w:val="single" w:color="000000" w:themeColor="text1" w:sz="8" w:space="0"/>
                  </w:tcBorders>
                </w:tcPr>
                <w:p w14:paraId="0446AAEE">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3C744C98">
                  <w:pPr>
                    <w:pStyle w:val="25"/>
                    <w:spacing w:before="52" w:line="240" w:lineRule="auto"/>
                    <w:ind w:left="36"/>
                    <w:jc w:val="center"/>
                    <w:rPr>
                      <w:rFonts w:hint="eastAsia" w:ascii="宋体" w:hAnsi="宋体" w:eastAsia="宋体" w:cs="宋体"/>
                      <w:sz w:val="21"/>
                      <w:szCs w:val="21"/>
                    </w:rPr>
                  </w:pPr>
                  <w:r>
                    <w:rPr>
                      <w:rFonts w:hint="eastAsia" w:ascii="宋体" w:hAnsi="宋体" w:eastAsia="宋体" w:cs="宋体"/>
                      <w:w w:val="99"/>
                      <w:sz w:val="21"/>
                      <w:szCs w:val="21"/>
                    </w:rPr>
                    <w:t>－</w:t>
                  </w:r>
                </w:p>
              </w:tc>
            </w:tr>
            <w:tr w14:paraId="4E41A7E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48" w:type="dxa"/>
                  <w:vMerge w:val="continue"/>
                  <w:tcBorders>
                    <w:right w:val="single" w:color="000000" w:themeColor="text1" w:sz="8" w:space="0"/>
                  </w:tcBorders>
                </w:tcPr>
                <w:p w14:paraId="04921804">
                  <w:pPr>
                    <w:spacing w:line="240" w:lineRule="auto"/>
                    <w:rPr>
                      <w:rFonts w:hint="eastAsia" w:ascii="宋体" w:hAnsi="宋体" w:eastAsia="宋体" w:cs="宋体"/>
                      <w:sz w:val="21"/>
                      <w:szCs w:val="21"/>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7FF1DE13">
                  <w:pPr>
                    <w:pStyle w:val="25"/>
                    <w:spacing w:before="127" w:line="240" w:lineRule="auto"/>
                    <w:ind w:left="172" w:right="147"/>
                    <w:jc w:val="center"/>
                    <w:rPr>
                      <w:rFonts w:hint="eastAsia" w:ascii="宋体" w:hAnsi="宋体" w:eastAsia="宋体" w:cs="宋体"/>
                      <w:sz w:val="21"/>
                      <w:szCs w:val="21"/>
                    </w:rPr>
                  </w:pPr>
                  <w:r>
                    <w:rPr>
                      <w:rFonts w:hint="eastAsia" w:ascii="宋体" w:hAnsi="宋体" w:eastAsia="宋体" w:cs="宋体"/>
                      <w:sz w:val="21"/>
                      <w:szCs w:val="21"/>
                    </w:rPr>
                    <w:t>供电</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27AC6C77">
                  <w:pPr>
                    <w:pStyle w:val="25"/>
                    <w:spacing w:line="240" w:lineRule="auto"/>
                    <w:ind w:left="115"/>
                    <w:rPr>
                      <w:rFonts w:hint="eastAsia" w:ascii="宋体" w:hAnsi="宋体" w:eastAsia="宋体" w:cs="宋体"/>
                      <w:sz w:val="21"/>
                      <w:szCs w:val="21"/>
                      <w:lang w:eastAsia="zh-CN"/>
                    </w:rPr>
                  </w:pPr>
                  <w:r>
                    <w:rPr>
                      <w:rFonts w:hint="eastAsia" w:ascii="宋体" w:hAnsi="宋体" w:eastAsia="宋体" w:cs="宋体"/>
                      <w:sz w:val="21"/>
                      <w:szCs w:val="21"/>
                    </w:rPr>
                    <w:t>电源从距离厂区约200m处市政10kV架空电力线引入，项目内设配电间，位于充装车间南部，内置箱式变压器</w:t>
                  </w:r>
                </w:p>
              </w:tc>
              <w:tc>
                <w:tcPr>
                  <w:tcW w:w="1048" w:type="dxa"/>
                  <w:vMerge w:val="continue"/>
                  <w:tcBorders>
                    <w:left w:val="single" w:color="000000" w:themeColor="text1" w:sz="8" w:space="0"/>
                    <w:right w:val="single" w:color="000000" w:themeColor="text1" w:sz="8" w:space="0"/>
                  </w:tcBorders>
                </w:tcPr>
                <w:p w14:paraId="7C3F5BE4">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5A3E6355">
                  <w:pPr>
                    <w:pStyle w:val="25"/>
                    <w:spacing w:before="127" w:line="240" w:lineRule="auto"/>
                    <w:ind w:left="121" w:right="89"/>
                    <w:jc w:val="center"/>
                    <w:rPr>
                      <w:rFonts w:hint="eastAsia" w:ascii="宋体" w:hAnsi="宋体" w:eastAsia="宋体" w:cs="宋体"/>
                      <w:sz w:val="21"/>
                      <w:szCs w:val="21"/>
                    </w:rPr>
                  </w:pPr>
                  <w:r>
                    <w:rPr>
                      <w:rFonts w:hint="eastAsia" w:ascii="宋体" w:hAnsi="宋体" w:eastAsia="宋体" w:cs="宋体"/>
                      <w:sz w:val="21"/>
                      <w:szCs w:val="21"/>
                    </w:rPr>
                    <w:t>设备噪声</w:t>
                  </w:r>
                </w:p>
              </w:tc>
            </w:tr>
            <w:tr w14:paraId="45DC97E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648" w:type="dxa"/>
                  <w:vMerge w:val="continue"/>
                  <w:tcBorders>
                    <w:right w:val="single" w:color="000000" w:themeColor="text1" w:sz="8" w:space="0"/>
                  </w:tcBorders>
                </w:tcPr>
                <w:p w14:paraId="7AB27EE3">
                  <w:pPr>
                    <w:spacing w:line="240" w:lineRule="auto"/>
                    <w:rPr>
                      <w:rFonts w:hint="eastAsia" w:ascii="宋体" w:hAnsi="宋体" w:eastAsia="宋体" w:cs="宋体"/>
                      <w:sz w:val="21"/>
                      <w:szCs w:val="21"/>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5294EDD9">
                  <w:pPr>
                    <w:pStyle w:val="25"/>
                    <w:spacing w:before="127" w:line="240" w:lineRule="auto"/>
                    <w:ind w:left="172" w:right="147"/>
                    <w:jc w:val="center"/>
                    <w:rPr>
                      <w:rFonts w:hint="eastAsia" w:ascii="宋体" w:hAnsi="宋体" w:eastAsia="宋体" w:cs="宋体"/>
                      <w:sz w:val="21"/>
                      <w:szCs w:val="21"/>
                      <w:lang w:eastAsia="zh-CN"/>
                    </w:rPr>
                  </w:pPr>
                  <w:r>
                    <w:rPr>
                      <w:rFonts w:hint="eastAsia" w:cs="宋体"/>
                      <w:sz w:val="21"/>
                      <w:szCs w:val="21"/>
                      <w:lang w:eastAsia="zh-CN"/>
                    </w:rPr>
                    <w:t>办公</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20DA9FC0">
                  <w:pPr>
                    <w:pStyle w:val="25"/>
                    <w:spacing w:before="2" w:line="240" w:lineRule="auto"/>
                    <w:ind w:left="115"/>
                    <w:rPr>
                      <w:rFonts w:hint="eastAsia" w:ascii="宋体" w:hAnsi="宋体" w:eastAsia="宋体" w:cs="宋体"/>
                      <w:sz w:val="21"/>
                      <w:szCs w:val="21"/>
                      <w:lang w:eastAsia="zh-CN"/>
                    </w:rPr>
                  </w:pPr>
                  <w:r>
                    <w:rPr>
                      <w:rFonts w:hint="eastAsia" w:cs="宋体"/>
                      <w:color w:val="auto"/>
                      <w:sz w:val="21"/>
                      <w:szCs w:val="21"/>
                      <w:lang w:eastAsia="zh-CN"/>
                    </w:rPr>
                    <w:t>位于项目区西侧，</w:t>
                  </w:r>
                  <w:r>
                    <w:rPr>
                      <w:rFonts w:hint="eastAsia"/>
                      <w:color w:val="auto"/>
                      <w:szCs w:val="21"/>
                    </w:rPr>
                    <w:t>建筑高度10.50m</w:t>
                  </w:r>
                  <w:r>
                    <w:rPr>
                      <w:rFonts w:hint="eastAsia"/>
                      <w:color w:val="auto"/>
                      <w:szCs w:val="21"/>
                      <w:lang w:eastAsia="zh-CN"/>
                    </w:rPr>
                    <w:t>，</w:t>
                  </w:r>
                  <w:r>
                    <w:rPr>
                      <w:rFonts w:hint="eastAsia" w:cs="宋体"/>
                      <w:color w:val="auto"/>
                      <w:sz w:val="21"/>
                      <w:szCs w:val="21"/>
                      <w:lang w:eastAsia="zh-CN"/>
                    </w:rPr>
                    <w:t>建筑面积为</w:t>
                  </w:r>
                  <w:r>
                    <w:rPr>
                      <w:rFonts w:hint="eastAsia" w:ascii="宋体" w:hAnsi="宋体"/>
                      <w:color w:val="auto"/>
                      <w:szCs w:val="21"/>
                    </w:rPr>
                    <w:t>393.90m</w:t>
                  </w:r>
                  <w:r>
                    <w:rPr>
                      <w:rFonts w:hint="eastAsia" w:ascii="宋体" w:hAnsi="宋体"/>
                      <w:color w:val="auto"/>
                      <w:szCs w:val="21"/>
                      <w:vertAlign w:val="superscript"/>
                    </w:rPr>
                    <w:t>2</w:t>
                  </w:r>
                  <w:r>
                    <w:rPr>
                      <w:rFonts w:hint="eastAsia" w:cs="宋体"/>
                      <w:sz w:val="21"/>
                      <w:szCs w:val="21"/>
                      <w:lang w:eastAsia="zh-CN"/>
                    </w:rPr>
                    <w:t>，3层办公楼（内部布置：卫生间、会议室、办公室、财务室、档案室等）</w:t>
                  </w:r>
                </w:p>
              </w:tc>
              <w:tc>
                <w:tcPr>
                  <w:tcW w:w="1048" w:type="dxa"/>
                  <w:vMerge w:val="continue"/>
                  <w:tcBorders>
                    <w:left w:val="single" w:color="000000" w:themeColor="text1" w:sz="8" w:space="0"/>
                    <w:right w:val="single" w:color="000000" w:themeColor="text1" w:sz="8" w:space="0"/>
                  </w:tcBorders>
                </w:tcPr>
                <w:p w14:paraId="00482798">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1D865DC8">
                  <w:pPr>
                    <w:pStyle w:val="25"/>
                    <w:spacing w:before="127" w:line="240" w:lineRule="auto"/>
                    <w:ind w:left="121" w:right="89"/>
                    <w:jc w:val="center"/>
                    <w:rPr>
                      <w:rFonts w:hint="eastAsia" w:ascii="宋体" w:hAnsi="宋体" w:eastAsia="宋体" w:cs="宋体"/>
                      <w:sz w:val="21"/>
                      <w:szCs w:val="21"/>
                      <w:lang w:eastAsia="zh-CN"/>
                    </w:rPr>
                  </w:pPr>
                  <w:r>
                    <w:rPr>
                      <w:rFonts w:hint="eastAsia" w:cs="宋体"/>
                      <w:sz w:val="21"/>
                      <w:szCs w:val="21"/>
                      <w:lang w:eastAsia="zh-CN"/>
                    </w:rPr>
                    <w:t>废水、固废</w:t>
                  </w:r>
                </w:p>
              </w:tc>
            </w:tr>
            <w:tr w14:paraId="52B403A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648" w:type="dxa"/>
                  <w:vMerge w:val="continue"/>
                  <w:tcBorders>
                    <w:bottom w:val="single" w:color="000000" w:themeColor="text1" w:sz="8" w:space="0"/>
                    <w:right w:val="single" w:color="000000" w:themeColor="text1" w:sz="8" w:space="0"/>
                  </w:tcBorders>
                </w:tcPr>
                <w:p w14:paraId="5BCE4AC3">
                  <w:pPr>
                    <w:spacing w:line="240" w:lineRule="auto"/>
                    <w:rPr>
                      <w:rFonts w:hint="eastAsia" w:ascii="宋体" w:hAnsi="宋体" w:eastAsia="宋体" w:cs="宋体"/>
                      <w:sz w:val="21"/>
                      <w:szCs w:val="21"/>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3614819E">
                  <w:pPr>
                    <w:pStyle w:val="25"/>
                    <w:spacing w:before="127" w:line="240" w:lineRule="auto"/>
                    <w:ind w:right="147"/>
                    <w:jc w:val="both"/>
                    <w:rPr>
                      <w:rFonts w:hint="eastAsia" w:ascii="宋体" w:hAnsi="宋体" w:eastAsia="宋体" w:cs="宋体"/>
                      <w:sz w:val="21"/>
                      <w:szCs w:val="21"/>
                      <w:lang w:eastAsia="zh-CN"/>
                    </w:rPr>
                  </w:pPr>
                  <w:r>
                    <w:rPr>
                      <w:rFonts w:hint="eastAsia" w:cs="宋体"/>
                      <w:sz w:val="21"/>
                      <w:szCs w:val="21"/>
                      <w:lang w:eastAsia="zh-CN"/>
                    </w:rPr>
                    <w:t>消防系统</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3FC1B9B4">
                  <w:pPr>
                    <w:pStyle w:val="25"/>
                    <w:spacing w:before="2" w:line="240" w:lineRule="auto"/>
                    <w:ind w:left="115"/>
                    <w:rPr>
                      <w:rFonts w:hint="eastAsia" w:ascii="宋体" w:hAnsi="宋体" w:eastAsia="宋体" w:cs="宋体"/>
                      <w:sz w:val="21"/>
                      <w:szCs w:val="21"/>
                      <w:lang w:eastAsia="zh-CN"/>
                    </w:rPr>
                  </w:pPr>
                  <w:r>
                    <w:rPr>
                      <w:rFonts w:hint="eastAsia" w:ascii="宋体" w:hAnsi="宋体" w:eastAsia="宋体" w:cs="宋体"/>
                      <w:sz w:val="21"/>
                      <w:szCs w:val="21"/>
                    </w:rPr>
                    <w:t>项目厂区内设有1个500m</w:t>
                  </w:r>
                  <w:r>
                    <w:rPr>
                      <w:rFonts w:hint="eastAsia" w:ascii="宋体" w:hAnsi="宋体" w:eastAsia="宋体" w:cs="宋体"/>
                      <w:sz w:val="21"/>
                      <w:szCs w:val="21"/>
                      <w:vertAlign w:val="superscript"/>
                    </w:rPr>
                    <w:t>3</w:t>
                  </w:r>
                  <w:r>
                    <w:rPr>
                      <w:rFonts w:hint="eastAsia" w:ascii="宋体" w:hAnsi="宋体" w:eastAsia="宋体" w:cs="宋体"/>
                      <w:sz w:val="21"/>
                      <w:szCs w:val="21"/>
                    </w:rPr>
                    <w:t>的消防水池</w:t>
                  </w:r>
                  <w:r>
                    <w:rPr>
                      <w:rFonts w:hint="eastAsia" w:cs="宋体"/>
                      <w:sz w:val="21"/>
                      <w:szCs w:val="21"/>
                      <w:lang w:eastAsia="zh-CN"/>
                    </w:rPr>
                    <w:t>以及一个</w:t>
                  </w:r>
                  <w:r>
                    <w:rPr>
                      <w:rFonts w:hint="eastAsia" w:cs="宋体"/>
                      <w:sz w:val="21"/>
                      <w:szCs w:val="21"/>
                      <w:lang w:val="en-US" w:eastAsia="zh-CN"/>
                    </w:rPr>
                    <w:t>200m</w:t>
                  </w:r>
                  <w:r>
                    <w:rPr>
                      <w:rFonts w:hint="eastAsia" w:cs="宋体"/>
                      <w:sz w:val="21"/>
                      <w:szCs w:val="21"/>
                      <w:vertAlign w:val="superscript"/>
                      <w:lang w:val="en-US" w:eastAsia="zh-CN"/>
                    </w:rPr>
                    <w:t>3</w:t>
                  </w:r>
                  <w:r>
                    <w:rPr>
                      <w:rFonts w:hint="eastAsia" w:cs="宋体"/>
                      <w:sz w:val="21"/>
                      <w:szCs w:val="21"/>
                      <w:lang w:val="en-US" w:eastAsia="zh-CN"/>
                    </w:rPr>
                    <w:t>事故水池</w:t>
                  </w:r>
                  <w:r>
                    <w:rPr>
                      <w:rFonts w:hint="eastAsia" w:ascii="宋体" w:hAnsi="宋体" w:eastAsia="宋体" w:cs="宋体"/>
                      <w:sz w:val="21"/>
                      <w:szCs w:val="21"/>
                    </w:rPr>
                    <w:t>，消防水池进水管管径为DN100</w:t>
                  </w:r>
                  <w:r>
                    <w:rPr>
                      <w:rFonts w:hint="eastAsia" w:cs="宋体"/>
                      <w:sz w:val="21"/>
                      <w:szCs w:val="21"/>
                      <w:lang w:eastAsia="zh-CN"/>
                    </w:rPr>
                    <w:t>，厂区内设置地上式室外消火栓，消防管径拟选择为DN100镀锌钢管。按间距不大于60m设置SS100室外地上式消火栓。消防泵一备一用，设置5kg、</w:t>
                  </w:r>
                  <w:r>
                    <w:rPr>
                      <w:rFonts w:hint="eastAsia" w:cs="宋体"/>
                      <w:sz w:val="21"/>
                      <w:szCs w:val="21"/>
                      <w:lang w:val="en-US" w:eastAsia="zh-CN"/>
                    </w:rPr>
                    <w:t>4</w:t>
                  </w:r>
                  <w:r>
                    <w:rPr>
                      <w:rFonts w:hint="eastAsia" w:cs="宋体"/>
                      <w:sz w:val="21"/>
                      <w:szCs w:val="21"/>
                      <w:lang w:eastAsia="zh-CN"/>
                    </w:rPr>
                    <w:t>kg手提式干粉灭火器和</w:t>
                  </w:r>
                  <w:r>
                    <w:rPr>
                      <w:rFonts w:hint="eastAsia" w:cs="宋体"/>
                      <w:sz w:val="21"/>
                      <w:szCs w:val="21"/>
                      <w:lang w:val="en-US" w:eastAsia="zh-CN"/>
                    </w:rPr>
                    <w:t>50</w:t>
                  </w:r>
                  <w:r>
                    <w:rPr>
                      <w:rFonts w:hint="eastAsia" w:cs="宋体"/>
                      <w:sz w:val="21"/>
                      <w:szCs w:val="21"/>
                      <w:lang w:eastAsia="zh-CN"/>
                    </w:rPr>
                    <w:t>kg推车式干粉灭火器</w:t>
                  </w:r>
                </w:p>
              </w:tc>
              <w:tc>
                <w:tcPr>
                  <w:tcW w:w="1048" w:type="dxa"/>
                  <w:vMerge w:val="continue"/>
                  <w:tcBorders>
                    <w:left w:val="single" w:color="000000" w:themeColor="text1" w:sz="8" w:space="0"/>
                    <w:right w:val="single" w:color="000000" w:themeColor="text1" w:sz="8" w:space="0"/>
                  </w:tcBorders>
                </w:tcPr>
                <w:p w14:paraId="4900E77D">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62FD529E">
                  <w:pPr>
                    <w:pStyle w:val="25"/>
                    <w:spacing w:before="127" w:line="240" w:lineRule="auto"/>
                    <w:ind w:left="121" w:right="89"/>
                    <w:jc w:val="center"/>
                    <w:rPr>
                      <w:rFonts w:hint="eastAsia" w:ascii="宋体" w:hAnsi="宋体" w:eastAsia="宋体" w:cs="宋体"/>
                      <w:sz w:val="21"/>
                      <w:szCs w:val="21"/>
                      <w:lang w:eastAsia="zh-CN"/>
                    </w:rPr>
                  </w:pPr>
                  <w:r>
                    <w:rPr>
                      <w:rFonts w:hint="eastAsia" w:cs="宋体"/>
                      <w:sz w:val="21"/>
                      <w:szCs w:val="21"/>
                      <w:lang w:eastAsia="zh-CN"/>
                    </w:rPr>
                    <w:t>废水、噪声</w:t>
                  </w:r>
                </w:p>
              </w:tc>
            </w:tr>
            <w:tr w14:paraId="6EE8036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648" w:type="dxa"/>
                  <w:vMerge w:val="restart"/>
                  <w:tcBorders>
                    <w:top w:val="single" w:color="000000" w:themeColor="text1" w:sz="8" w:space="0"/>
                    <w:right w:val="single" w:color="000000" w:themeColor="text1" w:sz="8" w:space="0"/>
                  </w:tcBorders>
                </w:tcPr>
                <w:p w14:paraId="7D11E700">
                  <w:pPr>
                    <w:spacing w:line="240" w:lineRule="auto"/>
                    <w:rPr>
                      <w:rFonts w:hint="eastAsia" w:cs="宋体"/>
                      <w:sz w:val="21"/>
                      <w:szCs w:val="21"/>
                      <w:lang w:eastAsia="zh-CN"/>
                    </w:rPr>
                  </w:pPr>
                </w:p>
                <w:p w14:paraId="19F32BEE">
                  <w:pPr>
                    <w:spacing w:line="240" w:lineRule="auto"/>
                    <w:rPr>
                      <w:rFonts w:hint="eastAsia" w:cs="宋体"/>
                      <w:sz w:val="21"/>
                      <w:szCs w:val="21"/>
                      <w:lang w:eastAsia="zh-CN"/>
                    </w:rPr>
                  </w:pPr>
                </w:p>
                <w:p w14:paraId="3B659028">
                  <w:pPr>
                    <w:spacing w:line="240" w:lineRule="auto"/>
                    <w:rPr>
                      <w:rFonts w:hint="eastAsia" w:cs="宋体"/>
                      <w:sz w:val="21"/>
                      <w:szCs w:val="21"/>
                      <w:lang w:eastAsia="zh-CN"/>
                    </w:rPr>
                  </w:pPr>
                </w:p>
                <w:p w14:paraId="3FF49A5F">
                  <w:pPr>
                    <w:spacing w:line="240" w:lineRule="auto"/>
                    <w:rPr>
                      <w:rFonts w:hint="eastAsia" w:cs="宋体"/>
                      <w:sz w:val="21"/>
                      <w:szCs w:val="21"/>
                      <w:lang w:eastAsia="zh-CN"/>
                    </w:rPr>
                  </w:pPr>
                </w:p>
                <w:p w14:paraId="07A629F6">
                  <w:pPr>
                    <w:spacing w:line="240" w:lineRule="auto"/>
                    <w:rPr>
                      <w:rFonts w:hint="eastAsia" w:ascii="宋体" w:hAnsi="宋体" w:eastAsia="宋体" w:cs="宋体"/>
                      <w:sz w:val="21"/>
                      <w:szCs w:val="21"/>
                      <w:lang w:eastAsia="zh-CN"/>
                    </w:rPr>
                  </w:pPr>
                  <w:r>
                    <w:rPr>
                      <w:rFonts w:hint="eastAsia" w:cs="宋体"/>
                      <w:sz w:val="21"/>
                      <w:szCs w:val="21"/>
                      <w:lang w:eastAsia="zh-CN"/>
                    </w:rPr>
                    <w:t>环保工程</w:t>
                  </w: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71F6F982">
                  <w:pPr>
                    <w:pStyle w:val="25"/>
                    <w:spacing w:before="127" w:line="240" w:lineRule="auto"/>
                    <w:ind w:left="172" w:right="147"/>
                    <w:jc w:val="center"/>
                    <w:rPr>
                      <w:rFonts w:hint="eastAsia" w:cs="宋体"/>
                      <w:sz w:val="21"/>
                      <w:szCs w:val="21"/>
                      <w:lang w:eastAsia="zh-CN"/>
                    </w:rPr>
                  </w:pPr>
                </w:p>
                <w:p w14:paraId="46C5739E">
                  <w:pPr>
                    <w:pStyle w:val="25"/>
                    <w:spacing w:before="127" w:line="240" w:lineRule="auto"/>
                    <w:ind w:left="172" w:right="147"/>
                    <w:jc w:val="center"/>
                    <w:rPr>
                      <w:rFonts w:hint="eastAsia" w:ascii="宋体" w:hAnsi="宋体" w:eastAsia="宋体" w:cs="宋体"/>
                      <w:sz w:val="21"/>
                      <w:szCs w:val="21"/>
                      <w:lang w:eastAsia="zh-CN"/>
                    </w:rPr>
                  </w:pPr>
                  <w:r>
                    <w:rPr>
                      <w:rFonts w:hint="eastAsia" w:cs="宋体"/>
                      <w:sz w:val="21"/>
                      <w:szCs w:val="21"/>
                      <w:lang w:eastAsia="zh-CN"/>
                    </w:rPr>
                    <w:t>废水</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68785635">
                  <w:pPr>
                    <w:pStyle w:val="25"/>
                    <w:spacing w:before="2" w:line="240" w:lineRule="auto"/>
                    <w:ind w:left="115"/>
                    <w:rPr>
                      <w:rFonts w:hint="eastAsia" w:ascii="宋体" w:hAnsi="宋体" w:eastAsia="宋体" w:cs="宋体"/>
                      <w:sz w:val="21"/>
                      <w:szCs w:val="21"/>
                      <w:lang w:eastAsia="zh-CN"/>
                    </w:rPr>
                  </w:pPr>
                  <w:r>
                    <w:rPr>
                      <w:rFonts w:hint="eastAsia" w:cs="宋体"/>
                      <w:sz w:val="21"/>
                      <w:szCs w:val="21"/>
                      <w:lang w:eastAsia="zh-CN"/>
                    </w:rPr>
                    <w:t>排水采用雨污分流制，雨水通过排水沟汇集后排往厂外排水沟；生活污水排入厂区化粪池内，处理后供农作物施肥处理，不外排；消防排水经厂区内事故水池澄清后，无毒无害清水在排往厂外排水沟。</w:t>
                  </w:r>
                </w:p>
              </w:tc>
              <w:tc>
                <w:tcPr>
                  <w:tcW w:w="1048" w:type="dxa"/>
                  <w:vMerge w:val="continue"/>
                  <w:tcBorders>
                    <w:left w:val="single" w:color="000000" w:themeColor="text1" w:sz="8" w:space="0"/>
                    <w:right w:val="single" w:color="000000" w:themeColor="text1" w:sz="8" w:space="0"/>
                  </w:tcBorders>
                </w:tcPr>
                <w:p w14:paraId="6B62C060">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5290A8EC">
                  <w:pPr>
                    <w:pStyle w:val="25"/>
                    <w:spacing w:before="127" w:line="240" w:lineRule="auto"/>
                    <w:ind w:left="121" w:right="89"/>
                    <w:jc w:val="center"/>
                    <w:rPr>
                      <w:rFonts w:hint="eastAsia" w:ascii="宋体" w:hAnsi="宋体" w:eastAsia="宋体" w:cs="宋体"/>
                      <w:sz w:val="21"/>
                      <w:szCs w:val="21"/>
                      <w:lang w:eastAsia="zh-CN"/>
                    </w:rPr>
                  </w:pPr>
                  <w:r>
                    <w:rPr>
                      <w:rFonts w:hint="eastAsia" w:cs="宋体"/>
                      <w:sz w:val="21"/>
                      <w:szCs w:val="21"/>
                      <w:lang w:eastAsia="zh-CN"/>
                    </w:rPr>
                    <w:t>废水</w:t>
                  </w:r>
                </w:p>
              </w:tc>
            </w:tr>
            <w:tr w14:paraId="7C4AD7F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648" w:type="dxa"/>
                  <w:vMerge w:val="continue"/>
                  <w:tcBorders>
                    <w:right w:val="single" w:color="000000" w:themeColor="text1" w:sz="8" w:space="0"/>
                  </w:tcBorders>
                </w:tcPr>
                <w:p w14:paraId="5D272E7E">
                  <w:pPr>
                    <w:spacing w:line="240" w:lineRule="auto"/>
                    <w:rPr>
                      <w:rFonts w:hint="eastAsia" w:ascii="宋体" w:hAnsi="宋体" w:eastAsia="宋体" w:cs="宋体"/>
                      <w:sz w:val="21"/>
                      <w:szCs w:val="21"/>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23DADC17">
                  <w:pPr>
                    <w:pStyle w:val="25"/>
                    <w:spacing w:before="127" w:line="240" w:lineRule="auto"/>
                    <w:ind w:left="172" w:right="147"/>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废气</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043A4E1D">
                  <w:pPr>
                    <w:pStyle w:val="25"/>
                    <w:spacing w:before="2" w:line="240" w:lineRule="auto"/>
                    <w:ind w:left="11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厨房油烟净化器1台，处理效率</w:t>
                  </w:r>
                  <w:r>
                    <w:rPr>
                      <w:rFonts w:hint="eastAsia" w:cs="宋体"/>
                      <w:color w:val="000000" w:themeColor="text1"/>
                      <w:sz w:val="21"/>
                      <w:szCs w:val="21"/>
                      <w:lang w:val="en-US" w:eastAsia="zh-CN"/>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 xml:space="preserve">％ </w:t>
                  </w:r>
                </w:p>
              </w:tc>
              <w:tc>
                <w:tcPr>
                  <w:tcW w:w="1048" w:type="dxa"/>
                  <w:vMerge w:val="continue"/>
                  <w:tcBorders>
                    <w:left w:val="single" w:color="000000" w:themeColor="text1" w:sz="8" w:space="0"/>
                    <w:right w:val="single" w:color="000000" w:themeColor="text1" w:sz="8" w:space="0"/>
                  </w:tcBorders>
                </w:tcPr>
                <w:p w14:paraId="22487778">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627ADA98">
                  <w:pPr>
                    <w:pStyle w:val="25"/>
                    <w:spacing w:before="127" w:line="240" w:lineRule="auto"/>
                    <w:ind w:left="121" w:right="89"/>
                    <w:jc w:val="center"/>
                    <w:rPr>
                      <w:rFonts w:hint="eastAsia" w:ascii="宋体" w:hAnsi="宋体" w:eastAsia="宋体" w:cs="宋体"/>
                      <w:sz w:val="21"/>
                      <w:szCs w:val="21"/>
                      <w:lang w:eastAsia="zh-CN"/>
                    </w:rPr>
                  </w:pPr>
                  <w:r>
                    <w:rPr>
                      <w:rFonts w:hint="eastAsia" w:cs="宋体"/>
                      <w:sz w:val="21"/>
                      <w:szCs w:val="21"/>
                      <w:lang w:eastAsia="zh-CN"/>
                    </w:rPr>
                    <w:t>废气</w:t>
                  </w:r>
                </w:p>
              </w:tc>
            </w:tr>
            <w:tr w14:paraId="5F97B87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648" w:type="dxa"/>
                  <w:vMerge w:val="continue"/>
                  <w:tcBorders>
                    <w:right w:val="single" w:color="000000" w:themeColor="text1" w:sz="8" w:space="0"/>
                  </w:tcBorders>
                </w:tcPr>
                <w:p w14:paraId="5A074ACA">
                  <w:pPr>
                    <w:spacing w:line="240" w:lineRule="auto"/>
                    <w:rPr>
                      <w:rFonts w:hint="eastAsia" w:ascii="宋体" w:hAnsi="宋体" w:eastAsia="宋体" w:cs="宋体"/>
                      <w:sz w:val="21"/>
                      <w:szCs w:val="21"/>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212785F8">
                  <w:pPr>
                    <w:pStyle w:val="25"/>
                    <w:spacing w:before="127" w:line="240" w:lineRule="auto"/>
                    <w:ind w:left="172" w:right="147"/>
                    <w:jc w:val="center"/>
                    <w:rPr>
                      <w:rFonts w:hint="eastAsia" w:ascii="宋体" w:hAnsi="宋体" w:eastAsia="宋体" w:cs="宋体"/>
                      <w:sz w:val="21"/>
                      <w:szCs w:val="21"/>
                      <w:lang w:eastAsia="zh-CN"/>
                    </w:rPr>
                  </w:pPr>
                  <w:r>
                    <w:rPr>
                      <w:rFonts w:hint="eastAsia" w:cs="宋体"/>
                      <w:sz w:val="21"/>
                      <w:szCs w:val="21"/>
                      <w:lang w:eastAsia="zh-CN"/>
                    </w:rPr>
                    <w:t>噪声</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0C1F22E8">
                  <w:pPr>
                    <w:pStyle w:val="25"/>
                    <w:spacing w:before="2" w:line="240" w:lineRule="auto"/>
                    <w:ind w:left="115"/>
                    <w:rPr>
                      <w:rFonts w:hint="eastAsia" w:ascii="宋体" w:hAnsi="宋体" w:eastAsia="宋体" w:cs="宋体"/>
                      <w:sz w:val="21"/>
                      <w:szCs w:val="21"/>
                      <w:lang w:eastAsia="zh-CN"/>
                    </w:rPr>
                  </w:pPr>
                  <w:r>
                    <w:rPr>
                      <w:rFonts w:hint="eastAsia" w:cs="宋体"/>
                      <w:sz w:val="21"/>
                      <w:szCs w:val="21"/>
                      <w:lang w:eastAsia="zh-CN"/>
                    </w:rPr>
                    <w:t>合理布局、围墙阻隔、</w:t>
                  </w:r>
                  <w:r>
                    <w:rPr>
                      <w:rFonts w:hint="eastAsia" w:ascii="宋体" w:hAnsi="宋体" w:eastAsia="宋体" w:cs="宋体"/>
                      <w:sz w:val="21"/>
                      <w:szCs w:val="21"/>
                    </w:rPr>
                    <w:t>厂房隔声</w:t>
                  </w:r>
                  <w:r>
                    <w:rPr>
                      <w:rFonts w:hint="eastAsia" w:cs="宋体"/>
                      <w:sz w:val="21"/>
                      <w:szCs w:val="21"/>
                      <w:lang w:eastAsia="zh-CN"/>
                    </w:rPr>
                    <w:t>、合理布置绿化带等</w:t>
                  </w:r>
                </w:p>
              </w:tc>
              <w:tc>
                <w:tcPr>
                  <w:tcW w:w="1048" w:type="dxa"/>
                  <w:vMerge w:val="continue"/>
                  <w:tcBorders>
                    <w:left w:val="single" w:color="000000" w:themeColor="text1" w:sz="8" w:space="0"/>
                    <w:right w:val="single" w:color="000000" w:themeColor="text1" w:sz="8" w:space="0"/>
                  </w:tcBorders>
                </w:tcPr>
                <w:p w14:paraId="18C7B5AE">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06BF0DEF">
                  <w:pPr>
                    <w:pStyle w:val="25"/>
                    <w:spacing w:before="127" w:line="240" w:lineRule="auto"/>
                    <w:ind w:left="121" w:right="89"/>
                    <w:jc w:val="center"/>
                    <w:rPr>
                      <w:rFonts w:hint="eastAsia" w:ascii="宋体" w:hAnsi="宋体" w:eastAsia="宋体" w:cs="宋体"/>
                      <w:sz w:val="21"/>
                      <w:szCs w:val="21"/>
                      <w:lang w:eastAsia="zh-CN"/>
                    </w:rPr>
                  </w:pPr>
                  <w:r>
                    <w:rPr>
                      <w:rFonts w:hint="eastAsia" w:cs="宋体"/>
                      <w:sz w:val="21"/>
                      <w:szCs w:val="21"/>
                      <w:lang w:eastAsia="zh-CN"/>
                    </w:rPr>
                    <w:t>噪声</w:t>
                  </w:r>
                </w:p>
              </w:tc>
            </w:tr>
            <w:tr w14:paraId="4EA8BCF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48" w:type="dxa"/>
                  <w:vMerge w:val="continue"/>
                  <w:tcBorders>
                    <w:right w:val="single" w:color="000000" w:themeColor="text1" w:sz="8" w:space="0"/>
                  </w:tcBorders>
                </w:tcPr>
                <w:p w14:paraId="499E24EF">
                  <w:pPr>
                    <w:spacing w:line="240" w:lineRule="auto"/>
                    <w:rPr>
                      <w:rFonts w:hint="eastAsia" w:ascii="宋体" w:hAnsi="宋体" w:eastAsia="宋体" w:cs="宋体"/>
                      <w:sz w:val="21"/>
                      <w:szCs w:val="21"/>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1A4B85B2">
                  <w:pPr>
                    <w:pStyle w:val="25"/>
                    <w:spacing w:before="127" w:line="240" w:lineRule="auto"/>
                    <w:ind w:left="172" w:right="147"/>
                    <w:jc w:val="center"/>
                    <w:rPr>
                      <w:rFonts w:hint="eastAsia" w:ascii="宋体" w:hAnsi="宋体" w:eastAsia="宋体" w:cs="宋体"/>
                      <w:sz w:val="21"/>
                      <w:szCs w:val="21"/>
                      <w:lang w:eastAsia="zh-CN"/>
                    </w:rPr>
                  </w:pPr>
                  <w:r>
                    <w:rPr>
                      <w:rFonts w:hint="eastAsia" w:cs="宋体"/>
                      <w:sz w:val="21"/>
                      <w:szCs w:val="21"/>
                      <w:lang w:eastAsia="zh-CN"/>
                    </w:rPr>
                    <w:t>固废</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1CA18EAD">
                  <w:pPr>
                    <w:pStyle w:val="25"/>
                    <w:spacing w:before="2" w:line="240" w:lineRule="auto"/>
                    <w:ind w:left="115"/>
                    <w:rPr>
                      <w:rFonts w:hint="eastAsia" w:ascii="宋体" w:hAnsi="宋体" w:eastAsia="宋体" w:cs="宋体"/>
                      <w:sz w:val="21"/>
                      <w:szCs w:val="21"/>
                      <w:lang w:eastAsia="zh-CN"/>
                    </w:rPr>
                  </w:pPr>
                  <w:r>
                    <w:rPr>
                      <w:rFonts w:hint="eastAsia" w:cs="宋体"/>
                      <w:sz w:val="21"/>
                      <w:szCs w:val="21"/>
                      <w:lang w:eastAsia="zh-CN"/>
                    </w:rPr>
                    <w:t>垃圾桶收集后放置</w:t>
                  </w:r>
                  <w:r>
                    <w:rPr>
                      <w:rFonts w:hint="eastAsia" w:ascii="宋体" w:hAnsi="宋体" w:eastAsia="宋体" w:cs="宋体"/>
                      <w:sz w:val="21"/>
                      <w:szCs w:val="21"/>
                    </w:rPr>
                    <w:t>临时垃圾堆放点</w:t>
                  </w:r>
                  <w:r>
                    <w:rPr>
                      <w:rFonts w:hint="eastAsia" w:cs="宋体"/>
                      <w:sz w:val="21"/>
                      <w:szCs w:val="21"/>
                      <w:lang w:eastAsia="zh-CN"/>
                    </w:rPr>
                    <w:t>，委托环卫部门清运</w:t>
                  </w:r>
                </w:p>
              </w:tc>
              <w:tc>
                <w:tcPr>
                  <w:tcW w:w="1048" w:type="dxa"/>
                  <w:vMerge w:val="continue"/>
                  <w:tcBorders>
                    <w:left w:val="single" w:color="000000" w:themeColor="text1" w:sz="8" w:space="0"/>
                    <w:right w:val="single" w:color="000000" w:themeColor="text1" w:sz="8" w:space="0"/>
                  </w:tcBorders>
                </w:tcPr>
                <w:p w14:paraId="06104638">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687A49F4">
                  <w:pPr>
                    <w:pStyle w:val="25"/>
                    <w:spacing w:before="127" w:line="240" w:lineRule="auto"/>
                    <w:ind w:left="121" w:right="89"/>
                    <w:jc w:val="center"/>
                    <w:rPr>
                      <w:rFonts w:hint="eastAsia" w:ascii="宋体" w:hAnsi="宋体" w:eastAsia="宋体" w:cs="宋体"/>
                      <w:sz w:val="21"/>
                      <w:szCs w:val="21"/>
                    </w:rPr>
                  </w:pPr>
                  <w:r>
                    <w:rPr>
                      <w:rFonts w:hint="eastAsia" w:cs="宋体"/>
                      <w:sz w:val="21"/>
                      <w:szCs w:val="21"/>
                      <w:lang w:eastAsia="zh-CN"/>
                    </w:rPr>
                    <w:t>固废</w:t>
                  </w:r>
                </w:p>
              </w:tc>
            </w:tr>
            <w:tr w14:paraId="04DE401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8" w:type="dxa"/>
                  <w:vMerge w:val="continue"/>
                  <w:tcBorders>
                    <w:right w:val="single" w:color="000000" w:themeColor="text1" w:sz="8" w:space="0"/>
                  </w:tcBorders>
                </w:tcPr>
                <w:p w14:paraId="251FD144">
                  <w:pPr>
                    <w:spacing w:line="240" w:lineRule="auto"/>
                    <w:rPr>
                      <w:rFonts w:hint="eastAsia" w:ascii="宋体" w:hAnsi="宋体" w:eastAsia="宋体" w:cs="宋体"/>
                      <w:sz w:val="21"/>
                      <w:szCs w:val="21"/>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3649C321">
                  <w:pPr>
                    <w:pStyle w:val="25"/>
                    <w:spacing w:before="127" w:line="240" w:lineRule="auto"/>
                    <w:ind w:left="172" w:right="147"/>
                    <w:jc w:val="center"/>
                    <w:rPr>
                      <w:rFonts w:hint="eastAsia" w:cs="宋体"/>
                      <w:sz w:val="21"/>
                      <w:szCs w:val="21"/>
                      <w:lang w:eastAsia="zh-CN"/>
                    </w:rPr>
                  </w:pPr>
                  <w:r>
                    <w:rPr>
                      <w:rFonts w:hint="eastAsia" w:cs="宋体"/>
                      <w:sz w:val="21"/>
                      <w:szCs w:val="21"/>
                      <w:lang w:eastAsia="zh-CN"/>
                    </w:rPr>
                    <w:t>危废暂存间</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30A41C2D">
                  <w:pPr>
                    <w:pStyle w:val="25"/>
                    <w:spacing w:before="2" w:line="240" w:lineRule="auto"/>
                    <w:ind w:left="115"/>
                    <w:rPr>
                      <w:rFonts w:hint="eastAsia" w:cs="宋体"/>
                      <w:sz w:val="21"/>
                      <w:szCs w:val="21"/>
                      <w:lang w:eastAsia="zh-CN"/>
                    </w:rPr>
                  </w:pPr>
                  <w:r>
                    <w:rPr>
                      <w:rFonts w:hint="eastAsia" w:cs="宋体"/>
                      <w:sz w:val="21"/>
                      <w:szCs w:val="21"/>
                      <w:lang w:eastAsia="zh-CN"/>
                    </w:rPr>
                    <w:t>设置专门的危险废物暂存间，指派专人管理，设置“危废暂存间”的标识。面积为</w:t>
                  </w:r>
                  <w:r>
                    <w:rPr>
                      <w:rFonts w:hint="eastAsia" w:cs="宋体"/>
                      <w:sz w:val="21"/>
                      <w:szCs w:val="21"/>
                      <w:lang w:val="en-US" w:eastAsia="zh-CN"/>
                    </w:rPr>
                    <w:t>40</w:t>
                  </w:r>
                  <w:r>
                    <w:rPr>
                      <w:rFonts w:hint="eastAsia" w:cs="宋体"/>
                      <w:sz w:val="21"/>
                      <w:szCs w:val="21"/>
                      <w:lang w:eastAsia="zh-CN"/>
                    </w:rPr>
                    <w:t>m</w:t>
                  </w:r>
                  <w:r>
                    <w:rPr>
                      <w:rFonts w:hint="eastAsia" w:cs="宋体"/>
                      <w:sz w:val="21"/>
                      <w:szCs w:val="21"/>
                      <w:vertAlign w:val="superscript"/>
                      <w:lang w:eastAsia="zh-CN"/>
                    </w:rPr>
                    <w:t>2</w:t>
                  </w:r>
                </w:p>
              </w:tc>
              <w:tc>
                <w:tcPr>
                  <w:tcW w:w="1048" w:type="dxa"/>
                  <w:vMerge w:val="continue"/>
                  <w:tcBorders>
                    <w:left w:val="single" w:color="000000" w:themeColor="text1" w:sz="8" w:space="0"/>
                    <w:right w:val="single" w:color="000000" w:themeColor="text1" w:sz="8" w:space="0"/>
                  </w:tcBorders>
                </w:tcPr>
                <w:p w14:paraId="27CDE8D6">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48154876">
                  <w:pPr>
                    <w:pStyle w:val="25"/>
                    <w:spacing w:before="127" w:line="240" w:lineRule="auto"/>
                    <w:ind w:left="121" w:right="89"/>
                    <w:jc w:val="center"/>
                    <w:rPr>
                      <w:rFonts w:hint="default" w:cs="宋体"/>
                      <w:sz w:val="21"/>
                      <w:szCs w:val="21"/>
                      <w:lang w:val="en-US" w:eastAsia="zh-CN"/>
                    </w:rPr>
                  </w:pPr>
                  <w:r>
                    <w:rPr>
                      <w:rFonts w:hint="eastAsia" w:cs="宋体"/>
                      <w:sz w:val="21"/>
                      <w:szCs w:val="21"/>
                      <w:lang w:val="en-US" w:eastAsia="zh-CN"/>
                    </w:rPr>
                    <w:t>固废</w:t>
                  </w:r>
                </w:p>
              </w:tc>
            </w:tr>
            <w:tr w14:paraId="3F5B0A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86" w:hRule="atLeast"/>
              </w:trPr>
              <w:tc>
                <w:tcPr>
                  <w:tcW w:w="648" w:type="dxa"/>
                  <w:vMerge w:val="continue"/>
                  <w:tcBorders>
                    <w:right w:val="single" w:color="000000" w:themeColor="text1" w:sz="8" w:space="0"/>
                  </w:tcBorders>
                </w:tcPr>
                <w:p w14:paraId="6E162EE2">
                  <w:pPr>
                    <w:spacing w:line="240" w:lineRule="auto"/>
                    <w:rPr>
                      <w:rFonts w:hint="eastAsia" w:cs="宋体"/>
                      <w:sz w:val="21"/>
                      <w:szCs w:val="21"/>
                      <w:lang w:eastAsia="zh-CN"/>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53133121">
                  <w:pPr>
                    <w:pStyle w:val="25"/>
                    <w:spacing w:before="127" w:line="240" w:lineRule="auto"/>
                    <w:ind w:right="147"/>
                    <w:jc w:val="both"/>
                    <w:rPr>
                      <w:rFonts w:hint="eastAsia" w:cs="宋体"/>
                      <w:sz w:val="21"/>
                      <w:szCs w:val="21"/>
                      <w:lang w:eastAsia="zh-CN"/>
                    </w:rPr>
                  </w:pPr>
                  <w:r>
                    <w:rPr>
                      <w:rFonts w:hint="eastAsia" w:cs="宋体"/>
                      <w:sz w:val="21"/>
                      <w:szCs w:val="21"/>
                      <w:lang w:eastAsia="zh-CN"/>
                    </w:rPr>
                    <w:t>绿化</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4D8E2662">
                  <w:pPr>
                    <w:pStyle w:val="25"/>
                    <w:spacing w:before="2" w:line="240" w:lineRule="auto"/>
                    <w:ind w:left="115"/>
                    <w:rPr>
                      <w:rFonts w:hint="eastAsia" w:ascii="宋体" w:hAnsi="宋体" w:eastAsia="宋体" w:cs="宋体"/>
                      <w:sz w:val="21"/>
                      <w:szCs w:val="21"/>
                      <w:lang w:eastAsia="zh-CN"/>
                    </w:rPr>
                  </w:pPr>
                  <w:r>
                    <w:rPr>
                      <w:rFonts w:hint="eastAsia" w:cs="宋体"/>
                      <w:sz w:val="21"/>
                      <w:szCs w:val="21"/>
                      <w:lang w:eastAsia="zh-CN"/>
                    </w:rPr>
                    <w:t>绿化面积为</w:t>
                  </w:r>
                  <w:r>
                    <w:rPr>
                      <w:rFonts w:hint="eastAsia" w:ascii="宋体" w:hAnsi="宋体" w:eastAsia="宋体" w:cs="宋体"/>
                      <w:sz w:val="21"/>
                      <w:szCs w:val="21"/>
                    </w:rPr>
                    <w:t>719.4367m</w:t>
                  </w:r>
                  <w:r>
                    <w:rPr>
                      <w:rFonts w:hint="eastAsia" w:ascii="宋体" w:hAnsi="宋体" w:eastAsia="宋体" w:cs="宋体"/>
                      <w:sz w:val="21"/>
                      <w:szCs w:val="21"/>
                      <w:vertAlign w:val="superscript"/>
                    </w:rPr>
                    <w:t>2</w:t>
                  </w:r>
                </w:p>
              </w:tc>
              <w:tc>
                <w:tcPr>
                  <w:tcW w:w="1048" w:type="dxa"/>
                  <w:vMerge w:val="continue"/>
                  <w:tcBorders>
                    <w:left w:val="single" w:color="000000" w:themeColor="text1" w:sz="8" w:space="0"/>
                    <w:right w:val="single" w:color="000000" w:themeColor="text1" w:sz="8" w:space="0"/>
                  </w:tcBorders>
                </w:tcPr>
                <w:p w14:paraId="0D8576C9">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3A6B7C9B">
                  <w:pPr>
                    <w:pStyle w:val="25"/>
                    <w:spacing w:before="127" w:line="240" w:lineRule="auto"/>
                    <w:ind w:left="121" w:right="89"/>
                    <w:jc w:val="center"/>
                    <w:rPr>
                      <w:rFonts w:hint="eastAsia" w:ascii="宋体" w:hAnsi="宋体" w:eastAsia="宋体" w:cs="宋体"/>
                      <w:sz w:val="21"/>
                      <w:szCs w:val="21"/>
                      <w:lang w:val="en-US" w:eastAsia="zh-CN"/>
                    </w:rPr>
                  </w:pPr>
                  <w:r>
                    <w:rPr>
                      <w:rFonts w:hint="eastAsia" w:cs="宋体"/>
                      <w:sz w:val="21"/>
                      <w:szCs w:val="21"/>
                      <w:lang w:val="en-US" w:eastAsia="zh-CN"/>
                    </w:rPr>
                    <w:t>/</w:t>
                  </w:r>
                </w:p>
              </w:tc>
            </w:tr>
            <w:tr w14:paraId="1ED7F6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48" w:type="dxa"/>
                  <w:vMerge w:val="continue"/>
                  <w:tcBorders>
                    <w:bottom w:val="single" w:color="000000" w:themeColor="text1" w:sz="8" w:space="0"/>
                    <w:right w:val="single" w:color="000000" w:themeColor="text1" w:sz="8" w:space="0"/>
                  </w:tcBorders>
                </w:tcPr>
                <w:p w14:paraId="6057E2DB">
                  <w:pPr>
                    <w:spacing w:line="240" w:lineRule="auto"/>
                    <w:rPr>
                      <w:rFonts w:hint="eastAsia" w:cs="宋体"/>
                      <w:sz w:val="21"/>
                      <w:szCs w:val="21"/>
                      <w:lang w:eastAsia="zh-CN"/>
                    </w:rPr>
                  </w:pPr>
                </w:p>
              </w:tc>
              <w:tc>
                <w:tcPr>
                  <w:tcW w:w="104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4EA2F9E5">
                  <w:pPr>
                    <w:pStyle w:val="25"/>
                    <w:spacing w:before="127" w:line="240" w:lineRule="auto"/>
                    <w:ind w:right="147"/>
                    <w:jc w:val="both"/>
                    <w:rPr>
                      <w:rFonts w:hint="eastAsia" w:cs="宋体"/>
                      <w:sz w:val="21"/>
                      <w:szCs w:val="21"/>
                      <w:lang w:eastAsia="zh-CN"/>
                    </w:rPr>
                  </w:pPr>
                  <w:r>
                    <w:rPr>
                      <w:rFonts w:hint="eastAsia" w:cs="宋体"/>
                      <w:sz w:val="21"/>
                      <w:szCs w:val="21"/>
                      <w:lang w:eastAsia="zh-CN"/>
                    </w:rPr>
                    <w:t>通讯</w:t>
                  </w:r>
                </w:p>
              </w:tc>
              <w:tc>
                <w:tcPr>
                  <w:tcW w:w="510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14:paraId="2E65F438">
                  <w:pPr>
                    <w:pStyle w:val="25"/>
                    <w:spacing w:before="2" w:line="240" w:lineRule="auto"/>
                    <w:ind w:left="115"/>
                    <w:rPr>
                      <w:rFonts w:hint="eastAsia" w:cs="宋体"/>
                      <w:sz w:val="21"/>
                      <w:szCs w:val="21"/>
                      <w:lang w:eastAsia="zh-CN"/>
                    </w:rPr>
                  </w:pPr>
                  <w:r>
                    <w:rPr>
                      <w:rFonts w:hint="eastAsia" w:cs="宋体"/>
                      <w:sz w:val="21"/>
                      <w:szCs w:val="21"/>
                      <w:lang w:eastAsia="zh-CN"/>
                    </w:rPr>
                    <w:t>设有电话2门，1门作为行政办公电话，1门作为值班室值班电话</w:t>
                  </w:r>
                </w:p>
              </w:tc>
              <w:tc>
                <w:tcPr>
                  <w:tcW w:w="1048" w:type="dxa"/>
                  <w:vMerge w:val="continue"/>
                  <w:tcBorders>
                    <w:left w:val="single" w:color="000000" w:themeColor="text1" w:sz="8" w:space="0"/>
                    <w:right w:val="single" w:color="000000" w:themeColor="text1" w:sz="8" w:space="0"/>
                  </w:tcBorders>
                </w:tcPr>
                <w:p w14:paraId="611BFAE0">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bottom w:val="single" w:color="000000" w:themeColor="text1" w:sz="8" w:space="0"/>
                  </w:tcBorders>
                </w:tcPr>
                <w:p w14:paraId="0507CA60">
                  <w:pPr>
                    <w:pStyle w:val="25"/>
                    <w:spacing w:before="127" w:line="240" w:lineRule="auto"/>
                    <w:ind w:left="121" w:right="89"/>
                    <w:jc w:val="center"/>
                    <w:rPr>
                      <w:rFonts w:hint="eastAsia" w:ascii="宋体" w:hAnsi="宋体" w:eastAsia="宋体" w:cs="宋体"/>
                      <w:sz w:val="21"/>
                      <w:szCs w:val="21"/>
                      <w:lang w:val="en-US" w:eastAsia="zh-CN"/>
                    </w:rPr>
                  </w:pPr>
                  <w:r>
                    <w:rPr>
                      <w:rFonts w:hint="eastAsia" w:cs="宋体"/>
                      <w:sz w:val="21"/>
                      <w:szCs w:val="21"/>
                      <w:lang w:val="en-US" w:eastAsia="zh-CN"/>
                    </w:rPr>
                    <w:t>/</w:t>
                  </w:r>
                </w:p>
              </w:tc>
            </w:tr>
            <w:tr w14:paraId="7728DCE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48" w:type="dxa"/>
                  <w:tcBorders>
                    <w:top w:val="single" w:color="000000" w:themeColor="text1" w:sz="8" w:space="0"/>
                    <w:right w:val="single" w:color="000000" w:themeColor="text1" w:sz="8" w:space="0"/>
                  </w:tcBorders>
                </w:tcPr>
                <w:p w14:paraId="6DEC3CA1">
                  <w:pPr>
                    <w:spacing w:line="240" w:lineRule="auto"/>
                    <w:rPr>
                      <w:rFonts w:hint="eastAsia" w:ascii="宋体" w:hAnsi="宋体" w:eastAsia="宋体" w:cs="宋体"/>
                      <w:sz w:val="21"/>
                      <w:szCs w:val="21"/>
                      <w:lang w:eastAsia="zh-CN"/>
                    </w:rPr>
                  </w:pPr>
                  <w:r>
                    <w:rPr>
                      <w:rFonts w:hint="eastAsia" w:cs="宋体"/>
                      <w:sz w:val="21"/>
                      <w:szCs w:val="21"/>
                      <w:lang w:eastAsia="zh-CN"/>
                    </w:rPr>
                    <w:t>其他</w:t>
                  </w:r>
                </w:p>
              </w:tc>
              <w:tc>
                <w:tcPr>
                  <w:tcW w:w="1043" w:type="dxa"/>
                  <w:tcBorders>
                    <w:top w:val="single" w:color="000000" w:themeColor="text1" w:sz="8" w:space="0"/>
                    <w:left w:val="single" w:color="000000" w:themeColor="text1" w:sz="8" w:space="0"/>
                    <w:right w:val="single" w:color="000000" w:themeColor="text1" w:sz="8" w:space="0"/>
                  </w:tcBorders>
                </w:tcPr>
                <w:p w14:paraId="287A386A">
                  <w:pPr>
                    <w:pStyle w:val="25"/>
                    <w:spacing w:before="127" w:line="240" w:lineRule="auto"/>
                    <w:ind w:right="147"/>
                    <w:jc w:val="both"/>
                    <w:rPr>
                      <w:rFonts w:hint="eastAsia" w:ascii="宋体" w:hAnsi="宋体" w:eastAsia="宋体" w:cs="宋体"/>
                      <w:sz w:val="21"/>
                      <w:szCs w:val="21"/>
                      <w:lang w:eastAsia="zh-CN"/>
                    </w:rPr>
                  </w:pPr>
                  <w:r>
                    <w:rPr>
                      <w:rFonts w:hint="eastAsia" w:cs="宋体"/>
                      <w:sz w:val="21"/>
                      <w:szCs w:val="21"/>
                      <w:lang w:eastAsia="zh-CN"/>
                    </w:rPr>
                    <w:t>实体围墙</w:t>
                  </w:r>
                </w:p>
              </w:tc>
              <w:tc>
                <w:tcPr>
                  <w:tcW w:w="5102" w:type="dxa"/>
                  <w:tcBorders>
                    <w:top w:val="single" w:color="000000" w:themeColor="text1" w:sz="8" w:space="0"/>
                    <w:left w:val="single" w:color="000000" w:themeColor="text1" w:sz="8" w:space="0"/>
                    <w:right w:val="single" w:color="000000" w:themeColor="text1" w:sz="8" w:space="0"/>
                  </w:tcBorders>
                </w:tcPr>
                <w:p w14:paraId="47473D03">
                  <w:pPr>
                    <w:pStyle w:val="25"/>
                    <w:spacing w:before="2" w:line="240" w:lineRule="auto"/>
                    <w:ind w:left="115"/>
                    <w:rPr>
                      <w:rFonts w:hint="eastAsia" w:ascii="宋体" w:hAnsi="宋体" w:eastAsia="宋体" w:cs="宋体"/>
                      <w:sz w:val="21"/>
                      <w:szCs w:val="21"/>
                      <w:lang w:eastAsia="zh-CN"/>
                    </w:rPr>
                  </w:pPr>
                  <w:r>
                    <w:rPr>
                      <w:rFonts w:hint="eastAsia" w:ascii="宋体" w:hAnsi="宋体" w:eastAsia="宋体" w:cs="宋体"/>
                      <w:sz w:val="21"/>
                      <w:szCs w:val="21"/>
                    </w:rPr>
                    <w:t>设置2.00m实体围墙与周边其它区域相隔</w:t>
                  </w:r>
                </w:p>
              </w:tc>
              <w:tc>
                <w:tcPr>
                  <w:tcW w:w="1048" w:type="dxa"/>
                  <w:vMerge w:val="continue"/>
                  <w:tcBorders>
                    <w:left w:val="single" w:color="000000" w:themeColor="text1" w:sz="8" w:space="0"/>
                    <w:right w:val="single" w:color="000000" w:themeColor="text1" w:sz="8" w:space="0"/>
                  </w:tcBorders>
                </w:tcPr>
                <w:p w14:paraId="4F6A0CA3">
                  <w:pPr>
                    <w:spacing w:line="240" w:lineRule="auto"/>
                    <w:rPr>
                      <w:rFonts w:hint="eastAsia" w:ascii="宋体" w:hAnsi="宋体" w:eastAsia="宋体" w:cs="宋体"/>
                      <w:sz w:val="21"/>
                      <w:szCs w:val="21"/>
                    </w:rPr>
                  </w:pPr>
                </w:p>
              </w:tc>
              <w:tc>
                <w:tcPr>
                  <w:tcW w:w="1119" w:type="dxa"/>
                  <w:tcBorders>
                    <w:top w:val="single" w:color="000000" w:themeColor="text1" w:sz="8" w:space="0"/>
                    <w:left w:val="single" w:color="000000" w:themeColor="text1" w:sz="8" w:space="0"/>
                  </w:tcBorders>
                </w:tcPr>
                <w:p w14:paraId="36AEB2B2">
                  <w:pPr>
                    <w:pStyle w:val="25"/>
                    <w:spacing w:before="127" w:line="240" w:lineRule="auto"/>
                    <w:ind w:left="121" w:right="89"/>
                    <w:jc w:val="center"/>
                    <w:rPr>
                      <w:rFonts w:hint="eastAsia" w:ascii="宋体" w:hAnsi="宋体" w:eastAsia="宋体" w:cs="宋体"/>
                      <w:sz w:val="21"/>
                      <w:szCs w:val="21"/>
                      <w:lang w:val="en-US" w:eastAsia="zh-CN"/>
                    </w:rPr>
                  </w:pPr>
                  <w:r>
                    <w:rPr>
                      <w:rFonts w:hint="eastAsia" w:cs="宋体"/>
                      <w:sz w:val="21"/>
                      <w:szCs w:val="21"/>
                      <w:lang w:val="en-US" w:eastAsia="zh-CN"/>
                    </w:rPr>
                    <w:t>/</w:t>
                  </w:r>
                </w:p>
              </w:tc>
            </w:tr>
          </w:tbl>
          <w:p w14:paraId="46D0AC7D">
            <w:r>
              <w:rPr>
                <w:rFonts w:hint="eastAsia" w:ascii="Times New Roman" w:hAnsi="Times New Roman" w:cs="Times New Roman"/>
                <w:b/>
                <w:color w:val="auto"/>
                <w:sz w:val="24"/>
                <w:szCs w:val="24"/>
                <w:lang w:val="en-US" w:eastAsia="zh-CN"/>
              </w:rPr>
              <w:t xml:space="preserve">                    </w:t>
            </w:r>
            <w:r>
              <w:rPr>
                <w:rFonts w:hint="default" w:ascii="Times New Roman" w:hAnsi="Times New Roman" w:cs="Times New Roman"/>
                <w:b/>
                <w:color w:val="auto"/>
                <w:sz w:val="24"/>
                <w:szCs w:val="24"/>
              </w:rPr>
              <w:t>表1-</w:t>
            </w:r>
            <w:r>
              <w:rPr>
                <w:rFonts w:hint="eastAsia" w:ascii="Times New Roman" w:hAnsi="Times New Roman" w:cs="Times New Roman"/>
                <w:b/>
                <w:color w:val="auto"/>
                <w:sz w:val="24"/>
                <w:szCs w:val="24"/>
                <w:lang w:val="en-US" w:eastAsia="zh-CN"/>
              </w:rPr>
              <w:t>2</w:t>
            </w:r>
            <w:r>
              <w:rPr>
                <w:rFonts w:hint="default" w:ascii="Times New Roman" w:hAnsi="Times New Roman" w:cs="Times New Roman"/>
                <w:b/>
                <w:color w:val="auto"/>
                <w:sz w:val="24"/>
                <w:szCs w:val="24"/>
              </w:rPr>
              <w:t xml:space="preserve">   项目</w:t>
            </w:r>
            <w:r>
              <w:rPr>
                <w:rFonts w:hint="default" w:ascii="Times New Roman" w:hAnsi="Times New Roman" w:cs="Times New Roman"/>
                <w:b/>
                <w:color w:val="auto"/>
                <w:sz w:val="24"/>
                <w:szCs w:val="24"/>
                <w:lang w:eastAsia="zh-CN"/>
              </w:rPr>
              <w:t>总体</w:t>
            </w:r>
            <w:r>
              <w:rPr>
                <w:rFonts w:hint="default" w:ascii="Times New Roman" w:hAnsi="Times New Roman" w:cs="Times New Roman"/>
                <w:b/>
                <w:color w:val="auto"/>
                <w:sz w:val="24"/>
                <w:szCs w:val="24"/>
              </w:rPr>
              <w:t>工程组成一览表</w:t>
            </w:r>
          </w:p>
          <w:p w14:paraId="280B06AD">
            <w:pPr>
              <w:numPr>
                <w:ilvl w:val="0"/>
                <w:numId w:val="0"/>
              </w:numPr>
              <w:ind w:right="0" w:rightChars="0"/>
              <w:rPr>
                <w:rFonts w:hint="eastAsia"/>
                <w:b/>
                <w:bCs w:val="0"/>
                <w:sz w:val="24"/>
                <w:lang w:eastAsia="zh-CN"/>
              </w:rPr>
            </w:pPr>
          </w:p>
          <w:p w14:paraId="482D1C42">
            <w:pPr>
              <w:numPr>
                <w:ilvl w:val="0"/>
                <w:numId w:val="0"/>
              </w:numPr>
              <w:ind w:right="0" w:rightChars="0" w:firstLine="241" w:firstLineChars="100"/>
              <w:rPr>
                <w:rFonts w:hint="eastAsia"/>
                <w:b/>
                <w:bCs w:val="0"/>
                <w:sz w:val="24"/>
                <w:lang w:eastAsia="zh-CN"/>
              </w:rPr>
            </w:pPr>
            <w:r>
              <w:rPr>
                <w:rFonts w:hint="eastAsia"/>
                <w:b/>
                <w:bCs w:val="0"/>
                <w:sz w:val="24"/>
                <w:lang w:eastAsia="zh-CN"/>
              </w:rPr>
              <w:t>五、</w:t>
            </w:r>
            <w:r>
              <w:rPr>
                <w:rFonts w:hint="eastAsia"/>
                <w:b/>
                <w:bCs w:val="0"/>
                <w:sz w:val="24"/>
              </w:rPr>
              <w:t>平面布置合理性</w:t>
            </w:r>
            <w:r>
              <w:rPr>
                <w:rFonts w:hint="eastAsia"/>
                <w:b/>
                <w:bCs w:val="0"/>
                <w:sz w:val="24"/>
                <w:lang w:eastAsia="zh-CN"/>
              </w:rPr>
              <w:t>分析</w:t>
            </w:r>
          </w:p>
          <w:p w14:paraId="356D1149">
            <w:pPr>
              <w:numPr>
                <w:ilvl w:val="0"/>
                <w:numId w:val="0"/>
              </w:numPr>
              <w:spacing w:line="360" w:lineRule="auto"/>
              <w:ind w:right="0" w:rightChars="0" w:firstLine="480" w:firstLineChars="200"/>
              <w:rPr>
                <w:rFonts w:hint="eastAsia"/>
                <w:b w:val="0"/>
                <w:bCs/>
                <w:sz w:val="24"/>
                <w:lang w:eastAsia="zh-CN"/>
              </w:rPr>
            </w:pPr>
            <w:r>
              <w:rPr>
                <w:rFonts w:hint="eastAsia"/>
                <w:b w:val="0"/>
                <w:bCs/>
                <w:sz w:val="24"/>
              </w:rPr>
              <w:t>根据项目总平面布置图可知，</w:t>
            </w:r>
            <w:r>
              <w:rPr>
                <w:rFonts w:hint="eastAsia"/>
                <w:b w:val="0"/>
                <w:bCs/>
                <w:sz w:val="24"/>
                <w:lang w:eastAsia="zh-CN"/>
              </w:rPr>
              <w:t>项目</w:t>
            </w:r>
            <w:r>
              <w:rPr>
                <w:rFonts w:hint="eastAsia"/>
                <w:b w:val="0"/>
                <w:bCs/>
                <w:sz w:val="24"/>
              </w:rPr>
              <w:t>平面布局分区明确，充装区、生产辅助用房区和办公生活区独立分开布置。充装区布置于</w:t>
            </w:r>
            <w:r>
              <w:rPr>
                <w:rFonts w:hint="eastAsia"/>
                <w:b w:val="0"/>
                <w:bCs/>
                <w:sz w:val="24"/>
                <w:lang w:eastAsia="zh-CN"/>
              </w:rPr>
              <w:t>项目区</w:t>
            </w:r>
            <w:r>
              <w:rPr>
                <w:rFonts w:hint="eastAsia"/>
                <w:b w:val="0"/>
                <w:bCs/>
                <w:sz w:val="24"/>
              </w:rPr>
              <w:t>域东侧及东南侧，生产辅助用房区位于</w:t>
            </w:r>
            <w:r>
              <w:rPr>
                <w:rFonts w:hint="eastAsia"/>
                <w:b w:val="0"/>
                <w:bCs/>
                <w:sz w:val="24"/>
                <w:lang w:eastAsia="zh-CN"/>
              </w:rPr>
              <w:t>项目</w:t>
            </w:r>
            <w:r>
              <w:rPr>
                <w:rFonts w:hint="eastAsia"/>
                <w:b w:val="0"/>
                <w:bCs/>
                <w:sz w:val="24"/>
              </w:rPr>
              <w:t>区域南侧，办公生活区布置于</w:t>
            </w:r>
            <w:r>
              <w:rPr>
                <w:rFonts w:hint="eastAsia"/>
                <w:b w:val="0"/>
                <w:bCs/>
                <w:sz w:val="24"/>
                <w:lang w:eastAsia="zh-CN"/>
              </w:rPr>
              <w:t>项目</w:t>
            </w:r>
            <w:r>
              <w:rPr>
                <w:rFonts w:hint="eastAsia"/>
                <w:b w:val="0"/>
                <w:bCs/>
                <w:sz w:val="24"/>
              </w:rPr>
              <w:t>区域西侧。充装区与生活区、生产辅助用房区之间设置有一道高1.2m的通透式围栏，使生产区与生活区、生产辅助用房区形成两个独立的区域。充装区从北向南依次布置：露天储罐区（含液氮贮槽、工业液氧贮槽、医用液氧贮槽、液氩贮槽、二氧化碳贮槽、液体加压泵及气化器），各气体充装厂房（含二氧化碳及杜瓦瓶充装间、工业氧充装间、医用氧充装间、气瓶检验间、氩气充装间、混合气充装间、氮气充装间、新瓶库）。</w:t>
            </w:r>
            <w:r>
              <w:rPr>
                <w:rFonts w:hint="eastAsia"/>
                <w:b w:val="0"/>
                <w:bCs/>
                <w:color w:val="000000" w:themeColor="text1"/>
                <w:sz w:val="24"/>
                <w14:textFill>
                  <w14:solidFill>
                    <w14:schemeClr w14:val="tx1"/>
                  </w14:solidFill>
                </w14:textFill>
              </w:rPr>
              <w:t>生产辅助用房区从西向东依次布置：配电室、柴油发电间、消防泵房。办公生活区设置：</w:t>
            </w:r>
            <w:r>
              <w:rPr>
                <w:rFonts w:hint="eastAsia"/>
                <w:b w:val="0"/>
                <w:bCs/>
                <w:sz w:val="24"/>
              </w:rPr>
              <w:t>3层办公楼（内部布置：卫生间、会议室、办公室、财务室、档案室等）。平</w:t>
            </w:r>
            <w:r>
              <w:rPr>
                <w:rFonts w:hint="eastAsia"/>
                <w:b w:val="0"/>
                <w:bCs/>
                <w:sz w:val="24"/>
                <w:lang w:eastAsia="zh-CN"/>
              </w:rPr>
              <w:t>面</w:t>
            </w:r>
            <w:r>
              <w:rPr>
                <w:rFonts w:hint="eastAsia"/>
                <w:b w:val="0"/>
                <w:bCs/>
                <w:sz w:val="24"/>
              </w:rPr>
              <w:t>布置图</w:t>
            </w:r>
            <w:r>
              <w:rPr>
                <w:rFonts w:hint="eastAsia"/>
                <w:b w:val="0"/>
                <w:bCs/>
                <w:sz w:val="24"/>
                <w:lang w:eastAsia="zh-CN"/>
              </w:rPr>
              <w:t>见附图。</w:t>
            </w:r>
          </w:p>
          <w:p w14:paraId="5D0B0B33">
            <w:pPr>
              <w:pStyle w:val="25"/>
              <w:spacing w:line="358" w:lineRule="exact"/>
              <w:ind w:firstLine="241" w:firstLineChars="100"/>
              <w:rPr>
                <w:b/>
                <w:bCs/>
                <w:sz w:val="24"/>
                <w:szCs w:val="24"/>
              </w:rPr>
            </w:pPr>
            <w:r>
              <w:rPr>
                <w:rFonts w:hint="eastAsia"/>
                <w:b/>
                <w:bCs/>
                <w:sz w:val="24"/>
                <w:szCs w:val="24"/>
                <w:lang w:eastAsia="zh-CN"/>
              </w:rPr>
              <w:t>六</w:t>
            </w:r>
            <w:r>
              <w:rPr>
                <w:b/>
                <w:bCs/>
                <w:sz w:val="24"/>
                <w:szCs w:val="24"/>
              </w:rPr>
              <w:t>、主要原辅材料、燃料及动力供应</w:t>
            </w:r>
          </w:p>
          <w:p w14:paraId="5C5393E2">
            <w:pPr>
              <w:pStyle w:val="25"/>
              <w:spacing w:before="184"/>
              <w:ind w:left="742"/>
              <w:rPr>
                <w:b/>
                <w:sz w:val="24"/>
              </w:rPr>
            </w:pPr>
            <w:r>
              <w:rPr>
                <w:rFonts w:ascii="Times New Roman" w:eastAsia="Times New Roman"/>
                <w:b/>
                <w:sz w:val="24"/>
              </w:rPr>
              <w:t>1</w:t>
            </w:r>
            <w:r>
              <w:rPr>
                <w:b/>
                <w:sz w:val="24"/>
              </w:rPr>
              <w:t>、原辅材料及能耗</w:t>
            </w:r>
          </w:p>
          <w:p w14:paraId="1AF826BB">
            <w:pPr>
              <w:pStyle w:val="25"/>
              <w:spacing w:before="160"/>
              <w:ind w:left="742"/>
              <w:rPr>
                <w:sz w:val="24"/>
              </w:rPr>
            </w:pPr>
            <w:r>
              <w:rPr>
                <w:sz w:val="24"/>
              </w:rPr>
              <w:t>本项目生产使用的主要原辅材料及能耗详见下表。</w:t>
            </w:r>
          </w:p>
          <w:p w14:paraId="3C6F8CD2">
            <w:pPr>
              <w:pStyle w:val="25"/>
              <w:spacing w:before="159"/>
              <w:ind w:left="20"/>
              <w:jc w:val="center"/>
              <w:rPr>
                <w:b/>
                <w:sz w:val="24"/>
              </w:rPr>
            </w:pPr>
            <w:r>
              <w:rPr>
                <w:b/>
                <w:spacing w:val="-21"/>
                <w:sz w:val="24"/>
              </w:rPr>
              <w:t xml:space="preserve">表 </w:t>
            </w:r>
            <w:r>
              <w:rPr>
                <w:rFonts w:hint="eastAsia" w:ascii="Times New Roman"/>
                <w:b/>
                <w:sz w:val="24"/>
                <w:lang w:val="en-US" w:eastAsia="zh-CN"/>
              </w:rPr>
              <w:t>1-3</w:t>
            </w:r>
            <w:r>
              <w:rPr>
                <w:b/>
                <w:sz w:val="24"/>
              </w:rPr>
              <w:t>原辅材料及能源消耗表</w:t>
            </w:r>
          </w:p>
          <w:tbl>
            <w:tblPr>
              <w:tblStyle w:val="1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868"/>
              <w:gridCol w:w="1098"/>
              <w:gridCol w:w="908"/>
              <w:gridCol w:w="1086"/>
              <w:gridCol w:w="1129"/>
              <w:gridCol w:w="1"/>
              <w:gridCol w:w="1013"/>
              <w:gridCol w:w="1284"/>
              <w:gridCol w:w="1282"/>
              <w:gridCol w:w="1"/>
            </w:tblGrid>
            <w:tr w14:paraId="0EAF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53" w:hRule="atLeast"/>
                <w:jc w:val="center"/>
              </w:trPr>
              <w:tc>
                <w:tcPr>
                  <w:tcW w:w="9239" w:type="dxa"/>
                  <w:gridSpan w:val="10"/>
                  <w:noWrap w:val="0"/>
                  <w:vAlign w:val="center"/>
                </w:tcPr>
                <w:p w14:paraId="51E2CF2F">
                  <w:pPr>
                    <w:autoSpaceDE w:val="0"/>
                    <w:autoSpaceDN w:val="0"/>
                    <w:adjustRightInd w:val="0"/>
                    <w:spacing w:line="360" w:lineRule="auto"/>
                    <w:jc w:val="center"/>
                    <w:rPr>
                      <w:rFonts w:hint="eastAsia"/>
                      <w:b/>
                      <w:bCs/>
                      <w:kern w:val="0"/>
                      <w:szCs w:val="21"/>
                      <w:lang w:eastAsia="zh-CN"/>
                    </w:rPr>
                  </w:pPr>
                  <w:r>
                    <w:rPr>
                      <w:rFonts w:hint="eastAsia"/>
                      <w:b/>
                      <w:bCs/>
                      <w:kern w:val="0"/>
                      <w:szCs w:val="21"/>
                      <w:lang w:eastAsia="zh-CN"/>
                    </w:rPr>
                    <w:t>原辅材料一览表</w:t>
                  </w:r>
                </w:p>
              </w:tc>
            </w:tr>
            <w:tr w14:paraId="5473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noWrap w:val="0"/>
                  <w:vAlign w:val="center"/>
                </w:tcPr>
                <w:p w14:paraId="25212EF6">
                  <w:pPr>
                    <w:autoSpaceDE w:val="0"/>
                    <w:autoSpaceDN w:val="0"/>
                    <w:adjustRightInd w:val="0"/>
                    <w:spacing w:line="360" w:lineRule="auto"/>
                    <w:jc w:val="center"/>
                    <w:rPr>
                      <w:rFonts w:hint="eastAsia"/>
                      <w:b/>
                      <w:bCs/>
                      <w:kern w:val="0"/>
                      <w:szCs w:val="21"/>
                    </w:rPr>
                  </w:pPr>
                  <w:r>
                    <w:rPr>
                      <w:rFonts w:hint="eastAsia"/>
                      <w:b/>
                      <w:bCs/>
                      <w:kern w:val="0"/>
                      <w:szCs w:val="21"/>
                    </w:rPr>
                    <w:t>序号</w:t>
                  </w:r>
                </w:p>
              </w:tc>
              <w:tc>
                <w:tcPr>
                  <w:tcW w:w="868" w:type="dxa"/>
                  <w:noWrap w:val="0"/>
                  <w:vAlign w:val="center"/>
                </w:tcPr>
                <w:p w14:paraId="7535EADF">
                  <w:pPr>
                    <w:autoSpaceDE w:val="0"/>
                    <w:autoSpaceDN w:val="0"/>
                    <w:adjustRightInd w:val="0"/>
                    <w:spacing w:line="360" w:lineRule="auto"/>
                    <w:jc w:val="center"/>
                    <w:rPr>
                      <w:rFonts w:hint="eastAsia"/>
                      <w:b/>
                      <w:bCs/>
                      <w:kern w:val="0"/>
                      <w:szCs w:val="21"/>
                    </w:rPr>
                  </w:pPr>
                  <w:r>
                    <w:rPr>
                      <w:rFonts w:hint="eastAsia"/>
                      <w:b/>
                      <w:bCs/>
                      <w:kern w:val="0"/>
                      <w:szCs w:val="21"/>
                    </w:rPr>
                    <w:t>物料名称</w:t>
                  </w:r>
                </w:p>
              </w:tc>
              <w:tc>
                <w:tcPr>
                  <w:tcW w:w="1098" w:type="dxa"/>
                  <w:noWrap w:val="0"/>
                  <w:vAlign w:val="center"/>
                </w:tcPr>
                <w:p w14:paraId="35D980D6">
                  <w:pPr>
                    <w:autoSpaceDE w:val="0"/>
                    <w:autoSpaceDN w:val="0"/>
                    <w:adjustRightInd w:val="0"/>
                    <w:spacing w:line="360" w:lineRule="auto"/>
                    <w:jc w:val="center"/>
                    <w:rPr>
                      <w:rFonts w:hint="eastAsia"/>
                      <w:b/>
                      <w:bCs/>
                      <w:kern w:val="0"/>
                      <w:szCs w:val="21"/>
                    </w:rPr>
                  </w:pPr>
                  <w:r>
                    <w:rPr>
                      <w:rFonts w:hint="eastAsia"/>
                      <w:b/>
                      <w:bCs/>
                      <w:kern w:val="0"/>
                      <w:szCs w:val="21"/>
                    </w:rPr>
                    <w:t>质量</w:t>
                  </w:r>
                </w:p>
              </w:tc>
              <w:tc>
                <w:tcPr>
                  <w:tcW w:w="908" w:type="dxa"/>
                  <w:noWrap w:val="0"/>
                  <w:vAlign w:val="center"/>
                </w:tcPr>
                <w:p w14:paraId="14272A2D">
                  <w:pPr>
                    <w:autoSpaceDE w:val="0"/>
                    <w:autoSpaceDN w:val="0"/>
                    <w:adjustRightInd w:val="0"/>
                    <w:spacing w:line="360" w:lineRule="auto"/>
                    <w:jc w:val="center"/>
                    <w:rPr>
                      <w:rFonts w:hint="eastAsia"/>
                      <w:b/>
                      <w:bCs/>
                      <w:kern w:val="0"/>
                      <w:szCs w:val="21"/>
                    </w:rPr>
                  </w:pPr>
                  <w:r>
                    <w:rPr>
                      <w:rFonts w:hint="eastAsia"/>
                      <w:b/>
                      <w:bCs/>
                      <w:kern w:val="0"/>
                      <w:szCs w:val="21"/>
                    </w:rPr>
                    <w:t>贮槽容积（</w:t>
                  </w:r>
                  <w:r>
                    <w:rPr>
                      <w:b/>
                      <w:bCs/>
                      <w:kern w:val="0"/>
                      <w:szCs w:val="21"/>
                    </w:rPr>
                    <w:t>m³</w:t>
                  </w:r>
                  <w:r>
                    <w:rPr>
                      <w:rFonts w:hint="eastAsia"/>
                      <w:b/>
                      <w:bCs/>
                      <w:kern w:val="0"/>
                      <w:szCs w:val="21"/>
                    </w:rPr>
                    <w:t>）</w:t>
                  </w:r>
                </w:p>
              </w:tc>
              <w:tc>
                <w:tcPr>
                  <w:tcW w:w="1086" w:type="dxa"/>
                  <w:noWrap w:val="0"/>
                  <w:vAlign w:val="center"/>
                </w:tcPr>
                <w:p w14:paraId="1D0FCD28">
                  <w:pPr>
                    <w:autoSpaceDE w:val="0"/>
                    <w:autoSpaceDN w:val="0"/>
                    <w:adjustRightInd w:val="0"/>
                    <w:spacing w:line="360" w:lineRule="auto"/>
                    <w:jc w:val="left"/>
                    <w:rPr>
                      <w:rFonts w:hint="eastAsia"/>
                      <w:b/>
                      <w:bCs/>
                      <w:kern w:val="0"/>
                      <w:szCs w:val="21"/>
                    </w:rPr>
                  </w:pPr>
                  <w:r>
                    <w:rPr>
                      <w:rFonts w:hint="eastAsia"/>
                      <w:b/>
                      <w:bCs/>
                      <w:kern w:val="0"/>
                      <w:szCs w:val="21"/>
                    </w:rPr>
                    <w:t>密度（t/</w:t>
                  </w:r>
                  <w:r>
                    <w:rPr>
                      <w:b/>
                      <w:bCs/>
                      <w:szCs w:val="21"/>
                    </w:rPr>
                    <w:t xml:space="preserve"> </w:t>
                  </w:r>
                  <w:r>
                    <w:rPr>
                      <w:b/>
                      <w:bCs/>
                      <w:kern w:val="0"/>
                      <w:szCs w:val="21"/>
                    </w:rPr>
                    <w:t>m³</w:t>
                  </w:r>
                  <w:r>
                    <w:rPr>
                      <w:rFonts w:hint="eastAsia"/>
                      <w:b/>
                      <w:bCs/>
                      <w:kern w:val="0"/>
                      <w:szCs w:val="21"/>
                    </w:rPr>
                    <w:t>）</w:t>
                  </w:r>
                </w:p>
              </w:tc>
              <w:tc>
                <w:tcPr>
                  <w:tcW w:w="1130" w:type="dxa"/>
                  <w:gridSpan w:val="2"/>
                  <w:noWrap w:val="0"/>
                  <w:vAlign w:val="center"/>
                </w:tcPr>
                <w:p w14:paraId="0E6F758E">
                  <w:pPr>
                    <w:autoSpaceDE w:val="0"/>
                    <w:autoSpaceDN w:val="0"/>
                    <w:adjustRightInd w:val="0"/>
                    <w:spacing w:line="360" w:lineRule="auto"/>
                    <w:jc w:val="left"/>
                    <w:rPr>
                      <w:rFonts w:hint="eastAsia"/>
                      <w:b/>
                      <w:bCs/>
                      <w:kern w:val="0"/>
                      <w:szCs w:val="21"/>
                    </w:rPr>
                  </w:pPr>
                  <w:r>
                    <w:rPr>
                      <w:rFonts w:hint="eastAsia"/>
                      <w:b/>
                      <w:bCs/>
                      <w:kern w:val="0"/>
                      <w:szCs w:val="21"/>
                    </w:rPr>
                    <w:t>最大储量（</w:t>
                  </w:r>
                  <w:r>
                    <w:rPr>
                      <w:b/>
                      <w:bCs/>
                      <w:kern w:val="0"/>
                      <w:szCs w:val="21"/>
                    </w:rPr>
                    <w:t>m³</w:t>
                  </w:r>
                  <w:r>
                    <w:rPr>
                      <w:rFonts w:hint="eastAsia"/>
                      <w:b/>
                      <w:bCs/>
                      <w:kern w:val="0"/>
                      <w:szCs w:val="21"/>
                    </w:rPr>
                    <w:t>）</w:t>
                  </w:r>
                </w:p>
              </w:tc>
              <w:tc>
                <w:tcPr>
                  <w:tcW w:w="1013" w:type="dxa"/>
                  <w:noWrap w:val="0"/>
                  <w:vAlign w:val="center"/>
                </w:tcPr>
                <w:p w14:paraId="7EE166D4">
                  <w:pPr>
                    <w:autoSpaceDE w:val="0"/>
                    <w:autoSpaceDN w:val="0"/>
                    <w:adjustRightInd w:val="0"/>
                    <w:spacing w:line="360" w:lineRule="auto"/>
                    <w:jc w:val="center"/>
                    <w:rPr>
                      <w:rFonts w:hint="eastAsia" w:eastAsia="宋体"/>
                      <w:b/>
                      <w:bCs/>
                      <w:kern w:val="0"/>
                      <w:szCs w:val="21"/>
                      <w:lang w:eastAsia="zh-CN"/>
                    </w:rPr>
                  </w:pPr>
                  <w:r>
                    <w:rPr>
                      <w:rFonts w:hint="eastAsia"/>
                      <w:b/>
                      <w:bCs/>
                      <w:kern w:val="0"/>
                      <w:szCs w:val="21"/>
                      <w:lang w:eastAsia="zh-CN"/>
                    </w:rPr>
                    <w:t>年使用量（吨）</w:t>
                  </w:r>
                </w:p>
              </w:tc>
              <w:tc>
                <w:tcPr>
                  <w:tcW w:w="1284" w:type="dxa"/>
                  <w:noWrap w:val="0"/>
                  <w:vAlign w:val="top"/>
                </w:tcPr>
                <w:p w14:paraId="0028E97B">
                  <w:pPr>
                    <w:pStyle w:val="25"/>
                    <w:spacing w:before="63"/>
                    <w:ind w:left="170" w:leftChars="0" w:right="137" w:rightChars="0"/>
                    <w:jc w:val="center"/>
                    <w:rPr>
                      <w:rFonts w:hint="eastAsia" w:eastAsia="宋体"/>
                      <w:b/>
                      <w:bCs/>
                      <w:sz w:val="21"/>
                      <w:lang w:eastAsia="zh-CN"/>
                    </w:rPr>
                  </w:pPr>
                  <w:r>
                    <w:rPr>
                      <w:rFonts w:hint="eastAsia"/>
                      <w:b/>
                      <w:bCs/>
                      <w:sz w:val="21"/>
                      <w:lang w:eastAsia="zh-CN"/>
                    </w:rPr>
                    <w:t>来源</w:t>
                  </w:r>
                </w:p>
              </w:tc>
              <w:tc>
                <w:tcPr>
                  <w:tcW w:w="1283" w:type="dxa"/>
                  <w:gridSpan w:val="2"/>
                  <w:noWrap w:val="0"/>
                  <w:vAlign w:val="top"/>
                </w:tcPr>
                <w:p w14:paraId="66C26988">
                  <w:pPr>
                    <w:pStyle w:val="25"/>
                    <w:spacing w:before="63"/>
                    <w:ind w:left="170" w:leftChars="0" w:right="137" w:rightChars="0"/>
                    <w:jc w:val="center"/>
                    <w:rPr>
                      <w:rFonts w:hint="eastAsia"/>
                      <w:b/>
                      <w:bCs/>
                      <w:kern w:val="0"/>
                      <w:szCs w:val="21"/>
                      <w:lang w:eastAsia="zh-CN"/>
                    </w:rPr>
                  </w:pPr>
                  <w:r>
                    <w:rPr>
                      <w:b/>
                      <w:bCs/>
                      <w:sz w:val="21"/>
                    </w:rPr>
                    <w:t>备注</w:t>
                  </w:r>
                </w:p>
              </w:tc>
            </w:tr>
            <w:tr w14:paraId="0CA0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70" w:type="dxa"/>
                  <w:noWrap w:val="0"/>
                  <w:vAlign w:val="center"/>
                </w:tcPr>
                <w:p w14:paraId="40D1DF3E">
                  <w:pPr>
                    <w:autoSpaceDE w:val="0"/>
                    <w:autoSpaceDN w:val="0"/>
                    <w:adjustRightInd w:val="0"/>
                    <w:spacing w:line="360" w:lineRule="auto"/>
                    <w:jc w:val="center"/>
                    <w:rPr>
                      <w:rFonts w:hint="eastAsia"/>
                      <w:kern w:val="0"/>
                      <w:szCs w:val="21"/>
                    </w:rPr>
                  </w:pPr>
                  <w:r>
                    <w:rPr>
                      <w:rFonts w:hint="eastAsia"/>
                      <w:kern w:val="0"/>
                      <w:szCs w:val="21"/>
                    </w:rPr>
                    <w:t>1</w:t>
                  </w:r>
                </w:p>
              </w:tc>
              <w:tc>
                <w:tcPr>
                  <w:tcW w:w="868" w:type="dxa"/>
                  <w:noWrap w:val="0"/>
                  <w:vAlign w:val="center"/>
                </w:tcPr>
                <w:p w14:paraId="53185EF6">
                  <w:pPr>
                    <w:autoSpaceDE w:val="0"/>
                    <w:autoSpaceDN w:val="0"/>
                    <w:adjustRightInd w:val="0"/>
                    <w:spacing w:line="360" w:lineRule="auto"/>
                    <w:jc w:val="center"/>
                    <w:rPr>
                      <w:rFonts w:hint="eastAsia"/>
                      <w:kern w:val="0"/>
                      <w:szCs w:val="21"/>
                    </w:rPr>
                  </w:pPr>
                  <w:r>
                    <w:rPr>
                      <w:rFonts w:hint="eastAsia"/>
                      <w:kern w:val="0"/>
                      <w:szCs w:val="21"/>
                    </w:rPr>
                    <w:t>液氩</w:t>
                  </w:r>
                </w:p>
              </w:tc>
              <w:tc>
                <w:tcPr>
                  <w:tcW w:w="1098" w:type="dxa"/>
                  <w:noWrap w:val="0"/>
                  <w:vAlign w:val="center"/>
                </w:tcPr>
                <w:p w14:paraId="3E886AA2">
                  <w:pPr>
                    <w:autoSpaceDE w:val="0"/>
                    <w:autoSpaceDN w:val="0"/>
                    <w:adjustRightInd w:val="0"/>
                    <w:spacing w:line="360" w:lineRule="auto"/>
                    <w:jc w:val="center"/>
                    <w:rPr>
                      <w:rFonts w:hint="eastAsia"/>
                      <w:kern w:val="0"/>
                      <w:szCs w:val="21"/>
                    </w:rPr>
                  </w:pPr>
                  <w:r>
                    <w:rPr>
                      <w:rFonts w:hint="eastAsia"/>
                      <w:kern w:val="0"/>
                      <w:szCs w:val="21"/>
                    </w:rPr>
                    <w:t>Ar</w:t>
                  </w:r>
                  <w:r>
                    <w:rPr>
                      <w:kern w:val="0"/>
                      <w:szCs w:val="21"/>
                    </w:rPr>
                    <w:t>≥99.5%</w:t>
                  </w:r>
                </w:p>
              </w:tc>
              <w:tc>
                <w:tcPr>
                  <w:tcW w:w="908" w:type="dxa"/>
                  <w:noWrap w:val="0"/>
                  <w:vAlign w:val="center"/>
                </w:tcPr>
                <w:p w14:paraId="0DD87DE5">
                  <w:pPr>
                    <w:autoSpaceDE w:val="0"/>
                    <w:autoSpaceDN w:val="0"/>
                    <w:adjustRightInd w:val="0"/>
                    <w:spacing w:line="360" w:lineRule="auto"/>
                    <w:jc w:val="center"/>
                    <w:rPr>
                      <w:rFonts w:hint="eastAsia"/>
                      <w:kern w:val="0"/>
                      <w:szCs w:val="21"/>
                    </w:rPr>
                  </w:pPr>
                  <w:r>
                    <w:rPr>
                      <w:rFonts w:hint="eastAsia"/>
                      <w:kern w:val="0"/>
                      <w:szCs w:val="21"/>
                    </w:rPr>
                    <w:t>15</w:t>
                  </w:r>
                </w:p>
              </w:tc>
              <w:tc>
                <w:tcPr>
                  <w:tcW w:w="1086" w:type="dxa"/>
                  <w:noWrap w:val="0"/>
                  <w:vAlign w:val="center"/>
                </w:tcPr>
                <w:p w14:paraId="2A80D100">
                  <w:pPr>
                    <w:autoSpaceDE w:val="0"/>
                    <w:autoSpaceDN w:val="0"/>
                    <w:adjustRightInd w:val="0"/>
                    <w:spacing w:line="360" w:lineRule="auto"/>
                    <w:jc w:val="center"/>
                    <w:rPr>
                      <w:rFonts w:hint="eastAsia"/>
                      <w:kern w:val="0"/>
                      <w:szCs w:val="21"/>
                    </w:rPr>
                  </w:pPr>
                  <w:r>
                    <w:rPr>
                      <w:rFonts w:hint="eastAsia"/>
                      <w:kern w:val="0"/>
                      <w:szCs w:val="21"/>
                    </w:rPr>
                    <w:t>1.40</w:t>
                  </w:r>
                </w:p>
              </w:tc>
              <w:tc>
                <w:tcPr>
                  <w:tcW w:w="1130" w:type="dxa"/>
                  <w:gridSpan w:val="2"/>
                  <w:noWrap w:val="0"/>
                  <w:vAlign w:val="center"/>
                </w:tcPr>
                <w:p w14:paraId="0A38BAB4">
                  <w:pPr>
                    <w:autoSpaceDE w:val="0"/>
                    <w:autoSpaceDN w:val="0"/>
                    <w:adjustRightInd w:val="0"/>
                    <w:spacing w:line="360" w:lineRule="auto"/>
                    <w:jc w:val="center"/>
                    <w:rPr>
                      <w:rFonts w:hint="eastAsia"/>
                      <w:kern w:val="0"/>
                      <w:szCs w:val="21"/>
                    </w:rPr>
                  </w:pPr>
                  <w:r>
                    <w:rPr>
                      <w:rFonts w:hint="eastAsia"/>
                      <w:kern w:val="0"/>
                      <w:szCs w:val="21"/>
                    </w:rPr>
                    <w:t>14.25</w:t>
                  </w:r>
                </w:p>
              </w:tc>
              <w:tc>
                <w:tcPr>
                  <w:tcW w:w="1013" w:type="dxa"/>
                  <w:noWrap w:val="0"/>
                  <w:vAlign w:val="center"/>
                </w:tcPr>
                <w:p w14:paraId="6C472384">
                  <w:pPr>
                    <w:autoSpaceDE w:val="0"/>
                    <w:autoSpaceDN w:val="0"/>
                    <w:adjustRightInd w:val="0"/>
                    <w:spacing w:line="360" w:lineRule="auto"/>
                    <w:jc w:val="center"/>
                    <w:rPr>
                      <w:rFonts w:hint="default" w:eastAsia="宋体"/>
                      <w:kern w:val="0"/>
                      <w:szCs w:val="21"/>
                      <w:lang w:val="en-US" w:eastAsia="zh-CN"/>
                    </w:rPr>
                  </w:pPr>
                  <w:r>
                    <w:rPr>
                      <w:rFonts w:hint="eastAsia"/>
                      <w:kern w:val="0"/>
                      <w:szCs w:val="21"/>
                      <w:lang w:val="en-US" w:eastAsia="zh-CN"/>
                    </w:rPr>
                    <w:t>252</w:t>
                  </w:r>
                </w:p>
              </w:tc>
              <w:tc>
                <w:tcPr>
                  <w:tcW w:w="1284" w:type="dxa"/>
                  <w:vMerge w:val="restart"/>
                  <w:noWrap w:val="0"/>
                  <w:vAlign w:val="top"/>
                </w:tcPr>
                <w:p w14:paraId="6BF8A380">
                  <w:pPr>
                    <w:pStyle w:val="25"/>
                    <w:spacing w:before="55"/>
                    <w:ind w:left="33" w:leftChars="0" w:right="0" w:rightChars="0"/>
                    <w:jc w:val="center"/>
                    <w:rPr>
                      <w:rFonts w:hint="eastAsia" w:ascii="Times New Roman" w:hAnsi="Times New Roman"/>
                      <w:sz w:val="21"/>
                      <w:lang w:val="en-US" w:eastAsia="zh-CN"/>
                    </w:rPr>
                  </w:pPr>
                </w:p>
                <w:p w14:paraId="7ED15E49">
                  <w:pPr>
                    <w:pStyle w:val="25"/>
                    <w:spacing w:before="55"/>
                    <w:ind w:left="33" w:leftChars="0" w:right="0" w:rightChars="0"/>
                    <w:jc w:val="center"/>
                    <w:rPr>
                      <w:rFonts w:hint="eastAsia" w:ascii="Times New Roman" w:hAnsi="Times New Roman"/>
                      <w:sz w:val="21"/>
                      <w:lang w:val="en-US" w:eastAsia="zh-CN"/>
                    </w:rPr>
                  </w:pPr>
                </w:p>
                <w:p w14:paraId="09F5CC04">
                  <w:pPr>
                    <w:pStyle w:val="25"/>
                    <w:spacing w:before="55"/>
                    <w:ind w:left="33" w:leftChars="0" w:right="0" w:rightChars="0"/>
                    <w:jc w:val="center"/>
                    <w:rPr>
                      <w:rFonts w:hint="eastAsia" w:ascii="Times New Roman" w:hAnsi="Times New Roman"/>
                      <w:sz w:val="21"/>
                      <w:lang w:val="en-US" w:eastAsia="zh-CN"/>
                    </w:rPr>
                  </w:pPr>
                  <w:r>
                    <w:rPr>
                      <w:rFonts w:hint="eastAsia" w:ascii="Times New Roman" w:hAnsi="Times New Roman"/>
                      <w:sz w:val="21"/>
                      <w:lang w:val="en-US" w:eastAsia="zh-CN"/>
                    </w:rPr>
                    <w:t>云南安锋气体有限公司</w:t>
                  </w:r>
                </w:p>
              </w:tc>
              <w:tc>
                <w:tcPr>
                  <w:tcW w:w="1283" w:type="dxa"/>
                  <w:gridSpan w:val="2"/>
                  <w:noWrap w:val="0"/>
                  <w:vAlign w:val="top"/>
                </w:tcPr>
                <w:p w14:paraId="6269942C">
                  <w:pPr>
                    <w:pStyle w:val="25"/>
                    <w:spacing w:before="55"/>
                    <w:ind w:left="33" w:leftChars="0" w:right="0" w:rightChars="0"/>
                    <w:jc w:val="center"/>
                    <w:rPr>
                      <w:rFonts w:hint="eastAsia"/>
                      <w:kern w:val="0"/>
                      <w:szCs w:val="21"/>
                      <w:lang w:val="en-US" w:eastAsia="zh-CN"/>
                    </w:rPr>
                  </w:pPr>
                  <w:r>
                    <w:rPr>
                      <w:rFonts w:hint="eastAsia" w:ascii="Times New Roman" w:hAnsi="Times New Roman"/>
                      <w:sz w:val="21"/>
                      <w:lang w:val="en-US" w:eastAsia="zh-CN"/>
                    </w:rPr>
                    <w:t>槽车运输，存于储罐内</w:t>
                  </w:r>
                </w:p>
              </w:tc>
            </w:tr>
            <w:tr w14:paraId="1107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0" w:type="dxa"/>
                  <w:noWrap w:val="0"/>
                  <w:vAlign w:val="center"/>
                </w:tcPr>
                <w:p w14:paraId="42D50883">
                  <w:pPr>
                    <w:autoSpaceDE w:val="0"/>
                    <w:autoSpaceDN w:val="0"/>
                    <w:adjustRightInd w:val="0"/>
                    <w:spacing w:line="360" w:lineRule="auto"/>
                    <w:jc w:val="center"/>
                    <w:rPr>
                      <w:rFonts w:hint="eastAsia"/>
                      <w:kern w:val="0"/>
                      <w:szCs w:val="21"/>
                    </w:rPr>
                  </w:pPr>
                  <w:r>
                    <w:rPr>
                      <w:rFonts w:hint="eastAsia"/>
                      <w:kern w:val="0"/>
                      <w:szCs w:val="21"/>
                    </w:rPr>
                    <w:t>2</w:t>
                  </w:r>
                </w:p>
              </w:tc>
              <w:tc>
                <w:tcPr>
                  <w:tcW w:w="868" w:type="dxa"/>
                  <w:noWrap w:val="0"/>
                  <w:vAlign w:val="center"/>
                </w:tcPr>
                <w:p w14:paraId="329D0D9C">
                  <w:pPr>
                    <w:autoSpaceDE w:val="0"/>
                    <w:autoSpaceDN w:val="0"/>
                    <w:adjustRightInd w:val="0"/>
                    <w:spacing w:line="360" w:lineRule="auto"/>
                    <w:jc w:val="center"/>
                    <w:rPr>
                      <w:rFonts w:hint="eastAsia"/>
                      <w:kern w:val="0"/>
                      <w:szCs w:val="21"/>
                    </w:rPr>
                  </w:pPr>
                  <w:r>
                    <w:rPr>
                      <w:rFonts w:hint="eastAsia"/>
                      <w:kern w:val="0"/>
                      <w:szCs w:val="21"/>
                    </w:rPr>
                    <w:t>二氧化碳</w:t>
                  </w:r>
                </w:p>
              </w:tc>
              <w:tc>
                <w:tcPr>
                  <w:tcW w:w="1098" w:type="dxa"/>
                  <w:noWrap w:val="0"/>
                  <w:vAlign w:val="center"/>
                </w:tcPr>
                <w:p w14:paraId="60ACD169">
                  <w:pPr>
                    <w:autoSpaceDE w:val="0"/>
                    <w:autoSpaceDN w:val="0"/>
                    <w:adjustRightInd w:val="0"/>
                    <w:spacing w:line="360" w:lineRule="auto"/>
                    <w:jc w:val="center"/>
                    <w:rPr>
                      <w:rFonts w:hint="eastAsia"/>
                      <w:kern w:val="0"/>
                      <w:szCs w:val="21"/>
                    </w:rPr>
                  </w:pPr>
                  <w:r>
                    <w:rPr>
                      <w:rFonts w:hint="eastAsia"/>
                      <w:kern w:val="0"/>
                      <w:szCs w:val="21"/>
                    </w:rPr>
                    <w:t>C</w:t>
                  </w:r>
                  <w:r>
                    <w:rPr>
                      <w:kern w:val="0"/>
                      <w:szCs w:val="21"/>
                    </w:rPr>
                    <w:t>O</w:t>
                  </w:r>
                  <w:r>
                    <w:rPr>
                      <w:kern w:val="0"/>
                      <w:szCs w:val="21"/>
                      <w:vertAlign w:val="subscript"/>
                    </w:rPr>
                    <w:t>2</w:t>
                  </w:r>
                  <w:r>
                    <w:rPr>
                      <w:kern w:val="0"/>
                      <w:szCs w:val="21"/>
                    </w:rPr>
                    <w:t>≥99.5%</w:t>
                  </w:r>
                </w:p>
              </w:tc>
              <w:tc>
                <w:tcPr>
                  <w:tcW w:w="908" w:type="dxa"/>
                  <w:noWrap w:val="0"/>
                  <w:vAlign w:val="center"/>
                </w:tcPr>
                <w:p w14:paraId="5736A8DD">
                  <w:pPr>
                    <w:autoSpaceDE w:val="0"/>
                    <w:autoSpaceDN w:val="0"/>
                    <w:adjustRightInd w:val="0"/>
                    <w:spacing w:line="360" w:lineRule="auto"/>
                    <w:jc w:val="center"/>
                    <w:rPr>
                      <w:rFonts w:hint="eastAsia"/>
                      <w:kern w:val="0"/>
                      <w:szCs w:val="21"/>
                    </w:rPr>
                  </w:pPr>
                  <w:r>
                    <w:rPr>
                      <w:rFonts w:hint="eastAsia"/>
                      <w:kern w:val="0"/>
                      <w:szCs w:val="21"/>
                    </w:rPr>
                    <w:t>30</w:t>
                  </w:r>
                </w:p>
              </w:tc>
              <w:tc>
                <w:tcPr>
                  <w:tcW w:w="1086" w:type="dxa"/>
                  <w:noWrap w:val="0"/>
                  <w:vAlign w:val="center"/>
                </w:tcPr>
                <w:p w14:paraId="11F25364">
                  <w:pPr>
                    <w:autoSpaceDE w:val="0"/>
                    <w:autoSpaceDN w:val="0"/>
                    <w:adjustRightInd w:val="0"/>
                    <w:spacing w:line="360" w:lineRule="auto"/>
                    <w:jc w:val="center"/>
                    <w:rPr>
                      <w:rFonts w:hint="eastAsia"/>
                      <w:kern w:val="0"/>
                      <w:szCs w:val="21"/>
                    </w:rPr>
                  </w:pPr>
                  <w:r>
                    <w:rPr>
                      <w:rFonts w:hint="eastAsia"/>
                      <w:kern w:val="0"/>
                      <w:szCs w:val="21"/>
                    </w:rPr>
                    <w:t>1.56</w:t>
                  </w:r>
                </w:p>
              </w:tc>
              <w:tc>
                <w:tcPr>
                  <w:tcW w:w="1130" w:type="dxa"/>
                  <w:gridSpan w:val="2"/>
                  <w:noWrap w:val="0"/>
                  <w:vAlign w:val="center"/>
                </w:tcPr>
                <w:p w14:paraId="14E9E40C">
                  <w:pPr>
                    <w:autoSpaceDE w:val="0"/>
                    <w:autoSpaceDN w:val="0"/>
                    <w:adjustRightInd w:val="0"/>
                    <w:spacing w:line="360" w:lineRule="auto"/>
                    <w:jc w:val="center"/>
                    <w:rPr>
                      <w:rFonts w:hint="eastAsia"/>
                      <w:kern w:val="0"/>
                      <w:szCs w:val="21"/>
                    </w:rPr>
                  </w:pPr>
                  <w:r>
                    <w:rPr>
                      <w:rFonts w:hint="eastAsia"/>
                      <w:kern w:val="0"/>
                      <w:szCs w:val="21"/>
                    </w:rPr>
                    <w:t>37.44</w:t>
                  </w:r>
                </w:p>
              </w:tc>
              <w:tc>
                <w:tcPr>
                  <w:tcW w:w="1013" w:type="dxa"/>
                  <w:noWrap w:val="0"/>
                  <w:vAlign w:val="center"/>
                </w:tcPr>
                <w:p w14:paraId="5432CDB1">
                  <w:pPr>
                    <w:autoSpaceDE w:val="0"/>
                    <w:autoSpaceDN w:val="0"/>
                    <w:adjustRightInd w:val="0"/>
                    <w:spacing w:line="360" w:lineRule="auto"/>
                    <w:jc w:val="center"/>
                    <w:rPr>
                      <w:rFonts w:hint="default" w:eastAsia="宋体"/>
                      <w:kern w:val="0"/>
                      <w:szCs w:val="21"/>
                      <w:lang w:val="en-US" w:eastAsia="zh-CN"/>
                    </w:rPr>
                  </w:pPr>
                  <w:r>
                    <w:rPr>
                      <w:rFonts w:hint="eastAsia"/>
                      <w:kern w:val="0"/>
                      <w:szCs w:val="21"/>
                      <w:lang w:val="en-US" w:eastAsia="zh-CN"/>
                    </w:rPr>
                    <w:t>660</w:t>
                  </w:r>
                </w:p>
              </w:tc>
              <w:tc>
                <w:tcPr>
                  <w:tcW w:w="1284" w:type="dxa"/>
                  <w:vMerge w:val="continue"/>
                  <w:noWrap w:val="0"/>
                  <w:vAlign w:val="top"/>
                </w:tcPr>
                <w:p w14:paraId="77F0696C">
                  <w:pPr>
                    <w:pStyle w:val="25"/>
                    <w:ind w:left="0" w:leftChars="0" w:right="0" w:rightChars="0"/>
                    <w:jc w:val="center"/>
                    <w:rPr>
                      <w:rFonts w:hint="eastAsia" w:ascii="Times New Roman" w:hAnsi="Times New Roman"/>
                      <w:sz w:val="21"/>
                      <w:lang w:val="en-US" w:eastAsia="zh-CN"/>
                    </w:rPr>
                  </w:pPr>
                </w:p>
              </w:tc>
              <w:tc>
                <w:tcPr>
                  <w:tcW w:w="1283" w:type="dxa"/>
                  <w:gridSpan w:val="2"/>
                  <w:noWrap w:val="0"/>
                  <w:vAlign w:val="top"/>
                </w:tcPr>
                <w:p w14:paraId="573E1D8D">
                  <w:pPr>
                    <w:pStyle w:val="25"/>
                    <w:ind w:left="0" w:leftChars="0" w:right="0" w:rightChars="0"/>
                    <w:jc w:val="center"/>
                    <w:rPr>
                      <w:rFonts w:hint="eastAsia"/>
                      <w:kern w:val="0"/>
                      <w:szCs w:val="21"/>
                      <w:lang w:val="en-US" w:eastAsia="zh-CN"/>
                    </w:rPr>
                  </w:pPr>
                  <w:r>
                    <w:rPr>
                      <w:rFonts w:hint="eastAsia" w:ascii="Times New Roman" w:hAnsi="Times New Roman"/>
                      <w:sz w:val="21"/>
                      <w:lang w:val="en-US" w:eastAsia="zh-CN"/>
                    </w:rPr>
                    <w:t>槽车运输，存于储罐内</w:t>
                  </w:r>
                </w:p>
              </w:tc>
            </w:tr>
            <w:tr w14:paraId="7417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0" w:type="dxa"/>
                  <w:noWrap w:val="0"/>
                  <w:vAlign w:val="center"/>
                </w:tcPr>
                <w:p w14:paraId="7E0BD442">
                  <w:pPr>
                    <w:autoSpaceDE w:val="0"/>
                    <w:autoSpaceDN w:val="0"/>
                    <w:adjustRightInd w:val="0"/>
                    <w:spacing w:line="360" w:lineRule="auto"/>
                    <w:ind w:left="0" w:leftChars="0" w:right="0" w:rightChars="0"/>
                    <w:jc w:val="center"/>
                    <w:rPr>
                      <w:rFonts w:hint="eastAsia" w:eastAsia="宋体"/>
                      <w:kern w:val="0"/>
                      <w:szCs w:val="21"/>
                      <w:lang w:eastAsia="zh-CN"/>
                    </w:rPr>
                  </w:pPr>
                  <w:r>
                    <w:rPr>
                      <w:rFonts w:hint="eastAsia"/>
                      <w:kern w:val="0"/>
                      <w:szCs w:val="21"/>
                      <w:lang w:val="en-US" w:eastAsia="zh-CN"/>
                    </w:rPr>
                    <w:t>3</w:t>
                  </w:r>
                </w:p>
              </w:tc>
              <w:tc>
                <w:tcPr>
                  <w:tcW w:w="868" w:type="dxa"/>
                  <w:noWrap w:val="0"/>
                  <w:vAlign w:val="center"/>
                </w:tcPr>
                <w:p w14:paraId="00B6C702">
                  <w:pPr>
                    <w:autoSpaceDE w:val="0"/>
                    <w:autoSpaceDN w:val="0"/>
                    <w:adjustRightInd w:val="0"/>
                    <w:spacing w:line="360" w:lineRule="auto"/>
                    <w:ind w:left="0" w:leftChars="0" w:right="0" w:rightChars="0"/>
                    <w:jc w:val="center"/>
                    <w:rPr>
                      <w:rFonts w:hint="eastAsia"/>
                      <w:kern w:val="0"/>
                      <w:szCs w:val="21"/>
                    </w:rPr>
                  </w:pPr>
                  <w:r>
                    <w:rPr>
                      <w:rFonts w:hint="eastAsia"/>
                      <w:kern w:val="0"/>
                      <w:szCs w:val="21"/>
                    </w:rPr>
                    <w:t>液氮</w:t>
                  </w:r>
                </w:p>
              </w:tc>
              <w:tc>
                <w:tcPr>
                  <w:tcW w:w="1098" w:type="dxa"/>
                  <w:noWrap w:val="0"/>
                  <w:vAlign w:val="center"/>
                </w:tcPr>
                <w:p w14:paraId="7C703B90">
                  <w:pPr>
                    <w:autoSpaceDE w:val="0"/>
                    <w:autoSpaceDN w:val="0"/>
                    <w:adjustRightInd w:val="0"/>
                    <w:spacing w:line="360" w:lineRule="auto"/>
                    <w:ind w:left="0" w:leftChars="0" w:right="0" w:rightChars="0"/>
                    <w:jc w:val="center"/>
                    <w:rPr>
                      <w:rFonts w:hint="eastAsia"/>
                      <w:kern w:val="0"/>
                      <w:szCs w:val="21"/>
                    </w:rPr>
                  </w:pPr>
                  <w:r>
                    <w:rPr>
                      <w:rFonts w:hint="eastAsia"/>
                      <w:kern w:val="0"/>
                      <w:szCs w:val="21"/>
                    </w:rPr>
                    <w:t>N</w:t>
                  </w:r>
                  <w:r>
                    <w:rPr>
                      <w:rFonts w:hint="eastAsia"/>
                      <w:kern w:val="0"/>
                      <w:szCs w:val="21"/>
                      <w:vertAlign w:val="subscript"/>
                    </w:rPr>
                    <w:t>2</w:t>
                  </w:r>
                  <w:r>
                    <w:rPr>
                      <w:kern w:val="0"/>
                      <w:szCs w:val="21"/>
                    </w:rPr>
                    <w:t>≥99.5%</w:t>
                  </w:r>
                </w:p>
              </w:tc>
              <w:tc>
                <w:tcPr>
                  <w:tcW w:w="908" w:type="dxa"/>
                  <w:noWrap w:val="0"/>
                  <w:vAlign w:val="center"/>
                </w:tcPr>
                <w:p w14:paraId="099E91A5">
                  <w:pPr>
                    <w:autoSpaceDE w:val="0"/>
                    <w:autoSpaceDN w:val="0"/>
                    <w:adjustRightInd w:val="0"/>
                    <w:spacing w:line="360" w:lineRule="auto"/>
                    <w:ind w:left="0" w:leftChars="0" w:right="0" w:rightChars="0"/>
                    <w:jc w:val="center"/>
                    <w:rPr>
                      <w:rFonts w:hint="eastAsia"/>
                      <w:kern w:val="0"/>
                      <w:szCs w:val="21"/>
                    </w:rPr>
                  </w:pPr>
                  <w:r>
                    <w:rPr>
                      <w:rFonts w:hint="eastAsia"/>
                      <w:kern w:val="0"/>
                      <w:szCs w:val="21"/>
                    </w:rPr>
                    <w:t>20</w:t>
                  </w:r>
                </w:p>
              </w:tc>
              <w:tc>
                <w:tcPr>
                  <w:tcW w:w="1086" w:type="dxa"/>
                  <w:noWrap w:val="0"/>
                  <w:vAlign w:val="center"/>
                </w:tcPr>
                <w:p w14:paraId="09D966BD">
                  <w:pPr>
                    <w:autoSpaceDE w:val="0"/>
                    <w:autoSpaceDN w:val="0"/>
                    <w:adjustRightInd w:val="0"/>
                    <w:spacing w:line="360" w:lineRule="auto"/>
                    <w:ind w:left="0" w:leftChars="0" w:right="0" w:rightChars="0"/>
                    <w:jc w:val="center"/>
                    <w:rPr>
                      <w:rFonts w:hint="eastAsia"/>
                      <w:kern w:val="0"/>
                      <w:szCs w:val="21"/>
                    </w:rPr>
                  </w:pPr>
                  <w:r>
                    <w:rPr>
                      <w:rFonts w:hint="eastAsia"/>
                      <w:kern w:val="0"/>
                      <w:szCs w:val="21"/>
                    </w:rPr>
                    <w:t>0.808</w:t>
                  </w:r>
                </w:p>
              </w:tc>
              <w:tc>
                <w:tcPr>
                  <w:tcW w:w="1130" w:type="dxa"/>
                  <w:gridSpan w:val="2"/>
                  <w:noWrap w:val="0"/>
                  <w:vAlign w:val="center"/>
                </w:tcPr>
                <w:p w14:paraId="64E471CE">
                  <w:pPr>
                    <w:autoSpaceDE w:val="0"/>
                    <w:autoSpaceDN w:val="0"/>
                    <w:adjustRightInd w:val="0"/>
                    <w:spacing w:line="360" w:lineRule="auto"/>
                    <w:ind w:left="0" w:leftChars="0" w:right="0" w:rightChars="0"/>
                    <w:jc w:val="center"/>
                    <w:rPr>
                      <w:rFonts w:hint="eastAsia"/>
                      <w:kern w:val="0"/>
                      <w:szCs w:val="21"/>
                    </w:rPr>
                  </w:pPr>
                  <w:r>
                    <w:rPr>
                      <w:rFonts w:hint="eastAsia"/>
                      <w:kern w:val="0"/>
                      <w:szCs w:val="21"/>
                    </w:rPr>
                    <w:t>15.352</w:t>
                  </w:r>
                </w:p>
              </w:tc>
              <w:tc>
                <w:tcPr>
                  <w:tcW w:w="1013" w:type="dxa"/>
                  <w:noWrap w:val="0"/>
                  <w:vAlign w:val="center"/>
                </w:tcPr>
                <w:p w14:paraId="4E43574C">
                  <w:pPr>
                    <w:autoSpaceDE w:val="0"/>
                    <w:autoSpaceDN w:val="0"/>
                    <w:adjustRightInd w:val="0"/>
                    <w:spacing w:line="360" w:lineRule="auto"/>
                    <w:ind w:left="0" w:leftChars="0" w:right="0" w:rightChars="0"/>
                    <w:jc w:val="center"/>
                    <w:rPr>
                      <w:rFonts w:hint="eastAsia"/>
                      <w:kern w:val="0"/>
                      <w:szCs w:val="21"/>
                      <w:lang w:val="en-US" w:eastAsia="zh-CN"/>
                    </w:rPr>
                  </w:pPr>
                  <w:r>
                    <w:rPr>
                      <w:rFonts w:hint="eastAsia"/>
                      <w:kern w:val="0"/>
                      <w:szCs w:val="21"/>
                      <w:lang w:val="en-US" w:eastAsia="zh-CN"/>
                    </w:rPr>
                    <w:t>57</w:t>
                  </w:r>
                </w:p>
              </w:tc>
              <w:tc>
                <w:tcPr>
                  <w:tcW w:w="1284" w:type="dxa"/>
                  <w:vMerge w:val="restart"/>
                  <w:noWrap w:val="0"/>
                  <w:vAlign w:val="top"/>
                </w:tcPr>
                <w:p w14:paraId="50CDDAA2">
                  <w:pPr>
                    <w:pStyle w:val="25"/>
                    <w:ind w:left="0" w:leftChars="0" w:right="0" w:rightChars="0"/>
                    <w:jc w:val="center"/>
                    <w:rPr>
                      <w:rFonts w:hint="eastAsia" w:ascii="Times New Roman" w:hAnsi="Times New Roman"/>
                      <w:sz w:val="21"/>
                      <w:lang w:val="en-US" w:eastAsia="zh-CN"/>
                    </w:rPr>
                  </w:pPr>
                </w:p>
                <w:p w14:paraId="0667554A">
                  <w:pPr>
                    <w:pStyle w:val="25"/>
                    <w:ind w:left="0" w:leftChars="0" w:right="0" w:rightChars="0"/>
                    <w:jc w:val="center"/>
                    <w:rPr>
                      <w:rFonts w:hint="eastAsia" w:ascii="Times New Roman" w:hAnsi="Times New Roman"/>
                      <w:sz w:val="21"/>
                      <w:lang w:val="en-US" w:eastAsia="zh-CN"/>
                    </w:rPr>
                  </w:pPr>
                </w:p>
                <w:p w14:paraId="032FD786">
                  <w:pPr>
                    <w:pStyle w:val="25"/>
                    <w:ind w:left="0" w:leftChars="0" w:right="0" w:rightChars="0"/>
                    <w:jc w:val="center"/>
                    <w:rPr>
                      <w:rFonts w:hint="eastAsia" w:ascii="Times New Roman" w:hAnsi="Times New Roman"/>
                      <w:sz w:val="21"/>
                      <w:lang w:val="en-US" w:eastAsia="zh-CN"/>
                    </w:rPr>
                  </w:pPr>
                </w:p>
                <w:p w14:paraId="4AEFF6A1">
                  <w:pPr>
                    <w:pStyle w:val="25"/>
                    <w:ind w:left="0" w:leftChars="0" w:right="0" w:rightChars="0"/>
                    <w:jc w:val="center"/>
                    <w:rPr>
                      <w:rFonts w:hint="eastAsia" w:ascii="Times New Roman" w:hAnsi="Times New Roman"/>
                      <w:sz w:val="21"/>
                      <w:lang w:val="en-US" w:eastAsia="zh-CN"/>
                    </w:rPr>
                  </w:pPr>
                  <w:r>
                    <w:rPr>
                      <w:rFonts w:hint="eastAsia" w:ascii="Times New Roman" w:hAnsi="Times New Roman"/>
                      <w:sz w:val="21"/>
                      <w:lang w:val="en-US" w:eastAsia="zh-CN"/>
                    </w:rPr>
                    <w:t>龙陵县神龙氧气厂</w:t>
                  </w:r>
                </w:p>
              </w:tc>
              <w:tc>
                <w:tcPr>
                  <w:tcW w:w="1283" w:type="dxa"/>
                  <w:gridSpan w:val="2"/>
                  <w:noWrap w:val="0"/>
                  <w:vAlign w:val="top"/>
                </w:tcPr>
                <w:p w14:paraId="3AB792E0">
                  <w:pPr>
                    <w:pStyle w:val="25"/>
                    <w:ind w:left="0" w:leftChars="0" w:right="0" w:rightChars="0"/>
                    <w:jc w:val="center"/>
                    <w:rPr>
                      <w:rFonts w:hint="eastAsia" w:ascii="Times New Roman" w:hAnsi="Times New Roman"/>
                      <w:sz w:val="21"/>
                      <w:lang w:val="en-US" w:eastAsia="zh-CN"/>
                    </w:rPr>
                  </w:pPr>
                  <w:r>
                    <w:rPr>
                      <w:rFonts w:hint="eastAsia" w:ascii="Times New Roman" w:hAnsi="Times New Roman"/>
                      <w:sz w:val="21"/>
                      <w:lang w:val="en-US" w:eastAsia="zh-CN"/>
                    </w:rPr>
                    <w:t>槽车运输，存于储罐内</w:t>
                  </w:r>
                </w:p>
              </w:tc>
            </w:tr>
            <w:tr w14:paraId="5A73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0" w:type="dxa"/>
                  <w:noWrap w:val="0"/>
                  <w:vAlign w:val="center"/>
                </w:tcPr>
                <w:p w14:paraId="56C87FDE">
                  <w:pPr>
                    <w:autoSpaceDE w:val="0"/>
                    <w:autoSpaceDN w:val="0"/>
                    <w:adjustRightInd w:val="0"/>
                    <w:spacing w:line="360" w:lineRule="auto"/>
                    <w:jc w:val="center"/>
                    <w:rPr>
                      <w:rFonts w:hint="eastAsia" w:eastAsia="宋体"/>
                      <w:kern w:val="0"/>
                      <w:szCs w:val="21"/>
                      <w:lang w:eastAsia="zh-CN"/>
                    </w:rPr>
                  </w:pPr>
                  <w:r>
                    <w:rPr>
                      <w:rFonts w:hint="eastAsia"/>
                      <w:kern w:val="0"/>
                      <w:szCs w:val="21"/>
                      <w:lang w:val="en-US" w:eastAsia="zh-CN"/>
                    </w:rPr>
                    <w:t>4</w:t>
                  </w:r>
                </w:p>
              </w:tc>
              <w:tc>
                <w:tcPr>
                  <w:tcW w:w="868" w:type="dxa"/>
                  <w:noWrap w:val="0"/>
                  <w:vAlign w:val="center"/>
                </w:tcPr>
                <w:p w14:paraId="6B0D0C98">
                  <w:pPr>
                    <w:autoSpaceDE w:val="0"/>
                    <w:autoSpaceDN w:val="0"/>
                    <w:adjustRightInd w:val="0"/>
                    <w:spacing w:line="360" w:lineRule="auto"/>
                    <w:jc w:val="center"/>
                    <w:rPr>
                      <w:rFonts w:hint="eastAsia"/>
                      <w:kern w:val="0"/>
                      <w:szCs w:val="21"/>
                    </w:rPr>
                  </w:pPr>
                  <w:r>
                    <w:rPr>
                      <w:rFonts w:hint="eastAsia"/>
                      <w:kern w:val="0"/>
                      <w:szCs w:val="21"/>
                    </w:rPr>
                    <w:t>工业氧</w:t>
                  </w:r>
                </w:p>
              </w:tc>
              <w:tc>
                <w:tcPr>
                  <w:tcW w:w="1098" w:type="dxa"/>
                  <w:noWrap w:val="0"/>
                  <w:vAlign w:val="center"/>
                </w:tcPr>
                <w:p w14:paraId="253A0553">
                  <w:pPr>
                    <w:autoSpaceDE w:val="0"/>
                    <w:autoSpaceDN w:val="0"/>
                    <w:adjustRightInd w:val="0"/>
                    <w:spacing w:line="360" w:lineRule="auto"/>
                    <w:jc w:val="center"/>
                    <w:rPr>
                      <w:rFonts w:hint="eastAsia"/>
                      <w:kern w:val="0"/>
                      <w:szCs w:val="21"/>
                    </w:rPr>
                  </w:pPr>
                  <w:r>
                    <w:rPr>
                      <w:rFonts w:hint="eastAsia"/>
                      <w:kern w:val="0"/>
                      <w:szCs w:val="21"/>
                    </w:rPr>
                    <w:t>O</w:t>
                  </w:r>
                  <w:r>
                    <w:rPr>
                      <w:rFonts w:hint="eastAsia"/>
                      <w:kern w:val="0"/>
                      <w:szCs w:val="21"/>
                      <w:vertAlign w:val="subscript"/>
                    </w:rPr>
                    <w:t>2</w:t>
                  </w:r>
                  <w:r>
                    <w:rPr>
                      <w:kern w:val="0"/>
                      <w:szCs w:val="21"/>
                    </w:rPr>
                    <w:t>≥99.5%</w:t>
                  </w:r>
                </w:p>
              </w:tc>
              <w:tc>
                <w:tcPr>
                  <w:tcW w:w="908" w:type="dxa"/>
                  <w:noWrap w:val="0"/>
                  <w:vAlign w:val="center"/>
                </w:tcPr>
                <w:p w14:paraId="1E070CB3">
                  <w:pPr>
                    <w:autoSpaceDE w:val="0"/>
                    <w:autoSpaceDN w:val="0"/>
                    <w:adjustRightInd w:val="0"/>
                    <w:spacing w:line="360" w:lineRule="auto"/>
                    <w:jc w:val="center"/>
                    <w:rPr>
                      <w:rFonts w:hint="eastAsia"/>
                      <w:kern w:val="0"/>
                      <w:szCs w:val="21"/>
                    </w:rPr>
                  </w:pPr>
                  <w:r>
                    <w:rPr>
                      <w:rFonts w:hint="eastAsia"/>
                      <w:kern w:val="0"/>
                      <w:szCs w:val="21"/>
                    </w:rPr>
                    <w:t>30</w:t>
                  </w:r>
                </w:p>
              </w:tc>
              <w:tc>
                <w:tcPr>
                  <w:tcW w:w="1086" w:type="dxa"/>
                  <w:noWrap w:val="0"/>
                  <w:vAlign w:val="center"/>
                </w:tcPr>
                <w:p w14:paraId="7EE0D712">
                  <w:pPr>
                    <w:autoSpaceDE w:val="0"/>
                    <w:autoSpaceDN w:val="0"/>
                    <w:adjustRightInd w:val="0"/>
                    <w:spacing w:line="360" w:lineRule="auto"/>
                    <w:jc w:val="center"/>
                    <w:rPr>
                      <w:rFonts w:hint="eastAsia"/>
                      <w:kern w:val="0"/>
                      <w:szCs w:val="21"/>
                    </w:rPr>
                  </w:pPr>
                  <w:r>
                    <w:rPr>
                      <w:rFonts w:hint="eastAsia"/>
                      <w:kern w:val="0"/>
                      <w:szCs w:val="21"/>
                    </w:rPr>
                    <w:t>1.141</w:t>
                  </w:r>
                </w:p>
              </w:tc>
              <w:tc>
                <w:tcPr>
                  <w:tcW w:w="1130" w:type="dxa"/>
                  <w:gridSpan w:val="2"/>
                  <w:noWrap w:val="0"/>
                  <w:vAlign w:val="center"/>
                </w:tcPr>
                <w:p w14:paraId="4A3C9C79">
                  <w:pPr>
                    <w:autoSpaceDE w:val="0"/>
                    <w:autoSpaceDN w:val="0"/>
                    <w:adjustRightInd w:val="0"/>
                    <w:spacing w:line="360" w:lineRule="auto"/>
                    <w:jc w:val="center"/>
                    <w:rPr>
                      <w:rFonts w:hint="eastAsia"/>
                      <w:kern w:val="0"/>
                      <w:szCs w:val="21"/>
                    </w:rPr>
                  </w:pPr>
                  <w:r>
                    <w:rPr>
                      <w:rFonts w:hint="eastAsia"/>
                      <w:kern w:val="0"/>
                      <w:szCs w:val="21"/>
                    </w:rPr>
                    <w:t>32.51</w:t>
                  </w:r>
                </w:p>
              </w:tc>
              <w:tc>
                <w:tcPr>
                  <w:tcW w:w="1013" w:type="dxa"/>
                  <w:noWrap w:val="0"/>
                  <w:vAlign w:val="center"/>
                </w:tcPr>
                <w:p w14:paraId="4BBCF974">
                  <w:pPr>
                    <w:autoSpaceDE w:val="0"/>
                    <w:autoSpaceDN w:val="0"/>
                    <w:adjustRightInd w:val="0"/>
                    <w:spacing w:line="360" w:lineRule="auto"/>
                    <w:jc w:val="center"/>
                    <w:rPr>
                      <w:rFonts w:hint="default" w:eastAsia="宋体"/>
                      <w:kern w:val="0"/>
                      <w:szCs w:val="21"/>
                      <w:lang w:val="en-US" w:eastAsia="zh-CN"/>
                    </w:rPr>
                  </w:pPr>
                  <w:r>
                    <w:rPr>
                      <w:rFonts w:hint="eastAsia"/>
                      <w:kern w:val="0"/>
                      <w:szCs w:val="21"/>
                      <w:lang w:val="en-US" w:eastAsia="zh-CN"/>
                    </w:rPr>
                    <w:t>400</w:t>
                  </w:r>
                </w:p>
              </w:tc>
              <w:tc>
                <w:tcPr>
                  <w:tcW w:w="1284" w:type="dxa"/>
                  <w:vMerge w:val="continue"/>
                  <w:noWrap w:val="0"/>
                  <w:vAlign w:val="top"/>
                </w:tcPr>
                <w:p w14:paraId="6E149A71">
                  <w:pPr>
                    <w:pStyle w:val="25"/>
                    <w:ind w:left="0" w:leftChars="0" w:right="0" w:rightChars="0"/>
                    <w:jc w:val="center"/>
                    <w:rPr>
                      <w:rFonts w:hint="eastAsia" w:ascii="Times New Roman" w:hAnsi="Times New Roman"/>
                      <w:sz w:val="21"/>
                      <w:lang w:val="en-US" w:eastAsia="zh-CN"/>
                    </w:rPr>
                  </w:pPr>
                </w:p>
              </w:tc>
              <w:tc>
                <w:tcPr>
                  <w:tcW w:w="1283" w:type="dxa"/>
                  <w:gridSpan w:val="2"/>
                  <w:noWrap w:val="0"/>
                  <w:vAlign w:val="top"/>
                </w:tcPr>
                <w:p w14:paraId="6BB9D695">
                  <w:pPr>
                    <w:pStyle w:val="25"/>
                    <w:ind w:left="0" w:leftChars="0" w:right="0" w:rightChars="0"/>
                    <w:jc w:val="center"/>
                    <w:rPr>
                      <w:rFonts w:hint="eastAsia"/>
                      <w:kern w:val="0"/>
                      <w:szCs w:val="21"/>
                      <w:lang w:val="en-US" w:eastAsia="zh-CN"/>
                    </w:rPr>
                  </w:pPr>
                  <w:r>
                    <w:rPr>
                      <w:rFonts w:hint="eastAsia" w:ascii="Times New Roman" w:hAnsi="Times New Roman"/>
                      <w:sz w:val="21"/>
                      <w:lang w:val="en-US" w:eastAsia="zh-CN"/>
                    </w:rPr>
                    <w:t>槽车运输，存于储罐内</w:t>
                  </w:r>
                </w:p>
              </w:tc>
            </w:tr>
            <w:tr w14:paraId="1ECF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70" w:type="dxa"/>
                  <w:noWrap w:val="0"/>
                  <w:vAlign w:val="center"/>
                </w:tcPr>
                <w:p w14:paraId="1DE03817">
                  <w:pPr>
                    <w:autoSpaceDE w:val="0"/>
                    <w:autoSpaceDN w:val="0"/>
                    <w:adjustRightInd w:val="0"/>
                    <w:spacing w:line="360" w:lineRule="auto"/>
                    <w:jc w:val="center"/>
                    <w:rPr>
                      <w:rFonts w:hint="eastAsia" w:eastAsia="宋体"/>
                      <w:kern w:val="0"/>
                      <w:szCs w:val="21"/>
                      <w:lang w:val="en-US" w:eastAsia="zh-CN"/>
                    </w:rPr>
                  </w:pPr>
                  <w:r>
                    <w:rPr>
                      <w:rFonts w:hint="eastAsia"/>
                      <w:kern w:val="0"/>
                      <w:szCs w:val="21"/>
                      <w:lang w:val="en-US" w:eastAsia="zh-CN"/>
                    </w:rPr>
                    <w:t>5</w:t>
                  </w:r>
                </w:p>
              </w:tc>
              <w:tc>
                <w:tcPr>
                  <w:tcW w:w="868" w:type="dxa"/>
                  <w:noWrap w:val="0"/>
                  <w:vAlign w:val="center"/>
                </w:tcPr>
                <w:p w14:paraId="6EED1FB0">
                  <w:pPr>
                    <w:autoSpaceDE w:val="0"/>
                    <w:autoSpaceDN w:val="0"/>
                    <w:adjustRightInd w:val="0"/>
                    <w:spacing w:line="360" w:lineRule="auto"/>
                    <w:jc w:val="center"/>
                    <w:rPr>
                      <w:rFonts w:hint="eastAsia" w:eastAsia="宋体"/>
                      <w:kern w:val="0"/>
                      <w:szCs w:val="21"/>
                      <w:lang w:val="en-US" w:eastAsia="zh-CN"/>
                    </w:rPr>
                  </w:pPr>
                  <w:r>
                    <w:rPr>
                      <w:rFonts w:hint="eastAsia"/>
                      <w:kern w:val="0"/>
                      <w:szCs w:val="21"/>
                      <w:lang w:val="en-US" w:eastAsia="zh-CN"/>
                    </w:rPr>
                    <w:t>医用氧</w:t>
                  </w:r>
                </w:p>
              </w:tc>
              <w:tc>
                <w:tcPr>
                  <w:tcW w:w="1098" w:type="dxa"/>
                  <w:noWrap w:val="0"/>
                  <w:vAlign w:val="center"/>
                </w:tcPr>
                <w:p w14:paraId="1F6C8597">
                  <w:pPr>
                    <w:autoSpaceDE w:val="0"/>
                    <w:autoSpaceDN w:val="0"/>
                    <w:adjustRightInd w:val="0"/>
                    <w:spacing w:line="360" w:lineRule="auto"/>
                    <w:jc w:val="center"/>
                    <w:rPr>
                      <w:rFonts w:hint="eastAsia"/>
                      <w:kern w:val="0"/>
                      <w:szCs w:val="21"/>
                    </w:rPr>
                  </w:pPr>
                  <w:r>
                    <w:rPr>
                      <w:rFonts w:hint="eastAsia"/>
                      <w:kern w:val="0"/>
                      <w:szCs w:val="21"/>
                    </w:rPr>
                    <w:t>O</w:t>
                  </w:r>
                  <w:r>
                    <w:rPr>
                      <w:rFonts w:hint="eastAsia"/>
                      <w:kern w:val="0"/>
                      <w:szCs w:val="21"/>
                      <w:vertAlign w:val="subscript"/>
                    </w:rPr>
                    <w:t>2</w:t>
                  </w:r>
                  <w:r>
                    <w:rPr>
                      <w:kern w:val="0"/>
                      <w:szCs w:val="21"/>
                    </w:rPr>
                    <w:t>≥99.5%</w:t>
                  </w:r>
                </w:p>
              </w:tc>
              <w:tc>
                <w:tcPr>
                  <w:tcW w:w="908" w:type="dxa"/>
                  <w:noWrap w:val="0"/>
                  <w:vAlign w:val="center"/>
                </w:tcPr>
                <w:p w14:paraId="77B59529">
                  <w:pPr>
                    <w:autoSpaceDE w:val="0"/>
                    <w:autoSpaceDN w:val="0"/>
                    <w:adjustRightInd w:val="0"/>
                    <w:spacing w:line="360" w:lineRule="auto"/>
                    <w:jc w:val="center"/>
                    <w:rPr>
                      <w:rFonts w:hint="default" w:eastAsia="宋体"/>
                      <w:kern w:val="0"/>
                      <w:szCs w:val="21"/>
                      <w:lang w:val="en-US" w:eastAsia="zh-CN"/>
                    </w:rPr>
                  </w:pPr>
                  <w:r>
                    <w:rPr>
                      <w:rFonts w:hint="eastAsia"/>
                      <w:kern w:val="0"/>
                      <w:szCs w:val="21"/>
                      <w:lang w:val="en-US" w:eastAsia="zh-CN"/>
                    </w:rPr>
                    <w:t>15</w:t>
                  </w:r>
                </w:p>
              </w:tc>
              <w:tc>
                <w:tcPr>
                  <w:tcW w:w="1086" w:type="dxa"/>
                  <w:noWrap w:val="0"/>
                  <w:vAlign w:val="center"/>
                </w:tcPr>
                <w:p w14:paraId="5DBC8604">
                  <w:pPr>
                    <w:autoSpaceDE w:val="0"/>
                    <w:autoSpaceDN w:val="0"/>
                    <w:adjustRightInd w:val="0"/>
                    <w:spacing w:line="360" w:lineRule="auto"/>
                    <w:jc w:val="center"/>
                    <w:rPr>
                      <w:rFonts w:hint="default" w:eastAsia="宋体"/>
                      <w:kern w:val="0"/>
                      <w:szCs w:val="21"/>
                      <w:lang w:val="en-US" w:eastAsia="zh-CN"/>
                    </w:rPr>
                  </w:pPr>
                  <w:r>
                    <w:rPr>
                      <w:rFonts w:hint="eastAsia"/>
                      <w:kern w:val="0"/>
                      <w:szCs w:val="21"/>
                      <w:lang w:val="en-US" w:eastAsia="zh-CN"/>
                    </w:rPr>
                    <w:t>1.141</w:t>
                  </w:r>
                </w:p>
              </w:tc>
              <w:tc>
                <w:tcPr>
                  <w:tcW w:w="1130" w:type="dxa"/>
                  <w:gridSpan w:val="2"/>
                  <w:noWrap w:val="0"/>
                  <w:vAlign w:val="center"/>
                </w:tcPr>
                <w:p w14:paraId="7312D8EE">
                  <w:pPr>
                    <w:autoSpaceDE w:val="0"/>
                    <w:autoSpaceDN w:val="0"/>
                    <w:adjustRightInd w:val="0"/>
                    <w:spacing w:line="360" w:lineRule="auto"/>
                    <w:jc w:val="center"/>
                    <w:rPr>
                      <w:rFonts w:hint="default" w:eastAsia="宋体"/>
                      <w:kern w:val="0"/>
                      <w:szCs w:val="21"/>
                      <w:lang w:val="en-US" w:eastAsia="zh-CN"/>
                    </w:rPr>
                  </w:pPr>
                  <w:r>
                    <w:rPr>
                      <w:rFonts w:hint="eastAsia"/>
                      <w:kern w:val="0"/>
                      <w:szCs w:val="21"/>
                      <w:lang w:val="en-US" w:eastAsia="zh-CN"/>
                    </w:rPr>
                    <w:t>14.25</w:t>
                  </w:r>
                </w:p>
              </w:tc>
              <w:tc>
                <w:tcPr>
                  <w:tcW w:w="1013" w:type="dxa"/>
                  <w:noWrap w:val="0"/>
                  <w:vAlign w:val="center"/>
                </w:tcPr>
                <w:p w14:paraId="2C6CCA44">
                  <w:pPr>
                    <w:autoSpaceDE w:val="0"/>
                    <w:autoSpaceDN w:val="0"/>
                    <w:adjustRightInd w:val="0"/>
                    <w:spacing w:line="360" w:lineRule="auto"/>
                    <w:jc w:val="center"/>
                    <w:rPr>
                      <w:rFonts w:hint="default"/>
                      <w:kern w:val="0"/>
                      <w:szCs w:val="21"/>
                      <w:lang w:val="en-US" w:eastAsia="zh-CN"/>
                    </w:rPr>
                  </w:pPr>
                  <w:r>
                    <w:rPr>
                      <w:rFonts w:hint="eastAsia"/>
                      <w:kern w:val="0"/>
                      <w:szCs w:val="21"/>
                      <w:lang w:val="en-US" w:eastAsia="zh-CN"/>
                    </w:rPr>
                    <w:t>140</w:t>
                  </w:r>
                </w:p>
              </w:tc>
              <w:tc>
                <w:tcPr>
                  <w:tcW w:w="1284" w:type="dxa"/>
                  <w:vMerge w:val="continue"/>
                  <w:noWrap w:val="0"/>
                  <w:vAlign w:val="top"/>
                </w:tcPr>
                <w:p w14:paraId="405E7777">
                  <w:pPr>
                    <w:pStyle w:val="25"/>
                    <w:spacing w:before="63"/>
                    <w:ind w:right="137" w:rightChars="0"/>
                    <w:jc w:val="left"/>
                    <w:rPr>
                      <w:rFonts w:hint="eastAsia" w:ascii="Times New Roman" w:hAnsi="Times New Roman"/>
                      <w:sz w:val="21"/>
                      <w:lang w:val="en-US" w:eastAsia="zh-CN"/>
                    </w:rPr>
                  </w:pPr>
                </w:p>
              </w:tc>
              <w:tc>
                <w:tcPr>
                  <w:tcW w:w="1283" w:type="dxa"/>
                  <w:gridSpan w:val="2"/>
                  <w:noWrap w:val="0"/>
                  <w:vAlign w:val="top"/>
                </w:tcPr>
                <w:p w14:paraId="3311C13E">
                  <w:pPr>
                    <w:pStyle w:val="25"/>
                    <w:spacing w:before="63"/>
                    <w:ind w:right="137" w:rightChars="0"/>
                    <w:jc w:val="left"/>
                    <w:rPr>
                      <w:rFonts w:hint="eastAsia"/>
                      <w:kern w:val="0"/>
                      <w:szCs w:val="21"/>
                      <w:lang w:val="en-US" w:eastAsia="zh-CN"/>
                    </w:rPr>
                  </w:pPr>
                  <w:r>
                    <w:rPr>
                      <w:rFonts w:hint="eastAsia" w:ascii="Times New Roman" w:hAnsi="Times New Roman"/>
                      <w:sz w:val="21"/>
                      <w:lang w:val="en-US" w:eastAsia="zh-CN"/>
                    </w:rPr>
                    <w:t>槽车输，存于储罐内</w:t>
                  </w:r>
                </w:p>
              </w:tc>
            </w:tr>
            <w:tr w14:paraId="51AB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438" w:type="dxa"/>
                  <w:gridSpan w:val="2"/>
                  <w:noWrap w:val="0"/>
                  <w:vAlign w:val="center"/>
                </w:tcPr>
                <w:p w14:paraId="4AAD3A6C">
                  <w:pPr>
                    <w:autoSpaceDE w:val="0"/>
                    <w:autoSpaceDN w:val="0"/>
                    <w:adjustRightInd w:val="0"/>
                    <w:spacing w:line="360" w:lineRule="auto"/>
                    <w:ind w:firstLine="3313" w:firstLineChars="1500"/>
                    <w:jc w:val="both"/>
                    <w:rPr>
                      <w:rFonts w:hint="eastAsia"/>
                      <w:b/>
                      <w:bCs/>
                      <w:kern w:val="0"/>
                      <w:szCs w:val="21"/>
                      <w:lang w:val="en-US" w:eastAsia="zh-CN"/>
                    </w:rPr>
                  </w:pPr>
                </w:p>
              </w:tc>
              <w:tc>
                <w:tcPr>
                  <w:tcW w:w="7802" w:type="dxa"/>
                  <w:gridSpan w:val="9"/>
                  <w:noWrap w:val="0"/>
                  <w:vAlign w:val="center"/>
                </w:tcPr>
                <w:p w14:paraId="55798010">
                  <w:pPr>
                    <w:autoSpaceDE w:val="0"/>
                    <w:autoSpaceDN w:val="0"/>
                    <w:adjustRightInd w:val="0"/>
                    <w:spacing w:line="360" w:lineRule="auto"/>
                    <w:ind w:firstLine="2209" w:firstLineChars="1000"/>
                    <w:jc w:val="both"/>
                    <w:rPr>
                      <w:rFonts w:hint="default"/>
                      <w:kern w:val="0"/>
                      <w:szCs w:val="21"/>
                      <w:lang w:val="en-US" w:eastAsia="zh-CN"/>
                    </w:rPr>
                  </w:pPr>
                  <w:r>
                    <w:rPr>
                      <w:rFonts w:hint="eastAsia"/>
                      <w:b/>
                      <w:bCs/>
                      <w:kern w:val="0"/>
                      <w:szCs w:val="21"/>
                      <w:lang w:val="en-US" w:eastAsia="zh-CN"/>
                    </w:rPr>
                    <w:t>能源消耗一览</w:t>
                  </w:r>
                </w:p>
              </w:tc>
            </w:tr>
            <w:tr w14:paraId="2585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80" w:hRule="atLeast"/>
                <w:jc w:val="center"/>
              </w:trPr>
              <w:tc>
                <w:tcPr>
                  <w:tcW w:w="570" w:type="dxa"/>
                  <w:noWrap w:val="0"/>
                  <w:vAlign w:val="center"/>
                </w:tcPr>
                <w:p w14:paraId="346D9C25">
                  <w:pPr>
                    <w:autoSpaceDE w:val="0"/>
                    <w:autoSpaceDN w:val="0"/>
                    <w:adjustRightInd w:val="0"/>
                    <w:spacing w:line="360" w:lineRule="auto"/>
                    <w:jc w:val="center"/>
                    <w:rPr>
                      <w:rFonts w:hint="default"/>
                      <w:kern w:val="0"/>
                      <w:szCs w:val="21"/>
                      <w:lang w:val="en-US" w:eastAsia="zh-CN"/>
                    </w:rPr>
                  </w:pPr>
                  <w:r>
                    <w:rPr>
                      <w:rFonts w:hint="eastAsia"/>
                      <w:kern w:val="0"/>
                      <w:szCs w:val="21"/>
                      <w:lang w:val="en-US" w:eastAsia="zh-CN"/>
                    </w:rPr>
                    <w:t>6</w:t>
                  </w:r>
                </w:p>
              </w:tc>
              <w:tc>
                <w:tcPr>
                  <w:tcW w:w="868" w:type="dxa"/>
                  <w:noWrap w:val="0"/>
                  <w:vAlign w:val="top"/>
                </w:tcPr>
                <w:p w14:paraId="32085D61">
                  <w:pPr>
                    <w:pStyle w:val="25"/>
                    <w:spacing w:before="63"/>
                    <w:ind w:right="792" w:rightChars="0"/>
                    <w:jc w:val="both"/>
                    <w:rPr>
                      <w:rFonts w:hint="eastAsia"/>
                      <w:kern w:val="0"/>
                      <w:szCs w:val="21"/>
                      <w:lang w:val="en-US" w:eastAsia="zh-CN"/>
                    </w:rPr>
                  </w:pPr>
                  <w:r>
                    <w:rPr>
                      <w:b/>
                      <w:sz w:val="21"/>
                    </w:rPr>
                    <w:t>项目</w:t>
                  </w:r>
                </w:p>
              </w:tc>
              <w:tc>
                <w:tcPr>
                  <w:tcW w:w="2006" w:type="dxa"/>
                  <w:gridSpan w:val="2"/>
                  <w:noWrap w:val="0"/>
                  <w:vAlign w:val="top"/>
                </w:tcPr>
                <w:p w14:paraId="6C3D0CFC">
                  <w:pPr>
                    <w:pStyle w:val="25"/>
                    <w:spacing w:before="63"/>
                    <w:ind w:left="534" w:leftChars="0" w:right="506" w:rightChars="0"/>
                    <w:jc w:val="center"/>
                    <w:rPr>
                      <w:rFonts w:hint="eastAsia"/>
                      <w:kern w:val="0"/>
                      <w:szCs w:val="21"/>
                      <w:lang w:val="en-US" w:eastAsia="zh-CN"/>
                    </w:rPr>
                  </w:pPr>
                  <w:r>
                    <w:rPr>
                      <w:b/>
                      <w:sz w:val="21"/>
                    </w:rPr>
                    <w:t>名称</w:t>
                  </w:r>
                </w:p>
              </w:tc>
              <w:tc>
                <w:tcPr>
                  <w:tcW w:w="2215" w:type="dxa"/>
                  <w:gridSpan w:val="2"/>
                  <w:noWrap w:val="0"/>
                  <w:vAlign w:val="top"/>
                </w:tcPr>
                <w:p w14:paraId="2A658607">
                  <w:pPr>
                    <w:pStyle w:val="25"/>
                    <w:spacing w:before="63"/>
                    <w:ind w:left="0" w:leftChars="0" w:right="476" w:rightChars="0"/>
                    <w:jc w:val="left"/>
                    <w:rPr>
                      <w:rFonts w:hint="eastAsia"/>
                      <w:color w:val="000000" w:themeColor="text1"/>
                      <w:kern w:val="0"/>
                      <w:szCs w:val="21"/>
                      <w:lang w:val="en-US" w:eastAsia="zh-CN"/>
                      <w14:textFill>
                        <w14:solidFill>
                          <w14:schemeClr w14:val="tx1"/>
                        </w14:solidFill>
                      </w14:textFill>
                    </w:rPr>
                  </w:pPr>
                  <w:r>
                    <w:rPr>
                      <w:b/>
                      <w:color w:val="000000" w:themeColor="text1"/>
                      <w:sz w:val="21"/>
                      <w14:textFill>
                        <w14:solidFill>
                          <w14:schemeClr w14:val="tx1"/>
                        </w14:solidFill>
                      </w14:textFill>
                    </w:rPr>
                    <w:t>用量（年耗量）</w:t>
                  </w:r>
                </w:p>
              </w:tc>
              <w:tc>
                <w:tcPr>
                  <w:tcW w:w="3580" w:type="dxa"/>
                  <w:gridSpan w:val="4"/>
                  <w:noWrap w:val="0"/>
                  <w:vAlign w:val="top"/>
                </w:tcPr>
                <w:p w14:paraId="71E86760">
                  <w:pPr>
                    <w:pStyle w:val="25"/>
                    <w:spacing w:before="63"/>
                    <w:ind w:left="170" w:leftChars="0" w:right="137" w:rightChars="0"/>
                    <w:jc w:val="center"/>
                    <w:rPr>
                      <w:rFonts w:hint="eastAsia"/>
                      <w:kern w:val="0"/>
                      <w:szCs w:val="21"/>
                      <w:lang w:val="en-US" w:eastAsia="zh-CN"/>
                    </w:rPr>
                  </w:pPr>
                  <w:r>
                    <w:rPr>
                      <w:b/>
                      <w:sz w:val="21"/>
                    </w:rPr>
                    <w:t>备注</w:t>
                  </w:r>
                </w:p>
              </w:tc>
            </w:tr>
            <w:tr w14:paraId="268F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6" w:hRule="atLeast"/>
                <w:jc w:val="center"/>
              </w:trPr>
              <w:tc>
                <w:tcPr>
                  <w:tcW w:w="570" w:type="dxa"/>
                  <w:noWrap w:val="0"/>
                  <w:vAlign w:val="center"/>
                </w:tcPr>
                <w:p w14:paraId="38E417A2">
                  <w:pPr>
                    <w:autoSpaceDE w:val="0"/>
                    <w:autoSpaceDN w:val="0"/>
                    <w:adjustRightInd w:val="0"/>
                    <w:spacing w:line="360" w:lineRule="auto"/>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7</w:t>
                  </w:r>
                </w:p>
              </w:tc>
              <w:tc>
                <w:tcPr>
                  <w:tcW w:w="868" w:type="dxa"/>
                  <w:noWrap w:val="0"/>
                  <w:vAlign w:val="top"/>
                </w:tcPr>
                <w:p w14:paraId="0C47F85E">
                  <w:pPr>
                    <w:pStyle w:val="25"/>
                    <w:spacing w:before="137"/>
                    <w:ind w:left="0" w:leftChars="0" w:right="793" w:rightChars="0"/>
                    <w:jc w:val="center"/>
                    <w:rPr>
                      <w:rFonts w:hint="eastAsia"/>
                      <w:color w:val="000000" w:themeColor="text1"/>
                      <w:kern w:val="0"/>
                      <w:szCs w:val="21"/>
                      <w:lang w:val="en-US" w:eastAsia="zh-CN"/>
                      <w14:textFill>
                        <w14:solidFill>
                          <w14:schemeClr w14:val="tx1"/>
                        </w14:solidFill>
                      </w14:textFill>
                    </w:rPr>
                  </w:pPr>
                  <w:r>
                    <w:rPr>
                      <w:color w:val="000000" w:themeColor="text1"/>
                      <w:sz w:val="21"/>
                      <w14:textFill>
                        <w14:solidFill>
                          <w14:schemeClr w14:val="tx1"/>
                        </w14:solidFill>
                      </w14:textFill>
                    </w:rPr>
                    <w:t>能源</w:t>
                  </w:r>
                </w:p>
              </w:tc>
              <w:tc>
                <w:tcPr>
                  <w:tcW w:w="2006" w:type="dxa"/>
                  <w:gridSpan w:val="2"/>
                  <w:noWrap w:val="0"/>
                  <w:vAlign w:val="top"/>
                </w:tcPr>
                <w:p w14:paraId="376D36E9">
                  <w:pPr>
                    <w:pStyle w:val="25"/>
                    <w:spacing w:before="137"/>
                    <w:ind w:right="509" w:rightChars="0"/>
                    <w:jc w:val="both"/>
                    <w:rPr>
                      <w:rFonts w:hint="eastAsia"/>
                      <w:color w:val="000000" w:themeColor="text1"/>
                      <w:kern w:val="0"/>
                      <w:szCs w:val="21"/>
                      <w:lang w:val="en-US" w:eastAsia="zh-CN"/>
                      <w14:textFill>
                        <w14:solidFill>
                          <w14:schemeClr w14:val="tx1"/>
                        </w14:solidFill>
                      </w14:textFill>
                    </w:rPr>
                  </w:pPr>
                  <w:r>
                    <w:rPr>
                      <w:color w:val="000000" w:themeColor="text1"/>
                      <w:sz w:val="21"/>
                      <w14:textFill>
                        <w14:solidFill>
                          <w14:schemeClr w14:val="tx1"/>
                        </w14:solidFill>
                      </w14:textFill>
                    </w:rPr>
                    <w:t>电（</w:t>
                  </w:r>
                  <w:r>
                    <w:rPr>
                      <w:rFonts w:ascii="Times New Roman" w:eastAsia="Times New Roman"/>
                      <w:color w:val="000000" w:themeColor="text1"/>
                      <w:sz w:val="21"/>
                      <w14:textFill>
                        <w14:solidFill>
                          <w14:schemeClr w14:val="tx1"/>
                        </w14:solidFill>
                      </w14:textFill>
                    </w:rPr>
                    <w:t>Kwh</w:t>
                  </w:r>
                  <w:r>
                    <w:rPr>
                      <w:color w:val="000000" w:themeColor="text1"/>
                      <w:sz w:val="21"/>
                      <w14:textFill>
                        <w14:solidFill>
                          <w14:schemeClr w14:val="tx1"/>
                        </w14:solidFill>
                      </w14:textFill>
                    </w:rPr>
                    <w:t>）</w:t>
                  </w:r>
                </w:p>
              </w:tc>
              <w:tc>
                <w:tcPr>
                  <w:tcW w:w="2215" w:type="dxa"/>
                  <w:gridSpan w:val="2"/>
                  <w:noWrap w:val="0"/>
                  <w:vAlign w:val="top"/>
                </w:tcPr>
                <w:p w14:paraId="4776B75E">
                  <w:pPr>
                    <w:pStyle w:val="25"/>
                    <w:spacing w:before="137"/>
                    <w:ind w:left="502" w:leftChars="0" w:right="476" w:rightChars="0"/>
                    <w:jc w:val="center"/>
                    <w:rPr>
                      <w:rFonts w:hint="eastAsia"/>
                      <w:color w:val="000000" w:themeColor="text1"/>
                      <w:kern w:val="0"/>
                      <w:szCs w:val="21"/>
                      <w:lang w:val="en-US" w:eastAsia="zh-CN"/>
                      <w14:textFill>
                        <w14:solidFill>
                          <w14:schemeClr w14:val="tx1"/>
                        </w14:solidFill>
                      </w14:textFill>
                    </w:rPr>
                  </w:pPr>
                  <w:r>
                    <w:rPr>
                      <w:rFonts w:hint="eastAsia" w:ascii="Times New Roman" w:eastAsia="宋体"/>
                      <w:color w:val="000000" w:themeColor="text1"/>
                      <w:sz w:val="21"/>
                      <w:lang w:val="en-US" w:eastAsia="zh-CN"/>
                      <w14:textFill>
                        <w14:solidFill>
                          <w14:schemeClr w14:val="tx1"/>
                        </w14:solidFill>
                      </w14:textFill>
                    </w:rPr>
                    <w:t>7200</w:t>
                  </w:r>
                  <w:r>
                    <w:rPr>
                      <w:color w:val="000000" w:themeColor="text1"/>
                      <w:sz w:val="21"/>
                      <w14:textFill>
                        <w14:solidFill>
                          <w14:schemeClr w14:val="tx1"/>
                        </w14:solidFill>
                      </w14:textFill>
                    </w:rPr>
                    <w:t>度</w:t>
                  </w:r>
                  <w:r>
                    <w:rPr>
                      <w:rFonts w:ascii="Times New Roman" w:eastAsia="Times New Roman"/>
                      <w:color w:val="000000" w:themeColor="text1"/>
                      <w:sz w:val="21"/>
                      <w14:textFill>
                        <w14:solidFill>
                          <w14:schemeClr w14:val="tx1"/>
                        </w14:solidFill>
                      </w14:textFill>
                    </w:rPr>
                    <w:t>/</w:t>
                  </w:r>
                  <w:r>
                    <w:rPr>
                      <w:color w:val="000000" w:themeColor="text1"/>
                      <w:sz w:val="21"/>
                      <w14:textFill>
                        <w14:solidFill>
                          <w14:schemeClr w14:val="tx1"/>
                        </w14:solidFill>
                      </w14:textFill>
                    </w:rPr>
                    <w:t>年</w:t>
                  </w:r>
                </w:p>
              </w:tc>
              <w:tc>
                <w:tcPr>
                  <w:tcW w:w="3580" w:type="dxa"/>
                  <w:gridSpan w:val="4"/>
                  <w:noWrap w:val="0"/>
                  <w:vAlign w:val="top"/>
                </w:tcPr>
                <w:p w14:paraId="6ADE4AA5">
                  <w:pPr>
                    <w:pStyle w:val="25"/>
                    <w:spacing w:before="5" w:line="251" w:lineRule="exact"/>
                    <w:ind w:left="172" w:leftChars="0" w:right="137" w:rightChars="0"/>
                    <w:jc w:val="center"/>
                    <w:rPr>
                      <w:rFonts w:hint="eastAsia"/>
                      <w:kern w:val="0"/>
                      <w:szCs w:val="21"/>
                      <w:lang w:val="en-US" w:eastAsia="zh-CN"/>
                    </w:rPr>
                  </w:pPr>
                  <w:r>
                    <w:rPr>
                      <w:rFonts w:hint="eastAsia"/>
                      <w:sz w:val="21"/>
                      <w:lang w:eastAsia="zh-CN"/>
                    </w:rPr>
                    <w:t>厂区变压器接入</w:t>
                  </w:r>
                </w:p>
              </w:tc>
            </w:tr>
            <w:tr w14:paraId="6B24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30" w:hRule="atLeast"/>
                <w:jc w:val="center"/>
              </w:trPr>
              <w:tc>
                <w:tcPr>
                  <w:tcW w:w="570" w:type="dxa"/>
                  <w:noWrap w:val="0"/>
                  <w:vAlign w:val="center"/>
                </w:tcPr>
                <w:p w14:paraId="66A6E448">
                  <w:pPr>
                    <w:autoSpaceDE w:val="0"/>
                    <w:autoSpaceDN w:val="0"/>
                    <w:adjustRightInd w:val="0"/>
                    <w:spacing w:line="360" w:lineRule="auto"/>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8</w:t>
                  </w:r>
                </w:p>
              </w:tc>
              <w:tc>
                <w:tcPr>
                  <w:tcW w:w="868" w:type="dxa"/>
                  <w:noWrap w:val="0"/>
                  <w:vAlign w:val="top"/>
                </w:tcPr>
                <w:p w14:paraId="59F0B268">
                  <w:pPr>
                    <w:pStyle w:val="25"/>
                    <w:spacing w:before="136"/>
                    <w:ind w:left="0" w:leftChars="0" w:right="793" w:rightChars="0"/>
                    <w:jc w:val="center"/>
                    <w:rPr>
                      <w:rFonts w:hint="eastAsia"/>
                      <w:color w:val="000000" w:themeColor="text1"/>
                      <w:kern w:val="0"/>
                      <w:szCs w:val="21"/>
                      <w:lang w:val="en-US" w:eastAsia="zh-CN"/>
                      <w14:textFill>
                        <w14:solidFill>
                          <w14:schemeClr w14:val="tx1"/>
                        </w14:solidFill>
                      </w14:textFill>
                    </w:rPr>
                  </w:pPr>
                  <w:r>
                    <w:rPr>
                      <w:color w:val="000000" w:themeColor="text1"/>
                      <w:sz w:val="21"/>
                      <w14:textFill>
                        <w14:solidFill>
                          <w14:schemeClr w14:val="tx1"/>
                        </w14:solidFill>
                      </w14:textFill>
                    </w:rPr>
                    <w:t>水量</w:t>
                  </w:r>
                </w:p>
              </w:tc>
              <w:tc>
                <w:tcPr>
                  <w:tcW w:w="2006" w:type="dxa"/>
                  <w:gridSpan w:val="2"/>
                  <w:noWrap w:val="0"/>
                  <w:vAlign w:val="top"/>
                </w:tcPr>
                <w:p w14:paraId="1C5E07F1">
                  <w:pPr>
                    <w:pStyle w:val="25"/>
                    <w:spacing w:before="136"/>
                    <w:ind w:right="506" w:rightChars="0"/>
                    <w:jc w:val="both"/>
                    <w:rPr>
                      <w:rFonts w:hint="eastAsia"/>
                      <w:color w:val="000000" w:themeColor="text1"/>
                      <w:kern w:val="0"/>
                      <w:szCs w:val="21"/>
                      <w:lang w:val="en-US" w:eastAsia="zh-CN"/>
                      <w14:textFill>
                        <w14:solidFill>
                          <w14:schemeClr w14:val="tx1"/>
                        </w14:solidFill>
                      </w14:textFill>
                    </w:rPr>
                  </w:pPr>
                  <w:r>
                    <w:rPr>
                      <w:color w:val="000000" w:themeColor="text1"/>
                      <w:sz w:val="21"/>
                      <w14:textFill>
                        <w14:solidFill>
                          <w14:schemeClr w14:val="tx1"/>
                        </w14:solidFill>
                      </w14:textFill>
                    </w:rPr>
                    <w:t>自来水（</w:t>
                  </w:r>
                  <w:r>
                    <w:rPr>
                      <w:rFonts w:ascii="Times New Roman" w:eastAsia="Times New Roman"/>
                      <w:color w:val="000000" w:themeColor="text1"/>
                      <w:sz w:val="21"/>
                      <w14:textFill>
                        <w14:solidFill>
                          <w14:schemeClr w14:val="tx1"/>
                        </w14:solidFill>
                      </w14:textFill>
                    </w:rPr>
                    <w:t>t</w:t>
                  </w:r>
                  <w:r>
                    <w:rPr>
                      <w:color w:val="000000" w:themeColor="text1"/>
                      <w:sz w:val="21"/>
                      <w14:textFill>
                        <w14:solidFill>
                          <w14:schemeClr w14:val="tx1"/>
                        </w14:solidFill>
                      </w14:textFill>
                    </w:rPr>
                    <w:t>）</w:t>
                  </w:r>
                </w:p>
              </w:tc>
              <w:tc>
                <w:tcPr>
                  <w:tcW w:w="2215" w:type="dxa"/>
                  <w:gridSpan w:val="2"/>
                  <w:noWrap w:val="0"/>
                  <w:vAlign w:val="top"/>
                </w:tcPr>
                <w:p w14:paraId="24689246">
                  <w:pPr>
                    <w:pStyle w:val="25"/>
                    <w:spacing w:before="136"/>
                    <w:ind w:left="504" w:leftChars="0" w:right="476" w:rightChars="0"/>
                    <w:jc w:val="center"/>
                    <w:rPr>
                      <w:rFonts w:hint="eastAsia"/>
                      <w:color w:val="000000" w:themeColor="text1"/>
                      <w:kern w:val="0"/>
                      <w:szCs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1367.4</w:t>
                  </w:r>
                  <w:r>
                    <w:rPr>
                      <w:rFonts w:ascii="Times New Roman" w:eastAsia="Times New Roman"/>
                      <w:color w:val="000000" w:themeColor="text1"/>
                      <w:sz w:val="21"/>
                      <w14:textFill>
                        <w14:solidFill>
                          <w14:schemeClr w14:val="tx1"/>
                        </w14:solidFill>
                      </w14:textFill>
                    </w:rPr>
                    <w:t>t/</w:t>
                  </w:r>
                  <w:r>
                    <w:rPr>
                      <w:color w:val="000000" w:themeColor="text1"/>
                      <w:sz w:val="21"/>
                      <w14:textFill>
                        <w14:solidFill>
                          <w14:schemeClr w14:val="tx1"/>
                        </w14:solidFill>
                      </w14:textFill>
                    </w:rPr>
                    <w:t>年</w:t>
                  </w:r>
                </w:p>
              </w:tc>
              <w:tc>
                <w:tcPr>
                  <w:tcW w:w="3580" w:type="dxa"/>
                  <w:gridSpan w:val="4"/>
                  <w:noWrap w:val="0"/>
                  <w:vAlign w:val="top"/>
                </w:tcPr>
                <w:p w14:paraId="4C190298">
                  <w:pPr>
                    <w:pStyle w:val="25"/>
                    <w:spacing w:before="2" w:line="252" w:lineRule="exact"/>
                    <w:ind w:left="170" w:leftChars="0" w:right="137" w:rightChars="0"/>
                    <w:jc w:val="center"/>
                    <w:rPr>
                      <w:rFonts w:hint="eastAsia"/>
                      <w:kern w:val="0"/>
                      <w:szCs w:val="21"/>
                      <w:lang w:val="en-US" w:eastAsia="zh-CN"/>
                    </w:rPr>
                  </w:pPr>
                  <w:r>
                    <w:rPr>
                      <w:rFonts w:hint="eastAsia"/>
                      <w:sz w:val="21"/>
                      <w:lang w:eastAsia="zh-CN"/>
                    </w:rPr>
                    <w:t>市政管网供给</w:t>
                  </w:r>
                </w:p>
              </w:tc>
            </w:tr>
          </w:tbl>
          <w:p w14:paraId="71243BD6">
            <w:pPr>
              <w:pStyle w:val="25"/>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液氧</w:t>
            </w:r>
          </w:p>
          <w:p w14:paraId="4EC486EC">
            <w:pPr>
              <w:pStyle w:val="25"/>
              <w:spacing w:before="158"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1、物理性质</w:t>
            </w:r>
          </w:p>
          <w:p w14:paraId="653BA984">
            <w:pPr>
              <w:pStyle w:val="25"/>
              <w:spacing w:line="360" w:lineRule="auto"/>
              <w:ind w:firstLine="46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rPr>
              <w:t>氧是无色无味的气体，熔点－218.8</w:t>
            </w:r>
            <w:r>
              <w:rPr>
                <w:rFonts w:hint="eastAsia" w:asciiTheme="minorEastAsia" w:hAnsiTheme="minorEastAsia" w:eastAsiaTheme="minorEastAsia" w:cstheme="minorEastAsia"/>
                <w:spacing w:val="-4"/>
                <w:sz w:val="24"/>
                <w:szCs w:val="24"/>
              </w:rPr>
              <w:t>℃，沸点－</w:t>
            </w:r>
            <w:r>
              <w:rPr>
                <w:rFonts w:hint="eastAsia" w:asciiTheme="minorEastAsia" w:hAnsiTheme="minorEastAsia" w:eastAsiaTheme="minorEastAsia" w:cstheme="minorEastAsia"/>
                <w:spacing w:val="-5"/>
                <w:sz w:val="24"/>
                <w:szCs w:val="24"/>
              </w:rPr>
              <w:t>183.1</w:t>
            </w:r>
            <w:r>
              <w:rPr>
                <w:rFonts w:hint="eastAsia" w:asciiTheme="minorEastAsia" w:hAnsiTheme="minorEastAsia" w:eastAsiaTheme="minorEastAsia" w:cstheme="minorEastAsia"/>
                <w:spacing w:val="-9"/>
                <w:sz w:val="24"/>
                <w:szCs w:val="24"/>
              </w:rPr>
              <w:t xml:space="preserve">℃，相对水密度为 </w:t>
            </w:r>
            <w:r>
              <w:rPr>
                <w:rFonts w:hint="eastAsia" w:asciiTheme="minorEastAsia" w:hAnsiTheme="minorEastAsia" w:eastAsiaTheme="minorEastAsia" w:cstheme="minorEastAsia"/>
                <w:spacing w:val="-10"/>
                <w:sz w:val="24"/>
                <w:szCs w:val="24"/>
              </w:rPr>
              <w:t xml:space="preserve">1.14（－ </w:t>
            </w:r>
            <w:r>
              <w:rPr>
                <w:rFonts w:hint="eastAsia" w:asciiTheme="minorEastAsia" w:hAnsiTheme="minorEastAsia" w:eastAsiaTheme="minorEastAsia" w:cstheme="minorEastAsia"/>
                <w:sz w:val="24"/>
                <w:szCs w:val="24"/>
              </w:rPr>
              <w:t>183.1℃），相对蒸汽密度（</w:t>
            </w:r>
            <w:r>
              <w:rPr>
                <w:rFonts w:hint="eastAsia" w:asciiTheme="minorEastAsia" w:hAnsiTheme="minorEastAsia" w:eastAsiaTheme="minorEastAsia" w:cstheme="minorEastAsia"/>
                <w:spacing w:val="2"/>
                <w:sz w:val="24"/>
                <w:szCs w:val="24"/>
              </w:rPr>
              <w:t>空气＝1）</w:t>
            </w:r>
            <w:r>
              <w:rPr>
                <w:rFonts w:hint="eastAsia" w:asciiTheme="minorEastAsia" w:hAnsiTheme="minorEastAsia" w:eastAsiaTheme="minorEastAsia" w:cstheme="minorEastAsia"/>
                <w:spacing w:val="-14"/>
                <w:sz w:val="24"/>
                <w:szCs w:val="24"/>
              </w:rPr>
              <w:t xml:space="preserve">为 </w:t>
            </w:r>
            <w:r>
              <w:rPr>
                <w:rFonts w:hint="eastAsia" w:asciiTheme="minorEastAsia" w:hAnsiTheme="minorEastAsia" w:eastAsiaTheme="minorEastAsia" w:cstheme="minorEastAsia"/>
                <w:sz w:val="24"/>
                <w:szCs w:val="24"/>
              </w:rPr>
              <w:t>1.43，临界温度（℃）－118.95，临界压力（Mpa）5.08。氧能溶解于水和乙醇，用于切割、焊接金属，制造医药、染料、炸药等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p>
          <w:p w14:paraId="59CD6D01">
            <w:pPr>
              <w:pStyle w:val="25"/>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化学性质</w:t>
            </w:r>
          </w:p>
          <w:p w14:paraId="5CA4B46F">
            <w:pPr>
              <w:pStyle w:val="25"/>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氧气是一种化学性质比较活泼的气体，它可以与金属、非金属</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化合物等多种物质发生氧化反应，反应剧烈程度因条件不同而异，可表现为缓慢氧 化、燃烧、爆炸等，反应中放出大量的热。 3、危险性 1）危险特性 氧是易燃物，可燃物燃烧爆炸的基本要素之一，能氧化大多数活性物质。与易 燃物（如乙炔、甲烷等）形成有爆炸性的混合物。 2）健康危害性 氧是通过吸入对人身健康造成危害。氧压的高低不同对机体各生理功能的影响 也不同。肺型：见于在氧分压 100～200Kpa 条件下，时间超过 6～12h。开始时出现胸骨后不适感，轻咳，进而胸闷，胸骨后烧灼感和呼吸困难，</w:t>
            </w:r>
            <w:r>
              <w:rPr>
                <w:rFonts w:hint="eastAsia" w:asciiTheme="minorEastAsia" w:hAnsiTheme="minorEastAsia" w:eastAsiaTheme="minorEastAsia" w:cstheme="minorEastAsia"/>
                <w:sz w:val="24"/>
                <w:szCs w:val="24"/>
                <w:lang w:eastAsia="zh-CN"/>
              </w:rPr>
              <w:t>咳嗽</w:t>
            </w:r>
            <w:r>
              <w:rPr>
                <w:rFonts w:hint="eastAsia" w:asciiTheme="minorEastAsia" w:hAnsiTheme="minorEastAsia" w:eastAsiaTheme="minorEastAsia" w:cstheme="minorEastAsia"/>
                <w:sz w:val="24"/>
                <w:szCs w:val="24"/>
              </w:rPr>
              <w:t>加剧；严重时可发 生肺水肿，甚至出现呼吸窘迫综合症。 脑型：见于氧分压超过 300kpa 连续 2～3h 时，先出现面部肌肉抽动、面色苍 白、眩晕、心动过速、虚脱、继而全面强直性抽搐，昏迷，呼吸衰竭而死亡。 眼型：长期处于氧分压为 60～100kpa 的条件下可发生眼损害，严重者可失明。 皮肤接触液态氧可引起冻伤。 3）环境危害 对环境无危害 4、危险类别 氧属第 2.2 类压缩气体，其危规号压缩氧为 22001，液化氧为 22002，Un 编号 1072（压缩的），1073（液化的）。</w:t>
            </w:r>
          </w:p>
          <w:p w14:paraId="0E7E9E3E">
            <w:pPr>
              <w:pStyle w:val="25"/>
              <w:numPr>
                <w:ilvl w:val="0"/>
                <w:numId w:val="0"/>
              </w:numPr>
              <w:spacing w:before="158" w:line="360" w:lineRule="auto"/>
              <w:ind w:right="41" w:rightChars="0" w:firstLine="241" w:firstLineChars="100"/>
              <w:rPr>
                <w:rFonts w:hint="eastAsia"/>
                <w:b/>
                <w:bCs w:val="0"/>
                <w:sz w:val="24"/>
                <w:lang w:eastAsia="zh-CN"/>
              </w:rPr>
            </w:pPr>
            <w:r>
              <w:rPr>
                <w:rFonts w:hint="eastAsia"/>
                <w:b/>
                <w:bCs w:val="0"/>
                <w:sz w:val="24"/>
                <w:lang w:eastAsia="zh-CN"/>
              </w:rPr>
              <w:t>（</w:t>
            </w:r>
            <w:r>
              <w:rPr>
                <w:rFonts w:hint="eastAsia"/>
                <w:b/>
                <w:bCs w:val="0"/>
                <w:sz w:val="24"/>
                <w:lang w:val="en-US" w:eastAsia="zh-CN"/>
              </w:rPr>
              <w:t>2</w:t>
            </w:r>
            <w:r>
              <w:rPr>
                <w:rFonts w:hint="eastAsia"/>
                <w:b/>
                <w:bCs w:val="0"/>
                <w:sz w:val="24"/>
                <w:lang w:eastAsia="zh-CN"/>
              </w:rPr>
              <w:t xml:space="preserve">）液氮 </w:t>
            </w:r>
          </w:p>
          <w:p w14:paraId="33FCBF26">
            <w:pPr>
              <w:pStyle w:val="25"/>
              <w:numPr>
                <w:ilvl w:val="0"/>
                <w:numId w:val="0"/>
              </w:numPr>
              <w:spacing w:before="158" w:line="240" w:lineRule="auto"/>
              <w:ind w:leftChars="200" w:right="41" w:rightChars="0"/>
              <w:rPr>
                <w:rFonts w:hint="eastAsia"/>
                <w:b w:val="0"/>
                <w:bCs/>
                <w:sz w:val="24"/>
                <w:lang w:eastAsia="zh-CN"/>
              </w:rPr>
            </w:pPr>
            <w:r>
              <w:rPr>
                <w:rFonts w:hint="eastAsia"/>
                <w:b w:val="0"/>
                <w:bCs/>
                <w:sz w:val="24"/>
                <w:lang w:eastAsia="zh-CN"/>
              </w:rPr>
              <w:t>1、物理性质</w:t>
            </w:r>
          </w:p>
          <w:p w14:paraId="031F9E77">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 xml:space="preserve"> 氮是无色无味的压缩气体，熔点－209.9（℃），沸点－196（℃），相对水密度为 0.81（－196℃），相对蒸汽密度（空气＝1）为 0.97，临界温度（℃）－147.1，临界压力（Mpa）3.40。氮微溶于水、乙醇，溶于液氨。用于合成氨，制硝酸，用作物质保护剂、冷冻剂等。</w:t>
            </w:r>
          </w:p>
          <w:p w14:paraId="47856279">
            <w:pPr>
              <w:pStyle w:val="25"/>
              <w:numPr>
                <w:ilvl w:val="0"/>
                <w:numId w:val="3"/>
              </w:numPr>
              <w:spacing w:before="158" w:line="240" w:lineRule="auto"/>
              <w:ind w:right="41" w:rightChars="0" w:firstLine="480" w:firstLineChars="200"/>
              <w:rPr>
                <w:rFonts w:hint="eastAsia"/>
                <w:b w:val="0"/>
                <w:bCs/>
                <w:sz w:val="24"/>
                <w:lang w:eastAsia="zh-CN"/>
              </w:rPr>
            </w:pPr>
            <w:r>
              <w:rPr>
                <w:rFonts w:hint="eastAsia"/>
                <w:b w:val="0"/>
                <w:bCs/>
                <w:sz w:val="24"/>
                <w:lang w:eastAsia="zh-CN"/>
              </w:rPr>
              <w:t xml:space="preserve">化学性质 </w:t>
            </w:r>
          </w:p>
          <w:p w14:paraId="0C7B9BCD">
            <w:pPr>
              <w:pStyle w:val="25"/>
              <w:numPr>
                <w:ilvl w:val="0"/>
                <w:numId w:val="0"/>
              </w:numPr>
              <w:spacing w:before="158" w:line="240" w:lineRule="auto"/>
              <w:ind w:leftChars="200" w:right="41" w:rightChars="0"/>
              <w:rPr>
                <w:rFonts w:hint="eastAsia"/>
                <w:b w:val="0"/>
                <w:bCs/>
                <w:sz w:val="24"/>
                <w:lang w:eastAsia="zh-CN"/>
              </w:rPr>
            </w:pPr>
            <w:r>
              <w:rPr>
                <w:rFonts w:hint="eastAsia"/>
                <w:b w:val="0"/>
                <w:bCs/>
                <w:sz w:val="24"/>
                <w:lang w:eastAsia="zh-CN"/>
              </w:rPr>
              <w:t>氮气化学性质不活泼。</w:t>
            </w:r>
          </w:p>
          <w:p w14:paraId="1147DC38">
            <w:pPr>
              <w:pStyle w:val="25"/>
              <w:numPr>
                <w:ilvl w:val="0"/>
                <w:numId w:val="3"/>
              </w:numPr>
              <w:spacing w:before="158" w:line="240" w:lineRule="auto"/>
              <w:ind w:left="0" w:leftChars="0" w:right="41" w:rightChars="0" w:firstLine="480" w:firstLineChars="200"/>
              <w:rPr>
                <w:rFonts w:hint="eastAsia"/>
                <w:b w:val="0"/>
                <w:bCs/>
                <w:sz w:val="24"/>
                <w:lang w:eastAsia="zh-CN"/>
              </w:rPr>
            </w:pPr>
            <w:r>
              <w:rPr>
                <w:rFonts w:hint="eastAsia"/>
                <w:b w:val="0"/>
                <w:bCs/>
                <w:sz w:val="24"/>
                <w:lang w:eastAsia="zh-CN"/>
              </w:rPr>
              <w:t>危险性</w:t>
            </w:r>
          </w:p>
          <w:p w14:paraId="5A0E8332">
            <w:pPr>
              <w:pStyle w:val="25"/>
              <w:numPr>
                <w:ilvl w:val="0"/>
                <w:numId w:val="4"/>
              </w:numPr>
              <w:spacing w:before="158" w:line="240" w:lineRule="auto"/>
              <w:ind w:left="560" w:leftChars="0" w:right="41" w:rightChars="0" w:firstLine="0" w:firstLineChars="0"/>
              <w:rPr>
                <w:rFonts w:hint="eastAsia"/>
                <w:b w:val="0"/>
                <w:bCs/>
                <w:sz w:val="24"/>
                <w:lang w:eastAsia="zh-CN"/>
              </w:rPr>
            </w:pPr>
            <w:r>
              <w:rPr>
                <w:rFonts w:hint="eastAsia"/>
                <w:b w:val="0"/>
                <w:bCs/>
                <w:sz w:val="24"/>
                <w:lang w:eastAsia="zh-CN"/>
              </w:rPr>
              <w:t>危险特性 若遇高热。溶器内压增大，有开裂和爆炸的危险。</w:t>
            </w:r>
          </w:p>
          <w:p w14:paraId="51B4B4C8">
            <w:pPr>
              <w:pStyle w:val="25"/>
              <w:numPr>
                <w:ilvl w:val="0"/>
                <w:numId w:val="4"/>
              </w:numPr>
              <w:spacing w:before="158" w:line="240" w:lineRule="auto"/>
              <w:ind w:left="560" w:leftChars="0" w:right="41" w:rightChars="0" w:firstLine="0" w:firstLineChars="0"/>
              <w:rPr>
                <w:rFonts w:hint="eastAsia"/>
                <w:b w:val="0"/>
                <w:bCs/>
                <w:sz w:val="24"/>
                <w:lang w:eastAsia="zh-CN"/>
              </w:rPr>
            </w:pPr>
            <w:r>
              <w:rPr>
                <w:rFonts w:hint="eastAsia"/>
                <w:b w:val="0"/>
                <w:bCs/>
                <w:sz w:val="24"/>
                <w:lang w:eastAsia="zh-CN"/>
              </w:rPr>
              <w:t xml:space="preserve">健康危害性 </w:t>
            </w:r>
          </w:p>
          <w:p w14:paraId="0ED34E32">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氮是通过吸入对人身健康造成危害。常压下氮气无毒。当作业环境中氮气浓度增高，氧气相对减少时，引起单纯性窒息作用。当氮浓度大于84％时，可出现头晕、头痛、眼花、恶心、呕吐、呼吸加快、脉率增加、血压升高，胸部压迫感，甚至失去知，出现阵发性痉挛、紫绀、瞳 孔缩小等缺氧症状，如不及时脱离环境，可致死亡。氮麻醉出现一系列神经症状及 共济失调，严重时出现昏迷。高压下氮气可引起减压病。液态氮具有低温作用，皮肤接触时可引起严重冻伤。</w:t>
            </w:r>
          </w:p>
          <w:p w14:paraId="6917D516">
            <w:pPr>
              <w:pStyle w:val="25"/>
              <w:numPr>
                <w:ilvl w:val="0"/>
                <w:numId w:val="4"/>
              </w:numPr>
              <w:spacing w:before="158" w:line="240" w:lineRule="auto"/>
              <w:ind w:left="560" w:leftChars="0" w:right="41" w:rightChars="0" w:firstLine="0" w:firstLineChars="0"/>
              <w:rPr>
                <w:rFonts w:hint="eastAsia"/>
                <w:b w:val="0"/>
                <w:bCs/>
                <w:sz w:val="24"/>
                <w:lang w:eastAsia="zh-CN"/>
              </w:rPr>
            </w:pPr>
            <w:r>
              <w:rPr>
                <w:rFonts w:hint="eastAsia"/>
                <w:b w:val="0"/>
                <w:bCs/>
                <w:sz w:val="24"/>
                <w:lang w:eastAsia="zh-CN"/>
              </w:rPr>
              <w:t xml:space="preserve">环境危害 </w:t>
            </w:r>
          </w:p>
          <w:p w14:paraId="6E85780C">
            <w:pPr>
              <w:pStyle w:val="25"/>
              <w:numPr>
                <w:ilvl w:val="0"/>
                <w:numId w:val="0"/>
              </w:numPr>
              <w:spacing w:before="158" w:line="240" w:lineRule="auto"/>
              <w:ind w:left="560" w:leftChars="0" w:right="41" w:rightChars="0"/>
              <w:rPr>
                <w:rFonts w:hint="eastAsia"/>
                <w:b w:val="0"/>
                <w:bCs/>
                <w:sz w:val="24"/>
                <w:lang w:eastAsia="zh-CN"/>
              </w:rPr>
            </w:pPr>
            <w:r>
              <w:rPr>
                <w:rFonts w:hint="eastAsia"/>
                <w:b w:val="0"/>
                <w:bCs/>
                <w:sz w:val="24"/>
                <w:lang w:eastAsia="zh-CN"/>
              </w:rPr>
              <w:t xml:space="preserve">对环境无危害 </w:t>
            </w:r>
          </w:p>
          <w:p w14:paraId="18865C99">
            <w:pPr>
              <w:pStyle w:val="25"/>
              <w:numPr>
                <w:ilvl w:val="0"/>
                <w:numId w:val="3"/>
              </w:numPr>
              <w:spacing w:before="158" w:line="240" w:lineRule="auto"/>
              <w:ind w:left="0" w:leftChars="0" w:right="41" w:rightChars="0" w:firstLine="480" w:firstLineChars="200"/>
              <w:rPr>
                <w:rFonts w:hint="eastAsia"/>
                <w:b w:val="0"/>
                <w:bCs/>
                <w:sz w:val="24"/>
                <w:lang w:eastAsia="zh-CN"/>
              </w:rPr>
            </w:pPr>
            <w:r>
              <w:rPr>
                <w:rFonts w:hint="eastAsia"/>
                <w:b w:val="0"/>
                <w:bCs/>
                <w:sz w:val="24"/>
                <w:lang w:eastAsia="zh-CN"/>
              </w:rPr>
              <w:t xml:space="preserve">危险类别 </w:t>
            </w:r>
          </w:p>
          <w:p w14:paraId="58FC31AD">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 xml:space="preserve">氮属第 2.2 类压缩气体，其危规号压缩氮为 22005，液化氧为 22006，Un 编号 1066（压缩的），1977（液化的）。 </w:t>
            </w:r>
          </w:p>
          <w:p w14:paraId="45E34C60">
            <w:pPr>
              <w:pStyle w:val="25"/>
              <w:numPr>
                <w:ilvl w:val="0"/>
                <w:numId w:val="0"/>
              </w:numPr>
              <w:spacing w:before="158" w:line="360" w:lineRule="auto"/>
              <w:ind w:right="41" w:rightChars="0" w:firstLine="241" w:firstLineChars="100"/>
              <w:rPr>
                <w:rFonts w:hint="eastAsia"/>
                <w:b/>
                <w:bCs w:val="0"/>
                <w:sz w:val="24"/>
                <w:lang w:eastAsia="zh-CN"/>
              </w:rPr>
            </w:pPr>
            <w:r>
              <w:rPr>
                <w:rFonts w:hint="eastAsia"/>
                <w:b/>
                <w:bCs w:val="0"/>
                <w:sz w:val="24"/>
                <w:lang w:eastAsia="zh-CN"/>
              </w:rPr>
              <w:t>（</w:t>
            </w:r>
            <w:r>
              <w:rPr>
                <w:rFonts w:hint="eastAsia"/>
                <w:b/>
                <w:bCs w:val="0"/>
                <w:sz w:val="24"/>
                <w:lang w:val="en-US" w:eastAsia="zh-CN"/>
              </w:rPr>
              <w:t>3</w:t>
            </w:r>
            <w:r>
              <w:rPr>
                <w:rFonts w:hint="eastAsia"/>
                <w:b/>
                <w:bCs w:val="0"/>
                <w:sz w:val="24"/>
                <w:lang w:eastAsia="zh-CN"/>
              </w:rPr>
              <w:t>）液氩</w:t>
            </w:r>
          </w:p>
          <w:p w14:paraId="748AE5DF">
            <w:pPr>
              <w:pStyle w:val="25"/>
              <w:numPr>
                <w:ilvl w:val="0"/>
                <w:numId w:val="0"/>
              </w:numPr>
              <w:spacing w:before="158" w:line="360" w:lineRule="auto"/>
              <w:ind w:left="120" w:leftChars="0" w:right="41" w:rightChars="0" w:firstLine="480" w:firstLineChars="200"/>
              <w:rPr>
                <w:rFonts w:hint="eastAsia"/>
                <w:b w:val="0"/>
                <w:bCs/>
                <w:sz w:val="24"/>
                <w:lang w:eastAsia="zh-CN"/>
              </w:rPr>
            </w:pPr>
            <w:r>
              <w:rPr>
                <w:rFonts w:hint="eastAsia"/>
                <w:b w:val="0"/>
                <w:bCs/>
                <w:sz w:val="24"/>
                <w:lang w:val="en-US" w:eastAsia="zh-CN"/>
              </w:rPr>
              <w:t>1、</w:t>
            </w:r>
            <w:r>
              <w:rPr>
                <w:rFonts w:hint="eastAsia"/>
                <w:b w:val="0"/>
                <w:bCs/>
                <w:sz w:val="24"/>
                <w:lang w:eastAsia="zh-CN"/>
              </w:rPr>
              <w:t xml:space="preserve">物理性质 </w:t>
            </w:r>
          </w:p>
          <w:p w14:paraId="20F0EA61">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氩是无色无味的惰性气体，熔点－189.2（℃），沸点－185.9（℃），相对水 密度为 1.40（－186℃），相对蒸汽密度（空气＝1）为1.66，临界温度（℃）－122.3，临界压力（Mpa）4.86。氩微溶于水。用于灯泡充气和对不锈钢、镁、铝等的电弧焊接，即“氩弧焊”。</w:t>
            </w:r>
          </w:p>
          <w:p w14:paraId="633AA7C5">
            <w:pPr>
              <w:pStyle w:val="25"/>
              <w:numPr>
                <w:ilvl w:val="0"/>
                <w:numId w:val="5"/>
              </w:numPr>
              <w:spacing w:before="158" w:line="240" w:lineRule="auto"/>
              <w:ind w:left="600" w:leftChars="0" w:right="41" w:rightChars="0" w:firstLine="0" w:firstLineChars="0"/>
              <w:rPr>
                <w:rFonts w:hint="eastAsia"/>
                <w:b w:val="0"/>
                <w:bCs/>
                <w:sz w:val="24"/>
                <w:lang w:eastAsia="zh-CN"/>
              </w:rPr>
            </w:pPr>
            <w:r>
              <w:rPr>
                <w:rFonts w:hint="eastAsia"/>
                <w:b w:val="0"/>
                <w:bCs/>
                <w:sz w:val="24"/>
                <w:lang w:eastAsia="zh-CN"/>
              </w:rPr>
              <w:t xml:space="preserve">化学性质 </w:t>
            </w:r>
          </w:p>
          <w:p w14:paraId="141279AF">
            <w:pPr>
              <w:pStyle w:val="25"/>
              <w:numPr>
                <w:ilvl w:val="0"/>
                <w:numId w:val="0"/>
              </w:numPr>
              <w:spacing w:before="158" w:line="240" w:lineRule="auto"/>
              <w:ind w:left="600" w:leftChars="0" w:right="41" w:rightChars="0"/>
              <w:rPr>
                <w:rFonts w:hint="eastAsia"/>
                <w:b w:val="0"/>
                <w:bCs/>
                <w:sz w:val="24"/>
                <w:lang w:eastAsia="zh-CN"/>
              </w:rPr>
            </w:pPr>
            <w:r>
              <w:rPr>
                <w:rFonts w:hint="eastAsia"/>
                <w:b w:val="0"/>
                <w:bCs/>
                <w:sz w:val="24"/>
                <w:lang w:eastAsia="zh-CN"/>
              </w:rPr>
              <w:t xml:space="preserve">氩属惰性气体。化学性质不活泼。 </w:t>
            </w:r>
          </w:p>
          <w:p w14:paraId="6CB2EE89">
            <w:pPr>
              <w:pStyle w:val="25"/>
              <w:numPr>
                <w:ilvl w:val="0"/>
                <w:numId w:val="5"/>
              </w:numPr>
              <w:spacing w:before="158" w:line="240" w:lineRule="auto"/>
              <w:ind w:left="600" w:leftChars="0" w:right="41" w:rightChars="0" w:firstLine="0" w:firstLineChars="0"/>
              <w:rPr>
                <w:rFonts w:hint="eastAsia"/>
                <w:b w:val="0"/>
                <w:bCs/>
                <w:sz w:val="24"/>
                <w:lang w:eastAsia="zh-CN"/>
              </w:rPr>
            </w:pPr>
            <w:r>
              <w:rPr>
                <w:rFonts w:hint="eastAsia"/>
                <w:b w:val="0"/>
                <w:bCs/>
                <w:sz w:val="24"/>
                <w:lang w:eastAsia="zh-CN"/>
              </w:rPr>
              <w:t>危险性</w:t>
            </w:r>
          </w:p>
          <w:p w14:paraId="0F2BD8A8">
            <w:pPr>
              <w:pStyle w:val="25"/>
              <w:numPr>
                <w:ilvl w:val="0"/>
                <w:numId w:val="0"/>
              </w:numPr>
              <w:spacing w:before="158" w:line="240" w:lineRule="auto"/>
              <w:ind w:left="600" w:leftChars="0" w:right="41" w:rightChars="0"/>
              <w:rPr>
                <w:rFonts w:hint="eastAsia"/>
                <w:b w:val="0"/>
                <w:bCs/>
                <w:sz w:val="24"/>
                <w:lang w:eastAsia="zh-CN"/>
              </w:rPr>
            </w:pPr>
            <w:r>
              <w:rPr>
                <w:rFonts w:hint="eastAsia"/>
                <w:b w:val="0"/>
                <w:bCs/>
                <w:sz w:val="24"/>
                <w:lang w:eastAsia="zh-CN"/>
              </w:rPr>
              <w:t xml:space="preserve">1）危险特性 </w:t>
            </w:r>
          </w:p>
          <w:p w14:paraId="16CA50FF">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若遇高热。溶器内压增大，有开裂和爆炸的危险。</w:t>
            </w:r>
          </w:p>
          <w:p w14:paraId="2F665402">
            <w:pPr>
              <w:pStyle w:val="25"/>
              <w:numPr>
                <w:ilvl w:val="0"/>
                <w:numId w:val="6"/>
              </w:numPr>
              <w:spacing w:before="158" w:line="360" w:lineRule="auto"/>
              <w:ind w:left="600" w:leftChars="0" w:right="41" w:rightChars="0" w:firstLine="0" w:firstLineChars="0"/>
              <w:rPr>
                <w:rFonts w:hint="eastAsia"/>
                <w:b w:val="0"/>
                <w:bCs/>
                <w:sz w:val="24"/>
                <w:lang w:eastAsia="zh-CN"/>
              </w:rPr>
            </w:pPr>
            <w:r>
              <w:rPr>
                <w:rFonts w:hint="eastAsia"/>
                <w:b w:val="0"/>
                <w:bCs/>
                <w:sz w:val="24"/>
                <w:lang w:eastAsia="zh-CN"/>
              </w:rPr>
              <w:t xml:space="preserve">健康危害性 </w:t>
            </w:r>
          </w:p>
          <w:p w14:paraId="65DEC04E">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氩是通过吸入对人身健康造成危害。常压下氩气无毒。当作业环境中氩气浓度增高，使氧分压降低而发生窒息。氩浓度达 50％以上，引起严重症状，75％以上时，可在数分钟内死亡。当空气中氩浓度增高时，先出现呼吸加速、注意力不集中，共济失调；继之，疲倦乏力、烦躁不安、恶心、呕吐、昏迷、抽搐，甚至死亡。 液态氩可致皮肤冻伤；眼部接触可引起炎症。</w:t>
            </w:r>
          </w:p>
          <w:p w14:paraId="417BFABE">
            <w:pPr>
              <w:pStyle w:val="25"/>
              <w:numPr>
                <w:ilvl w:val="0"/>
                <w:numId w:val="6"/>
              </w:numPr>
              <w:spacing w:before="158" w:line="360" w:lineRule="auto"/>
              <w:ind w:left="600" w:leftChars="0" w:right="41" w:rightChars="0" w:firstLine="0" w:firstLineChars="0"/>
              <w:rPr>
                <w:rFonts w:hint="eastAsia"/>
                <w:b w:val="0"/>
                <w:bCs/>
                <w:sz w:val="24"/>
                <w:lang w:eastAsia="zh-CN"/>
              </w:rPr>
            </w:pPr>
            <w:r>
              <w:rPr>
                <w:rFonts w:hint="eastAsia"/>
                <w:b w:val="0"/>
                <w:bCs/>
                <w:sz w:val="24"/>
                <w:lang w:eastAsia="zh-CN"/>
              </w:rPr>
              <w:t xml:space="preserve">环境危害 </w:t>
            </w:r>
          </w:p>
          <w:p w14:paraId="75AF97DF">
            <w:pPr>
              <w:pStyle w:val="25"/>
              <w:numPr>
                <w:ilvl w:val="0"/>
                <w:numId w:val="0"/>
              </w:numPr>
              <w:spacing w:before="158" w:line="240" w:lineRule="auto"/>
              <w:ind w:left="600" w:leftChars="0" w:right="41" w:rightChars="0"/>
              <w:rPr>
                <w:rFonts w:hint="eastAsia"/>
                <w:b w:val="0"/>
                <w:bCs/>
                <w:sz w:val="24"/>
                <w:lang w:eastAsia="zh-CN"/>
              </w:rPr>
            </w:pPr>
            <w:r>
              <w:rPr>
                <w:rFonts w:hint="eastAsia"/>
                <w:b w:val="0"/>
                <w:bCs/>
                <w:sz w:val="24"/>
                <w:lang w:eastAsia="zh-CN"/>
              </w:rPr>
              <w:t xml:space="preserve">对环境无危害 </w:t>
            </w:r>
          </w:p>
          <w:p w14:paraId="2C73249B">
            <w:pPr>
              <w:pStyle w:val="25"/>
              <w:numPr>
                <w:ilvl w:val="0"/>
                <w:numId w:val="0"/>
              </w:numPr>
              <w:spacing w:before="158" w:line="360" w:lineRule="auto"/>
              <w:ind w:left="600" w:leftChars="0" w:right="41" w:rightChars="0"/>
              <w:rPr>
                <w:rFonts w:hint="eastAsia"/>
                <w:b w:val="0"/>
                <w:bCs/>
                <w:sz w:val="24"/>
                <w:lang w:eastAsia="zh-CN"/>
              </w:rPr>
            </w:pPr>
            <w:r>
              <w:rPr>
                <w:rFonts w:hint="eastAsia"/>
                <w:b w:val="0"/>
                <w:bCs/>
                <w:sz w:val="24"/>
                <w:lang w:eastAsia="zh-CN"/>
              </w:rPr>
              <w:t xml:space="preserve">4、危险类别 </w:t>
            </w:r>
          </w:p>
          <w:p w14:paraId="01031819">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 xml:space="preserve">氩属第 2.2 类压缩气体，其危规号压缩氩为 22011，液化氩为 22012，Un 编号 1006（压缩的），1951（液化的）。 </w:t>
            </w:r>
          </w:p>
          <w:p w14:paraId="49B3B941">
            <w:pPr>
              <w:pStyle w:val="25"/>
              <w:numPr>
                <w:ilvl w:val="0"/>
                <w:numId w:val="0"/>
              </w:numPr>
              <w:spacing w:before="158" w:line="360" w:lineRule="auto"/>
              <w:ind w:right="41" w:rightChars="0" w:firstLine="241" w:firstLineChars="100"/>
              <w:rPr>
                <w:rFonts w:hint="eastAsia"/>
                <w:b/>
                <w:bCs w:val="0"/>
                <w:sz w:val="24"/>
                <w:lang w:eastAsia="zh-CN"/>
              </w:rPr>
            </w:pPr>
            <w:r>
              <w:rPr>
                <w:rFonts w:hint="eastAsia"/>
                <w:b/>
                <w:bCs w:val="0"/>
                <w:sz w:val="24"/>
                <w:lang w:eastAsia="zh-CN"/>
              </w:rPr>
              <w:t>（</w:t>
            </w:r>
            <w:r>
              <w:rPr>
                <w:rFonts w:hint="eastAsia"/>
                <w:b/>
                <w:bCs w:val="0"/>
                <w:sz w:val="24"/>
                <w:lang w:val="en-US" w:eastAsia="zh-CN"/>
              </w:rPr>
              <w:t>4</w:t>
            </w:r>
            <w:r>
              <w:rPr>
                <w:rFonts w:hint="eastAsia"/>
                <w:b/>
                <w:bCs w:val="0"/>
                <w:sz w:val="24"/>
                <w:lang w:eastAsia="zh-CN"/>
              </w:rPr>
              <w:t>）液态二氧化碳</w:t>
            </w:r>
          </w:p>
          <w:p w14:paraId="34D2B6D1">
            <w:pPr>
              <w:pStyle w:val="25"/>
              <w:numPr>
                <w:ilvl w:val="0"/>
                <w:numId w:val="7"/>
              </w:numPr>
              <w:spacing w:before="158" w:line="360" w:lineRule="auto"/>
              <w:ind w:left="560" w:leftChars="0" w:right="41" w:rightChars="0" w:firstLine="0" w:firstLineChars="0"/>
              <w:rPr>
                <w:rFonts w:hint="eastAsia"/>
                <w:b w:val="0"/>
                <w:bCs/>
                <w:sz w:val="24"/>
                <w:lang w:eastAsia="zh-CN"/>
              </w:rPr>
            </w:pPr>
            <w:r>
              <w:rPr>
                <w:rFonts w:hint="eastAsia"/>
                <w:b w:val="0"/>
                <w:bCs/>
                <w:sz w:val="24"/>
                <w:lang w:eastAsia="zh-CN"/>
              </w:rPr>
              <w:t xml:space="preserve">物理性质 </w:t>
            </w:r>
          </w:p>
          <w:p w14:paraId="46A8FD34">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二氧化碳是无色无味的气体，熔点－56.6（℃），沸点－78.5（℃），相对水 密度为 1.56（－186℃），相对蒸汽密度（空气＝1）为 1.53，临界温度（℃）31.3， 临界压力（Mpa）7.39。 二氧化碳溶于水、烃类等多数有机溶剂。用于制糖工业、制碱工业、制铅白等。 也用于冷饮、灭火及有机合成。</w:t>
            </w:r>
          </w:p>
          <w:p w14:paraId="13C97052">
            <w:pPr>
              <w:pStyle w:val="25"/>
              <w:numPr>
                <w:ilvl w:val="0"/>
                <w:numId w:val="0"/>
              </w:numPr>
              <w:spacing w:before="158" w:line="240" w:lineRule="auto"/>
              <w:ind w:right="41" w:rightChars="0" w:firstLine="480" w:firstLineChars="200"/>
              <w:rPr>
                <w:rFonts w:hint="eastAsia"/>
                <w:b w:val="0"/>
                <w:bCs/>
                <w:sz w:val="24"/>
                <w:lang w:eastAsia="zh-CN"/>
              </w:rPr>
            </w:pPr>
            <w:r>
              <w:rPr>
                <w:rFonts w:hint="eastAsia"/>
                <w:b w:val="0"/>
                <w:bCs/>
                <w:sz w:val="24"/>
                <w:lang w:eastAsia="zh-CN"/>
              </w:rPr>
              <w:t xml:space="preserve"> 2、化学性质</w:t>
            </w:r>
          </w:p>
          <w:p w14:paraId="34C179AD">
            <w:pPr>
              <w:pStyle w:val="25"/>
              <w:numPr>
                <w:ilvl w:val="0"/>
                <w:numId w:val="0"/>
              </w:numPr>
              <w:spacing w:before="158" w:line="240" w:lineRule="auto"/>
              <w:ind w:left="560" w:leftChars="0" w:right="41" w:rightChars="0"/>
              <w:rPr>
                <w:rFonts w:hint="eastAsia"/>
                <w:b w:val="0"/>
                <w:bCs/>
                <w:sz w:val="24"/>
                <w:lang w:eastAsia="zh-CN"/>
              </w:rPr>
            </w:pPr>
            <w:r>
              <w:rPr>
                <w:rFonts w:hint="eastAsia"/>
                <w:b w:val="0"/>
                <w:bCs/>
                <w:sz w:val="24"/>
                <w:lang w:eastAsia="zh-CN"/>
              </w:rPr>
              <w:t xml:space="preserve"> 二氧化碳化学性质不活泼。</w:t>
            </w:r>
          </w:p>
          <w:p w14:paraId="142BE964">
            <w:pPr>
              <w:pStyle w:val="25"/>
              <w:numPr>
                <w:ilvl w:val="0"/>
                <w:numId w:val="0"/>
              </w:numPr>
              <w:spacing w:before="158" w:line="240" w:lineRule="auto"/>
              <w:ind w:right="41" w:rightChars="0" w:firstLine="480" w:firstLineChars="200"/>
              <w:rPr>
                <w:rFonts w:hint="eastAsia"/>
                <w:b w:val="0"/>
                <w:bCs/>
                <w:sz w:val="24"/>
                <w:lang w:eastAsia="zh-CN"/>
              </w:rPr>
            </w:pPr>
            <w:r>
              <w:rPr>
                <w:rFonts w:hint="eastAsia"/>
                <w:b w:val="0"/>
                <w:bCs/>
                <w:sz w:val="24"/>
                <w:lang w:eastAsia="zh-CN"/>
              </w:rPr>
              <w:t xml:space="preserve"> 3、危险性 </w:t>
            </w:r>
          </w:p>
          <w:p w14:paraId="300C34DD">
            <w:pPr>
              <w:pStyle w:val="25"/>
              <w:numPr>
                <w:ilvl w:val="0"/>
                <w:numId w:val="8"/>
              </w:numPr>
              <w:spacing w:before="158" w:line="240" w:lineRule="auto"/>
              <w:ind w:right="41" w:rightChars="0" w:firstLine="480" w:firstLineChars="200"/>
              <w:rPr>
                <w:rFonts w:hint="eastAsia"/>
                <w:b w:val="0"/>
                <w:bCs/>
                <w:sz w:val="24"/>
                <w:lang w:eastAsia="zh-CN"/>
              </w:rPr>
            </w:pPr>
            <w:r>
              <w:rPr>
                <w:rFonts w:hint="eastAsia"/>
                <w:b w:val="0"/>
                <w:bCs/>
                <w:sz w:val="24"/>
                <w:lang w:eastAsia="zh-CN"/>
              </w:rPr>
              <w:t xml:space="preserve">危险特性 </w:t>
            </w:r>
          </w:p>
          <w:p w14:paraId="1A059B06">
            <w:pPr>
              <w:pStyle w:val="25"/>
              <w:numPr>
                <w:ilvl w:val="0"/>
                <w:numId w:val="0"/>
              </w:numPr>
              <w:spacing w:before="158" w:line="240" w:lineRule="auto"/>
              <w:ind w:leftChars="200" w:right="41" w:rightChars="0"/>
              <w:rPr>
                <w:rFonts w:hint="eastAsia"/>
                <w:b w:val="0"/>
                <w:bCs/>
                <w:sz w:val="24"/>
                <w:lang w:eastAsia="zh-CN"/>
              </w:rPr>
            </w:pPr>
            <w:r>
              <w:rPr>
                <w:rFonts w:hint="eastAsia"/>
                <w:b w:val="0"/>
                <w:bCs/>
                <w:sz w:val="24"/>
                <w:lang w:eastAsia="zh-CN"/>
              </w:rPr>
              <w:t>若遇高热。溶器内压增大，有开裂和爆炸的危险。</w:t>
            </w:r>
          </w:p>
          <w:p w14:paraId="154AF9BF">
            <w:pPr>
              <w:pStyle w:val="25"/>
              <w:numPr>
                <w:ilvl w:val="0"/>
                <w:numId w:val="8"/>
              </w:numPr>
              <w:spacing w:before="158" w:line="240" w:lineRule="auto"/>
              <w:ind w:left="0" w:leftChars="0" w:right="41" w:rightChars="0" w:firstLine="480" w:firstLineChars="200"/>
              <w:rPr>
                <w:rFonts w:hint="eastAsia"/>
                <w:b w:val="0"/>
                <w:bCs/>
                <w:sz w:val="24"/>
                <w:lang w:eastAsia="zh-CN"/>
              </w:rPr>
            </w:pPr>
            <w:r>
              <w:rPr>
                <w:rFonts w:hint="eastAsia"/>
                <w:b w:val="0"/>
                <w:bCs/>
                <w:sz w:val="24"/>
                <w:lang w:eastAsia="zh-CN"/>
              </w:rPr>
              <w:t xml:space="preserve">健康危害性 </w:t>
            </w:r>
          </w:p>
          <w:p w14:paraId="48BAEA52">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 xml:space="preserve">在低浓度时，对呼吸中枢呈兴奋作用。高浓度时则产生抑制甚至麻痹作用。中毒机制中还兼有缺氧的因素。 急性中毒：轻度中毒出现头晕、头痛、疲乏、恶心等，脱离接触后较快恢复。 </w:t>
            </w:r>
          </w:p>
          <w:p w14:paraId="6AD87825">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 xml:space="preserve">人进入高浓度二氧化碳环境，在几秒钟内迅速错迷倒下，反射消失，瞳孔扩大或缩 小、大小便失禁、呕吐等，更严重者出现呼吸、心跳止及休克，甚至死亡。慢性影响：经常接触高浓度的二氧化碳者，可有头晕、头痛、失眠、易兴奋、 无力等神经功能紊乱等。但在生产中是否存在慢性中毒国内外均未见病例报道。 </w:t>
            </w:r>
          </w:p>
          <w:p w14:paraId="0806B9CE">
            <w:pPr>
              <w:pStyle w:val="25"/>
              <w:numPr>
                <w:ilvl w:val="0"/>
                <w:numId w:val="8"/>
              </w:numPr>
              <w:spacing w:before="158" w:line="240" w:lineRule="auto"/>
              <w:ind w:left="0" w:leftChars="0" w:right="41" w:rightChars="0" w:firstLine="480" w:firstLineChars="200"/>
              <w:rPr>
                <w:rFonts w:hint="eastAsia"/>
                <w:b w:val="0"/>
                <w:bCs/>
                <w:sz w:val="24"/>
                <w:lang w:eastAsia="zh-CN"/>
              </w:rPr>
            </w:pPr>
            <w:r>
              <w:rPr>
                <w:rFonts w:hint="eastAsia"/>
                <w:b w:val="0"/>
                <w:bCs/>
                <w:sz w:val="24"/>
                <w:lang w:eastAsia="zh-CN"/>
              </w:rPr>
              <w:t xml:space="preserve">环境危害 </w:t>
            </w:r>
          </w:p>
          <w:p w14:paraId="1E7A5C2C">
            <w:pPr>
              <w:pStyle w:val="25"/>
              <w:numPr>
                <w:ilvl w:val="0"/>
                <w:numId w:val="0"/>
              </w:numPr>
              <w:spacing w:before="158" w:line="240" w:lineRule="auto"/>
              <w:ind w:leftChars="200" w:right="41" w:rightChars="0"/>
              <w:rPr>
                <w:rFonts w:hint="eastAsia"/>
                <w:b w:val="0"/>
                <w:bCs/>
                <w:sz w:val="24"/>
                <w:lang w:eastAsia="zh-CN"/>
              </w:rPr>
            </w:pPr>
            <w:r>
              <w:rPr>
                <w:rFonts w:hint="eastAsia"/>
                <w:b w:val="0"/>
                <w:bCs/>
                <w:sz w:val="24"/>
                <w:lang w:eastAsia="zh-CN"/>
              </w:rPr>
              <w:t xml:space="preserve">对环境无危害 </w:t>
            </w:r>
          </w:p>
          <w:p w14:paraId="058EC290">
            <w:pPr>
              <w:pStyle w:val="25"/>
              <w:numPr>
                <w:ilvl w:val="0"/>
                <w:numId w:val="5"/>
              </w:numPr>
              <w:spacing w:before="158" w:line="360" w:lineRule="auto"/>
              <w:ind w:left="600" w:leftChars="0" w:right="41" w:rightChars="0" w:firstLine="0" w:firstLineChars="0"/>
              <w:rPr>
                <w:rFonts w:hint="eastAsia"/>
                <w:b w:val="0"/>
                <w:bCs/>
                <w:sz w:val="24"/>
                <w:lang w:eastAsia="zh-CN"/>
              </w:rPr>
            </w:pPr>
            <w:r>
              <w:rPr>
                <w:rFonts w:hint="eastAsia"/>
                <w:b w:val="0"/>
                <w:bCs/>
                <w:sz w:val="24"/>
                <w:lang w:eastAsia="zh-CN"/>
              </w:rPr>
              <w:t xml:space="preserve">危险类别 </w:t>
            </w:r>
          </w:p>
          <w:p w14:paraId="124055B5">
            <w:pPr>
              <w:pStyle w:val="25"/>
              <w:tabs>
                <w:tab w:val="left" w:pos="4088"/>
              </w:tabs>
              <w:spacing w:before="4" w:line="360" w:lineRule="auto"/>
              <w:ind w:firstLine="480" w:firstLineChars="200"/>
              <w:jc w:val="both"/>
              <w:rPr>
                <w:rFonts w:hint="eastAsia"/>
                <w:b w:val="0"/>
                <w:bCs/>
                <w:sz w:val="24"/>
                <w:lang w:eastAsia="zh-CN"/>
              </w:rPr>
            </w:pPr>
            <w:r>
              <w:rPr>
                <w:rFonts w:hint="eastAsia"/>
                <w:b w:val="0"/>
                <w:bCs/>
                <w:sz w:val="24"/>
                <w:lang w:eastAsia="zh-CN"/>
              </w:rPr>
              <w:t>属第 2.2 类压缩气体，其危规号压缩二氧化碳为22019，液化二氧化碳为22020， Un 编号1013（压缩的），2187（液化的）。</w:t>
            </w:r>
          </w:p>
          <w:p w14:paraId="39601CCE">
            <w:pPr>
              <w:pStyle w:val="25"/>
              <w:numPr>
                <w:ilvl w:val="0"/>
                <w:numId w:val="7"/>
              </w:numPr>
              <w:spacing w:before="158" w:line="360" w:lineRule="auto"/>
              <w:ind w:left="560" w:leftChars="0" w:right="41" w:rightChars="0" w:firstLine="0" w:firstLineChars="0"/>
              <w:rPr>
                <w:rFonts w:hint="eastAsia"/>
                <w:b/>
                <w:bCs w:val="0"/>
                <w:sz w:val="24"/>
                <w:lang w:eastAsia="zh-CN"/>
              </w:rPr>
            </w:pPr>
            <w:r>
              <w:rPr>
                <w:rFonts w:hint="eastAsia"/>
                <w:b/>
                <w:bCs w:val="0"/>
                <w:sz w:val="24"/>
                <w:lang w:eastAsia="zh-CN"/>
              </w:rPr>
              <w:t>主要生产设备</w:t>
            </w:r>
          </w:p>
          <w:p w14:paraId="65DF6D73">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 xml:space="preserve"> 本项目为产品分装项目，主要设备为低温储罐，充装泵，汽化器和充装排。项目主要生产设备见下表</w:t>
            </w:r>
          </w:p>
          <w:p w14:paraId="22D6188C">
            <w:pPr>
              <w:spacing w:line="360" w:lineRule="auto"/>
              <w:ind w:firstLine="482" w:firstLineChars="200"/>
              <w:jc w:val="center"/>
              <w:rPr>
                <w:rFonts w:hint="eastAsia" w:ascii="Times New Roman" w:hAnsi="Times New Roman"/>
                <w:b/>
                <w:bCs/>
                <w:color w:val="auto"/>
                <w:sz w:val="24"/>
                <w:szCs w:val="24"/>
              </w:rPr>
            </w:pPr>
            <w:r>
              <w:rPr>
                <w:rFonts w:hint="eastAsia" w:ascii="Times New Roman" w:hAnsi="Times New Roman"/>
                <w:b/>
                <w:bCs/>
                <w:color w:val="auto"/>
                <w:sz w:val="24"/>
                <w:szCs w:val="24"/>
              </w:rPr>
              <w:t>表1-</w:t>
            </w:r>
            <w:r>
              <w:rPr>
                <w:rFonts w:hint="eastAsia" w:ascii="Times New Roman" w:hAnsi="Times New Roman"/>
                <w:b/>
                <w:bCs/>
                <w:color w:val="auto"/>
                <w:sz w:val="24"/>
                <w:szCs w:val="24"/>
                <w:lang w:val="en-US" w:eastAsia="zh-CN"/>
              </w:rPr>
              <w:t>4</w:t>
            </w:r>
            <w:r>
              <w:rPr>
                <w:rFonts w:hint="eastAsia" w:ascii="Times New Roman" w:hAnsi="Times New Roman"/>
                <w:b/>
                <w:bCs/>
                <w:color w:val="auto"/>
                <w:sz w:val="24"/>
                <w:szCs w:val="24"/>
              </w:rPr>
              <w:t xml:space="preserve">  拟建工程主要设备</w:t>
            </w:r>
          </w:p>
          <w:tbl>
            <w:tblPr>
              <w:tblStyle w:val="16"/>
              <w:tblW w:w="88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0"/>
              <w:gridCol w:w="177"/>
              <w:gridCol w:w="1206"/>
              <w:gridCol w:w="1197"/>
              <w:gridCol w:w="709"/>
              <w:gridCol w:w="708"/>
              <w:gridCol w:w="2966"/>
              <w:gridCol w:w="1423"/>
            </w:tblGrid>
            <w:tr w14:paraId="7228F6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21369311">
                  <w:pPr>
                    <w:jc w:val="center"/>
                    <w:rPr>
                      <w:szCs w:val="21"/>
                    </w:rPr>
                  </w:pPr>
                  <w:r>
                    <w:rPr>
                      <w:rFonts w:hint="eastAsia" w:hAnsi="宋体"/>
                      <w:szCs w:val="21"/>
                    </w:rPr>
                    <w:t>序号</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404E0F9E">
                  <w:pPr>
                    <w:jc w:val="center"/>
                    <w:rPr>
                      <w:szCs w:val="21"/>
                    </w:rPr>
                  </w:pPr>
                  <w:r>
                    <w:rPr>
                      <w:rFonts w:hint="eastAsia" w:hAnsi="宋体"/>
                      <w:szCs w:val="21"/>
                    </w:rPr>
                    <w:t>名称</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50F5E14A">
                  <w:pPr>
                    <w:jc w:val="center"/>
                    <w:rPr>
                      <w:szCs w:val="21"/>
                    </w:rPr>
                  </w:pPr>
                  <w:r>
                    <w:rPr>
                      <w:rFonts w:hint="eastAsia" w:hAnsi="宋体"/>
                      <w:szCs w:val="21"/>
                    </w:rPr>
                    <w:t>规格型号</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534DA5A1">
                  <w:pPr>
                    <w:jc w:val="center"/>
                    <w:rPr>
                      <w:szCs w:val="21"/>
                    </w:rPr>
                  </w:pPr>
                  <w:r>
                    <w:rPr>
                      <w:rFonts w:hint="eastAsia" w:hAnsi="宋体"/>
                      <w:szCs w:val="21"/>
                    </w:rPr>
                    <w:t>单位</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28A82308">
                  <w:pPr>
                    <w:jc w:val="center"/>
                    <w:rPr>
                      <w:szCs w:val="21"/>
                    </w:rPr>
                  </w:pPr>
                  <w:r>
                    <w:rPr>
                      <w:rFonts w:hint="eastAsia" w:hAnsi="宋体"/>
                      <w:szCs w:val="21"/>
                    </w:rPr>
                    <w:t>数量</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304E5488">
                  <w:pPr>
                    <w:jc w:val="center"/>
                    <w:rPr>
                      <w:szCs w:val="21"/>
                    </w:rPr>
                  </w:pPr>
                  <w:r>
                    <w:rPr>
                      <w:rFonts w:hint="eastAsia" w:hAnsi="宋体"/>
                      <w:szCs w:val="21"/>
                    </w:rPr>
                    <w:t>参数</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000B635A">
                  <w:pPr>
                    <w:jc w:val="center"/>
                    <w:rPr>
                      <w:szCs w:val="21"/>
                    </w:rPr>
                  </w:pPr>
                  <w:r>
                    <w:rPr>
                      <w:rFonts w:hint="eastAsia" w:hAnsi="宋体"/>
                      <w:szCs w:val="21"/>
                    </w:rPr>
                    <w:t>备注</w:t>
                  </w:r>
                </w:p>
              </w:tc>
            </w:tr>
            <w:tr w14:paraId="7A4F7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 w:hRule="atLeast"/>
                <w:jc w:val="center"/>
              </w:trPr>
              <w:tc>
                <w:tcPr>
                  <w:tcW w:w="8836" w:type="dxa"/>
                  <w:gridSpan w:val="8"/>
                  <w:tcBorders>
                    <w:top w:val="single" w:color="auto" w:sz="8" w:space="0"/>
                    <w:left w:val="single" w:color="auto" w:sz="8" w:space="0"/>
                    <w:bottom w:val="single" w:color="auto" w:sz="8" w:space="0"/>
                    <w:right w:val="single" w:color="auto" w:sz="8" w:space="0"/>
                  </w:tcBorders>
                  <w:noWrap w:val="0"/>
                  <w:vAlign w:val="center"/>
                </w:tcPr>
                <w:p w14:paraId="209D9853">
                  <w:pPr>
                    <w:jc w:val="center"/>
                    <w:rPr>
                      <w:szCs w:val="21"/>
                    </w:rPr>
                  </w:pPr>
                  <w:r>
                    <w:rPr>
                      <w:rFonts w:hint="eastAsia" w:hAnsi="宋体"/>
                      <w:szCs w:val="21"/>
                    </w:rPr>
                    <w:t>工业氧充装系统</w:t>
                  </w:r>
                </w:p>
              </w:tc>
            </w:tr>
            <w:tr w14:paraId="2908DA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1B142D3E">
                  <w:pPr>
                    <w:jc w:val="center"/>
                    <w:rPr>
                      <w:szCs w:val="21"/>
                    </w:rPr>
                  </w:pPr>
                  <w:r>
                    <w:rPr>
                      <w:szCs w:val="21"/>
                    </w:rPr>
                    <w:t>1</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72EB22E0">
                  <w:pPr>
                    <w:jc w:val="center"/>
                    <w:rPr>
                      <w:szCs w:val="21"/>
                    </w:rPr>
                  </w:pPr>
                  <w:r>
                    <w:rPr>
                      <w:rFonts w:hint="eastAsia" w:hAnsi="宋体"/>
                      <w:szCs w:val="21"/>
                    </w:rPr>
                    <w:t>工业液氧贮槽</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0CCAD63E">
                  <w:pPr>
                    <w:jc w:val="center"/>
                    <w:rPr>
                      <w:szCs w:val="21"/>
                    </w:rPr>
                  </w:pPr>
                  <w:r>
                    <w:rPr>
                      <w:szCs w:val="21"/>
                    </w:rPr>
                    <w:t>CFL-</w:t>
                  </w:r>
                  <w:r>
                    <w:rPr>
                      <w:rFonts w:hint="eastAsia"/>
                      <w:szCs w:val="21"/>
                    </w:rPr>
                    <w:t>30/0.</w:t>
                  </w:r>
                  <w:r>
                    <w:rPr>
                      <w:szCs w:val="21"/>
                    </w:rPr>
                    <w:t>785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6DE53197">
                  <w:pPr>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4C4A3972">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2C1FD9EF">
                  <w:pPr>
                    <w:rPr>
                      <w:szCs w:val="21"/>
                    </w:rPr>
                  </w:pPr>
                  <w:r>
                    <w:rPr>
                      <w:rFonts w:hAnsi="宋体"/>
                      <w:szCs w:val="21"/>
                    </w:rPr>
                    <w:t>尺寸：</w:t>
                  </w:r>
                  <w:r>
                    <w:rPr>
                      <w:rFonts w:hint="eastAsia"/>
                      <w:color w:val="000000"/>
                      <w:szCs w:val="21"/>
                    </w:rPr>
                    <w:t>Φ2400×7490mm</w:t>
                  </w:r>
                  <w:r>
                    <w:rPr>
                      <w:rFonts w:hAnsi="宋体"/>
                      <w:szCs w:val="21"/>
                    </w:rPr>
                    <w:t>，工作压力</w:t>
                  </w:r>
                  <w:r>
                    <w:rPr>
                      <w:szCs w:val="21"/>
                    </w:rPr>
                    <w:t>0.785MPa</w:t>
                  </w:r>
                  <w:r>
                    <w:rPr>
                      <w:rFonts w:hAnsi="宋体"/>
                      <w:szCs w:val="21"/>
                    </w:rPr>
                    <w:t>，工作温度</w:t>
                  </w:r>
                  <w:r>
                    <w:rPr>
                      <w:szCs w:val="21"/>
                    </w:rPr>
                    <w:t>-196</w:t>
                  </w:r>
                  <w:r>
                    <w:rPr>
                      <w:rFonts w:ascii="宋体" w:hAnsi="宋体"/>
                      <w:szCs w:val="21"/>
                    </w:rPr>
                    <w:t>℃</w:t>
                  </w:r>
                  <w:r>
                    <w:rPr>
                      <w:rFonts w:hAnsi="宋体"/>
                      <w:szCs w:val="21"/>
                    </w:rPr>
                    <w:t>。</w:t>
                  </w:r>
                  <w:r>
                    <w:rPr>
                      <w:rFonts w:hint="eastAsia" w:hAnsi="宋体"/>
                      <w:szCs w:val="21"/>
                    </w:rPr>
                    <w:t>设备净重13.16t。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1CF1AC0C">
                  <w:pPr>
                    <w:rPr>
                      <w:szCs w:val="21"/>
                    </w:rPr>
                  </w:pPr>
                  <w:r>
                    <w:rPr>
                      <w:rFonts w:hint="eastAsia" w:hAnsi="宋体"/>
                      <w:szCs w:val="21"/>
                    </w:rPr>
                    <w:t>底部带自增压装置（新购</w:t>
                  </w:r>
                  <w:r>
                    <w:rPr>
                      <w:rFonts w:hAnsi="宋体"/>
                      <w:szCs w:val="21"/>
                    </w:rPr>
                    <w:t>）</w:t>
                  </w:r>
                </w:p>
              </w:tc>
            </w:tr>
            <w:tr w14:paraId="5E388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12FD1430">
                  <w:pPr>
                    <w:jc w:val="center"/>
                    <w:rPr>
                      <w:szCs w:val="21"/>
                    </w:rPr>
                  </w:pPr>
                  <w:r>
                    <w:rPr>
                      <w:szCs w:val="21"/>
                    </w:rPr>
                    <w:t>2</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1D2FE282">
                  <w:pPr>
                    <w:jc w:val="center"/>
                    <w:rPr>
                      <w:szCs w:val="21"/>
                    </w:rPr>
                  </w:pPr>
                  <w:r>
                    <w:rPr>
                      <w:rFonts w:hint="eastAsia" w:hAnsi="宋体"/>
                      <w:szCs w:val="21"/>
                    </w:rPr>
                    <w:t>工业氧加压泵</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5EE750D8">
                  <w:pPr>
                    <w:jc w:val="center"/>
                    <w:rPr>
                      <w:szCs w:val="21"/>
                    </w:rPr>
                  </w:pPr>
                  <w:r>
                    <w:rPr>
                      <w:szCs w:val="21"/>
                    </w:rPr>
                    <w:t>BP</w:t>
                  </w:r>
                  <w:r>
                    <w:rPr>
                      <w:rFonts w:hint="eastAsia"/>
                      <w:szCs w:val="21"/>
                    </w:rPr>
                    <w:t>1</w:t>
                  </w:r>
                  <w:r>
                    <w:rPr>
                      <w:szCs w:val="21"/>
                    </w:rPr>
                    <w:t>00-</w:t>
                  </w:r>
                  <w:r>
                    <w:rPr>
                      <w:rFonts w:hint="eastAsia"/>
                      <w:szCs w:val="21"/>
                    </w:rPr>
                    <w:t>4</w:t>
                  </w:r>
                  <w:r>
                    <w:rPr>
                      <w:szCs w:val="21"/>
                    </w:rPr>
                    <w:t>50/16.5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2547A741">
                  <w:pPr>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57444AFE">
                  <w:pPr>
                    <w:jc w:val="center"/>
                    <w:rPr>
                      <w:rFonts w:hint="eastAsia"/>
                      <w:szCs w:val="21"/>
                    </w:rPr>
                  </w:pPr>
                  <w:r>
                    <w:rPr>
                      <w:rFonts w:hint="eastAsia"/>
                      <w:szCs w:val="21"/>
                    </w:rPr>
                    <w:t>2</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3373D6A3">
                  <w:pPr>
                    <w:jc w:val="both"/>
                    <w:rPr>
                      <w:szCs w:val="21"/>
                    </w:rPr>
                  </w:pPr>
                  <w:r>
                    <w:rPr>
                      <w:rFonts w:hint="eastAsia" w:hAnsi="宋体"/>
                      <w:szCs w:val="21"/>
                    </w:rPr>
                    <w:t>流量</w:t>
                  </w:r>
                  <w:r>
                    <w:rPr>
                      <w:rFonts w:hint="eastAsia"/>
                      <w:szCs w:val="21"/>
                    </w:rPr>
                    <w:t>1</w:t>
                  </w:r>
                  <w:r>
                    <w:rPr>
                      <w:szCs w:val="21"/>
                    </w:rPr>
                    <w:t>00-</w:t>
                  </w:r>
                  <w:r>
                    <w:rPr>
                      <w:rFonts w:hint="eastAsia"/>
                      <w:szCs w:val="21"/>
                    </w:rPr>
                    <w:t>4</w:t>
                  </w:r>
                  <w:r>
                    <w:rPr>
                      <w:szCs w:val="21"/>
                    </w:rPr>
                    <w:t>50l/h(</w:t>
                  </w:r>
                  <w:r>
                    <w:rPr>
                      <w:rFonts w:hint="eastAsia" w:hAnsi="宋体"/>
                      <w:szCs w:val="21"/>
                    </w:rPr>
                    <w:t>可调</w:t>
                  </w:r>
                  <w:r>
                    <w:rPr>
                      <w:szCs w:val="21"/>
                    </w:rPr>
                    <w:t>)</w:t>
                  </w:r>
                  <w:r>
                    <w:rPr>
                      <w:rFonts w:hint="eastAsia"/>
                      <w:szCs w:val="21"/>
                    </w:rPr>
                    <w:t>，</w:t>
                  </w:r>
                  <w:r>
                    <w:rPr>
                      <w:rFonts w:hint="eastAsia" w:hAnsi="宋体"/>
                      <w:szCs w:val="21"/>
                    </w:rPr>
                    <w:t>功率：</w:t>
                  </w:r>
                  <w:r>
                    <w:rPr>
                      <w:rFonts w:hint="eastAsia"/>
                      <w:szCs w:val="21"/>
                    </w:rPr>
                    <w:t>5</w:t>
                  </w:r>
                  <w:r>
                    <w:rPr>
                      <w:szCs w:val="21"/>
                    </w:rPr>
                    <w:t>.5kW</w:t>
                  </w:r>
                  <w:r>
                    <w:rPr>
                      <w:rFonts w:hint="eastAsia" w:hAnsi="宋体"/>
                      <w:szCs w:val="21"/>
                    </w:rPr>
                    <w:t>，进口压力</w:t>
                  </w:r>
                  <w:r>
                    <w:rPr>
                      <w:szCs w:val="21"/>
                    </w:rPr>
                    <w:t>0.02-2.5MPa</w:t>
                  </w:r>
                  <w:r>
                    <w:rPr>
                      <w:rFonts w:hint="eastAsia" w:hAnsi="宋体"/>
                      <w:szCs w:val="21"/>
                    </w:rPr>
                    <w:t>，出口</w:t>
                  </w:r>
                  <w:r>
                    <w:rPr>
                      <w:szCs w:val="21"/>
                    </w:rPr>
                    <w:t>16.5MPa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2016853C">
                  <w:pPr>
                    <w:jc w:val="center"/>
                    <w:rPr>
                      <w:szCs w:val="21"/>
                    </w:rPr>
                  </w:pPr>
                  <w:r>
                    <w:rPr>
                      <w:rFonts w:hint="eastAsia" w:hAnsi="宋体"/>
                      <w:szCs w:val="21"/>
                    </w:rPr>
                    <w:t>控制配套供货（新购</w:t>
                  </w:r>
                  <w:r>
                    <w:rPr>
                      <w:rFonts w:hAnsi="宋体"/>
                      <w:szCs w:val="21"/>
                    </w:rPr>
                    <w:t>）</w:t>
                  </w:r>
                </w:p>
              </w:tc>
            </w:tr>
            <w:tr w14:paraId="6B8ABA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0D40A221">
                  <w:pPr>
                    <w:jc w:val="center"/>
                    <w:rPr>
                      <w:szCs w:val="21"/>
                    </w:rPr>
                  </w:pPr>
                  <w:r>
                    <w:rPr>
                      <w:szCs w:val="21"/>
                    </w:rPr>
                    <w:t>3</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0373D6A0">
                  <w:pPr>
                    <w:jc w:val="center"/>
                    <w:rPr>
                      <w:szCs w:val="21"/>
                    </w:rPr>
                  </w:pPr>
                  <w:r>
                    <w:rPr>
                      <w:rFonts w:hint="eastAsia" w:hAnsi="宋体"/>
                      <w:szCs w:val="21"/>
                    </w:rPr>
                    <w:t>工业氧气化器</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52FD500E">
                  <w:pPr>
                    <w:jc w:val="center"/>
                    <w:rPr>
                      <w:szCs w:val="21"/>
                    </w:rPr>
                  </w:pPr>
                  <w:r>
                    <w:rPr>
                      <w:rFonts w:hint="eastAsia"/>
                      <w:szCs w:val="21"/>
                    </w:rPr>
                    <w:t>K</w:t>
                  </w:r>
                  <w:r>
                    <w:rPr>
                      <w:szCs w:val="21"/>
                    </w:rPr>
                    <w:t>Q-</w:t>
                  </w:r>
                  <w:r>
                    <w:rPr>
                      <w:rFonts w:hint="eastAsia"/>
                      <w:szCs w:val="21"/>
                    </w:rPr>
                    <w:t>400</w:t>
                  </w:r>
                  <w:r>
                    <w:rPr>
                      <w:szCs w:val="21"/>
                    </w:rPr>
                    <w:t>/16.5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33077D4A">
                  <w:pPr>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21EBD397">
                  <w:pPr>
                    <w:jc w:val="center"/>
                    <w:rPr>
                      <w:rFonts w:hint="eastAsia"/>
                      <w:szCs w:val="21"/>
                    </w:rPr>
                  </w:pPr>
                  <w:r>
                    <w:rPr>
                      <w:rFonts w:hint="eastAsia"/>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32CB3F2C">
                  <w:pPr>
                    <w:rPr>
                      <w:szCs w:val="21"/>
                    </w:rPr>
                  </w:pPr>
                  <w:r>
                    <w:rPr>
                      <w:rFonts w:hint="eastAsia" w:hAnsi="宋体"/>
                      <w:szCs w:val="21"/>
                    </w:rPr>
                    <w:t>空温立式，蒸发量</w:t>
                  </w:r>
                  <w:r>
                    <w:rPr>
                      <w:rFonts w:hint="eastAsia"/>
                      <w:szCs w:val="21"/>
                    </w:rPr>
                    <w:t>4</w:t>
                  </w:r>
                  <w:r>
                    <w:rPr>
                      <w:szCs w:val="21"/>
                    </w:rPr>
                    <w:t>00m</w:t>
                  </w:r>
                  <w:r>
                    <w:rPr>
                      <w:szCs w:val="21"/>
                      <w:vertAlign w:val="superscript"/>
                    </w:rPr>
                    <w:t>3</w:t>
                  </w:r>
                  <w:r>
                    <w:rPr>
                      <w:szCs w:val="21"/>
                    </w:rPr>
                    <w:t>/h,</w:t>
                  </w:r>
                  <w:r>
                    <w:rPr>
                      <w:rFonts w:hint="eastAsia" w:hAnsi="宋体"/>
                      <w:szCs w:val="21"/>
                    </w:rPr>
                    <w:t>设计压力</w:t>
                  </w:r>
                  <w:r>
                    <w:rPr>
                      <w:szCs w:val="21"/>
                    </w:rPr>
                    <w:t>16.5MPa</w:t>
                  </w:r>
                  <w:r>
                    <w:rPr>
                      <w:rFonts w:hint="eastAsia" w:hAnsi="宋体"/>
                      <w:szCs w:val="21"/>
                    </w:rPr>
                    <w:t>，工作压力</w:t>
                  </w:r>
                  <w:r>
                    <w:rPr>
                      <w:szCs w:val="21"/>
                    </w:rPr>
                    <w:t>15MPa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11F3A0C1">
                  <w:pPr>
                    <w:jc w:val="center"/>
                    <w:rPr>
                      <w:szCs w:val="21"/>
                    </w:rPr>
                  </w:pPr>
                  <w:r>
                    <w:rPr>
                      <w:rFonts w:hint="eastAsia" w:hAnsi="宋体"/>
                      <w:szCs w:val="21"/>
                    </w:rPr>
                    <w:t>（新购</w:t>
                  </w:r>
                  <w:r>
                    <w:rPr>
                      <w:rFonts w:hAnsi="宋体"/>
                      <w:szCs w:val="21"/>
                    </w:rPr>
                    <w:t>）</w:t>
                  </w:r>
                </w:p>
              </w:tc>
            </w:tr>
            <w:tr w14:paraId="0A2E2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107126A6">
                  <w:pPr>
                    <w:jc w:val="center"/>
                    <w:rPr>
                      <w:szCs w:val="21"/>
                    </w:rPr>
                  </w:pPr>
                  <w:r>
                    <w:rPr>
                      <w:szCs w:val="21"/>
                    </w:rPr>
                    <w:t>4</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206356BA">
                  <w:pPr>
                    <w:jc w:val="center"/>
                    <w:rPr>
                      <w:szCs w:val="21"/>
                    </w:rPr>
                  </w:pPr>
                  <w:r>
                    <w:rPr>
                      <w:rFonts w:hint="eastAsia" w:hAnsi="宋体"/>
                      <w:szCs w:val="21"/>
                    </w:rPr>
                    <w:t>工业氧充装排</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54F28807">
                  <w:pPr>
                    <w:jc w:val="center"/>
                    <w:rPr>
                      <w:szCs w:val="21"/>
                    </w:rPr>
                  </w:pPr>
                  <w:r>
                    <w:rPr>
                      <w:szCs w:val="21"/>
                    </w:rPr>
                    <w:t>YQ</w:t>
                  </w:r>
                  <w:r>
                    <w:rPr>
                      <w:rFonts w:hint="eastAsia"/>
                      <w:szCs w:val="21"/>
                    </w:rPr>
                    <w:t>15</w:t>
                  </w:r>
                  <w:r>
                    <w:rPr>
                      <w:szCs w:val="21"/>
                    </w:rPr>
                    <w:t>S×2-150</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03585677">
                  <w:pPr>
                    <w:jc w:val="center"/>
                    <w:rPr>
                      <w:szCs w:val="21"/>
                    </w:rPr>
                  </w:pPr>
                  <w:r>
                    <w:rPr>
                      <w:rFonts w:hint="eastAsia" w:hAnsi="宋体"/>
                      <w:szCs w:val="21"/>
                    </w:rPr>
                    <w:t>组</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7D5A159B">
                  <w:pPr>
                    <w:jc w:val="center"/>
                    <w:rPr>
                      <w:rFonts w:hint="eastAsia"/>
                      <w:szCs w:val="21"/>
                    </w:rPr>
                  </w:pPr>
                  <w:r>
                    <w:rPr>
                      <w:rFonts w:hint="eastAsia"/>
                      <w:szCs w:val="21"/>
                    </w:rPr>
                    <w:t>2</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144AB7EE">
                  <w:pPr>
                    <w:rPr>
                      <w:szCs w:val="21"/>
                    </w:rPr>
                  </w:pPr>
                  <w:r>
                    <w:rPr>
                      <w:rFonts w:hint="eastAsia"/>
                      <w:szCs w:val="21"/>
                    </w:rPr>
                    <w:t>2</w:t>
                  </w:r>
                  <w:r>
                    <w:rPr>
                      <w:szCs w:val="21"/>
                    </w:rPr>
                    <w:t>×</w:t>
                  </w:r>
                  <w:r>
                    <w:rPr>
                      <w:rFonts w:hint="eastAsia"/>
                      <w:szCs w:val="21"/>
                    </w:rPr>
                    <w:t>10</w:t>
                  </w:r>
                  <w:r>
                    <w:rPr>
                      <w:rFonts w:hint="eastAsia" w:hAnsi="宋体"/>
                      <w:szCs w:val="21"/>
                    </w:rPr>
                    <w:t>瓶组，设计压力</w:t>
                  </w:r>
                  <w:r>
                    <w:rPr>
                      <w:szCs w:val="21"/>
                    </w:rPr>
                    <w:t>25MPa</w:t>
                  </w:r>
                  <w:r>
                    <w:rPr>
                      <w:rFonts w:hint="eastAsia" w:hAnsi="宋体"/>
                      <w:szCs w:val="21"/>
                    </w:rPr>
                    <w:t>，工作压力</w:t>
                  </w:r>
                  <w:r>
                    <w:rPr>
                      <w:szCs w:val="21"/>
                    </w:rPr>
                    <w:t>15MPa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23438383">
                  <w:pPr>
                    <w:jc w:val="center"/>
                    <w:rPr>
                      <w:szCs w:val="21"/>
                    </w:rPr>
                  </w:pPr>
                  <w:r>
                    <w:rPr>
                      <w:rFonts w:hint="eastAsia" w:hAnsi="宋体"/>
                      <w:szCs w:val="21"/>
                    </w:rPr>
                    <w:t>带充装金属软管（新购</w:t>
                  </w:r>
                  <w:r>
                    <w:rPr>
                      <w:rFonts w:hAnsi="宋体"/>
                      <w:szCs w:val="21"/>
                    </w:rPr>
                    <w:t>）</w:t>
                  </w:r>
                </w:p>
              </w:tc>
            </w:tr>
            <w:tr w14:paraId="72C40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1E57C509">
                  <w:pPr>
                    <w:jc w:val="center"/>
                    <w:rPr>
                      <w:szCs w:val="21"/>
                    </w:rPr>
                  </w:pPr>
                  <w:r>
                    <w:rPr>
                      <w:szCs w:val="21"/>
                    </w:rPr>
                    <w:t>5</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0C077DEF">
                  <w:pPr>
                    <w:jc w:val="center"/>
                    <w:rPr>
                      <w:szCs w:val="21"/>
                    </w:rPr>
                  </w:pPr>
                  <w:r>
                    <w:rPr>
                      <w:rFonts w:hint="eastAsia" w:hAnsi="宋体"/>
                      <w:szCs w:val="21"/>
                    </w:rPr>
                    <w:t>抽真空装置</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1C7CE5D0">
                  <w:pPr>
                    <w:jc w:val="center"/>
                    <w:rPr>
                      <w:rFonts w:hint="eastAsia"/>
                      <w:szCs w:val="21"/>
                    </w:rPr>
                  </w:pPr>
                  <w:r>
                    <w:rPr>
                      <w:rFonts w:hint="eastAsia"/>
                      <w:szCs w:val="21"/>
                    </w:rPr>
                    <w:t>2X</w:t>
                  </w:r>
                  <w:r>
                    <w:rPr>
                      <w:szCs w:val="21"/>
                    </w:rPr>
                    <w:t>-</w:t>
                  </w:r>
                  <w:r>
                    <w:rPr>
                      <w:rFonts w:hint="eastAsia"/>
                      <w:szCs w:val="21"/>
                    </w:rPr>
                    <w:t>4A</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1E1DFDB5">
                  <w:pPr>
                    <w:jc w:val="center"/>
                    <w:rPr>
                      <w:szCs w:val="21"/>
                    </w:rPr>
                  </w:pPr>
                  <w:r>
                    <w:rPr>
                      <w:rFonts w:hint="eastAsia" w:hAnsi="宋体"/>
                      <w:szCs w:val="21"/>
                    </w:rPr>
                    <w:t>套</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08B296FD">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0507818E">
                  <w:pPr>
                    <w:rPr>
                      <w:rFonts w:hAnsi="宋体"/>
                      <w:szCs w:val="21"/>
                    </w:rPr>
                  </w:pPr>
                  <w:r>
                    <w:rPr>
                      <w:rFonts w:hint="eastAsia" w:hAnsi="宋体"/>
                      <w:szCs w:val="21"/>
                    </w:rPr>
                    <w:t>极限真空</w:t>
                  </w:r>
                  <w:r>
                    <w:rPr>
                      <w:rFonts w:hAnsi="宋体"/>
                      <w:szCs w:val="21"/>
                    </w:rPr>
                    <w:t>:</w:t>
                  </w:r>
                  <w:r>
                    <w:rPr>
                      <w:rFonts w:ascii="宋体" w:hAnsi="宋体"/>
                      <w:szCs w:val="21"/>
                    </w:rPr>
                    <w:t>6</w:t>
                  </w:r>
                  <w:r>
                    <w:rPr>
                      <w:rFonts w:hint="eastAsia" w:ascii="宋体" w:hAnsi="宋体"/>
                      <w:szCs w:val="21"/>
                    </w:rPr>
                    <w:t>×</w:t>
                  </w:r>
                  <w:r>
                    <w:rPr>
                      <w:rFonts w:hAnsi="宋体"/>
                      <w:szCs w:val="21"/>
                    </w:rPr>
                    <w:t>10</w:t>
                  </w:r>
                  <w:r>
                    <w:rPr>
                      <w:rFonts w:hint="eastAsia" w:ascii="宋体" w:hAnsi="宋体" w:cs="宋体"/>
                      <w:szCs w:val="21"/>
                      <w:vertAlign w:val="superscript"/>
                    </w:rPr>
                    <w:t>-2</w:t>
                  </w:r>
                  <w:r>
                    <w:rPr>
                      <w:rFonts w:hAnsi="宋体"/>
                      <w:szCs w:val="21"/>
                    </w:rPr>
                    <w:t xml:space="preserve"> </w:t>
                  </w:r>
                  <w:r>
                    <w:rPr>
                      <w:rFonts w:hint="eastAsia" w:hAnsi="宋体"/>
                      <w:szCs w:val="21"/>
                    </w:rPr>
                    <w:t>进气口径</w:t>
                  </w:r>
                  <w:r>
                    <w:rPr>
                      <w:rFonts w:hAnsi="宋体"/>
                      <w:szCs w:val="21"/>
                    </w:rPr>
                    <w:t xml:space="preserve">:25mm </w:t>
                  </w:r>
                  <w:r>
                    <w:rPr>
                      <w:rFonts w:hint="eastAsia" w:hAnsi="宋体"/>
                      <w:szCs w:val="21"/>
                    </w:rPr>
                    <w:t>电动机功率</w:t>
                  </w:r>
                  <w:r>
                    <w:rPr>
                      <w:rFonts w:hAnsi="宋体"/>
                      <w:szCs w:val="21"/>
                    </w:rPr>
                    <w:t>:0.55</w:t>
                  </w:r>
                  <w:r>
                    <w:rPr>
                      <w:rFonts w:hint="eastAsia" w:hAnsi="宋体"/>
                      <w:szCs w:val="21"/>
                    </w:rPr>
                    <w:t>k</w:t>
                  </w:r>
                  <w:r>
                    <w:rPr>
                      <w:rFonts w:hAnsi="宋体"/>
                      <w:szCs w:val="21"/>
                    </w:rPr>
                    <w:t>W</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786F6A5C">
                  <w:pPr>
                    <w:jc w:val="center"/>
                    <w:rPr>
                      <w:szCs w:val="21"/>
                    </w:rPr>
                  </w:pPr>
                  <w:r>
                    <w:rPr>
                      <w:rFonts w:hint="eastAsia" w:hAnsi="宋体"/>
                      <w:szCs w:val="21"/>
                    </w:rPr>
                    <w:t>（新购</w:t>
                  </w:r>
                  <w:r>
                    <w:rPr>
                      <w:rFonts w:hAnsi="宋体"/>
                      <w:szCs w:val="21"/>
                    </w:rPr>
                    <w:t>）</w:t>
                  </w:r>
                </w:p>
              </w:tc>
            </w:tr>
            <w:tr w14:paraId="30271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0494B457">
                  <w:pPr>
                    <w:jc w:val="center"/>
                    <w:rPr>
                      <w:szCs w:val="21"/>
                    </w:rPr>
                  </w:pPr>
                  <w:r>
                    <w:rPr>
                      <w:szCs w:val="21"/>
                    </w:rPr>
                    <w:t>6</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41F42E27">
                  <w:pPr>
                    <w:jc w:val="center"/>
                    <w:rPr>
                      <w:szCs w:val="21"/>
                    </w:rPr>
                  </w:pPr>
                  <w:r>
                    <w:rPr>
                      <w:rFonts w:hint="eastAsia" w:hAnsi="宋体"/>
                      <w:szCs w:val="21"/>
                    </w:rPr>
                    <w:t>工业氧气钢瓶</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0A350BA7">
                  <w:pPr>
                    <w:jc w:val="center"/>
                    <w:rPr>
                      <w:szCs w:val="21"/>
                    </w:rPr>
                  </w:pPr>
                  <w:r>
                    <w:rPr>
                      <w:szCs w:val="21"/>
                    </w:rPr>
                    <w:t>40L</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727E102A">
                  <w:pPr>
                    <w:jc w:val="center"/>
                    <w:rPr>
                      <w:szCs w:val="21"/>
                    </w:rPr>
                  </w:pPr>
                  <w:r>
                    <w:rPr>
                      <w:rFonts w:hint="eastAsia" w:hAnsi="宋体"/>
                      <w:szCs w:val="21"/>
                    </w:rPr>
                    <w:t>千个</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31D41932">
                  <w:pPr>
                    <w:jc w:val="center"/>
                    <w:rPr>
                      <w:szCs w:val="21"/>
                    </w:rPr>
                  </w:pPr>
                  <w:r>
                    <w:rPr>
                      <w:rFonts w:hint="eastAsia"/>
                      <w:szCs w:val="21"/>
                    </w:rPr>
                    <w:t>2</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652385B5">
                  <w:pPr>
                    <w:rPr>
                      <w:szCs w:val="21"/>
                    </w:rPr>
                  </w:pPr>
                  <w:r>
                    <w:rPr>
                      <w:szCs w:val="21"/>
                    </w:rPr>
                    <w:t>40L</w:t>
                  </w:r>
                  <w:r>
                    <w:rPr>
                      <w:rFonts w:hint="eastAsia" w:hAnsi="宋体"/>
                      <w:szCs w:val="21"/>
                    </w:rPr>
                    <w:t>，设计压力</w:t>
                  </w:r>
                  <w:r>
                    <w:rPr>
                      <w:szCs w:val="21"/>
                    </w:rPr>
                    <w:t>25MPa</w:t>
                  </w:r>
                  <w:r>
                    <w:rPr>
                      <w:rFonts w:hint="eastAsia" w:hAnsi="宋体"/>
                      <w:szCs w:val="21"/>
                    </w:rPr>
                    <w:t>，工作压力</w:t>
                  </w:r>
                  <w:r>
                    <w:rPr>
                      <w:szCs w:val="21"/>
                    </w:rPr>
                    <w:t>15MPa±0.5MPa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235DCC3A">
                  <w:pPr>
                    <w:jc w:val="center"/>
                    <w:rPr>
                      <w:szCs w:val="21"/>
                    </w:rPr>
                  </w:pPr>
                  <w:r>
                    <w:rPr>
                      <w:rFonts w:hint="eastAsia" w:hAnsi="宋体"/>
                      <w:szCs w:val="21"/>
                    </w:rPr>
                    <w:t>（新购</w:t>
                  </w:r>
                  <w:r>
                    <w:rPr>
                      <w:rFonts w:hAnsi="宋体"/>
                      <w:szCs w:val="21"/>
                    </w:rPr>
                    <w:t>）</w:t>
                  </w:r>
                </w:p>
              </w:tc>
            </w:tr>
            <w:tr w14:paraId="43DD4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9" w:hRule="atLeast"/>
                <w:jc w:val="center"/>
              </w:trPr>
              <w:tc>
                <w:tcPr>
                  <w:tcW w:w="8836" w:type="dxa"/>
                  <w:gridSpan w:val="8"/>
                  <w:tcBorders>
                    <w:top w:val="single" w:color="auto" w:sz="8" w:space="0"/>
                    <w:left w:val="single" w:color="auto" w:sz="8" w:space="0"/>
                    <w:bottom w:val="single" w:color="auto" w:sz="8" w:space="0"/>
                    <w:right w:val="single" w:color="auto" w:sz="8" w:space="0"/>
                  </w:tcBorders>
                  <w:noWrap w:val="0"/>
                  <w:vAlign w:val="center"/>
                </w:tcPr>
                <w:p w14:paraId="42AD1AA9">
                  <w:pPr>
                    <w:jc w:val="center"/>
                    <w:rPr>
                      <w:rFonts w:hint="eastAsia" w:hAnsi="宋体"/>
                      <w:szCs w:val="21"/>
                    </w:rPr>
                  </w:pPr>
                  <w:r>
                    <w:rPr>
                      <w:rFonts w:hint="eastAsia" w:hAnsi="宋体"/>
                      <w:szCs w:val="21"/>
                    </w:rPr>
                    <w:t>医用氧充装系统</w:t>
                  </w:r>
                </w:p>
              </w:tc>
            </w:tr>
            <w:tr w14:paraId="34B77D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9"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5B014FB8">
                  <w:pPr>
                    <w:jc w:val="center"/>
                    <w:rPr>
                      <w:szCs w:val="21"/>
                    </w:rPr>
                  </w:pPr>
                  <w:r>
                    <w:rPr>
                      <w:szCs w:val="21"/>
                    </w:rPr>
                    <w:t>1</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0F6F0094">
                  <w:pPr>
                    <w:jc w:val="center"/>
                    <w:rPr>
                      <w:szCs w:val="21"/>
                    </w:rPr>
                  </w:pPr>
                  <w:r>
                    <w:rPr>
                      <w:rFonts w:hAnsi="宋体"/>
                      <w:szCs w:val="21"/>
                    </w:rPr>
                    <w:t>医用</w:t>
                  </w:r>
                  <w:r>
                    <w:rPr>
                      <w:rFonts w:hint="eastAsia" w:hAnsi="宋体"/>
                      <w:szCs w:val="21"/>
                    </w:rPr>
                    <w:t>液氧</w:t>
                  </w:r>
                  <w:r>
                    <w:rPr>
                      <w:rFonts w:hAnsi="宋体"/>
                      <w:szCs w:val="21"/>
                    </w:rPr>
                    <w:t>贮槽</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70A4DE5C">
                  <w:pPr>
                    <w:jc w:val="center"/>
                    <w:rPr>
                      <w:szCs w:val="21"/>
                    </w:rPr>
                  </w:pPr>
                  <w:r>
                    <w:rPr>
                      <w:szCs w:val="21"/>
                    </w:rPr>
                    <w:t>CFL-</w:t>
                  </w:r>
                  <w:r>
                    <w:rPr>
                      <w:rFonts w:hint="eastAsia"/>
                      <w:szCs w:val="21"/>
                    </w:rPr>
                    <w:t>15</w:t>
                  </w:r>
                  <w:r>
                    <w:rPr>
                      <w:szCs w:val="21"/>
                    </w:rPr>
                    <w:t>/0.785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20F365EB">
                  <w:pPr>
                    <w:jc w:val="center"/>
                    <w:rPr>
                      <w:szCs w:val="21"/>
                    </w:rPr>
                  </w:pPr>
                  <w:r>
                    <w:rPr>
                      <w:rFonts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4814B8C3">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028B858E">
                  <w:pPr>
                    <w:rPr>
                      <w:szCs w:val="21"/>
                    </w:rPr>
                  </w:pPr>
                  <w:r>
                    <w:rPr>
                      <w:rFonts w:hAnsi="宋体"/>
                      <w:szCs w:val="21"/>
                    </w:rPr>
                    <w:t>尺寸：</w:t>
                  </w:r>
                  <w:r>
                    <w:rPr>
                      <w:rFonts w:hint="eastAsia"/>
                      <w:color w:val="000000"/>
                      <w:szCs w:val="21"/>
                    </w:rPr>
                    <w:t>Φ2400×7490mm</w:t>
                  </w:r>
                  <w:r>
                    <w:rPr>
                      <w:rFonts w:hAnsi="宋体"/>
                      <w:szCs w:val="21"/>
                    </w:rPr>
                    <w:t>，工作压力</w:t>
                  </w:r>
                  <w:r>
                    <w:rPr>
                      <w:szCs w:val="21"/>
                    </w:rPr>
                    <w:t>0.785MPa</w:t>
                  </w:r>
                  <w:r>
                    <w:rPr>
                      <w:rFonts w:hAnsi="宋体"/>
                      <w:szCs w:val="21"/>
                    </w:rPr>
                    <w:t>，工作温度</w:t>
                  </w:r>
                  <w:r>
                    <w:rPr>
                      <w:szCs w:val="21"/>
                    </w:rPr>
                    <w:t>-196</w:t>
                  </w:r>
                  <w:r>
                    <w:rPr>
                      <w:rFonts w:ascii="宋体" w:hAnsi="宋体"/>
                      <w:szCs w:val="21"/>
                    </w:rPr>
                    <w:t>℃</w:t>
                  </w:r>
                  <w:r>
                    <w:rPr>
                      <w:rFonts w:hAnsi="宋体"/>
                      <w:szCs w:val="21"/>
                    </w:rPr>
                    <w:t>。</w:t>
                  </w:r>
                  <w:r>
                    <w:rPr>
                      <w:rFonts w:hint="eastAsia" w:hAnsi="宋体"/>
                      <w:szCs w:val="21"/>
                    </w:rPr>
                    <w:t>设备净重7.096t。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1A9DA253">
                  <w:pPr>
                    <w:rPr>
                      <w:szCs w:val="21"/>
                    </w:rPr>
                  </w:pPr>
                  <w:r>
                    <w:rPr>
                      <w:rFonts w:hAnsi="宋体"/>
                      <w:szCs w:val="21"/>
                    </w:rPr>
                    <w:t>底部带自增压装置</w:t>
                  </w:r>
                  <w:r>
                    <w:rPr>
                      <w:rFonts w:hint="eastAsia" w:hAnsi="宋体"/>
                      <w:szCs w:val="21"/>
                    </w:rPr>
                    <w:t>（新购</w:t>
                  </w:r>
                  <w:r>
                    <w:rPr>
                      <w:rFonts w:hAnsi="宋体"/>
                      <w:szCs w:val="21"/>
                    </w:rPr>
                    <w:t>）</w:t>
                  </w:r>
                </w:p>
              </w:tc>
            </w:tr>
            <w:tr w14:paraId="53EB2F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7354A258">
                  <w:pPr>
                    <w:jc w:val="center"/>
                    <w:rPr>
                      <w:szCs w:val="21"/>
                    </w:rPr>
                  </w:pPr>
                  <w:r>
                    <w:rPr>
                      <w:szCs w:val="21"/>
                    </w:rPr>
                    <w:t>2</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4AD36DBB">
                  <w:pPr>
                    <w:jc w:val="center"/>
                    <w:rPr>
                      <w:szCs w:val="21"/>
                    </w:rPr>
                  </w:pPr>
                  <w:r>
                    <w:rPr>
                      <w:rFonts w:hAnsi="宋体"/>
                      <w:szCs w:val="21"/>
                    </w:rPr>
                    <w:t>医用氧加压泵</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1F98AD9D">
                  <w:pPr>
                    <w:jc w:val="center"/>
                    <w:rPr>
                      <w:szCs w:val="21"/>
                    </w:rPr>
                  </w:pPr>
                  <w:r>
                    <w:rPr>
                      <w:szCs w:val="21"/>
                    </w:rPr>
                    <w:t>BP100-450/16.5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4C3A79F3">
                  <w:pPr>
                    <w:jc w:val="center"/>
                    <w:rPr>
                      <w:szCs w:val="21"/>
                    </w:rPr>
                  </w:pPr>
                  <w:r>
                    <w:rPr>
                      <w:rFonts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573138DA">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77F8B415">
                  <w:pPr>
                    <w:rPr>
                      <w:szCs w:val="21"/>
                    </w:rPr>
                  </w:pPr>
                  <w:r>
                    <w:rPr>
                      <w:rFonts w:hAnsi="宋体"/>
                      <w:szCs w:val="21"/>
                    </w:rPr>
                    <w:t>流量</w:t>
                  </w:r>
                  <w:r>
                    <w:rPr>
                      <w:szCs w:val="21"/>
                    </w:rPr>
                    <w:t>100-450l/h(</w:t>
                  </w:r>
                  <w:r>
                    <w:rPr>
                      <w:rFonts w:hAnsi="宋体"/>
                      <w:szCs w:val="21"/>
                    </w:rPr>
                    <w:t>可调</w:t>
                  </w:r>
                  <w:r>
                    <w:rPr>
                      <w:szCs w:val="21"/>
                    </w:rPr>
                    <w:t>),</w:t>
                  </w:r>
                  <w:r>
                    <w:rPr>
                      <w:rFonts w:hAnsi="宋体"/>
                      <w:szCs w:val="21"/>
                    </w:rPr>
                    <w:t>功率：</w:t>
                  </w:r>
                  <w:r>
                    <w:rPr>
                      <w:szCs w:val="21"/>
                    </w:rPr>
                    <w:t>5.5kW</w:t>
                  </w:r>
                  <w:r>
                    <w:rPr>
                      <w:rFonts w:hAnsi="宋体"/>
                      <w:szCs w:val="21"/>
                    </w:rPr>
                    <w:t>，进口压力</w:t>
                  </w:r>
                  <w:r>
                    <w:rPr>
                      <w:szCs w:val="21"/>
                    </w:rPr>
                    <w:t>0.02-2.5MPa</w:t>
                  </w:r>
                  <w:r>
                    <w:rPr>
                      <w:rFonts w:hAnsi="宋体"/>
                      <w:szCs w:val="21"/>
                    </w:rPr>
                    <w:t>，出口</w:t>
                  </w:r>
                  <w:r>
                    <w:rPr>
                      <w:szCs w:val="21"/>
                    </w:rPr>
                    <w:t>16.5MPa</w:t>
                  </w:r>
                  <w:r>
                    <w:rPr>
                      <w:rFonts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07A673AD">
                  <w:pPr>
                    <w:jc w:val="center"/>
                    <w:rPr>
                      <w:szCs w:val="21"/>
                    </w:rPr>
                  </w:pPr>
                  <w:r>
                    <w:rPr>
                      <w:rFonts w:hAnsi="宋体"/>
                      <w:szCs w:val="21"/>
                    </w:rPr>
                    <w:t>控制配套供货</w:t>
                  </w:r>
                  <w:r>
                    <w:rPr>
                      <w:rFonts w:hint="eastAsia" w:hAnsi="宋体"/>
                      <w:szCs w:val="21"/>
                    </w:rPr>
                    <w:t>(（新购</w:t>
                  </w:r>
                  <w:r>
                    <w:rPr>
                      <w:rFonts w:hAnsi="宋体"/>
                      <w:szCs w:val="21"/>
                    </w:rPr>
                    <w:t>）</w:t>
                  </w:r>
                </w:p>
              </w:tc>
            </w:tr>
            <w:tr w14:paraId="09BF1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0EDE611D">
                  <w:pPr>
                    <w:jc w:val="center"/>
                    <w:rPr>
                      <w:szCs w:val="21"/>
                    </w:rPr>
                  </w:pPr>
                  <w:r>
                    <w:rPr>
                      <w:szCs w:val="21"/>
                    </w:rPr>
                    <w:t>3</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7A3167B6">
                  <w:pPr>
                    <w:jc w:val="center"/>
                    <w:rPr>
                      <w:szCs w:val="21"/>
                    </w:rPr>
                  </w:pPr>
                  <w:r>
                    <w:rPr>
                      <w:rFonts w:hAnsi="宋体"/>
                      <w:szCs w:val="21"/>
                    </w:rPr>
                    <w:t>医用氧化器</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3F834A2B">
                  <w:pPr>
                    <w:jc w:val="center"/>
                    <w:rPr>
                      <w:szCs w:val="21"/>
                    </w:rPr>
                  </w:pPr>
                  <w:r>
                    <w:rPr>
                      <w:rFonts w:hint="eastAsia"/>
                      <w:szCs w:val="21"/>
                    </w:rPr>
                    <w:t>K</w:t>
                  </w:r>
                  <w:r>
                    <w:rPr>
                      <w:szCs w:val="21"/>
                    </w:rPr>
                    <w:t>Q-</w:t>
                  </w:r>
                  <w:r>
                    <w:rPr>
                      <w:rFonts w:hint="eastAsia"/>
                      <w:szCs w:val="21"/>
                    </w:rPr>
                    <w:t>3</w:t>
                  </w:r>
                  <w:r>
                    <w:rPr>
                      <w:szCs w:val="21"/>
                    </w:rPr>
                    <w:t>00/16.5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378F064F">
                  <w:pPr>
                    <w:jc w:val="center"/>
                    <w:rPr>
                      <w:szCs w:val="21"/>
                    </w:rPr>
                  </w:pPr>
                  <w:r>
                    <w:rPr>
                      <w:rFonts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467AA104">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58DD4753">
                  <w:pPr>
                    <w:rPr>
                      <w:szCs w:val="21"/>
                    </w:rPr>
                  </w:pPr>
                  <w:r>
                    <w:rPr>
                      <w:rFonts w:hAnsi="宋体"/>
                      <w:szCs w:val="21"/>
                    </w:rPr>
                    <w:t>空温立式，蒸发量</w:t>
                  </w:r>
                  <w:r>
                    <w:rPr>
                      <w:rFonts w:hint="eastAsia"/>
                      <w:szCs w:val="21"/>
                    </w:rPr>
                    <w:t>3</w:t>
                  </w:r>
                  <w:r>
                    <w:rPr>
                      <w:szCs w:val="21"/>
                    </w:rPr>
                    <w:t>00m</w:t>
                  </w:r>
                  <w:r>
                    <w:rPr>
                      <w:szCs w:val="21"/>
                      <w:vertAlign w:val="superscript"/>
                    </w:rPr>
                    <w:t>3</w:t>
                  </w:r>
                  <w:r>
                    <w:rPr>
                      <w:szCs w:val="21"/>
                    </w:rPr>
                    <w:t>/h,</w:t>
                  </w:r>
                  <w:r>
                    <w:rPr>
                      <w:rFonts w:hAnsi="宋体"/>
                      <w:szCs w:val="21"/>
                    </w:rPr>
                    <w:t>设计压力</w:t>
                  </w:r>
                  <w:r>
                    <w:rPr>
                      <w:szCs w:val="21"/>
                    </w:rPr>
                    <w:t>16.5MPa</w:t>
                  </w:r>
                  <w:r>
                    <w:rPr>
                      <w:rFonts w:hAnsi="宋体"/>
                      <w:szCs w:val="21"/>
                    </w:rPr>
                    <w:t>，工作压力</w:t>
                  </w:r>
                  <w:r>
                    <w:rPr>
                      <w:szCs w:val="21"/>
                    </w:rPr>
                    <w:t>15MPa</w:t>
                  </w:r>
                  <w:r>
                    <w:rPr>
                      <w:rFonts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61643252">
                  <w:pPr>
                    <w:jc w:val="center"/>
                    <w:rPr>
                      <w:szCs w:val="21"/>
                    </w:rPr>
                  </w:pPr>
                  <w:r>
                    <w:rPr>
                      <w:rFonts w:hint="eastAsia" w:hAnsi="宋体"/>
                      <w:szCs w:val="21"/>
                    </w:rPr>
                    <w:t>（新购</w:t>
                  </w:r>
                  <w:r>
                    <w:rPr>
                      <w:rFonts w:hAnsi="宋体"/>
                      <w:szCs w:val="21"/>
                    </w:rPr>
                    <w:t>）</w:t>
                  </w:r>
                </w:p>
              </w:tc>
            </w:tr>
            <w:tr w14:paraId="7D7ADD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0573A054">
                  <w:pPr>
                    <w:jc w:val="center"/>
                    <w:rPr>
                      <w:szCs w:val="21"/>
                    </w:rPr>
                  </w:pPr>
                  <w:r>
                    <w:rPr>
                      <w:szCs w:val="21"/>
                    </w:rPr>
                    <w:t>4</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79E7DF57">
                  <w:pPr>
                    <w:jc w:val="center"/>
                    <w:rPr>
                      <w:szCs w:val="21"/>
                    </w:rPr>
                  </w:pPr>
                  <w:r>
                    <w:rPr>
                      <w:rFonts w:hAnsi="宋体"/>
                      <w:szCs w:val="21"/>
                    </w:rPr>
                    <w:t>医用氧充装排</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35025818">
                  <w:pPr>
                    <w:jc w:val="center"/>
                    <w:rPr>
                      <w:szCs w:val="21"/>
                    </w:rPr>
                  </w:pPr>
                  <w:r>
                    <w:rPr>
                      <w:szCs w:val="21"/>
                    </w:rPr>
                    <w:t>YQ</w:t>
                  </w:r>
                  <w:r>
                    <w:rPr>
                      <w:rFonts w:hint="eastAsia"/>
                      <w:szCs w:val="21"/>
                    </w:rPr>
                    <w:t>5</w:t>
                  </w:r>
                  <w:r>
                    <w:rPr>
                      <w:szCs w:val="21"/>
                    </w:rPr>
                    <w:t>S×2-150</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3C724B15">
                  <w:pPr>
                    <w:jc w:val="center"/>
                    <w:rPr>
                      <w:szCs w:val="21"/>
                    </w:rPr>
                  </w:pPr>
                  <w:r>
                    <w:rPr>
                      <w:rFonts w:hAnsi="宋体"/>
                      <w:szCs w:val="21"/>
                    </w:rPr>
                    <w:t>组</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0AF3B053">
                  <w:pPr>
                    <w:jc w:val="center"/>
                    <w:rPr>
                      <w:rFonts w:hint="eastAsia"/>
                      <w:szCs w:val="21"/>
                    </w:rPr>
                  </w:pPr>
                  <w:r>
                    <w:rPr>
                      <w:rFonts w:hint="eastAsia"/>
                      <w:szCs w:val="21"/>
                    </w:rPr>
                    <w:t>2</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3B1DA2A1">
                  <w:pPr>
                    <w:rPr>
                      <w:szCs w:val="21"/>
                    </w:rPr>
                  </w:pPr>
                  <w:r>
                    <w:rPr>
                      <w:rFonts w:hint="eastAsia"/>
                      <w:szCs w:val="21"/>
                    </w:rPr>
                    <w:t>2</w:t>
                  </w:r>
                  <w:r>
                    <w:rPr>
                      <w:szCs w:val="21"/>
                    </w:rPr>
                    <w:t>×</w:t>
                  </w:r>
                  <w:r>
                    <w:rPr>
                      <w:rFonts w:hint="eastAsia"/>
                      <w:szCs w:val="21"/>
                    </w:rPr>
                    <w:t>1</w:t>
                  </w:r>
                  <w:r>
                    <w:rPr>
                      <w:szCs w:val="21"/>
                    </w:rPr>
                    <w:t>0</w:t>
                  </w:r>
                  <w:r>
                    <w:rPr>
                      <w:rFonts w:hAnsi="宋体"/>
                      <w:szCs w:val="21"/>
                    </w:rPr>
                    <w:t>瓶组，设计压力</w:t>
                  </w:r>
                  <w:r>
                    <w:rPr>
                      <w:szCs w:val="21"/>
                    </w:rPr>
                    <w:t>25MPa</w:t>
                  </w:r>
                  <w:r>
                    <w:rPr>
                      <w:rFonts w:hAnsi="宋体"/>
                      <w:szCs w:val="21"/>
                    </w:rPr>
                    <w:t>，工作压力</w:t>
                  </w:r>
                  <w:r>
                    <w:rPr>
                      <w:szCs w:val="21"/>
                    </w:rPr>
                    <w:t>15MPa</w:t>
                  </w:r>
                  <w:r>
                    <w:rPr>
                      <w:rFonts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1ACD6204">
                  <w:pPr>
                    <w:jc w:val="center"/>
                    <w:rPr>
                      <w:szCs w:val="21"/>
                    </w:rPr>
                  </w:pPr>
                  <w:r>
                    <w:rPr>
                      <w:rFonts w:hAnsi="宋体"/>
                      <w:szCs w:val="21"/>
                    </w:rPr>
                    <w:t>带充装金属软管</w:t>
                  </w:r>
                  <w:r>
                    <w:rPr>
                      <w:rFonts w:hint="eastAsia" w:hAnsi="宋体"/>
                      <w:szCs w:val="21"/>
                    </w:rPr>
                    <w:t>（新购</w:t>
                  </w:r>
                  <w:r>
                    <w:rPr>
                      <w:rFonts w:hAnsi="宋体"/>
                      <w:szCs w:val="21"/>
                    </w:rPr>
                    <w:t>）</w:t>
                  </w:r>
                </w:p>
              </w:tc>
            </w:tr>
            <w:tr w14:paraId="6FBC0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141E4BD5">
                  <w:pPr>
                    <w:jc w:val="center"/>
                    <w:rPr>
                      <w:szCs w:val="21"/>
                    </w:rPr>
                  </w:pPr>
                  <w:r>
                    <w:rPr>
                      <w:rFonts w:hint="eastAsia"/>
                      <w:szCs w:val="21"/>
                    </w:rPr>
                    <w:t>5</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3834F924">
                  <w:pPr>
                    <w:jc w:val="center"/>
                    <w:rPr>
                      <w:szCs w:val="21"/>
                    </w:rPr>
                  </w:pPr>
                  <w:r>
                    <w:rPr>
                      <w:rFonts w:hAnsi="宋体"/>
                      <w:szCs w:val="21"/>
                    </w:rPr>
                    <w:t>抽真空装置</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52415991">
                  <w:pPr>
                    <w:jc w:val="center"/>
                    <w:rPr>
                      <w:szCs w:val="21"/>
                    </w:rPr>
                  </w:pPr>
                  <w:r>
                    <w:rPr>
                      <w:szCs w:val="21"/>
                    </w:rPr>
                    <w:t>QZK-60</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78C6A015">
                  <w:pPr>
                    <w:jc w:val="center"/>
                    <w:rPr>
                      <w:szCs w:val="21"/>
                    </w:rPr>
                  </w:pPr>
                  <w:r>
                    <w:rPr>
                      <w:rFonts w:hAnsi="宋体"/>
                      <w:szCs w:val="21"/>
                    </w:rPr>
                    <w:t>套</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0C96E3B1">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703980F7">
                  <w:pPr>
                    <w:rPr>
                      <w:szCs w:val="21"/>
                    </w:rPr>
                  </w:pPr>
                  <w:r>
                    <w:rPr>
                      <w:rFonts w:hAnsi="宋体"/>
                      <w:szCs w:val="21"/>
                    </w:rPr>
                    <w:t>功率：</w:t>
                  </w:r>
                  <w:r>
                    <w:rPr>
                      <w:szCs w:val="21"/>
                    </w:rPr>
                    <w:t>1.5kW</w:t>
                  </w:r>
                  <w:r>
                    <w:rPr>
                      <w:rFonts w:hAnsi="宋体"/>
                      <w:szCs w:val="21"/>
                    </w:rPr>
                    <w:t>，极限真空度：</w:t>
                  </w:r>
                  <w:r>
                    <w:rPr>
                      <w:szCs w:val="21"/>
                    </w:rPr>
                    <w:t>-0.095MPa</w:t>
                  </w:r>
                  <w:r>
                    <w:rPr>
                      <w:rFonts w:hAnsi="宋体"/>
                      <w:szCs w:val="21"/>
                    </w:rPr>
                    <w:t>，抽气速率：</w:t>
                  </w:r>
                  <w:r>
                    <w:rPr>
                      <w:szCs w:val="21"/>
                    </w:rPr>
                    <w:t>30-60m</w:t>
                  </w:r>
                  <w:r>
                    <w:rPr>
                      <w:szCs w:val="21"/>
                      <w:vertAlign w:val="superscript"/>
                    </w:rPr>
                    <w:t>3</w:t>
                  </w:r>
                  <w:r>
                    <w:rPr>
                      <w:szCs w:val="21"/>
                    </w:rPr>
                    <w:t>/h</w:t>
                  </w:r>
                  <w:r>
                    <w:rPr>
                      <w:rFonts w:hAnsi="宋体"/>
                      <w:szCs w:val="21"/>
                    </w:rPr>
                    <w:t>，电气防爆等级二级。</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13A1320E">
                  <w:pPr>
                    <w:jc w:val="center"/>
                    <w:rPr>
                      <w:rFonts w:hint="eastAsia" w:hAnsi="宋体"/>
                      <w:szCs w:val="21"/>
                    </w:rPr>
                  </w:pPr>
                  <w:r>
                    <w:rPr>
                      <w:rFonts w:hint="eastAsia" w:hAnsi="宋体"/>
                      <w:szCs w:val="21"/>
                    </w:rPr>
                    <w:t>（新购</w:t>
                  </w:r>
                  <w:r>
                    <w:rPr>
                      <w:rFonts w:hAnsi="宋体"/>
                      <w:szCs w:val="21"/>
                    </w:rPr>
                    <w:t>）</w:t>
                  </w:r>
                </w:p>
              </w:tc>
            </w:tr>
            <w:tr w14:paraId="35AA5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1FE8DD63">
                  <w:pPr>
                    <w:jc w:val="center"/>
                    <w:rPr>
                      <w:szCs w:val="21"/>
                    </w:rPr>
                  </w:pPr>
                  <w:r>
                    <w:rPr>
                      <w:rFonts w:hint="eastAsia"/>
                      <w:szCs w:val="21"/>
                    </w:rPr>
                    <w:t>6</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178A0495">
                  <w:pPr>
                    <w:jc w:val="center"/>
                    <w:rPr>
                      <w:szCs w:val="21"/>
                    </w:rPr>
                  </w:pPr>
                  <w:r>
                    <w:rPr>
                      <w:rFonts w:hAnsi="宋体"/>
                      <w:szCs w:val="21"/>
                    </w:rPr>
                    <w:t>医用氧气钢瓶</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24709361">
                  <w:pPr>
                    <w:jc w:val="center"/>
                    <w:rPr>
                      <w:szCs w:val="21"/>
                    </w:rPr>
                  </w:pPr>
                  <w:r>
                    <w:rPr>
                      <w:szCs w:val="21"/>
                    </w:rPr>
                    <w:t>40L</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2D16C624">
                  <w:pPr>
                    <w:jc w:val="center"/>
                    <w:rPr>
                      <w:szCs w:val="21"/>
                    </w:rPr>
                  </w:pPr>
                  <w:r>
                    <w:rPr>
                      <w:rFonts w:hAnsi="宋体"/>
                      <w:szCs w:val="21"/>
                    </w:rPr>
                    <w:t>个</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7207C6BD">
                  <w:pPr>
                    <w:jc w:val="center"/>
                    <w:rPr>
                      <w:szCs w:val="21"/>
                    </w:rPr>
                  </w:pPr>
                  <w:r>
                    <w:rPr>
                      <w:szCs w:val="21"/>
                    </w:rPr>
                    <w:t>1</w:t>
                  </w:r>
                  <w:r>
                    <w:rPr>
                      <w:rFonts w:hAnsi="宋体"/>
                      <w:szCs w:val="21"/>
                    </w:rPr>
                    <w:t>千</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51E96616">
                  <w:pPr>
                    <w:rPr>
                      <w:szCs w:val="21"/>
                    </w:rPr>
                  </w:pPr>
                  <w:r>
                    <w:rPr>
                      <w:szCs w:val="21"/>
                    </w:rPr>
                    <w:t>40L</w:t>
                  </w:r>
                  <w:r>
                    <w:rPr>
                      <w:rFonts w:hAnsi="宋体"/>
                      <w:szCs w:val="21"/>
                    </w:rPr>
                    <w:t>，设计压力</w:t>
                  </w:r>
                  <w:r>
                    <w:rPr>
                      <w:szCs w:val="21"/>
                    </w:rPr>
                    <w:t>25MPa</w:t>
                  </w:r>
                  <w:r>
                    <w:rPr>
                      <w:rFonts w:hAnsi="宋体"/>
                      <w:szCs w:val="21"/>
                    </w:rPr>
                    <w:t>，工作压力</w:t>
                  </w:r>
                  <w:r>
                    <w:rPr>
                      <w:szCs w:val="21"/>
                    </w:rPr>
                    <w:t>15MPa±0.5MPa</w:t>
                  </w:r>
                  <w:r>
                    <w:rPr>
                      <w:rFonts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549F5194">
                  <w:pPr>
                    <w:jc w:val="center"/>
                    <w:rPr>
                      <w:szCs w:val="21"/>
                    </w:rPr>
                  </w:pPr>
                  <w:r>
                    <w:rPr>
                      <w:rFonts w:hint="eastAsia" w:hAnsi="宋体"/>
                      <w:szCs w:val="21"/>
                    </w:rPr>
                    <w:t>（新购</w:t>
                  </w:r>
                  <w:r>
                    <w:rPr>
                      <w:rFonts w:hAnsi="宋体"/>
                      <w:szCs w:val="21"/>
                    </w:rPr>
                    <w:t>）</w:t>
                  </w:r>
                </w:p>
              </w:tc>
            </w:tr>
            <w:tr w14:paraId="54DEF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836" w:type="dxa"/>
                  <w:gridSpan w:val="8"/>
                  <w:tcBorders>
                    <w:top w:val="single" w:color="auto" w:sz="8" w:space="0"/>
                    <w:left w:val="single" w:color="auto" w:sz="8" w:space="0"/>
                    <w:bottom w:val="single" w:color="auto" w:sz="8" w:space="0"/>
                    <w:right w:val="single" w:color="auto" w:sz="8" w:space="0"/>
                  </w:tcBorders>
                  <w:noWrap w:val="0"/>
                  <w:vAlign w:val="center"/>
                </w:tcPr>
                <w:p w14:paraId="6C28C3DF">
                  <w:pPr>
                    <w:jc w:val="center"/>
                    <w:rPr>
                      <w:rFonts w:hAnsi="宋体"/>
                      <w:szCs w:val="21"/>
                    </w:rPr>
                  </w:pPr>
                  <w:r>
                    <w:rPr>
                      <w:rFonts w:hAnsi="宋体"/>
                      <w:szCs w:val="21"/>
                    </w:rPr>
                    <w:t>氮气充装系统</w:t>
                  </w:r>
                </w:p>
              </w:tc>
            </w:tr>
            <w:tr w14:paraId="4F9A4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390AFDC1">
                  <w:pPr>
                    <w:jc w:val="center"/>
                    <w:rPr>
                      <w:szCs w:val="21"/>
                    </w:rPr>
                  </w:pPr>
                  <w:r>
                    <w:rPr>
                      <w:szCs w:val="21"/>
                    </w:rPr>
                    <w:t>1</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1B2A54AE">
                  <w:pPr>
                    <w:jc w:val="center"/>
                    <w:rPr>
                      <w:szCs w:val="21"/>
                    </w:rPr>
                  </w:pPr>
                  <w:r>
                    <w:rPr>
                      <w:rFonts w:hAnsi="宋体"/>
                      <w:szCs w:val="21"/>
                    </w:rPr>
                    <w:t>液氮贮槽</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4151457E">
                  <w:pPr>
                    <w:jc w:val="center"/>
                    <w:rPr>
                      <w:szCs w:val="21"/>
                    </w:rPr>
                  </w:pPr>
                  <w:r>
                    <w:rPr>
                      <w:szCs w:val="21"/>
                    </w:rPr>
                    <w:t>CFL-</w:t>
                  </w:r>
                  <w:r>
                    <w:rPr>
                      <w:rFonts w:hint="eastAsia"/>
                      <w:szCs w:val="21"/>
                    </w:rPr>
                    <w:t>20</w:t>
                  </w:r>
                  <w:r>
                    <w:rPr>
                      <w:szCs w:val="21"/>
                    </w:rPr>
                    <w:t>/0.785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6DD0F25B">
                  <w:pPr>
                    <w:jc w:val="center"/>
                    <w:rPr>
                      <w:szCs w:val="21"/>
                    </w:rPr>
                  </w:pPr>
                  <w:r>
                    <w:rPr>
                      <w:rFonts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123599EB">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49B7B710">
                  <w:pPr>
                    <w:rPr>
                      <w:szCs w:val="21"/>
                    </w:rPr>
                  </w:pPr>
                  <w:r>
                    <w:rPr>
                      <w:rFonts w:hAnsi="宋体"/>
                      <w:szCs w:val="21"/>
                    </w:rPr>
                    <w:t>尺寸：</w:t>
                  </w:r>
                  <w:r>
                    <w:rPr>
                      <w:rFonts w:hint="eastAsia"/>
                      <w:color w:val="000000"/>
                      <w:szCs w:val="21"/>
                    </w:rPr>
                    <w:t>Φ2400×5000mm</w:t>
                  </w:r>
                  <w:r>
                    <w:rPr>
                      <w:rFonts w:hAnsi="宋体"/>
                      <w:szCs w:val="21"/>
                    </w:rPr>
                    <w:t>，工作压力</w:t>
                  </w:r>
                  <w:r>
                    <w:rPr>
                      <w:szCs w:val="21"/>
                    </w:rPr>
                    <w:t>0.785MPa</w:t>
                  </w:r>
                  <w:r>
                    <w:rPr>
                      <w:rFonts w:hAnsi="宋体"/>
                      <w:szCs w:val="21"/>
                    </w:rPr>
                    <w:t>，工作温度</w:t>
                  </w:r>
                  <w:r>
                    <w:rPr>
                      <w:szCs w:val="21"/>
                    </w:rPr>
                    <w:t>-196</w:t>
                  </w:r>
                  <w:r>
                    <w:rPr>
                      <w:rFonts w:ascii="宋体" w:hAnsi="宋体"/>
                      <w:szCs w:val="21"/>
                    </w:rPr>
                    <w:t>℃</w:t>
                  </w:r>
                  <w:r>
                    <w:rPr>
                      <w:rFonts w:hAnsi="宋体"/>
                      <w:szCs w:val="21"/>
                    </w:rPr>
                    <w:t>。</w:t>
                  </w:r>
                  <w:r>
                    <w:rPr>
                      <w:rFonts w:hint="eastAsia" w:hAnsi="宋体"/>
                      <w:szCs w:val="21"/>
                    </w:rPr>
                    <w:t>设备净重7.096t。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35D8EEB4">
                  <w:pPr>
                    <w:rPr>
                      <w:szCs w:val="21"/>
                    </w:rPr>
                  </w:pPr>
                  <w:r>
                    <w:rPr>
                      <w:rFonts w:hAnsi="宋体"/>
                      <w:szCs w:val="21"/>
                    </w:rPr>
                    <w:t>底部带自增压装置</w:t>
                  </w:r>
                </w:p>
              </w:tc>
            </w:tr>
            <w:tr w14:paraId="3A1B9C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677117E8">
                  <w:pPr>
                    <w:jc w:val="center"/>
                    <w:rPr>
                      <w:szCs w:val="21"/>
                    </w:rPr>
                  </w:pPr>
                  <w:r>
                    <w:rPr>
                      <w:szCs w:val="21"/>
                    </w:rPr>
                    <w:t>2</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3A9C2863">
                  <w:pPr>
                    <w:jc w:val="center"/>
                    <w:rPr>
                      <w:szCs w:val="21"/>
                    </w:rPr>
                  </w:pPr>
                  <w:r>
                    <w:rPr>
                      <w:rFonts w:hAnsi="宋体"/>
                      <w:szCs w:val="21"/>
                    </w:rPr>
                    <w:t>液氮加压泵</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2C272AEC">
                  <w:pPr>
                    <w:jc w:val="center"/>
                    <w:rPr>
                      <w:szCs w:val="21"/>
                    </w:rPr>
                  </w:pPr>
                  <w:r>
                    <w:rPr>
                      <w:szCs w:val="21"/>
                    </w:rPr>
                    <w:t>BP100-450/16.5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7689B989">
                  <w:pPr>
                    <w:jc w:val="center"/>
                    <w:rPr>
                      <w:szCs w:val="21"/>
                    </w:rPr>
                  </w:pPr>
                  <w:r>
                    <w:rPr>
                      <w:rFonts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26940DCD">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5ACECC82">
                  <w:pPr>
                    <w:rPr>
                      <w:szCs w:val="21"/>
                    </w:rPr>
                  </w:pPr>
                  <w:r>
                    <w:rPr>
                      <w:rFonts w:hAnsi="宋体"/>
                      <w:szCs w:val="21"/>
                    </w:rPr>
                    <w:t>流量</w:t>
                  </w:r>
                  <w:r>
                    <w:rPr>
                      <w:szCs w:val="21"/>
                    </w:rPr>
                    <w:t>100-450l/h(</w:t>
                  </w:r>
                  <w:r>
                    <w:rPr>
                      <w:rFonts w:hAnsi="宋体"/>
                      <w:szCs w:val="21"/>
                    </w:rPr>
                    <w:t>可调</w:t>
                  </w:r>
                  <w:r>
                    <w:rPr>
                      <w:szCs w:val="21"/>
                    </w:rPr>
                    <w:t>),</w:t>
                  </w:r>
                  <w:r>
                    <w:rPr>
                      <w:rFonts w:hAnsi="宋体"/>
                      <w:szCs w:val="21"/>
                    </w:rPr>
                    <w:t>功率：</w:t>
                  </w:r>
                  <w:r>
                    <w:rPr>
                      <w:szCs w:val="21"/>
                    </w:rPr>
                    <w:t>5.5kW</w:t>
                  </w:r>
                  <w:r>
                    <w:rPr>
                      <w:rFonts w:hAnsi="宋体"/>
                      <w:szCs w:val="21"/>
                    </w:rPr>
                    <w:t>，进口压力</w:t>
                  </w:r>
                  <w:r>
                    <w:rPr>
                      <w:szCs w:val="21"/>
                    </w:rPr>
                    <w:t>0.02-2.5MPa</w:t>
                  </w:r>
                  <w:r>
                    <w:rPr>
                      <w:rFonts w:hAnsi="宋体"/>
                      <w:szCs w:val="21"/>
                    </w:rPr>
                    <w:t>，出口</w:t>
                  </w:r>
                  <w:r>
                    <w:rPr>
                      <w:szCs w:val="21"/>
                    </w:rPr>
                    <w:t>16.5MPa</w:t>
                  </w:r>
                  <w:r>
                    <w:rPr>
                      <w:rFonts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7AA75610">
                  <w:pPr>
                    <w:jc w:val="center"/>
                    <w:rPr>
                      <w:szCs w:val="21"/>
                    </w:rPr>
                  </w:pPr>
                  <w:r>
                    <w:rPr>
                      <w:rFonts w:hAnsi="宋体"/>
                      <w:szCs w:val="21"/>
                    </w:rPr>
                    <w:t>控制配套供货</w:t>
                  </w:r>
                </w:p>
              </w:tc>
            </w:tr>
            <w:tr w14:paraId="7F1C5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13C6FE54">
                  <w:pPr>
                    <w:jc w:val="center"/>
                    <w:rPr>
                      <w:szCs w:val="21"/>
                    </w:rPr>
                  </w:pPr>
                  <w:r>
                    <w:rPr>
                      <w:szCs w:val="21"/>
                    </w:rPr>
                    <w:t>3</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2ABAF196">
                  <w:pPr>
                    <w:jc w:val="center"/>
                    <w:rPr>
                      <w:szCs w:val="21"/>
                    </w:rPr>
                  </w:pPr>
                  <w:r>
                    <w:rPr>
                      <w:rFonts w:hAnsi="宋体"/>
                      <w:szCs w:val="21"/>
                    </w:rPr>
                    <w:t>液氮气化器</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2CA824F4">
                  <w:pPr>
                    <w:jc w:val="center"/>
                    <w:rPr>
                      <w:szCs w:val="21"/>
                    </w:rPr>
                  </w:pPr>
                  <w:r>
                    <w:rPr>
                      <w:rFonts w:hint="eastAsia"/>
                      <w:szCs w:val="21"/>
                    </w:rPr>
                    <w:t>K</w:t>
                  </w:r>
                  <w:r>
                    <w:rPr>
                      <w:szCs w:val="21"/>
                    </w:rPr>
                    <w:t>Q-</w:t>
                  </w:r>
                  <w:r>
                    <w:rPr>
                      <w:rFonts w:hint="eastAsia"/>
                      <w:szCs w:val="21"/>
                    </w:rPr>
                    <w:t>3</w:t>
                  </w:r>
                  <w:r>
                    <w:rPr>
                      <w:szCs w:val="21"/>
                    </w:rPr>
                    <w:t>00/16.5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0B185BC0">
                  <w:pPr>
                    <w:jc w:val="center"/>
                    <w:rPr>
                      <w:szCs w:val="21"/>
                    </w:rPr>
                  </w:pPr>
                  <w:r>
                    <w:rPr>
                      <w:rFonts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55A66249">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67EE54B1">
                  <w:pPr>
                    <w:rPr>
                      <w:szCs w:val="21"/>
                    </w:rPr>
                  </w:pPr>
                  <w:r>
                    <w:rPr>
                      <w:rFonts w:hAnsi="宋体"/>
                      <w:szCs w:val="21"/>
                    </w:rPr>
                    <w:t>空温立式，蒸发量</w:t>
                  </w:r>
                  <w:r>
                    <w:rPr>
                      <w:rFonts w:hint="eastAsia"/>
                      <w:szCs w:val="21"/>
                    </w:rPr>
                    <w:t>3</w:t>
                  </w:r>
                  <w:r>
                    <w:rPr>
                      <w:szCs w:val="21"/>
                    </w:rPr>
                    <w:t>00m</w:t>
                  </w:r>
                  <w:r>
                    <w:rPr>
                      <w:szCs w:val="21"/>
                      <w:vertAlign w:val="superscript"/>
                    </w:rPr>
                    <w:t>3</w:t>
                  </w:r>
                  <w:r>
                    <w:rPr>
                      <w:szCs w:val="21"/>
                    </w:rPr>
                    <w:t>/h,</w:t>
                  </w:r>
                  <w:r>
                    <w:rPr>
                      <w:rFonts w:hAnsi="宋体"/>
                      <w:szCs w:val="21"/>
                    </w:rPr>
                    <w:t>设计压力</w:t>
                  </w:r>
                  <w:r>
                    <w:rPr>
                      <w:szCs w:val="21"/>
                    </w:rPr>
                    <w:t>16.5MPa</w:t>
                  </w:r>
                  <w:r>
                    <w:rPr>
                      <w:rFonts w:hAnsi="宋体"/>
                      <w:szCs w:val="21"/>
                    </w:rPr>
                    <w:t>，工作压力</w:t>
                  </w:r>
                  <w:r>
                    <w:rPr>
                      <w:szCs w:val="21"/>
                    </w:rPr>
                    <w:t>15MPa</w:t>
                  </w:r>
                  <w:r>
                    <w:rPr>
                      <w:rFonts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04B8BBF5">
                  <w:pPr>
                    <w:jc w:val="center"/>
                    <w:rPr>
                      <w:szCs w:val="21"/>
                    </w:rPr>
                  </w:pPr>
                  <w:r>
                    <w:rPr>
                      <w:rFonts w:hint="eastAsia" w:hAnsi="宋体"/>
                      <w:szCs w:val="21"/>
                    </w:rPr>
                    <w:t>（新购</w:t>
                  </w:r>
                  <w:r>
                    <w:rPr>
                      <w:rFonts w:hAnsi="宋体"/>
                      <w:szCs w:val="21"/>
                    </w:rPr>
                    <w:t>）</w:t>
                  </w:r>
                </w:p>
              </w:tc>
            </w:tr>
            <w:tr w14:paraId="455E8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7C61ED62">
                  <w:pPr>
                    <w:jc w:val="center"/>
                    <w:rPr>
                      <w:szCs w:val="21"/>
                    </w:rPr>
                  </w:pPr>
                  <w:r>
                    <w:rPr>
                      <w:szCs w:val="21"/>
                    </w:rPr>
                    <w:t>4</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41E1C990">
                  <w:pPr>
                    <w:jc w:val="center"/>
                    <w:rPr>
                      <w:szCs w:val="21"/>
                    </w:rPr>
                  </w:pPr>
                  <w:r>
                    <w:rPr>
                      <w:rFonts w:hAnsi="宋体"/>
                      <w:szCs w:val="21"/>
                    </w:rPr>
                    <w:t>氮气充装排</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02D3E41A">
                  <w:pPr>
                    <w:jc w:val="center"/>
                    <w:rPr>
                      <w:szCs w:val="21"/>
                    </w:rPr>
                  </w:pPr>
                  <w:r>
                    <w:rPr>
                      <w:szCs w:val="21"/>
                    </w:rPr>
                    <w:t>YQ</w:t>
                  </w:r>
                  <w:r>
                    <w:rPr>
                      <w:rFonts w:hint="eastAsia"/>
                      <w:szCs w:val="21"/>
                    </w:rPr>
                    <w:t>5</w:t>
                  </w:r>
                  <w:r>
                    <w:rPr>
                      <w:szCs w:val="21"/>
                    </w:rPr>
                    <w:t>S×2-150</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3D6758FC">
                  <w:pPr>
                    <w:jc w:val="center"/>
                    <w:rPr>
                      <w:szCs w:val="21"/>
                    </w:rPr>
                  </w:pPr>
                  <w:r>
                    <w:rPr>
                      <w:rFonts w:hAnsi="宋体"/>
                      <w:szCs w:val="21"/>
                    </w:rPr>
                    <w:t>组</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2DE9DE95">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62B6C7C5">
                  <w:pPr>
                    <w:rPr>
                      <w:szCs w:val="21"/>
                    </w:rPr>
                  </w:pPr>
                  <w:r>
                    <w:rPr>
                      <w:rFonts w:hint="eastAsia"/>
                      <w:szCs w:val="21"/>
                    </w:rPr>
                    <w:t>2X1</w:t>
                  </w:r>
                  <w:r>
                    <w:rPr>
                      <w:szCs w:val="21"/>
                    </w:rPr>
                    <w:t>0</w:t>
                  </w:r>
                  <w:r>
                    <w:rPr>
                      <w:rFonts w:hAnsi="宋体"/>
                      <w:szCs w:val="21"/>
                    </w:rPr>
                    <w:t>瓶组，设计压力</w:t>
                  </w:r>
                  <w:r>
                    <w:rPr>
                      <w:szCs w:val="21"/>
                    </w:rPr>
                    <w:t>25MPa</w:t>
                  </w:r>
                  <w:r>
                    <w:rPr>
                      <w:rFonts w:hAnsi="宋体"/>
                      <w:szCs w:val="21"/>
                    </w:rPr>
                    <w:t>，工作压力</w:t>
                  </w:r>
                  <w:r>
                    <w:rPr>
                      <w:szCs w:val="21"/>
                    </w:rPr>
                    <w:t>15MPa</w:t>
                  </w:r>
                  <w:r>
                    <w:rPr>
                      <w:rFonts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7F85F1FF">
                  <w:pPr>
                    <w:jc w:val="center"/>
                    <w:rPr>
                      <w:szCs w:val="21"/>
                    </w:rPr>
                  </w:pPr>
                  <w:r>
                    <w:rPr>
                      <w:rFonts w:hAnsi="宋体"/>
                      <w:szCs w:val="21"/>
                    </w:rPr>
                    <w:t>带充装金属软管</w:t>
                  </w:r>
                </w:p>
              </w:tc>
            </w:tr>
            <w:tr w14:paraId="76868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20BC49C6">
                  <w:pPr>
                    <w:jc w:val="center"/>
                    <w:rPr>
                      <w:rFonts w:hint="eastAsia"/>
                      <w:szCs w:val="21"/>
                    </w:rPr>
                  </w:pPr>
                  <w:r>
                    <w:rPr>
                      <w:rFonts w:hint="eastAsia"/>
                      <w:szCs w:val="21"/>
                    </w:rPr>
                    <w:t>5</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5F174FCE">
                  <w:pPr>
                    <w:jc w:val="center"/>
                    <w:rPr>
                      <w:szCs w:val="21"/>
                    </w:rPr>
                  </w:pPr>
                  <w:r>
                    <w:rPr>
                      <w:rFonts w:hint="eastAsia" w:hAnsi="宋体"/>
                      <w:szCs w:val="21"/>
                    </w:rPr>
                    <w:t>抽真空装置</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64D50743">
                  <w:pPr>
                    <w:jc w:val="center"/>
                    <w:rPr>
                      <w:rFonts w:hint="eastAsia"/>
                      <w:szCs w:val="21"/>
                    </w:rPr>
                  </w:pPr>
                  <w:r>
                    <w:rPr>
                      <w:rFonts w:hint="eastAsia"/>
                      <w:szCs w:val="21"/>
                    </w:rPr>
                    <w:t>2X</w:t>
                  </w:r>
                  <w:r>
                    <w:rPr>
                      <w:szCs w:val="21"/>
                    </w:rPr>
                    <w:t>-</w:t>
                  </w:r>
                  <w:r>
                    <w:rPr>
                      <w:rFonts w:hint="eastAsia"/>
                      <w:szCs w:val="21"/>
                    </w:rPr>
                    <w:t>4A</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60E87EA3">
                  <w:pPr>
                    <w:jc w:val="center"/>
                    <w:rPr>
                      <w:szCs w:val="21"/>
                    </w:rPr>
                  </w:pPr>
                  <w:r>
                    <w:rPr>
                      <w:rFonts w:hint="eastAsia" w:hAnsi="宋体"/>
                      <w:szCs w:val="21"/>
                    </w:rPr>
                    <w:t>套</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34B53DA6">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541C8AA9">
                  <w:pPr>
                    <w:rPr>
                      <w:rFonts w:hAnsi="宋体"/>
                      <w:szCs w:val="21"/>
                    </w:rPr>
                  </w:pPr>
                  <w:r>
                    <w:rPr>
                      <w:rFonts w:hint="eastAsia" w:hAnsi="宋体"/>
                      <w:szCs w:val="21"/>
                    </w:rPr>
                    <w:t>极限真空</w:t>
                  </w:r>
                  <w:r>
                    <w:rPr>
                      <w:rFonts w:hAnsi="宋体"/>
                      <w:szCs w:val="21"/>
                    </w:rPr>
                    <w:t>:</w:t>
                  </w:r>
                  <w:r>
                    <w:rPr>
                      <w:rFonts w:ascii="宋体" w:hAnsi="宋体"/>
                      <w:szCs w:val="21"/>
                    </w:rPr>
                    <w:t>6</w:t>
                  </w:r>
                  <w:r>
                    <w:rPr>
                      <w:rFonts w:hint="eastAsia" w:ascii="宋体" w:hAnsi="宋体"/>
                      <w:szCs w:val="21"/>
                    </w:rPr>
                    <w:t>×</w:t>
                  </w:r>
                  <w:r>
                    <w:rPr>
                      <w:rFonts w:hAnsi="宋体"/>
                      <w:szCs w:val="21"/>
                    </w:rPr>
                    <w:t>10</w:t>
                  </w:r>
                  <w:r>
                    <w:rPr>
                      <w:rFonts w:hint="eastAsia" w:ascii="宋体" w:hAnsi="宋体" w:cs="宋体"/>
                      <w:szCs w:val="21"/>
                      <w:vertAlign w:val="superscript"/>
                    </w:rPr>
                    <w:t>-2</w:t>
                  </w:r>
                  <w:r>
                    <w:rPr>
                      <w:rFonts w:hAnsi="宋体"/>
                      <w:szCs w:val="21"/>
                    </w:rPr>
                    <w:t xml:space="preserve"> </w:t>
                  </w:r>
                  <w:r>
                    <w:rPr>
                      <w:rFonts w:hint="eastAsia" w:hAnsi="宋体"/>
                      <w:szCs w:val="21"/>
                    </w:rPr>
                    <w:t>进气口径</w:t>
                  </w:r>
                  <w:r>
                    <w:rPr>
                      <w:rFonts w:hAnsi="宋体"/>
                      <w:szCs w:val="21"/>
                    </w:rPr>
                    <w:t xml:space="preserve">:25mm </w:t>
                  </w:r>
                  <w:r>
                    <w:rPr>
                      <w:rFonts w:hint="eastAsia" w:hAnsi="宋体"/>
                      <w:szCs w:val="21"/>
                    </w:rPr>
                    <w:t>电动机功率</w:t>
                  </w:r>
                  <w:r>
                    <w:rPr>
                      <w:rFonts w:hAnsi="宋体"/>
                      <w:szCs w:val="21"/>
                    </w:rPr>
                    <w:t>:0.55</w:t>
                  </w:r>
                  <w:r>
                    <w:rPr>
                      <w:rFonts w:hint="eastAsia" w:hAnsi="宋体"/>
                      <w:szCs w:val="21"/>
                    </w:rPr>
                    <w:t>k</w:t>
                  </w:r>
                  <w:r>
                    <w:rPr>
                      <w:rFonts w:hAnsi="宋体"/>
                      <w:szCs w:val="21"/>
                    </w:rPr>
                    <w:t>W</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49B14F05">
                  <w:pPr>
                    <w:jc w:val="center"/>
                    <w:rPr>
                      <w:rFonts w:hAnsi="宋体"/>
                      <w:szCs w:val="21"/>
                    </w:rPr>
                  </w:pPr>
                  <w:r>
                    <w:rPr>
                      <w:rFonts w:hint="eastAsia" w:hAnsi="宋体"/>
                      <w:szCs w:val="21"/>
                    </w:rPr>
                    <w:t>（新购</w:t>
                  </w:r>
                  <w:r>
                    <w:rPr>
                      <w:rFonts w:hAnsi="宋体"/>
                      <w:szCs w:val="21"/>
                    </w:rPr>
                    <w:t>）</w:t>
                  </w:r>
                </w:p>
              </w:tc>
            </w:tr>
            <w:tr w14:paraId="4FD592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5"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2D255E06">
                  <w:pPr>
                    <w:jc w:val="center"/>
                    <w:rPr>
                      <w:rFonts w:hint="eastAsia"/>
                      <w:szCs w:val="21"/>
                    </w:rPr>
                  </w:pPr>
                  <w:r>
                    <w:rPr>
                      <w:rFonts w:hint="eastAsia"/>
                      <w:szCs w:val="21"/>
                    </w:rPr>
                    <w:t>6</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65DFC260">
                  <w:pPr>
                    <w:jc w:val="center"/>
                    <w:rPr>
                      <w:szCs w:val="21"/>
                    </w:rPr>
                  </w:pPr>
                  <w:r>
                    <w:rPr>
                      <w:rFonts w:hAnsi="宋体"/>
                      <w:szCs w:val="21"/>
                    </w:rPr>
                    <w:t>氮气钢瓶</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3C7791B7">
                  <w:pPr>
                    <w:jc w:val="center"/>
                    <w:rPr>
                      <w:szCs w:val="21"/>
                    </w:rPr>
                  </w:pPr>
                  <w:r>
                    <w:rPr>
                      <w:szCs w:val="21"/>
                    </w:rPr>
                    <w:t>40L</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21853836">
                  <w:pPr>
                    <w:jc w:val="center"/>
                    <w:rPr>
                      <w:szCs w:val="21"/>
                    </w:rPr>
                  </w:pPr>
                  <w:r>
                    <w:rPr>
                      <w:rFonts w:hAnsi="宋体"/>
                      <w:szCs w:val="21"/>
                    </w:rPr>
                    <w:t>个</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5397E696">
                  <w:pPr>
                    <w:jc w:val="center"/>
                    <w:rPr>
                      <w:szCs w:val="21"/>
                    </w:rPr>
                  </w:pPr>
                  <w:r>
                    <w:rPr>
                      <w:rFonts w:hint="eastAsia"/>
                      <w:szCs w:val="21"/>
                    </w:rPr>
                    <w:t>0.5</w:t>
                  </w:r>
                  <w:r>
                    <w:rPr>
                      <w:rFonts w:hAnsi="宋体"/>
                      <w:szCs w:val="21"/>
                    </w:rPr>
                    <w:t>千</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5EFE2904">
                  <w:pPr>
                    <w:rPr>
                      <w:szCs w:val="21"/>
                    </w:rPr>
                  </w:pPr>
                  <w:r>
                    <w:rPr>
                      <w:szCs w:val="21"/>
                    </w:rPr>
                    <w:t>40L</w:t>
                  </w:r>
                  <w:r>
                    <w:rPr>
                      <w:rFonts w:hAnsi="宋体"/>
                      <w:szCs w:val="21"/>
                    </w:rPr>
                    <w:t>，设计压力</w:t>
                  </w:r>
                  <w:r>
                    <w:rPr>
                      <w:szCs w:val="21"/>
                    </w:rPr>
                    <w:t>25MPa</w:t>
                  </w:r>
                  <w:r>
                    <w:rPr>
                      <w:rFonts w:hAnsi="宋体"/>
                      <w:szCs w:val="21"/>
                    </w:rPr>
                    <w:t>，工作压力</w:t>
                  </w:r>
                  <w:r>
                    <w:rPr>
                      <w:szCs w:val="21"/>
                    </w:rPr>
                    <w:t>15MPa±0.5MPa</w:t>
                  </w:r>
                  <w:r>
                    <w:rPr>
                      <w:rFonts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23AE6E39">
                  <w:pPr>
                    <w:jc w:val="center"/>
                    <w:rPr>
                      <w:szCs w:val="21"/>
                    </w:rPr>
                  </w:pPr>
                  <w:r>
                    <w:rPr>
                      <w:rFonts w:hint="eastAsia" w:hAnsi="宋体"/>
                      <w:szCs w:val="21"/>
                    </w:rPr>
                    <w:t>（新购</w:t>
                  </w:r>
                  <w:r>
                    <w:rPr>
                      <w:rFonts w:hAnsi="宋体"/>
                      <w:szCs w:val="21"/>
                    </w:rPr>
                    <w:t>）</w:t>
                  </w:r>
                </w:p>
              </w:tc>
            </w:tr>
            <w:tr w14:paraId="1B435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836" w:type="dxa"/>
                  <w:gridSpan w:val="8"/>
                  <w:tcBorders>
                    <w:top w:val="single" w:color="auto" w:sz="8" w:space="0"/>
                    <w:left w:val="single" w:color="auto" w:sz="8" w:space="0"/>
                    <w:bottom w:val="single" w:color="auto" w:sz="8" w:space="0"/>
                    <w:right w:val="single" w:color="auto" w:sz="8" w:space="0"/>
                  </w:tcBorders>
                  <w:noWrap w:val="0"/>
                  <w:vAlign w:val="center"/>
                </w:tcPr>
                <w:p w14:paraId="64014D04">
                  <w:pPr>
                    <w:jc w:val="center"/>
                    <w:rPr>
                      <w:szCs w:val="21"/>
                    </w:rPr>
                  </w:pPr>
                  <w:r>
                    <w:rPr>
                      <w:rFonts w:hint="eastAsia" w:hAnsi="宋体"/>
                      <w:szCs w:val="21"/>
                    </w:rPr>
                    <w:t>氩气充装系统</w:t>
                  </w:r>
                </w:p>
              </w:tc>
            </w:tr>
            <w:tr w14:paraId="4F89EB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47B6B32C">
                  <w:pPr>
                    <w:jc w:val="center"/>
                    <w:rPr>
                      <w:szCs w:val="21"/>
                    </w:rPr>
                  </w:pPr>
                  <w:r>
                    <w:rPr>
                      <w:szCs w:val="21"/>
                    </w:rPr>
                    <w:t>1</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4B098C6A">
                  <w:pPr>
                    <w:jc w:val="center"/>
                    <w:rPr>
                      <w:szCs w:val="21"/>
                    </w:rPr>
                  </w:pPr>
                  <w:r>
                    <w:rPr>
                      <w:rFonts w:hint="eastAsia" w:hAnsi="宋体"/>
                      <w:szCs w:val="21"/>
                    </w:rPr>
                    <w:t>液氩贮槽</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406055A2">
                  <w:pPr>
                    <w:jc w:val="center"/>
                    <w:rPr>
                      <w:rFonts w:hint="eastAsia"/>
                      <w:szCs w:val="21"/>
                    </w:rPr>
                  </w:pPr>
                  <w:r>
                    <w:rPr>
                      <w:szCs w:val="21"/>
                    </w:rPr>
                    <w:t>CFL-</w:t>
                  </w:r>
                  <w:r>
                    <w:rPr>
                      <w:rFonts w:hint="eastAsia"/>
                      <w:szCs w:val="21"/>
                    </w:rPr>
                    <w:t>15</w:t>
                  </w:r>
                  <w:r>
                    <w:rPr>
                      <w:szCs w:val="21"/>
                    </w:rPr>
                    <w:t>/0.8</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5DBB1D36">
                  <w:pPr>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53BD2F9A">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452E49A1">
                  <w:pPr>
                    <w:rPr>
                      <w:szCs w:val="21"/>
                    </w:rPr>
                  </w:pPr>
                  <w:r>
                    <w:rPr>
                      <w:rFonts w:hAnsi="宋体"/>
                      <w:szCs w:val="21"/>
                    </w:rPr>
                    <w:t>尺寸：</w:t>
                  </w:r>
                  <w:r>
                    <w:rPr>
                      <w:rFonts w:hint="eastAsia"/>
                      <w:color w:val="000000"/>
                      <w:szCs w:val="21"/>
                    </w:rPr>
                    <w:t>Φ2400×7490mm</w:t>
                  </w:r>
                  <w:r>
                    <w:rPr>
                      <w:rFonts w:hAnsi="宋体"/>
                      <w:szCs w:val="21"/>
                    </w:rPr>
                    <w:t>，工作压力</w:t>
                  </w:r>
                  <w:r>
                    <w:rPr>
                      <w:szCs w:val="21"/>
                    </w:rPr>
                    <w:t>0.8MPa</w:t>
                  </w:r>
                  <w:r>
                    <w:rPr>
                      <w:rFonts w:hAnsi="宋体"/>
                      <w:szCs w:val="21"/>
                    </w:rPr>
                    <w:t>，工作温度</w:t>
                  </w:r>
                  <w:r>
                    <w:rPr>
                      <w:szCs w:val="21"/>
                    </w:rPr>
                    <w:t>-196</w:t>
                  </w:r>
                  <w:r>
                    <w:rPr>
                      <w:rFonts w:ascii="宋体" w:hAnsi="宋体"/>
                      <w:szCs w:val="21"/>
                    </w:rPr>
                    <w:t>℃</w:t>
                  </w:r>
                  <w:r>
                    <w:rPr>
                      <w:rFonts w:hAnsi="宋体"/>
                      <w:szCs w:val="21"/>
                    </w:rPr>
                    <w:t>。</w:t>
                  </w:r>
                  <w:r>
                    <w:rPr>
                      <w:rFonts w:hint="eastAsia" w:hAnsi="宋体"/>
                      <w:szCs w:val="21"/>
                    </w:rPr>
                    <w:t>设备净重8.959t。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00EFE4CC">
                  <w:pPr>
                    <w:rPr>
                      <w:rFonts w:hint="eastAsia" w:eastAsia="宋体"/>
                      <w:szCs w:val="21"/>
                      <w:lang w:eastAsia="zh-CN"/>
                    </w:rPr>
                  </w:pPr>
                  <w:r>
                    <w:rPr>
                      <w:rFonts w:hint="eastAsia" w:hAnsi="宋体"/>
                      <w:szCs w:val="21"/>
                    </w:rPr>
                    <w:t>底部带自增压装置</w:t>
                  </w:r>
                  <w:r>
                    <w:rPr>
                      <w:rFonts w:hint="eastAsia"/>
                      <w:szCs w:val="21"/>
                      <w:lang w:eastAsia="zh-CN"/>
                    </w:rPr>
                    <w:t>（</w:t>
                  </w:r>
                  <w:r>
                    <w:rPr>
                      <w:rFonts w:hint="eastAsia" w:hAnsi="宋体"/>
                      <w:szCs w:val="21"/>
                    </w:rPr>
                    <w:t>（新购</w:t>
                  </w:r>
                  <w:r>
                    <w:rPr>
                      <w:rFonts w:hAnsi="宋体"/>
                      <w:szCs w:val="21"/>
                    </w:rPr>
                    <w:t>）</w:t>
                  </w:r>
                  <w:r>
                    <w:rPr>
                      <w:rFonts w:hint="eastAsia"/>
                      <w:szCs w:val="21"/>
                      <w:lang w:eastAsia="zh-CN"/>
                    </w:rPr>
                    <w:t>）</w:t>
                  </w:r>
                </w:p>
              </w:tc>
            </w:tr>
            <w:tr w14:paraId="1343B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269A5F0D">
                  <w:pPr>
                    <w:jc w:val="center"/>
                    <w:rPr>
                      <w:szCs w:val="21"/>
                    </w:rPr>
                  </w:pPr>
                  <w:r>
                    <w:rPr>
                      <w:szCs w:val="21"/>
                    </w:rPr>
                    <w:t>2</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45A7690C">
                  <w:pPr>
                    <w:jc w:val="center"/>
                    <w:rPr>
                      <w:szCs w:val="21"/>
                    </w:rPr>
                  </w:pPr>
                  <w:r>
                    <w:rPr>
                      <w:rFonts w:hint="eastAsia" w:hAnsi="宋体"/>
                      <w:szCs w:val="21"/>
                    </w:rPr>
                    <w:t>液氩加压泵</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3E419C1A">
                  <w:pPr>
                    <w:jc w:val="center"/>
                    <w:rPr>
                      <w:szCs w:val="21"/>
                    </w:rPr>
                  </w:pPr>
                  <w:r>
                    <w:rPr>
                      <w:szCs w:val="21"/>
                    </w:rPr>
                    <w:t>BP100-450/16.5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28656405">
                  <w:pPr>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5B09587F">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5E96A4BD">
                  <w:pPr>
                    <w:rPr>
                      <w:szCs w:val="21"/>
                    </w:rPr>
                  </w:pPr>
                  <w:r>
                    <w:rPr>
                      <w:rFonts w:hint="eastAsia" w:hAnsi="宋体"/>
                      <w:szCs w:val="21"/>
                    </w:rPr>
                    <w:t>流量</w:t>
                  </w:r>
                  <w:r>
                    <w:rPr>
                      <w:szCs w:val="21"/>
                    </w:rPr>
                    <w:t>100-450l/h(</w:t>
                  </w:r>
                  <w:r>
                    <w:rPr>
                      <w:rFonts w:hint="eastAsia" w:hAnsi="宋体"/>
                      <w:szCs w:val="21"/>
                    </w:rPr>
                    <w:t>可调</w:t>
                  </w:r>
                  <w:r>
                    <w:rPr>
                      <w:szCs w:val="21"/>
                    </w:rPr>
                    <w:t>),</w:t>
                  </w:r>
                  <w:r>
                    <w:rPr>
                      <w:rFonts w:hint="eastAsia" w:hAnsi="宋体"/>
                      <w:szCs w:val="21"/>
                    </w:rPr>
                    <w:t>功率：</w:t>
                  </w:r>
                  <w:r>
                    <w:rPr>
                      <w:szCs w:val="21"/>
                    </w:rPr>
                    <w:t>5.5kW</w:t>
                  </w:r>
                  <w:r>
                    <w:rPr>
                      <w:rFonts w:hint="eastAsia" w:hAnsi="宋体"/>
                      <w:szCs w:val="21"/>
                    </w:rPr>
                    <w:t>，进口压力</w:t>
                  </w:r>
                  <w:r>
                    <w:rPr>
                      <w:szCs w:val="21"/>
                    </w:rPr>
                    <w:t>0.02-2.5MPa</w:t>
                  </w:r>
                  <w:r>
                    <w:rPr>
                      <w:rFonts w:hint="eastAsia" w:hAnsi="宋体"/>
                      <w:szCs w:val="21"/>
                    </w:rPr>
                    <w:t>，出口</w:t>
                  </w:r>
                  <w:r>
                    <w:rPr>
                      <w:szCs w:val="21"/>
                    </w:rPr>
                    <w:t>16.5MPa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492EEC49">
                  <w:pPr>
                    <w:jc w:val="center"/>
                    <w:rPr>
                      <w:szCs w:val="21"/>
                    </w:rPr>
                  </w:pPr>
                  <w:r>
                    <w:rPr>
                      <w:rFonts w:hint="eastAsia" w:hAnsi="宋体"/>
                      <w:szCs w:val="21"/>
                    </w:rPr>
                    <w:t>控制装置配套供货（新购</w:t>
                  </w:r>
                  <w:r>
                    <w:rPr>
                      <w:rFonts w:hAnsi="宋体"/>
                      <w:szCs w:val="21"/>
                    </w:rPr>
                    <w:t>）</w:t>
                  </w:r>
                </w:p>
              </w:tc>
            </w:tr>
            <w:tr w14:paraId="6B5CC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10AA55A6">
                  <w:pPr>
                    <w:jc w:val="center"/>
                    <w:rPr>
                      <w:szCs w:val="21"/>
                    </w:rPr>
                  </w:pPr>
                  <w:r>
                    <w:rPr>
                      <w:szCs w:val="21"/>
                    </w:rPr>
                    <w:t>3</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7E860A5A">
                  <w:pPr>
                    <w:jc w:val="center"/>
                    <w:rPr>
                      <w:szCs w:val="21"/>
                    </w:rPr>
                  </w:pPr>
                  <w:r>
                    <w:rPr>
                      <w:rFonts w:hint="eastAsia" w:hAnsi="宋体"/>
                      <w:szCs w:val="21"/>
                    </w:rPr>
                    <w:t>液氩气化器</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11B29A9C">
                  <w:pPr>
                    <w:jc w:val="center"/>
                    <w:rPr>
                      <w:szCs w:val="21"/>
                    </w:rPr>
                  </w:pPr>
                  <w:r>
                    <w:rPr>
                      <w:rFonts w:hint="eastAsia"/>
                      <w:szCs w:val="21"/>
                    </w:rPr>
                    <w:t>K</w:t>
                  </w:r>
                  <w:r>
                    <w:rPr>
                      <w:szCs w:val="21"/>
                    </w:rPr>
                    <w:t>Q-</w:t>
                  </w:r>
                  <w:r>
                    <w:rPr>
                      <w:rFonts w:hint="eastAsia"/>
                      <w:szCs w:val="21"/>
                    </w:rPr>
                    <w:t>3</w:t>
                  </w:r>
                  <w:r>
                    <w:rPr>
                      <w:szCs w:val="21"/>
                    </w:rPr>
                    <w:t>00/16.5</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53A2AFD4">
                  <w:pPr>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5BD89A37">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4D69C59A">
                  <w:pPr>
                    <w:rPr>
                      <w:szCs w:val="21"/>
                    </w:rPr>
                  </w:pPr>
                  <w:r>
                    <w:rPr>
                      <w:rFonts w:hint="eastAsia" w:hAnsi="宋体"/>
                      <w:szCs w:val="21"/>
                    </w:rPr>
                    <w:t>空温立式，蒸发量</w:t>
                  </w:r>
                  <w:r>
                    <w:rPr>
                      <w:rFonts w:hint="eastAsia"/>
                      <w:szCs w:val="21"/>
                    </w:rPr>
                    <w:t>3</w:t>
                  </w:r>
                  <w:r>
                    <w:rPr>
                      <w:szCs w:val="21"/>
                    </w:rPr>
                    <w:t>00m</w:t>
                  </w:r>
                  <w:r>
                    <w:rPr>
                      <w:szCs w:val="21"/>
                      <w:vertAlign w:val="superscript"/>
                    </w:rPr>
                    <w:t>3</w:t>
                  </w:r>
                  <w:r>
                    <w:rPr>
                      <w:szCs w:val="21"/>
                    </w:rPr>
                    <w:t>/h,</w:t>
                  </w:r>
                  <w:r>
                    <w:rPr>
                      <w:rFonts w:hint="eastAsia" w:hAnsi="宋体"/>
                      <w:szCs w:val="21"/>
                    </w:rPr>
                    <w:t>设计压力</w:t>
                  </w:r>
                  <w:r>
                    <w:rPr>
                      <w:szCs w:val="21"/>
                    </w:rPr>
                    <w:t>16.5MPa</w:t>
                  </w:r>
                  <w:r>
                    <w:rPr>
                      <w:rFonts w:hint="eastAsia" w:hAnsi="宋体"/>
                      <w:szCs w:val="21"/>
                    </w:rPr>
                    <w:t>，工作压力</w:t>
                  </w:r>
                  <w:r>
                    <w:rPr>
                      <w:szCs w:val="21"/>
                    </w:rPr>
                    <w:t>15MPa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7B68B6E0">
                  <w:pPr>
                    <w:jc w:val="center"/>
                    <w:rPr>
                      <w:szCs w:val="21"/>
                    </w:rPr>
                  </w:pPr>
                  <w:r>
                    <w:rPr>
                      <w:rFonts w:hint="eastAsia" w:hAnsi="宋体"/>
                      <w:szCs w:val="21"/>
                    </w:rPr>
                    <w:t>（新购</w:t>
                  </w:r>
                  <w:r>
                    <w:rPr>
                      <w:rFonts w:hAnsi="宋体"/>
                      <w:szCs w:val="21"/>
                    </w:rPr>
                    <w:t>）</w:t>
                  </w:r>
                </w:p>
              </w:tc>
            </w:tr>
            <w:tr w14:paraId="1E1FC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46CE8361">
                  <w:pPr>
                    <w:jc w:val="center"/>
                    <w:rPr>
                      <w:szCs w:val="21"/>
                    </w:rPr>
                  </w:pPr>
                  <w:r>
                    <w:rPr>
                      <w:szCs w:val="21"/>
                    </w:rPr>
                    <w:t>4</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6C0CAB88">
                  <w:pPr>
                    <w:jc w:val="center"/>
                    <w:rPr>
                      <w:szCs w:val="21"/>
                    </w:rPr>
                  </w:pPr>
                  <w:r>
                    <w:rPr>
                      <w:rFonts w:hint="eastAsia" w:hAnsi="宋体"/>
                      <w:szCs w:val="21"/>
                    </w:rPr>
                    <w:t>氩气充装排</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1AD56781">
                  <w:pPr>
                    <w:jc w:val="center"/>
                    <w:rPr>
                      <w:szCs w:val="21"/>
                    </w:rPr>
                  </w:pPr>
                  <w:r>
                    <w:rPr>
                      <w:szCs w:val="21"/>
                    </w:rPr>
                    <w:t>YQ</w:t>
                  </w:r>
                  <w:r>
                    <w:rPr>
                      <w:rFonts w:hint="eastAsia"/>
                      <w:szCs w:val="21"/>
                    </w:rPr>
                    <w:t>10</w:t>
                  </w:r>
                  <w:r>
                    <w:rPr>
                      <w:szCs w:val="21"/>
                    </w:rPr>
                    <w:t>S×2-150</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5A00319C">
                  <w:pPr>
                    <w:jc w:val="center"/>
                    <w:rPr>
                      <w:szCs w:val="21"/>
                    </w:rPr>
                  </w:pPr>
                  <w:r>
                    <w:rPr>
                      <w:rFonts w:hint="eastAsia" w:hAnsi="宋体"/>
                      <w:szCs w:val="21"/>
                    </w:rPr>
                    <w:t>组</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42583FD6">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25B8734E">
                  <w:pPr>
                    <w:rPr>
                      <w:szCs w:val="21"/>
                    </w:rPr>
                  </w:pPr>
                  <w:r>
                    <w:rPr>
                      <w:rFonts w:hint="eastAsia"/>
                      <w:szCs w:val="21"/>
                    </w:rPr>
                    <w:t>20</w:t>
                  </w:r>
                  <w:r>
                    <w:rPr>
                      <w:rFonts w:hint="eastAsia" w:hAnsi="宋体"/>
                      <w:szCs w:val="21"/>
                    </w:rPr>
                    <w:t>瓶组，设计压力</w:t>
                  </w:r>
                  <w:r>
                    <w:rPr>
                      <w:szCs w:val="21"/>
                    </w:rPr>
                    <w:t>25MPa</w:t>
                  </w:r>
                  <w:r>
                    <w:rPr>
                      <w:rFonts w:hint="eastAsia" w:hAnsi="宋体"/>
                      <w:szCs w:val="21"/>
                    </w:rPr>
                    <w:t>，工作压力</w:t>
                  </w:r>
                  <w:r>
                    <w:rPr>
                      <w:szCs w:val="21"/>
                    </w:rPr>
                    <w:t>15MPa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6DB89EEC">
                  <w:pPr>
                    <w:jc w:val="center"/>
                    <w:rPr>
                      <w:szCs w:val="21"/>
                    </w:rPr>
                  </w:pPr>
                  <w:r>
                    <w:rPr>
                      <w:rFonts w:hint="eastAsia" w:hAnsi="宋体"/>
                      <w:szCs w:val="21"/>
                    </w:rPr>
                    <w:t>带充装金属软管（新购</w:t>
                  </w:r>
                  <w:r>
                    <w:rPr>
                      <w:rFonts w:hAnsi="宋体"/>
                      <w:szCs w:val="21"/>
                    </w:rPr>
                    <w:t>）</w:t>
                  </w:r>
                </w:p>
              </w:tc>
            </w:tr>
            <w:tr w14:paraId="5D2C4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30EAD5AD">
                  <w:pPr>
                    <w:jc w:val="center"/>
                    <w:rPr>
                      <w:szCs w:val="21"/>
                    </w:rPr>
                  </w:pPr>
                  <w:r>
                    <w:rPr>
                      <w:szCs w:val="21"/>
                    </w:rPr>
                    <w:t>5</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6DF58870">
                  <w:pPr>
                    <w:jc w:val="center"/>
                    <w:rPr>
                      <w:szCs w:val="21"/>
                    </w:rPr>
                  </w:pPr>
                  <w:r>
                    <w:rPr>
                      <w:rFonts w:hint="eastAsia" w:hAnsi="宋体"/>
                      <w:szCs w:val="21"/>
                    </w:rPr>
                    <w:t>氩气钢瓶</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4E0036D4">
                  <w:pPr>
                    <w:jc w:val="center"/>
                    <w:rPr>
                      <w:szCs w:val="21"/>
                    </w:rPr>
                  </w:pPr>
                  <w:r>
                    <w:rPr>
                      <w:szCs w:val="21"/>
                    </w:rPr>
                    <w:t>40L</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55A87917">
                  <w:pPr>
                    <w:jc w:val="center"/>
                    <w:rPr>
                      <w:szCs w:val="21"/>
                    </w:rPr>
                  </w:pPr>
                  <w:r>
                    <w:rPr>
                      <w:rFonts w:hint="eastAsia" w:hAnsi="宋体"/>
                      <w:szCs w:val="21"/>
                    </w:rPr>
                    <w:t>千个</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2287DED7">
                  <w:pPr>
                    <w:jc w:val="center"/>
                    <w:rPr>
                      <w:szCs w:val="21"/>
                    </w:rPr>
                  </w:pPr>
                  <w:r>
                    <w:rPr>
                      <w:rFonts w:hint="eastAsia"/>
                      <w:szCs w:val="21"/>
                    </w:rPr>
                    <w:t>1.5</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63C163A5">
                  <w:pPr>
                    <w:rPr>
                      <w:szCs w:val="21"/>
                    </w:rPr>
                  </w:pPr>
                  <w:r>
                    <w:rPr>
                      <w:szCs w:val="21"/>
                    </w:rPr>
                    <w:t>40L</w:t>
                  </w:r>
                  <w:r>
                    <w:rPr>
                      <w:rFonts w:hint="eastAsia" w:hAnsi="宋体"/>
                      <w:szCs w:val="21"/>
                    </w:rPr>
                    <w:t>，设计压力</w:t>
                  </w:r>
                  <w:r>
                    <w:rPr>
                      <w:szCs w:val="21"/>
                    </w:rPr>
                    <w:t>25MPa</w:t>
                  </w:r>
                  <w:r>
                    <w:rPr>
                      <w:rFonts w:hint="eastAsia" w:hAnsi="宋体"/>
                      <w:szCs w:val="21"/>
                    </w:rPr>
                    <w:t>，工作压力</w:t>
                  </w:r>
                  <w:r>
                    <w:rPr>
                      <w:szCs w:val="21"/>
                    </w:rPr>
                    <w:t>15MPa±0.5MPa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4DCBB99D">
                  <w:pPr>
                    <w:jc w:val="center"/>
                    <w:rPr>
                      <w:szCs w:val="21"/>
                    </w:rPr>
                  </w:pPr>
                  <w:r>
                    <w:rPr>
                      <w:rFonts w:hint="eastAsia" w:hAnsi="宋体"/>
                      <w:szCs w:val="21"/>
                    </w:rPr>
                    <w:t>（新购</w:t>
                  </w:r>
                  <w:r>
                    <w:rPr>
                      <w:rFonts w:hAnsi="宋体"/>
                      <w:szCs w:val="21"/>
                    </w:rPr>
                    <w:t>）</w:t>
                  </w:r>
                </w:p>
              </w:tc>
            </w:tr>
            <w:tr w14:paraId="44A73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5DEFD65D">
                  <w:pPr>
                    <w:jc w:val="center"/>
                    <w:rPr>
                      <w:rFonts w:hint="eastAsia"/>
                      <w:szCs w:val="21"/>
                    </w:rPr>
                  </w:pPr>
                  <w:r>
                    <w:rPr>
                      <w:rFonts w:hint="eastAsia"/>
                      <w:szCs w:val="21"/>
                    </w:rPr>
                    <w:t>6</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0BD08F47">
                  <w:pPr>
                    <w:jc w:val="center"/>
                    <w:rPr>
                      <w:szCs w:val="21"/>
                    </w:rPr>
                  </w:pPr>
                  <w:r>
                    <w:rPr>
                      <w:rFonts w:hint="eastAsia" w:hAnsi="宋体"/>
                      <w:szCs w:val="21"/>
                    </w:rPr>
                    <w:t>抽真空装置</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77FE3179">
                  <w:pPr>
                    <w:jc w:val="center"/>
                    <w:rPr>
                      <w:rFonts w:hint="eastAsia"/>
                      <w:szCs w:val="21"/>
                    </w:rPr>
                  </w:pPr>
                  <w:r>
                    <w:rPr>
                      <w:rFonts w:hint="eastAsia"/>
                      <w:szCs w:val="21"/>
                    </w:rPr>
                    <w:t>2X</w:t>
                  </w:r>
                  <w:r>
                    <w:rPr>
                      <w:szCs w:val="21"/>
                    </w:rPr>
                    <w:t>-</w:t>
                  </w:r>
                  <w:r>
                    <w:rPr>
                      <w:rFonts w:hint="eastAsia"/>
                      <w:szCs w:val="21"/>
                    </w:rPr>
                    <w:t>4A</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73E49A4B">
                  <w:pPr>
                    <w:jc w:val="center"/>
                    <w:rPr>
                      <w:szCs w:val="21"/>
                    </w:rPr>
                  </w:pPr>
                  <w:r>
                    <w:rPr>
                      <w:rFonts w:hint="eastAsia" w:hAnsi="宋体"/>
                      <w:szCs w:val="21"/>
                    </w:rPr>
                    <w:t>套</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5419D7D7">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7BCAC01D">
                  <w:pPr>
                    <w:rPr>
                      <w:rFonts w:hAnsi="宋体"/>
                      <w:szCs w:val="21"/>
                    </w:rPr>
                  </w:pPr>
                  <w:r>
                    <w:rPr>
                      <w:rFonts w:hint="eastAsia" w:hAnsi="宋体"/>
                      <w:szCs w:val="21"/>
                    </w:rPr>
                    <w:t>极限真空</w:t>
                  </w:r>
                  <w:r>
                    <w:rPr>
                      <w:rFonts w:hAnsi="宋体"/>
                      <w:szCs w:val="21"/>
                    </w:rPr>
                    <w:t>:</w:t>
                  </w:r>
                  <w:r>
                    <w:rPr>
                      <w:rFonts w:ascii="宋体" w:hAnsi="宋体"/>
                      <w:szCs w:val="21"/>
                    </w:rPr>
                    <w:t>6</w:t>
                  </w:r>
                  <w:r>
                    <w:rPr>
                      <w:rFonts w:hint="eastAsia" w:ascii="宋体" w:hAnsi="宋体"/>
                      <w:szCs w:val="21"/>
                    </w:rPr>
                    <w:t>×</w:t>
                  </w:r>
                  <w:r>
                    <w:rPr>
                      <w:rFonts w:hAnsi="宋体"/>
                      <w:szCs w:val="21"/>
                    </w:rPr>
                    <w:t>10</w:t>
                  </w:r>
                  <w:r>
                    <w:rPr>
                      <w:rFonts w:hint="eastAsia" w:ascii="宋体" w:hAnsi="宋体" w:cs="宋体"/>
                      <w:szCs w:val="21"/>
                      <w:vertAlign w:val="superscript"/>
                    </w:rPr>
                    <w:t>-2</w:t>
                  </w:r>
                  <w:r>
                    <w:rPr>
                      <w:rFonts w:hAnsi="宋体"/>
                      <w:szCs w:val="21"/>
                    </w:rPr>
                    <w:t xml:space="preserve"> </w:t>
                  </w:r>
                  <w:r>
                    <w:rPr>
                      <w:rFonts w:hint="eastAsia" w:hAnsi="宋体"/>
                      <w:szCs w:val="21"/>
                    </w:rPr>
                    <w:t>进气口径</w:t>
                  </w:r>
                  <w:r>
                    <w:rPr>
                      <w:rFonts w:hAnsi="宋体"/>
                      <w:szCs w:val="21"/>
                    </w:rPr>
                    <w:t xml:space="preserve">:25mm </w:t>
                  </w:r>
                  <w:r>
                    <w:rPr>
                      <w:rFonts w:hint="eastAsia" w:hAnsi="宋体"/>
                      <w:szCs w:val="21"/>
                    </w:rPr>
                    <w:t>电动机功率</w:t>
                  </w:r>
                  <w:r>
                    <w:rPr>
                      <w:rFonts w:hAnsi="宋体"/>
                      <w:szCs w:val="21"/>
                    </w:rPr>
                    <w:t>:0.55</w:t>
                  </w:r>
                  <w:r>
                    <w:rPr>
                      <w:rFonts w:hint="eastAsia" w:hAnsi="宋体"/>
                      <w:szCs w:val="21"/>
                    </w:rPr>
                    <w:t>k</w:t>
                  </w:r>
                  <w:r>
                    <w:rPr>
                      <w:rFonts w:hAnsi="宋体"/>
                      <w:szCs w:val="21"/>
                    </w:rPr>
                    <w:t>W</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4F1DBC1B">
                  <w:pPr>
                    <w:jc w:val="center"/>
                    <w:rPr>
                      <w:rFonts w:hint="eastAsia" w:hAnsi="宋体"/>
                      <w:szCs w:val="21"/>
                    </w:rPr>
                  </w:pPr>
                  <w:r>
                    <w:rPr>
                      <w:rFonts w:hint="eastAsia" w:hAnsi="宋体"/>
                      <w:szCs w:val="21"/>
                    </w:rPr>
                    <w:t>（新购</w:t>
                  </w:r>
                  <w:r>
                    <w:rPr>
                      <w:rFonts w:hAnsi="宋体"/>
                      <w:szCs w:val="21"/>
                    </w:rPr>
                    <w:t>）</w:t>
                  </w:r>
                </w:p>
              </w:tc>
            </w:tr>
            <w:tr w14:paraId="00F42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836" w:type="dxa"/>
                  <w:gridSpan w:val="8"/>
                  <w:tcBorders>
                    <w:top w:val="single" w:color="auto" w:sz="8" w:space="0"/>
                    <w:left w:val="single" w:color="auto" w:sz="8" w:space="0"/>
                    <w:bottom w:val="single" w:color="auto" w:sz="8" w:space="0"/>
                    <w:right w:val="single" w:color="auto" w:sz="8" w:space="0"/>
                  </w:tcBorders>
                  <w:noWrap w:val="0"/>
                  <w:vAlign w:val="center"/>
                </w:tcPr>
                <w:p w14:paraId="7972D031">
                  <w:pPr>
                    <w:jc w:val="center"/>
                    <w:rPr>
                      <w:szCs w:val="21"/>
                    </w:rPr>
                  </w:pPr>
                  <w:r>
                    <w:rPr>
                      <w:rFonts w:hint="eastAsia" w:hAnsi="宋体"/>
                      <w:szCs w:val="21"/>
                    </w:rPr>
                    <w:t>二氧化碳充装系统</w:t>
                  </w:r>
                </w:p>
              </w:tc>
            </w:tr>
            <w:tr w14:paraId="31F82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627F4EAF">
                  <w:pPr>
                    <w:jc w:val="center"/>
                    <w:rPr>
                      <w:szCs w:val="21"/>
                    </w:rPr>
                  </w:pPr>
                  <w:r>
                    <w:rPr>
                      <w:szCs w:val="21"/>
                    </w:rPr>
                    <w:t>1</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55C7AEB0">
                  <w:pPr>
                    <w:jc w:val="center"/>
                    <w:rPr>
                      <w:szCs w:val="21"/>
                    </w:rPr>
                  </w:pPr>
                  <w:r>
                    <w:rPr>
                      <w:rFonts w:hint="eastAsia" w:hAnsi="宋体"/>
                      <w:szCs w:val="21"/>
                    </w:rPr>
                    <w:t>二氧化碳贮槽</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5F46C2D4">
                  <w:pPr>
                    <w:jc w:val="center"/>
                    <w:rPr>
                      <w:szCs w:val="21"/>
                    </w:rPr>
                  </w:pPr>
                  <w:r>
                    <w:rPr>
                      <w:szCs w:val="21"/>
                    </w:rPr>
                    <w:t>CFL-</w:t>
                  </w:r>
                  <w:r>
                    <w:rPr>
                      <w:rFonts w:hint="eastAsia"/>
                      <w:szCs w:val="21"/>
                    </w:rPr>
                    <w:t>20</w:t>
                  </w:r>
                  <w:r>
                    <w:rPr>
                      <w:szCs w:val="21"/>
                    </w:rPr>
                    <w:t>2.</w:t>
                  </w:r>
                  <w:r>
                    <w:rPr>
                      <w:rFonts w:hint="eastAsia"/>
                      <w:szCs w:val="21"/>
                    </w:rPr>
                    <w:t>16</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7C2DE300">
                  <w:pPr>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3A8B9EAF">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637A4BF1">
                  <w:pPr>
                    <w:rPr>
                      <w:szCs w:val="21"/>
                    </w:rPr>
                  </w:pPr>
                  <w:r>
                    <w:rPr>
                      <w:rFonts w:hAnsi="宋体"/>
                      <w:szCs w:val="21"/>
                    </w:rPr>
                    <w:t>尺寸：</w:t>
                  </w:r>
                  <w:r>
                    <w:rPr>
                      <w:rFonts w:hint="eastAsia"/>
                      <w:color w:val="000000"/>
                      <w:szCs w:val="21"/>
                    </w:rPr>
                    <w:t>Φ2400×7490mm</w:t>
                  </w:r>
                  <w:r>
                    <w:rPr>
                      <w:rFonts w:hAnsi="宋体"/>
                      <w:szCs w:val="21"/>
                    </w:rPr>
                    <w:t>，工作压力</w:t>
                  </w:r>
                  <w:r>
                    <w:rPr>
                      <w:rFonts w:hint="eastAsia"/>
                      <w:szCs w:val="21"/>
                    </w:rPr>
                    <w:t>2.16</w:t>
                  </w:r>
                  <w:r>
                    <w:rPr>
                      <w:szCs w:val="21"/>
                    </w:rPr>
                    <w:t>MPa</w:t>
                  </w:r>
                  <w:r>
                    <w:rPr>
                      <w:rFonts w:hAnsi="宋体"/>
                      <w:szCs w:val="21"/>
                    </w:rPr>
                    <w:t>，</w:t>
                  </w:r>
                </w:p>
                <w:p w14:paraId="3FB93FB5">
                  <w:pPr>
                    <w:rPr>
                      <w:szCs w:val="21"/>
                    </w:rPr>
                  </w:pPr>
                  <w:r>
                    <w:rPr>
                      <w:rFonts w:hAnsi="宋体"/>
                      <w:szCs w:val="21"/>
                    </w:rPr>
                    <w:t>工作温度</w:t>
                  </w:r>
                  <w:r>
                    <w:rPr>
                      <w:szCs w:val="21"/>
                    </w:rPr>
                    <w:t>-</w:t>
                  </w:r>
                  <w:r>
                    <w:rPr>
                      <w:rFonts w:hint="eastAsia"/>
                      <w:szCs w:val="21"/>
                    </w:rPr>
                    <w:t>30</w:t>
                  </w:r>
                  <w:r>
                    <w:rPr>
                      <w:rFonts w:ascii="宋体" w:hAnsi="宋体"/>
                      <w:szCs w:val="21"/>
                    </w:rPr>
                    <w:t>℃</w:t>
                  </w:r>
                  <w:r>
                    <w:rPr>
                      <w:rFonts w:hAnsi="宋体"/>
                      <w:szCs w:val="21"/>
                    </w:rPr>
                    <w:t>。</w:t>
                  </w:r>
                  <w:r>
                    <w:rPr>
                      <w:rFonts w:hint="eastAsia" w:hAnsi="宋体"/>
                      <w:szCs w:val="21"/>
                    </w:rPr>
                    <w:t>设备净重11.04t。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68CDD906">
                  <w:pPr>
                    <w:rPr>
                      <w:szCs w:val="21"/>
                    </w:rPr>
                  </w:pPr>
                  <w:r>
                    <w:rPr>
                      <w:rFonts w:hint="eastAsia" w:hAnsi="宋体"/>
                      <w:szCs w:val="21"/>
                    </w:rPr>
                    <w:t>底部带自增压装置（新购</w:t>
                  </w:r>
                  <w:r>
                    <w:rPr>
                      <w:rFonts w:hAnsi="宋体"/>
                      <w:szCs w:val="21"/>
                    </w:rPr>
                    <w:t>）</w:t>
                  </w:r>
                </w:p>
                <w:p w14:paraId="2C1806AE">
                  <w:pPr>
                    <w:rPr>
                      <w:szCs w:val="21"/>
                    </w:rPr>
                  </w:pPr>
                </w:p>
              </w:tc>
            </w:tr>
            <w:tr w14:paraId="29BF61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1D20A51D">
                  <w:pPr>
                    <w:jc w:val="center"/>
                    <w:rPr>
                      <w:szCs w:val="21"/>
                    </w:rPr>
                  </w:pPr>
                  <w:r>
                    <w:rPr>
                      <w:szCs w:val="21"/>
                    </w:rPr>
                    <w:t>2</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45E293C9">
                  <w:pPr>
                    <w:jc w:val="center"/>
                    <w:rPr>
                      <w:szCs w:val="21"/>
                    </w:rPr>
                  </w:pPr>
                  <w:r>
                    <w:rPr>
                      <w:rFonts w:hint="eastAsia" w:hAnsi="宋体"/>
                      <w:szCs w:val="21"/>
                    </w:rPr>
                    <w:t>二氧化碳加压泵</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67F081E9">
                  <w:pPr>
                    <w:jc w:val="center"/>
                    <w:rPr>
                      <w:szCs w:val="21"/>
                    </w:rPr>
                  </w:pPr>
                  <w:r>
                    <w:rPr>
                      <w:szCs w:val="21"/>
                    </w:rPr>
                    <w:t>BCO</w:t>
                  </w:r>
                  <w:r>
                    <w:rPr>
                      <w:szCs w:val="21"/>
                      <w:vertAlign w:val="subscript"/>
                    </w:rPr>
                    <w:t>2</w:t>
                  </w:r>
                  <w:r>
                    <w:rPr>
                      <w:szCs w:val="21"/>
                    </w:rPr>
                    <w:t>-1200/10</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7AA60A93">
                  <w:pPr>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03CC8EB0">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704F2351">
                  <w:pPr>
                    <w:rPr>
                      <w:szCs w:val="21"/>
                    </w:rPr>
                  </w:pPr>
                  <w:r>
                    <w:rPr>
                      <w:rFonts w:hint="eastAsia" w:hAnsi="宋体"/>
                      <w:szCs w:val="21"/>
                    </w:rPr>
                    <w:t>流量</w:t>
                  </w:r>
                  <w:r>
                    <w:rPr>
                      <w:szCs w:val="21"/>
                    </w:rPr>
                    <w:t>100-1200l/h(</w:t>
                  </w:r>
                  <w:r>
                    <w:rPr>
                      <w:rFonts w:hint="eastAsia" w:hAnsi="宋体"/>
                      <w:szCs w:val="21"/>
                    </w:rPr>
                    <w:t>可调</w:t>
                  </w:r>
                  <w:r>
                    <w:rPr>
                      <w:szCs w:val="21"/>
                    </w:rPr>
                    <w:t>),</w:t>
                  </w:r>
                  <w:r>
                    <w:rPr>
                      <w:rFonts w:hint="eastAsia" w:hAnsi="宋体"/>
                      <w:szCs w:val="21"/>
                    </w:rPr>
                    <w:t>功率：</w:t>
                  </w:r>
                  <w:r>
                    <w:rPr>
                      <w:szCs w:val="21"/>
                    </w:rPr>
                    <w:t>7.5kW</w:t>
                  </w:r>
                  <w:r>
                    <w:rPr>
                      <w:rFonts w:hint="eastAsia" w:hAnsi="宋体"/>
                      <w:szCs w:val="21"/>
                    </w:rPr>
                    <w:t>，进口压力</w:t>
                  </w:r>
                  <w:r>
                    <w:rPr>
                      <w:szCs w:val="21"/>
                    </w:rPr>
                    <w:t>1.38 -2.4MPa</w:t>
                  </w:r>
                  <w:r>
                    <w:rPr>
                      <w:rFonts w:hint="eastAsia" w:hAnsi="宋体"/>
                      <w:szCs w:val="21"/>
                    </w:rPr>
                    <w:t>，出口压力</w:t>
                  </w:r>
                  <w:r>
                    <w:rPr>
                      <w:szCs w:val="21"/>
                    </w:rPr>
                    <w:t>16.5MPa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23A4570A">
                  <w:pPr>
                    <w:jc w:val="center"/>
                    <w:rPr>
                      <w:szCs w:val="21"/>
                    </w:rPr>
                  </w:pPr>
                  <w:r>
                    <w:rPr>
                      <w:rFonts w:hint="eastAsia" w:hAnsi="宋体"/>
                      <w:szCs w:val="21"/>
                    </w:rPr>
                    <w:t>控制配套供货</w:t>
                  </w:r>
                </w:p>
              </w:tc>
            </w:tr>
            <w:tr w14:paraId="64BA2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44763FE9">
                  <w:pPr>
                    <w:jc w:val="center"/>
                    <w:rPr>
                      <w:szCs w:val="21"/>
                    </w:rPr>
                  </w:pPr>
                  <w:r>
                    <w:rPr>
                      <w:rFonts w:hint="eastAsia"/>
                      <w:szCs w:val="21"/>
                    </w:rPr>
                    <w:t>3</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26301B0C">
                  <w:pPr>
                    <w:jc w:val="center"/>
                    <w:rPr>
                      <w:szCs w:val="21"/>
                    </w:rPr>
                  </w:pPr>
                  <w:r>
                    <w:rPr>
                      <w:rFonts w:hint="eastAsia" w:hAnsi="宋体"/>
                      <w:szCs w:val="21"/>
                    </w:rPr>
                    <w:t>二氧化碳充装排</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282FEC9F">
                  <w:pPr>
                    <w:jc w:val="center"/>
                    <w:rPr>
                      <w:rFonts w:hint="eastAsia"/>
                      <w:szCs w:val="21"/>
                    </w:rPr>
                  </w:pPr>
                  <w:r>
                    <w:rPr>
                      <w:szCs w:val="21"/>
                    </w:rPr>
                    <w:t>GC-</w:t>
                  </w:r>
                  <w:r>
                    <w:rPr>
                      <w:rFonts w:hint="eastAsia"/>
                      <w:szCs w:val="21"/>
                    </w:rPr>
                    <w:t>3</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039C175A">
                  <w:pPr>
                    <w:jc w:val="center"/>
                    <w:rPr>
                      <w:szCs w:val="21"/>
                    </w:rPr>
                  </w:pPr>
                  <w:r>
                    <w:rPr>
                      <w:rFonts w:hint="eastAsia" w:hAnsi="宋体"/>
                      <w:szCs w:val="21"/>
                    </w:rPr>
                    <w:t>组</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47B5B63F">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412CCE36">
                  <w:pPr>
                    <w:rPr>
                      <w:szCs w:val="21"/>
                    </w:rPr>
                  </w:pPr>
                  <w:r>
                    <w:rPr>
                      <w:rFonts w:hint="eastAsia"/>
                      <w:szCs w:val="21"/>
                    </w:rPr>
                    <w:t>3</w:t>
                  </w:r>
                  <w:r>
                    <w:rPr>
                      <w:rFonts w:hint="eastAsia" w:hAnsi="宋体"/>
                      <w:szCs w:val="21"/>
                    </w:rPr>
                    <w:t>瓶组，设计压力</w:t>
                  </w:r>
                  <w:r>
                    <w:rPr>
                      <w:szCs w:val="21"/>
                    </w:rPr>
                    <w:t>25MPa</w:t>
                  </w:r>
                  <w:r>
                    <w:rPr>
                      <w:rFonts w:hint="eastAsia" w:hAnsi="宋体"/>
                      <w:szCs w:val="21"/>
                    </w:rPr>
                    <w:t>，工作压力</w:t>
                  </w:r>
                  <w:r>
                    <w:rPr>
                      <w:szCs w:val="21"/>
                    </w:rPr>
                    <w:t>15MPa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60F7636D">
                  <w:pPr>
                    <w:jc w:val="center"/>
                    <w:rPr>
                      <w:szCs w:val="21"/>
                    </w:rPr>
                  </w:pPr>
                  <w:r>
                    <w:rPr>
                      <w:rFonts w:hint="eastAsia" w:hAnsi="宋体"/>
                      <w:szCs w:val="21"/>
                    </w:rPr>
                    <w:t>带充装金属软管（新购</w:t>
                  </w:r>
                  <w:r>
                    <w:rPr>
                      <w:rFonts w:hAnsi="宋体"/>
                      <w:szCs w:val="21"/>
                    </w:rPr>
                    <w:t>）</w:t>
                  </w:r>
                </w:p>
              </w:tc>
            </w:tr>
            <w:tr w14:paraId="107D99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7B3D5FAD">
                  <w:pPr>
                    <w:jc w:val="center"/>
                    <w:rPr>
                      <w:szCs w:val="21"/>
                    </w:rPr>
                  </w:pPr>
                  <w:r>
                    <w:rPr>
                      <w:rFonts w:hint="eastAsia"/>
                      <w:szCs w:val="21"/>
                    </w:rPr>
                    <w:t>4</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678F12D1">
                  <w:pPr>
                    <w:autoSpaceDE w:val="0"/>
                    <w:autoSpaceDN w:val="0"/>
                    <w:adjustRightInd w:val="0"/>
                    <w:rPr>
                      <w:szCs w:val="21"/>
                    </w:rPr>
                  </w:pPr>
                  <w:r>
                    <w:rPr>
                      <w:rFonts w:hint="eastAsia" w:hAnsi="宋体"/>
                      <w:szCs w:val="21"/>
                      <w:lang w:val="zh-CN"/>
                    </w:rPr>
                    <w:t>二氧化碳电子灌装秤</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3E2ABDBE">
                  <w:pPr>
                    <w:autoSpaceDE w:val="0"/>
                    <w:autoSpaceDN w:val="0"/>
                    <w:adjustRightInd w:val="0"/>
                    <w:jc w:val="center"/>
                    <w:rPr>
                      <w:szCs w:val="21"/>
                    </w:rPr>
                  </w:pPr>
                  <w:r>
                    <w:rPr>
                      <w:szCs w:val="21"/>
                    </w:rPr>
                    <w:t>ASC-300</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0C67E45C">
                  <w:pPr>
                    <w:autoSpaceDE w:val="0"/>
                    <w:autoSpaceDN w:val="0"/>
                    <w:adjustRightInd w:val="0"/>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0D014840">
                  <w:pPr>
                    <w:autoSpaceDE w:val="0"/>
                    <w:autoSpaceDN w:val="0"/>
                    <w:adjustRightInd w:val="0"/>
                    <w:jc w:val="center"/>
                    <w:rPr>
                      <w:rFonts w:hint="eastAsia"/>
                      <w:szCs w:val="21"/>
                    </w:rPr>
                  </w:pPr>
                  <w:r>
                    <w:rPr>
                      <w:rFonts w:hint="eastAsia"/>
                      <w:szCs w:val="21"/>
                    </w:rPr>
                    <w:t>3</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3294E77F">
                  <w:pPr>
                    <w:autoSpaceDE w:val="0"/>
                    <w:autoSpaceDN w:val="0"/>
                    <w:adjustRightInd w:val="0"/>
                    <w:rPr>
                      <w:szCs w:val="21"/>
                    </w:rPr>
                  </w:pPr>
                  <w:r>
                    <w:rPr>
                      <w:szCs w:val="21"/>
                    </w:rPr>
                    <w:t>3-120kg</w:t>
                  </w:r>
                  <w:r>
                    <w:rPr>
                      <w:rFonts w:hint="eastAsia" w:hAnsi="宋体"/>
                      <w:szCs w:val="21"/>
                    </w:rPr>
                    <w:t>，</w:t>
                  </w:r>
                  <w:r>
                    <w:rPr>
                      <w:szCs w:val="21"/>
                    </w:rPr>
                    <w:t>30W</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08CD4A20">
                  <w:pPr>
                    <w:autoSpaceDE w:val="0"/>
                    <w:autoSpaceDN w:val="0"/>
                    <w:adjustRightInd w:val="0"/>
                    <w:jc w:val="center"/>
                    <w:rPr>
                      <w:szCs w:val="21"/>
                    </w:rPr>
                  </w:pPr>
                  <w:r>
                    <w:rPr>
                      <w:rFonts w:hint="eastAsia" w:hAnsi="宋体"/>
                      <w:szCs w:val="21"/>
                    </w:rPr>
                    <w:t>带控制装置（新购</w:t>
                  </w:r>
                  <w:r>
                    <w:rPr>
                      <w:rFonts w:hAnsi="宋体"/>
                      <w:szCs w:val="21"/>
                    </w:rPr>
                    <w:t>）</w:t>
                  </w:r>
                </w:p>
              </w:tc>
            </w:tr>
            <w:tr w14:paraId="3750C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04E59BC6">
                  <w:pPr>
                    <w:jc w:val="center"/>
                    <w:rPr>
                      <w:szCs w:val="21"/>
                    </w:rPr>
                  </w:pPr>
                  <w:r>
                    <w:rPr>
                      <w:rFonts w:hint="eastAsia"/>
                      <w:szCs w:val="21"/>
                    </w:rPr>
                    <w:t>5</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0AAC5E07">
                  <w:pPr>
                    <w:autoSpaceDE w:val="0"/>
                    <w:autoSpaceDN w:val="0"/>
                    <w:adjustRightInd w:val="0"/>
                    <w:jc w:val="center"/>
                    <w:rPr>
                      <w:szCs w:val="21"/>
                      <w:lang w:val="zh-CN"/>
                    </w:rPr>
                  </w:pPr>
                  <w:r>
                    <w:rPr>
                      <w:rFonts w:hint="eastAsia" w:hAnsi="宋体"/>
                      <w:szCs w:val="21"/>
                      <w:lang w:val="zh-CN"/>
                    </w:rPr>
                    <w:t>二氧化碳复秤台</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666B6F4E">
                  <w:pPr>
                    <w:autoSpaceDE w:val="0"/>
                    <w:autoSpaceDN w:val="0"/>
                    <w:adjustRightInd w:val="0"/>
                    <w:jc w:val="center"/>
                    <w:rPr>
                      <w:szCs w:val="21"/>
                    </w:rPr>
                  </w:pPr>
                  <w:r>
                    <w:rPr>
                      <w:rFonts w:hint="eastAsia"/>
                      <w:szCs w:val="21"/>
                    </w:rPr>
                    <w:t>磅秤</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14072C37">
                  <w:pPr>
                    <w:autoSpaceDE w:val="0"/>
                    <w:autoSpaceDN w:val="0"/>
                    <w:adjustRightInd w:val="0"/>
                    <w:jc w:val="center"/>
                    <w:rPr>
                      <w:szCs w:val="21"/>
                    </w:rPr>
                  </w:pPr>
                  <w:r>
                    <w:rPr>
                      <w:rFonts w:hint="eastAsia" w:hAnsi="宋体"/>
                      <w:szCs w:val="21"/>
                    </w:rPr>
                    <w:t>台</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13C48BFB">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2270CB73">
                  <w:pPr>
                    <w:rPr>
                      <w:szCs w:val="21"/>
                    </w:rPr>
                  </w:pPr>
                  <w:r>
                    <w:rPr>
                      <w:rFonts w:hint="eastAsia" w:hAnsi="宋体"/>
                      <w:szCs w:val="21"/>
                    </w:rPr>
                    <w:t>称量范围</w:t>
                  </w:r>
                  <w:r>
                    <w:rPr>
                      <w:szCs w:val="21"/>
                    </w:rPr>
                    <w:t>:0~200kg</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155C5D0A">
                  <w:pPr>
                    <w:jc w:val="center"/>
                    <w:rPr>
                      <w:szCs w:val="21"/>
                    </w:rPr>
                  </w:pPr>
                  <w:r>
                    <w:rPr>
                      <w:rFonts w:hint="eastAsia" w:hAnsi="宋体"/>
                      <w:szCs w:val="21"/>
                    </w:rPr>
                    <w:t>（新购</w:t>
                  </w:r>
                  <w:r>
                    <w:rPr>
                      <w:rFonts w:hAnsi="宋体"/>
                      <w:szCs w:val="21"/>
                    </w:rPr>
                    <w:t>）</w:t>
                  </w:r>
                </w:p>
              </w:tc>
            </w:tr>
            <w:tr w14:paraId="13B20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0" w:type="dxa"/>
                  <w:tcBorders>
                    <w:top w:val="single" w:color="auto" w:sz="8" w:space="0"/>
                    <w:left w:val="single" w:color="auto" w:sz="8" w:space="0"/>
                    <w:bottom w:val="single" w:color="auto" w:sz="8" w:space="0"/>
                    <w:right w:val="single" w:color="auto" w:sz="8" w:space="0"/>
                  </w:tcBorders>
                  <w:noWrap w:val="0"/>
                  <w:vAlign w:val="center"/>
                </w:tcPr>
                <w:p w14:paraId="4F4887DC">
                  <w:pPr>
                    <w:jc w:val="center"/>
                    <w:rPr>
                      <w:szCs w:val="21"/>
                    </w:rPr>
                  </w:pPr>
                  <w:r>
                    <w:rPr>
                      <w:rFonts w:hint="eastAsia"/>
                      <w:szCs w:val="21"/>
                    </w:rPr>
                    <w:t>6</w:t>
                  </w:r>
                </w:p>
              </w:tc>
              <w:tc>
                <w:tcPr>
                  <w:tcW w:w="1383" w:type="dxa"/>
                  <w:gridSpan w:val="2"/>
                  <w:tcBorders>
                    <w:top w:val="single" w:color="auto" w:sz="8" w:space="0"/>
                    <w:left w:val="single" w:color="auto" w:sz="8" w:space="0"/>
                    <w:bottom w:val="single" w:color="auto" w:sz="8" w:space="0"/>
                    <w:right w:val="single" w:color="auto" w:sz="8" w:space="0"/>
                  </w:tcBorders>
                  <w:noWrap w:val="0"/>
                  <w:vAlign w:val="center"/>
                </w:tcPr>
                <w:p w14:paraId="33C6B3D0">
                  <w:pPr>
                    <w:jc w:val="center"/>
                    <w:rPr>
                      <w:szCs w:val="21"/>
                    </w:rPr>
                  </w:pPr>
                  <w:r>
                    <w:rPr>
                      <w:rFonts w:hint="eastAsia" w:hAnsi="宋体"/>
                      <w:szCs w:val="21"/>
                    </w:rPr>
                    <w:t>二氧化碳钢瓶</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40765D79">
                  <w:pPr>
                    <w:jc w:val="center"/>
                    <w:rPr>
                      <w:szCs w:val="21"/>
                    </w:rPr>
                  </w:pPr>
                  <w:r>
                    <w:rPr>
                      <w:szCs w:val="21"/>
                    </w:rPr>
                    <w:t>40L</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6BCCF5AE">
                  <w:pPr>
                    <w:jc w:val="center"/>
                    <w:rPr>
                      <w:szCs w:val="21"/>
                    </w:rPr>
                  </w:pPr>
                  <w:r>
                    <w:rPr>
                      <w:rFonts w:hint="eastAsia" w:hAnsi="宋体"/>
                      <w:szCs w:val="21"/>
                    </w:rPr>
                    <w:t>个</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70077C75">
                  <w:pPr>
                    <w:jc w:val="center"/>
                    <w:rPr>
                      <w:szCs w:val="21"/>
                    </w:rPr>
                  </w:pPr>
                  <w:r>
                    <w:rPr>
                      <w:rFonts w:hint="eastAsia"/>
                      <w:szCs w:val="21"/>
                    </w:rPr>
                    <w:t>1.5</w:t>
                  </w:r>
                  <w:r>
                    <w:rPr>
                      <w:rFonts w:hint="eastAsia" w:hAnsi="宋体"/>
                      <w:szCs w:val="21"/>
                    </w:rPr>
                    <w:t>千</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737943D2">
                  <w:pPr>
                    <w:rPr>
                      <w:szCs w:val="21"/>
                    </w:rPr>
                  </w:pPr>
                  <w:r>
                    <w:rPr>
                      <w:szCs w:val="21"/>
                    </w:rPr>
                    <w:t>40L</w:t>
                  </w:r>
                  <w:r>
                    <w:rPr>
                      <w:rFonts w:hint="eastAsia" w:hAnsi="宋体"/>
                      <w:szCs w:val="21"/>
                    </w:rPr>
                    <w:t>，设计压力</w:t>
                  </w:r>
                  <w:r>
                    <w:rPr>
                      <w:szCs w:val="21"/>
                    </w:rPr>
                    <w:t>25MPa</w:t>
                  </w:r>
                  <w:r>
                    <w:rPr>
                      <w:rFonts w:hint="eastAsia" w:hAnsi="宋体"/>
                      <w:szCs w:val="21"/>
                    </w:rPr>
                    <w:t>，工作压力</w:t>
                  </w:r>
                  <w:r>
                    <w:rPr>
                      <w:szCs w:val="21"/>
                    </w:rPr>
                    <w:t>15MPa±0.5MPa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0D30482F">
                  <w:pPr>
                    <w:jc w:val="center"/>
                    <w:rPr>
                      <w:szCs w:val="21"/>
                    </w:rPr>
                  </w:pPr>
                  <w:r>
                    <w:rPr>
                      <w:rFonts w:hint="eastAsia" w:hAnsi="宋体"/>
                      <w:szCs w:val="21"/>
                    </w:rPr>
                    <w:t>（新购</w:t>
                  </w:r>
                  <w:r>
                    <w:rPr>
                      <w:rFonts w:hAnsi="宋体"/>
                      <w:szCs w:val="21"/>
                    </w:rPr>
                    <w:t>）</w:t>
                  </w:r>
                </w:p>
              </w:tc>
            </w:tr>
            <w:tr w14:paraId="321070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 w:hRule="atLeast"/>
                <w:jc w:val="center"/>
              </w:trPr>
              <w:tc>
                <w:tcPr>
                  <w:tcW w:w="8836" w:type="dxa"/>
                  <w:gridSpan w:val="8"/>
                  <w:tcBorders>
                    <w:top w:val="single" w:color="auto" w:sz="8" w:space="0"/>
                    <w:left w:val="single" w:color="auto" w:sz="8" w:space="0"/>
                    <w:bottom w:val="single" w:color="auto" w:sz="8" w:space="0"/>
                    <w:right w:val="single" w:color="auto" w:sz="8" w:space="0"/>
                  </w:tcBorders>
                  <w:noWrap w:val="0"/>
                  <w:vAlign w:val="center"/>
                </w:tcPr>
                <w:p w14:paraId="4FC364F6">
                  <w:pPr>
                    <w:autoSpaceDE w:val="0"/>
                    <w:autoSpaceDN w:val="0"/>
                    <w:adjustRightInd w:val="0"/>
                    <w:jc w:val="center"/>
                    <w:rPr>
                      <w:szCs w:val="21"/>
                    </w:rPr>
                  </w:pPr>
                  <w:r>
                    <w:rPr>
                      <w:rFonts w:hint="eastAsia" w:hAnsi="宋体"/>
                      <w:szCs w:val="21"/>
                    </w:rPr>
                    <w:t>混合气充装系统</w:t>
                  </w:r>
                </w:p>
              </w:tc>
            </w:tr>
            <w:tr w14:paraId="613F9D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27" w:type="dxa"/>
                  <w:gridSpan w:val="2"/>
                  <w:tcBorders>
                    <w:top w:val="single" w:color="auto" w:sz="8" w:space="0"/>
                    <w:left w:val="single" w:color="auto" w:sz="8" w:space="0"/>
                    <w:bottom w:val="single" w:color="auto" w:sz="8" w:space="0"/>
                    <w:right w:val="single" w:color="auto" w:sz="8" w:space="0"/>
                  </w:tcBorders>
                  <w:noWrap w:val="0"/>
                  <w:vAlign w:val="center"/>
                </w:tcPr>
                <w:p w14:paraId="49E227F0">
                  <w:pPr>
                    <w:jc w:val="center"/>
                    <w:rPr>
                      <w:szCs w:val="21"/>
                    </w:rPr>
                  </w:pPr>
                  <w:r>
                    <w:rPr>
                      <w:szCs w:val="21"/>
                    </w:rPr>
                    <w:t>1</w:t>
                  </w:r>
                </w:p>
              </w:tc>
              <w:tc>
                <w:tcPr>
                  <w:tcW w:w="1206" w:type="dxa"/>
                  <w:tcBorders>
                    <w:top w:val="single" w:color="auto" w:sz="8" w:space="0"/>
                    <w:left w:val="single" w:color="auto" w:sz="8" w:space="0"/>
                    <w:bottom w:val="single" w:color="auto" w:sz="8" w:space="0"/>
                    <w:right w:val="single" w:color="auto" w:sz="8" w:space="0"/>
                  </w:tcBorders>
                  <w:noWrap w:val="0"/>
                  <w:vAlign w:val="center"/>
                </w:tcPr>
                <w:p w14:paraId="597137B0">
                  <w:pPr>
                    <w:autoSpaceDE w:val="0"/>
                    <w:autoSpaceDN w:val="0"/>
                    <w:adjustRightInd w:val="0"/>
                    <w:jc w:val="center"/>
                    <w:rPr>
                      <w:szCs w:val="21"/>
                      <w:lang w:val="zh-CN"/>
                    </w:rPr>
                  </w:pPr>
                  <w:r>
                    <w:rPr>
                      <w:rFonts w:hint="eastAsia" w:hAnsi="宋体"/>
                      <w:szCs w:val="21"/>
                      <w:lang w:val="zh-CN"/>
                    </w:rPr>
                    <w:t>混合气充装排</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7DB428D9">
                  <w:pPr>
                    <w:jc w:val="center"/>
                    <w:rPr>
                      <w:szCs w:val="21"/>
                    </w:rPr>
                  </w:pPr>
                  <w:r>
                    <w:rPr>
                      <w:szCs w:val="21"/>
                    </w:rPr>
                    <w:t>YQ</w:t>
                  </w:r>
                  <w:r>
                    <w:rPr>
                      <w:rFonts w:hint="eastAsia"/>
                      <w:szCs w:val="21"/>
                    </w:rPr>
                    <w:t>5</w:t>
                  </w:r>
                  <w:r>
                    <w:rPr>
                      <w:szCs w:val="21"/>
                    </w:rPr>
                    <w:t>S×2-150</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2B1DAEEB">
                  <w:pPr>
                    <w:jc w:val="center"/>
                    <w:rPr>
                      <w:szCs w:val="21"/>
                    </w:rPr>
                  </w:pPr>
                  <w:r>
                    <w:rPr>
                      <w:rFonts w:hint="eastAsia" w:hAnsi="宋体"/>
                      <w:szCs w:val="21"/>
                    </w:rPr>
                    <w:t>组</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17927FE3">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6449295C">
                  <w:pPr>
                    <w:rPr>
                      <w:szCs w:val="21"/>
                    </w:rPr>
                  </w:pPr>
                  <w:r>
                    <w:rPr>
                      <w:rFonts w:hint="eastAsia"/>
                      <w:szCs w:val="21"/>
                    </w:rPr>
                    <w:t>1</w:t>
                  </w:r>
                  <w:r>
                    <w:rPr>
                      <w:szCs w:val="21"/>
                    </w:rPr>
                    <w:t>0</w:t>
                  </w:r>
                  <w:r>
                    <w:rPr>
                      <w:rFonts w:hint="eastAsia" w:hAnsi="宋体"/>
                      <w:szCs w:val="21"/>
                    </w:rPr>
                    <w:t>瓶组，设计压力</w:t>
                  </w:r>
                  <w:r>
                    <w:rPr>
                      <w:szCs w:val="21"/>
                    </w:rPr>
                    <w:t>25MPa</w:t>
                  </w:r>
                  <w:r>
                    <w:rPr>
                      <w:rFonts w:hint="eastAsia" w:hAnsi="宋体"/>
                      <w:szCs w:val="21"/>
                    </w:rPr>
                    <w:t>，工作压力</w:t>
                  </w:r>
                  <w:r>
                    <w:rPr>
                      <w:szCs w:val="21"/>
                    </w:rPr>
                    <w:t>15MPa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1E0FE55D">
                  <w:pPr>
                    <w:jc w:val="center"/>
                    <w:rPr>
                      <w:szCs w:val="21"/>
                    </w:rPr>
                  </w:pPr>
                  <w:r>
                    <w:rPr>
                      <w:rFonts w:hint="eastAsia" w:hAnsi="宋体"/>
                      <w:szCs w:val="21"/>
                    </w:rPr>
                    <w:t>带充装金属软管</w:t>
                  </w:r>
                </w:p>
              </w:tc>
            </w:tr>
            <w:tr w14:paraId="681D4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27" w:type="dxa"/>
                  <w:gridSpan w:val="2"/>
                  <w:tcBorders>
                    <w:top w:val="single" w:color="auto" w:sz="8" w:space="0"/>
                    <w:left w:val="single" w:color="auto" w:sz="8" w:space="0"/>
                    <w:bottom w:val="single" w:color="auto" w:sz="8" w:space="0"/>
                    <w:right w:val="single" w:color="auto" w:sz="8" w:space="0"/>
                  </w:tcBorders>
                  <w:noWrap w:val="0"/>
                  <w:vAlign w:val="center"/>
                </w:tcPr>
                <w:p w14:paraId="13D82FE5">
                  <w:pPr>
                    <w:jc w:val="center"/>
                    <w:rPr>
                      <w:szCs w:val="21"/>
                    </w:rPr>
                  </w:pPr>
                  <w:r>
                    <w:rPr>
                      <w:szCs w:val="21"/>
                    </w:rPr>
                    <w:t>2</w:t>
                  </w:r>
                </w:p>
              </w:tc>
              <w:tc>
                <w:tcPr>
                  <w:tcW w:w="1206" w:type="dxa"/>
                  <w:tcBorders>
                    <w:top w:val="single" w:color="auto" w:sz="8" w:space="0"/>
                    <w:left w:val="single" w:color="auto" w:sz="8" w:space="0"/>
                    <w:bottom w:val="single" w:color="auto" w:sz="8" w:space="0"/>
                    <w:right w:val="single" w:color="auto" w:sz="8" w:space="0"/>
                  </w:tcBorders>
                  <w:noWrap w:val="0"/>
                  <w:vAlign w:val="center"/>
                </w:tcPr>
                <w:p w14:paraId="0EF953FA">
                  <w:pPr>
                    <w:jc w:val="center"/>
                    <w:rPr>
                      <w:szCs w:val="21"/>
                    </w:rPr>
                  </w:pPr>
                  <w:r>
                    <w:rPr>
                      <w:rFonts w:hint="eastAsia" w:hAnsi="宋体"/>
                      <w:szCs w:val="21"/>
                    </w:rPr>
                    <w:t>混合气钢瓶</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776AE312">
                  <w:pPr>
                    <w:jc w:val="center"/>
                    <w:rPr>
                      <w:szCs w:val="21"/>
                    </w:rPr>
                  </w:pPr>
                  <w:r>
                    <w:rPr>
                      <w:szCs w:val="21"/>
                    </w:rPr>
                    <w:t>40L</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2CE019C1">
                  <w:pPr>
                    <w:jc w:val="center"/>
                    <w:rPr>
                      <w:szCs w:val="21"/>
                    </w:rPr>
                  </w:pPr>
                  <w:r>
                    <w:rPr>
                      <w:rFonts w:hint="eastAsia" w:hAnsi="宋体"/>
                      <w:szCs w:val="21"/>
                    </w:rPr>
                    <w:t>个</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28247826">
                  <w:pPr>
                    <w:jc w:val="center"/>
                    <w:rPr>
                      <w:szCs w:val="21"/>
                    </w:rPr>
                  </w:pPr>
                  <w:r>
                    <w:rPr>
                      <w:rFonts w:hint="eastAsia"/>
                      <w:szCs w:val="21"/>
                    </w:rPr>
                    <w:t>0.5</w:t>
                  </w:r>
                  <w:r>
                    <w:rPr>
                      <w:rFonts w:hint="eastAsia" w:hAnsi="宋体"/>
                      <w:szCs w:val="21"/>
                    </w:rPr>
                    <w:t>千</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4193168D">
                  <w:pPr>
                    <w:rPr>
                      <w:szCs w:val="21"/>
                    </w:rPr>
                  </w:pPr>
                  <w:r>
                    <w:rPr>
                      <w:szCs w:val="21"/>
                    </w:rPr>
                    <w:t>40L</w:t>
                  </w:r>
                  <w:r>
                    <w:rPr>
                      <w:rFonts w:hint="eastAsia" w:hAnsi="宋体"/>
                      <w:szCs w:val="21"/>
                    </w:rPr>
                    <w:t>，设计压力</w:t>
                  </w:r>
                  <w:r>
                    <w:rPr>
                      <w:szCs w:val="21"/>
                    </w:rPr>
                    <w:t>25MPa</w:t>
                  </w:r>
                  <w:r>
                    <w:rPr>
                      <w:rFonts w:hint="eastAsia" w:hAnsi="宋体"/>
                      <w:szCs w:val="21"/>
                    </w:rPr>
                    <w:t>，工作压力</w:t>
                  </w:r>
                  <w:r>
                    <w:rPr>
                      <w:szCs w:val="21"/>
                    </w:rPr>
                    <w:t>15MPa±0.5MPa</w:t>
                  </w:r>
                  <w:r>
                    <w:rPr>
                      <w:rFonts w:hint="eastAsia" w:hAnsi="宋体"/>
                      <w:szCs w:val="21"/>
                    </w:rPr>
                    <w:t>。</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6AAB0613">
                  <w:pPr>
                    <w:jc w:val="center"/>
                    <w:rPr>
                      <w:szCs w:val="21"/>
                    </w:rPr>
                  </w:pPr>
                  <w:r>
                    <w:rPr>
                      <w:rFonts w:hint="eastAsia" w:hAnsi="宋体"/>
                      <w:szCs w:val="21"/>
                    </w:rPr>
                    <w:t>（新购</w:t>
                  </w:r>
                  <w:r>
                    <w:rPr>
                      <w:rFonts w:hAnsi="宋体"/>
                      <w:szCs w:val="21"/>
                    </w:rPr>
                    <w:t>）</w:t>
                  </w:r>
                </w:p>
              </w:tc>
            </w:tr>
            <w:tr w14:paraId="3B500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27" w:type="dxa"/>
                  <w:gridSpan w:val="2"/>
                  <w:tcBorders>
                    <w:top w:val="single" w:color="auto" w:sz="8" w:space="0"/>
                    <w:left w:val="single" w:color="auto" w:sz="8" w:space="0"/>
                    <w:bottom w:val="single" w:color="auto" w:sz="8" w:space="0"/>
                    <w:right w:val="single" w:color="auto" w:sz="8" w:space="0"/>
                  </w:tcBorders>
                  <w:noWrap w:val="0"/>
                  <w:vAlign w:val="center"/>
                </w:tcPr>
                <w:p w14:paraId="1D2629E0">
                  <w:pPr>
                    <w:jc w:val="center"/>
                    <w:rPr>
                      <w:rFonts w:hint="eastAsia"/>
                      <w:szCs w:val="21"/>
                    </w:rPr>
                  </w:pPr>
                  <w:r>
                    <w:rPr>
                      <w:rFonts w:hint="eastAsia"/>
                      <w:szCs w:val="21"/>
                    </w:rPr>
                    <w:t>3</w:t>
                  </w:r>
                </w:p>
              </w:tc>
              <w:tc>
                <w:tcPr>
                  <w:tcW w:w="1206" w:type="dxa"/>
                  <w:tcBorders>
                    <w:top w:val="single" w:color="auto" w:sz="8" w:space="0"/>
                    <w:left w:val="single" w:color="auto" w:sz="8" w:space="0"/>
                    <w:bottom w:val="single" w:color="auto" w:sz="8" w:space="0"/>
                    <w:right w:val="single" w:color="auto" w:sz="8" w:space="0"/>
                  </w:tcBorders>
                  <w:noWrap w:val="0"/>
                  <w:vAlign w:val="center"/>
                </w:tcPr>
                <w:p w14:paraId="4191BC47">
                  <w:pPr>
                    <w:jc w:val="center"/>
                    <w:rPr>
                      <w:szCs w:val="21"/>
                    </w:rPr>
                  </w:pPr>
                  <w:r>
                    <w:rPr>
                      <w:rFonts w:hint="eastAsia" w:hAnsi="宋体"/>
                      <w:szCs w:val="21"/>
                    </w:rPr>
                    <w:t>抽真空装置</w:t>
                  </w:r>
                </w:p>
              </w:tc>
              <w:tc>
                <w:tcPr>
                  <w:tcW w:w="1197" w:type="dxa"/>
                  <w:tcBorders>
                    <w:top w:val="single" w:color="auto" w:sz="8" w:space="0"/>
                    <w:left w:val="single" w:color="auto" w:sz="8" w:space="0"/>
                    <w:bottom w:val="single" w:color="auto" w:sz="8" w:space="0"/>
                    <w:right w:val="single" w:color="auto" w:sz="8" w:space="0"/>
                  </w:tcBorders>
                  <w:noWrap w:val="0"/>
                  <w:vAlign w:val="center"/>
                </w:tcPr>
                <w:p w14:paraId="4216607B">
                  <w:pPr>
                    <w:jc w:val="center"/>
                    <w:rPr>
                      <w:rFonts w:hint="eastAsia"/>
                      <w:szCs w:val="21"/>
                    </w:rPr>
                  </w:pPr>
                  <w:r>
                    <w:rPr>
                      <w:rFonts w:hint="eastAsia"/>
                      <w:szCs w:val="21"/>
                    </w:rPr>
                    <w:t>2X</w:t>
                  </w:r>
                  <w:r>
                    <w:rPr>
                      <w:szCs w:val="21"/>
                    </w:rPr>
                    <w:t>-</w:t>
                  </w:r>
                  <w:r>
                    <w:rPr>
                      <w:rFonts w:hint="eastAsia"/>
                      <w:szCs w:val="21"/>
                    </w:rPr>
                    <w:t>4A</w:t>
                  </w:r>
                </w:p>
              </w:tc>
              <w:tc>
                <w:tcPr>
                  <w:tcW w:w="709" w:type="dxa"/>
                  <w:tcBorders>
                    <w:top w:val="single" w:color="auto" w:sz="8" w:space="0"/>
                    <w:left w:val="single" w:color="auto" w:sz="8" w:space="0"/>
                    <w:bottom w:val="single" w:color="auto" w:sz="8" w:space="0"/>
                    <w:right w:val="single" w:color="auto" w:sz="8" w:space="0"/>
                  </w:tcBorders>
                  <w:noWrap w:val="0"/>
                  <w:vAlign w:val="center"/>
                </w:tcPr>
                <w:p w14:paraId="68228A9E">
                  <w:pPr>
                    <w:jc w:val="center"/>
                    <w:rPr>
                      <w:szCs w:val="21"/>
                    </w:rPr>
                  </w:pPr>
                  <w:r>
                    <w:rPr>
                      <w:rFonts w:hint="eastAsia" w:hAnsi="宋体"/>
                      <w:szCs w:val="21"/>
                    </w:rPr>
                    <w:t>套</w:t>
                  </w:r>
                </w:p>
              </w:tc>
              <w:tc>
                <w:tcPr>
                  <w:tcW w:w="708" w:type="dxa"/>
                  <w:tcBorders>
                    <w:top w:val="single" w:color="auto" w:sz="8" w:space="0"/>
                    <w:left w:val="single" w:color="auto" w:sz="8" w:space="0"/>
                    <w:bottom w:val="single" w:color="auto" w:sz="8" w:space="0"/>
                    <w:right w:val="single" w:color="auto" w:sz="8" w:space="0"/>
                  </w:tcBorders>
                  <w:noWrap w:val="0"/>
                  <w:vAlign w:val="center"/>
                </w:tcPr>
                <w:p w14:paraId="7EE97042">
                  <w:pPr>
                    <w:jc w:val="center"/>
                    <w:rPr>
                      <w:szCs w:val="21"/>
                    </w:rPr>
                  </w:pPr>
                  <w:r>
                    <w:rPr>
                      <w:szCs w:val="21"/>
                    </w:rPr>
                    <w:t>1</w:t>
                  </w:r>
                </w:p>
              </w:tc>
              <w:tc>
                <w:tcPr>
                  <w:tcW w:w="2966" w:type="dxa"/>
                  <w:tcBorders>
                    <w:top w:val="single" w:color="auto" w:sz="8" w:space="0"/>
                    <w:left w:val="single" w:color="auto" w:sz="8" w:space="0"/>
                    <w:bottom w:val="single" w:color="auto" w:sz="8" w:space="0"/>
                    <w:right w:val="single" w:color="auto" w:sz="8" w:space="0"/>
                  </w:tcBorders>
                  <w:noWrap w:val="0"/>
                  <w:vAlign w:val="center"/>
                </w:tcPr>
                <w:p w14:paraId="7C71F7FF">
                  <w:pPr>
                    <w:rPr>
                      <w:rFonts w:hAnsi="宋体"/>
                      <w:szCs w:val="21"/>
                    </w:rPr>
                  </w:pPr>
                  <w:r>
                    <w:rPr>
                      <w:rFonts w:hint="eastAsia" w:hAnsi="宋体"/>
                      <w:szCs w:val="21"/>
                    </w:rPr>
                    <w:t>极限真空</w:t>
                  </w:r>
                  <w:r>
                    <w:rPr>
                      <w:rFonts w:hAnsi="宋体"/>
                      <w:szCs w:val="21"/>
                    </w:rPr>
                    <w:t>:</w:t>
                  </w:r>
                  <w:r>
                    <w:rPr>
                      <w:rFonts w:ascii="宋体" w:hAnsi="宋体"/>
                      <w:szCs w:val="21"/>
                    </w:rPr>
                    <w:t>6</w:t>
                  </w:r>
                  <w:r>
                    <w:rPr>
                      <w:rFonts w:hint="eastAsia" w:ascii="宋体" w:hAnsi="宋体"/>
                      <w:szCs w:val="21"/>
                    </w:rPr>
                    <w:t>×</w:t>
                  </w:r>
                  <w:r>
                    <w:rPr>
                      <w:rFonts w:hAnsi="宋体"/>
                      <w:szCs w:val="21"/>
                    </w:rPr>
                    <w:t>10</w:t>
                  </w:r>
                  <w:r>
                    <w:rPr>
                      <w:rFonts w:hint="eastAsia" w:ascii="宋体" w:hAnsi="宋体" w:cs="宋体"/>
                      <w:szCs w:val="21"/>
                      <w:vertAlign w:val="superscript"/>
                    </w:rPr>
                    <w:t>-2</w:t>
                  </w:r>
                  <w:r>
                    <w:rPr>
                      <w:rFonts w:hAnsi="宋体"/>
                      <w:szCs w:val="21"/>
                    </w:rPr>
                    <w:t xml:space="preserve"> </w:t>
                  </w:r>
                  <w:r>
                    <w:rPr>
                      <w:rFonts w:hint="eastAsia" w:hAnsi="宋体"/>
                      <w:szCs w:val="21"/>
                    </w:rPr>
                    <w:t>进气口径</w:t>
                  </w:r>
                  <w:r>
                    <w:rPr>
                      <w:rFonts w:hAnsi="宋体"/>
                      <w:szCs w:val="21"/>
                    </w:rPr>
                    <w:t xml:space="preserve">:25mm </w:t>
                  </w:r>
                  <w:r>
                    <w:rPr>
                      <w:rFonts w:hint="eastAsia" w:hAnsi="宋体"/>
                      <w:szCs w:val="21"/>
                    </w:rPr>
                    <w:t>电动机功率</w:t>
                  </w:r>
                  <w:r>
                    <w:rPr>
                      <w:rFonts w:hAnsi="宋体"/>
                      <w:szCs w:val="21"/>
                    </w:rPr>
                    <w:t>:0.55</w:t>
                  </w:r>
                  <w:r>
                    <w:rPr>
                      <w:rFonts w:hint="eastAsia" w:hAnsi="宋体"/>
                      <w:szCs w:val="21"/>
                    </w:rPr>
                    <w:t>k</w:t>
                  </w:r>
                  <w:r>
                    <w:rPr>
                      <w:rFonts w:hAnsi="宋体"/>
                      <w:szCs w:val="21"/>
                    </w:rPr>
                    <w:t>W</w:t>
                  </w:r>
                </w:p>
              </w:tc>
              <w:tc>
                <w:tcPr>
                  <w:tcW w:w="1423" w:type="dxa"/>
                  <w:tcBorders>
                    <w:top w:val="single" w:color="auto" w:sz="8" w:space="0"/>
                    <w:left w:val="single" w:color="auto" w:sz="8" w:space="0"/>
                    <w:bottom w:val="single" w:color="auto" w:sz="8" w:space="0"/>
                    <w:right w:val="single" w:color="auto" w:sz="8" w:space="0"/>
                  </w:tcBorders>
                  <w:noWrap w:val="0"/>
                  <w:vAlign w:val="center"/>
                </w:tcPr>
                <w:p w14:paraId="22FFB424">
                  <w:pPr>
                    <w:jc w:val="center"/>
                    <w:rPr>
                      <w:rFonts w:hint="eastAsia" w:hAnsi="宋体"/>
                      <w:szCs w:val="21"/>
                    </w:rPr>
                  </w:pPr>
                  <w:r>
                    <w:rPr>
                      <w:rFonts w:hint="eastAsia" w:hAnsi="宋体"/>
                      <w:szCs w:val="21"/>
                    </w:rPr>
                    <w:t>（新购</w:t>
                  </w:r>
                  <w:r>
                    <w:rPr>
                      <w:rFonts w:hAnsi="宋体"/>
                      <w:szCs w:val="21"/>
                    </w:rPr>
                    <w:t>）</w:t>
                  </w:r>
                </w:p>
              </w:tc>
            </w:tr>
          </w:tbl>
          <w:p w14:paraId="7EEE4D06">
            <w:pPr>
              <w:pStyle w:val="25"/>
              <w:numPr>
                <w:ilvl w:val="0"/>
                <w:numId w:val="0"/>
              </w:numPr>
              <w:spacing w:before="158" w:line="360" w:lineRule="auto"/>
              <w:ind w:right="41" w:rightChars="0" w:firstLine="241" w:firstLineChars="100"/>
              <w:rPr>
                <w:rFonts w:hint="eastAsia"/>
                <w:b/>
                <w:bCs w:val="0"/>
                <w:sz w:val="24"/>
                <w:lang w:eastAsia="zh-CN"/>
              </w:rPr>
            </w:pPr>
            <w:r>
              <w:rPr>
                <w:rFonts w:hint="eastAsia"/>
                <w:b/>
                <w:bCs w:val="0"/>
                <w:sz w:val="24"/>
                <w:lang w:eastAsia="zh-CN"/>
              </w:rPr>
              <w:t>七、项目用水及动力供给</w:t>
            </w:r>
          </w:p>
          <w:p w14:paraId="22566872">
            <w:pPr>
              <w:pStyle w:val="25"/>
              <w:numPr>
                <w:ilvl w:val="0"/>
                <w:numId w:val="0"/>
              </w:numPr>
              <w:spacing w:before="158" w:line="360" w:lineRule="auto"/>
              <w:ind w:right="41" w:rightChars="0" w:firstLine="482" w:firstLineChars="200"/>
              <w:rPr>
                <w:rFonts w:hint="eastAsia"/>
                <w:b/>
                <w:bCs w:val="0"/>
                <w:sz w:val="24"/>
                <w:lang w:eastAsia="zh-CN"/>
              </w:rPr>
            </w:pPr>
            <w:r>
              <w:rPr>
                <w:rFonts w:hint="eastAsia"/>
                <w:b/>
                <w:bCs w:val="0"/>
                <w:sz w:val="24"/>
                <w:lang w:eastAsia="zh-CN"/>
              </w:rPr>
              <w:t>1、给水</w:t>
            </w:r>
          </w:p>
          <w:p w14:paraId="211CB90E">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本工程的给排水设计规范按《建筑给水排水设计规范（ 2009 年版本）》</w:t>
            </w:r>
          </w:p>
          <w:p w14:paraId="565E3AD7">
            <w:pPr>
              <w:pStyle w:val="25"/>
              <w:numPr>
                <w:ilvl w:val="0"/>
                <w:numId w:val="0"/>
              </w:numPr>
              <w:spacing w:before="158" w:line="360" w:lineRule="auto"/>
              <w:ind w:right="41" w:rightChars="0"/>
              <w:rPr>
                <w:rFonts w:hint="eastAsia"/>
                <w:b w:val="0"/>
                <w:bCs/>
                <w:sz w:val="24"/>
                <w:lang w:eastAsia="zh-CN"/>
              </w:rPr>
            </w:pPr>
            <w:r>
              <w:rPr>
                <w:rFonts w:hint="eastAsia"/>
                <w:b w:val="0"/>
                <w:bCs/>
                <w:sz w:val="24"/>
                <w:lang w:eastAsia="zh-CN"/>
              </w:rPr>
              <w:t>（GB50015-2003）进行，给水水源接至市政管网，生活用水和消防用水分开，水质及水压能达到设计要求。</w:t>
            </w:r>
          </w:p>
          <w:p w14:paraId="31BE370E">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本项目用水主要是办公及生活用水和绿化用水等。本项目消防用水不计入日常用水。</w:t>
            </w:r>
          </w:p>
          <w:p w14:paraId="60910F5A">
            <w:pPr>
              <w:pStyle w:val="25"/>
              <w:ind w:firstLine="480" w:firstLineChars="200"/>
              <w:rPr>
                <w:b/>
                <w:sz w:val="24"/>
              </w:rPr>
            </w:pPr>
            <w:r>
              <w:rPr>
                <w:rFonts w:ascii="Times New Roman" w:eastAsia="Times New Roman"/>
                <w:b/>
                <w:sz w:val="24"/>
              </w:rPr>
              <w:t>2</w:t>
            </w:r>
            <w:r>
              <w:rPr>
                <w:b/>
                <w:sz w:val="24"/>
              </w:rPr>
              <w:t>、排水</w:t>
            </w:r>
          </w:p>
          <w:p w14:paraId="488B67C9">
            <w:pPr>
              <w:pStyle w:val="25"/>
              <w:spacing w:before="158" w:line="364" w:lineRule="auto"/>
              <w:ind w:right="17" w:firstLine="480" w:firstLineChars="200"/>
              <w:rPr>
                <w:rFonts w:hint="eastAsia" w:eastAsia="宋体"/>
                <w:b w:val="0"/>
                <w:bCs/>
                <w:color w:val="auto"/>
                <w:sz w:val="24"/>
                <w:lang w:eastAsia="zh-CN"/>
              </w:rPr>
            </w:pPr>
            <w:r>
              <w:rPr>
                <w:color w:val="auto"/>
                <w:sz w:val="24"/>
              </w:rPr>
              <w:t>项目地面采用水泥硬化地面。本项目外排污水主要有生活污水、雨水</w:t>
            </w:r>
            <w:r>
              <w:rPr>
                <w:rFonts w:hint="eastAsia"/>
                <w:color w:val="auto"/>
                <w:sz w:val="24"/>
                <w:lang w:eastAsia="zh-CN"/>
              </w:rPr>
              <w:t>以及可能产生的消防废水</w:t>
            </w:r>
            <w:r>
              <w:rPr>
                <w:color w:val="auto"/>
                <w:sz w:val="24"/>
              </w:rPr>
              <w:t>。采取雨污分流的形式。</w:t>
            </w:r>
            <w:r>
              <w:rPr>
                <w:rFonts w:hint="eastAsia"/>
                <w:color w:val="auto"/>
                <w:spacing w:val="-7"/>
                <w:sz w:val="24"/>
              </w:rPr>
              <w:t>雨水通过排水沟汇集后排往厂外排水沟；生活污水排入厂区化粪池内，处理后供农作物施肥处理，不外排；消防排水经厂区内事故水池澄清后，无毒无害清水在排往厂外排水沟</w:t>
            </w:r>
            <w:r>
              <w:rPr>
                <w:rFonts w:hint="eastAsia"/>
                <w:color w:val="auto"/>
                <w:spacing w:val="-7"/>
                <w:sz w:val="24"/>
                <w:lang w:eastAsia="zh-CN"/>
              </w:rPr>
              <w:t>。</w:t>
            </w:r>
          </w:p>
          <w:p w14:paraId="4FD34B32">
            <w:pPr>
              <w:pStyle w:val="25"/>
              <w:numPr>
                <w:ilvl w:val="0"/>
                <w:numId w:val="0"/>
              </w:numPr>
              <w:spacing w:before="158" w:line="240" w:lineRule="auto"/>
              <w:ind w:right="41" w:rightChars="0" w:firstLine="482" w:firstLineChars="200"/>
              <w:rPr>
                <w:rFonts w:hint="eastAsia"/>
                <w:b/>
                <w:bCs w:val="0"/>
                <w:sz w:val="24"/>
                <w:lang w:eastAsia="zh-CN"/>
              </w:rPr>
            </w:pPr>
            <w:r>
              <w:rPr>
                <w:rFonts w:hint="eastAsia"/>
                <w:b/>
                <w:bCs w:val="0"/>
                <w:sz w:val="24"/>
                <w:lang w:eastAsia="zh-CN"/>
              </w:rPr>
              <w:t>3、供电系统</w:t>
            </w:r>
          </w:p>
          <w:p w14:paraId="3A6CB5FE">
            <w:pPr>
              <w:pStyle w:val="25"/>
              <w:numPr>
                <w:ilvl w:val="0"/>
                <w:numId w:val="0"/>
              </w:numPr>
              <w:spacing w:before="158" w:line="360" w:lineRule="auto"/>
              <w:ind w:right="41" w:rightChars="0" w:firstLine="480" w:firstLineChars="200"/>
              <w:rPr>
                <w:rFonts w:hint="eastAsia"/>
                <w:b w:val="0"/>
                <w:bCs/>
                <w:sz w:val="24"/>
                <w:lang w:eastAsia="zh-CN"/>
              </w:rPr>
            </w:pPr>
            <w:r>
              <w:rPr>
                <w:rFonts w:hint="eastAsia"/>
                <w:b w:val="0"/>
                <w:bCs/>
                <w:sz w:val="24"/>
                <w:lang w:eastAsia="zh-CN"/>
              </w:rPr>
              <w:t>本项目距离厂区约200m处市政10kV架空电力线引入，项目内设配电间，位于充装车间南部，内置箱式变压器。本站供电负荷等级为三级，电压等级220/380V。本项目配电间设置1台50kW柴油发电机。备用电源采用柴油发电机组。</w:t>
            </w:r>
          </w:p>
          <w:p w14:paraId="221CCA37">
            <w:pPr>
              <w:pStyle w:val="6"/>
              <w:spacing w:before="161"/>
              <w:ind w:left="0" w:leftChars="0" w:firstLine="482" w:firstLineChars="200"/>
            </w:pPr>
            <w:r>
              <w:rPr>
                <w:rFonts w:hint="eastAsia"/>
                <w:lang w:val="en-US" w:eastAsia="zh-CN"/>
              </w:rPr>
              <w:t>4</w:t>
            </w:r>
            <w:r>
              <w:t>、消防设施</w:t>
            </w:r>
          </w:p>
          <w:p w14:paraId="35341361">
            <w:pPr>
              <w:pStyle w:val="24"/>
              <w:numPr>
                <w:ilvl w:val="0"/>
                <w:numId w:val="0"/>
              </w:numPr>
              <w:tabs>
                <w:tab w:val="left" w:pos="1461"/>
              </w:tabs>
              <w:spacing w:before="158" w:after="0" w:line="240" w:lineRule="auto"/>
              <w:ind w:right="0" w:rightChars="0" w:firstLine="480" w:firstLineChars="200"/>
              <w:jc w:val="left"/>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消防用水量</w:t>
            </w:r>
          </w:p>
          <w:p w14:paraId="02F62BDD">
            <w:pPr>
              <w:pStyle w:val="9"/>
              <w:spacing w:before="160" w:line="362" w:lineRule="auto"/>
              <w:ind w:right="149" w:firstLine="460" w:firstLineChars="200"/>
            </w:pPr>
            <w:r>
              <w:rPr>
                <w:spacing w:val="-5"/>
              </w:rPr>
              <w:t>本项目室内消</w:t>
            </w:r>
            <w:r>
              <w:rPr>
                <w:rFonts w:hint="eastAsia"/>
                <w:spacing w:val="-5"/>
              </w:rPr>
              <w:t>室外消火栓用水量为20L/s，室内消火栓用水量为10L/s，火灾延续时间3h，一次消防用水量为：（20+10）×3600×3/1000=324m³</w:t>
            </w:r>
            <w:r>
              <w:t>。</w:t>
            </w:r>
          </w:p>
          <w:p w14:paraId="53FD41AC">
            <w:pPr>
              <w:pStyle w:val="24"/>
              <w:numPr>
                <w:ilvl w:val="0"/>
                <w:numId w:val="0"/>
              </w:numPr>
              <w:tabs>
                <w:tab w:val="left" w:pos="1461"/>
              </w:tabs>
              <w:spacing w:before="5" w:after="0" w:line="240" w:lineRule="auto"/>
              <w:ind w:right="0" w:rightChars="0" w:firstLine="480" w:firstLineChars="200"/>
              <w:jc w:val="left"/>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消防水源</w:t>
            </w:r>
          </w:p>
          <w:p w14:paraId="04A15779">
            <w:pPr>
              <w:pStyle w:val="9"/>
              <w:spacing w:before="158" w:line="364" w:lineRule="auto"/>
              <w:ind w:right="204" w:firstLine="480" w:firstLineChars="200"/>
            </w:pPr>
            <w:r>
              <w:t>消防水源为单水源，由</w:t>
            </w:r>
            <w:r>
              <w:rPr>
                <w:rFonts w:hint="eastAsia"/>
                <w:lang w:eastAsia="zh-CN"/>
              </w:rPr>
              <w:t>西北侧芒市大河提供，本项目厂区内设置地上式室外消火栓，消防管径拟选择为DN100镀锌钢管。按间距不大于60m设置SS100室外地上式消火栓</w:t>
            </w:r>
            <w:r>
              <w:t>，并根据规范要求设室内消火栓和灭火器装。</w:t>
            </w:r>
          </w:p>
          <w:p w14:paraId="1372F3AE">
            <w:pPr>
              <w:pStyle w:val="24"/>
              <w:numPr>
                <w:ilvl w:val="0"/>
                <w:numId w:val="0"/>
              </w:numPr>
              <w:tabs>
                <w:tab w:val="left" w:pos="1461"/>
              </w:tabs>
              <w:spacing w:before="1" w:after="0" w:line="240" w:lineRule="auto"/>
              <w:ind w:right="0" w:rightChars="0" w:firstLine="480" w:firstLineChars="200"/>
              <w:jc w:val="left"/>
              <w:rPr>
                <w:sz w:val="24"/>
              </w:rPr>
            </w:pPr>
            <w:r>
              <w:rPr>
                <w:rFonts w:hint="eastAsia"/>
                <w:sz w:val="24"/>
                <w:lang w:eastAsia="zh-CN"/>
              </w:rPr>
              <w:t>（</w:t>
            </w:r>
            <w:r>
              <w:rPr>
                <w:rFonts w:hint="eastAsia"/>
                <w:sz w:val="24"/>
                <w:lang w:val="en-US" w:eastAsia="zh-CN"/>
              </w:rPr>
              <w:t>3</w:t>
            </w:r>
            <w:r>
              <w:rPr>
                <w:rFonts w:hint="eastAsia"/>
                <w:sz w:val="24"/>
                <w:lang w:eastAsia="zh-CN"/>
              </w:rPr>
              <w:t>）</w:t>
            </w:r>
            <w:r>
              <w:rPr>
                <w:sz w:val="24"/>
              </w:rPr>
              <w:t>消防给水管网系统</w:t>
            </w:r>
          </w:p>
          <w:p w14:paraId="3F039149">
            <w:pPr>
              <w:pStyle w:val="9"/>
              <w:spacing w:before="159" w:line="364" w:lineRule="auto"/>
              <w:ind w:right="204" w:firstLine="480" w:firstLineChars="200"/>
            </w:pPr>
            <w:r>
              <w:t>本项目给水系统</w:t>
            </w:r>
            <w:r>
              <w:rPr>
                <w:rFonts w:hint="eastAsia"/>
                <w:lang w:eastAsia="zh-CN"/>
              </w:rPr>
              <w:t>由</w:t>
            </w:r>
            <w:r>
              <w:rPr>
                <w:rFonts w:hint="eastAsia"/>
              </w:rPr>
              <w:t>西北侧芒市大河</w:t>
            </w:r>
            <w:r>
              <w:rPr>
                <w:rFonts w:hint="eastAsia"/>
                <w:lang w:eastAsia="zh-CN"/>
              </w:rPr>
              <w:t>提供</w:t>
            </w:r>
            <w:r>
              <w:t>，</w:t>
            </w:r>
            <w:r>
              <w:rPr>
                <w:rFonts w:hint="eastAsia"/>
              </w:rPr>
              <w:t>项目厂区内设有1个500m</w:t>
            </w:r>
            <w:r>
              <w:rPr>
                <w:rFonts w:hint="eastAsia"/>
                <w:vertAlign w:val="superscript"/>
              </w:rPr>
              <w:t>3</w:t>
            </w:r>
            <w:r>
              <w:rPr>
                <w:rFonts w:hint="eastAsia"/>
              </w:rPr>
              <w:t>的消防水池，并在水池旁设置消防泵房，泵房内设置两台消防泵，一备一用</w:t>
            </w:r>
            <w:r>
              <w:rPr>
                <w:rFonts w:hint="eastAsia"/>
                <w:lang w:eastAsia="zh-CN"/>
              </w:rPr>
              <w:t>，</w:t>
            </w:r>
            <w:r>
              <w:rPr>
                <w:rFonts w:hint="eastAsia"/>
              </w:rPr>
              <w:t>消防水池进水管管径为DN100</w:t>
            </w:r>
            <w:r>
              <w:t>。</w:t>
            </w:r>
          </w:p>
          <w:p w14:paraId="4ADEE82C">
            <w:pPr>
              <w:pStyle w:val="24"/>
              <w:numPr>
                <w:ilvl w:val="0"/>
                <w:numId w:val="0"/>
              </w:numPr>
              <w:tabs>
                <w:tab w:val="left" w:pos="1461"/>
              </w:tabs>
              <w:spacing w:before="0" w:after="0" w:line="306" w:lineRule="exact"/>
              <w:ind w:right="0" w:rightChars="0" w:firstLine="480" w:firstLineChars="200"/>
              <w:jc w:val="left"/>
              <w:rPr>
                <w:sz w:val="24"/>
              </w:rPr>
            </w:pPr>
            <w:r>
              <w:rPr>
                <w:rFonts w:hint="eastAsia"/>
                <w:sz w:val="24"/>
                <w:lang w:eastAsia="zh-CN"/>
              </w:rPr>
              <w:t>（</w:t>
            </w:r>
            <w:r>
              <w:rPr>
                <w:rFonts w:hint="eastAsia"/>
                <w:sz w:val="24"/>
                <w:lang w:val="en-US" w:eastAsia="zh-CN"/>
              </w:rPr>
              <w:t>4</w:t>
            </w:r>
            <w:r>
              <w:rPr>
                <w:rFonts w:hint="eastAsia"/>
                <w:sz w:val="24"/>
                <w:lang w:eastAsia="zh-CN"/>
              </w:rPr>
              <w:t>）</w:t>
            </w:r>
            <w:r>
              <w:rPr>
                <w:sz w:val="24"/>
              </w:rPr>
              <w:t>室外消火栓系</w:t>
            </w:r>
          </w:p>
          <w:p w14:paraId="45965E3A">
            <w:pPr>
              <w:pStyle w:val="9"/>
              <w:spacing w:before="158" w:line="364" w:lineRule="auto"/>
              <w:ind w:right="253" w:firstLine="464" w:firstLineChars="200"/>
              <w:jc w:val="both"/>
            </w:pPr>
            <w:r>
              <w:rPr>
                <w:rFonts w:hint="eastAsia"/>
                <w:spacing w:val="-4"/>
              </w:rPr>
              <w:t>本项目厂区内设置地上式室外消火栓，消防管径拟选择为DN100镀锌钢管。按间距不大于60m设置SS100室外地上式消火栓</w:t>
            </w:r>
            <w:r>
              <w:t>。</w:t>
            </w:r>
          </w:p>
          <w:p w14:paraId="6103D4E9">
            <w:pPr>
              <w:pStyle w:val="24"/>
              <w:numPr>
                <w:ilvl w:val="0"/>
                <w:numId w:val="0"/>
              </w:numPr>
              <w:tabs>
                <w:tab w:val="left" w:pos="1461"/>
              </w:tabs>
              <w:spacing w:before="0" w:after="0" w:line="307" w:lineRule="exact"/>
              <w:ind w:right="0" w:rightChars="0" w:firstLine="480" w:firstLineChars="200"/>
              <w:jc w:val="left"/>
              <w:rPr>
                <w:sz w:val="24"/>
              </w:rPr>
            </w:pPr>
            <w:r>
              <w:rPr>
                <w:rFonts w:hint="eastAsia"/>
                <w:sz w:val="24"/>
                <w:lang w:eastAsia="zh-CN"/>
              </w:rPr>
              <w:t>（</w:t>
            </w:r>
            <w:r>
              <w:rPr>
                <w:rFonts w:hint="eastAsia"/>
                <w:sz w:val="24"/>
                <w:lang w:val="en-US" w:eastAsia="zh-CN"/>
              </w:rPr>
              <w:t>5</w:t>
            </w:r>
            <w:r>
              <w:rPr>
                <w:rFonts w:hint="eastAsia"/>
                <w:sz w:val="24"/>
                <w:lang w:eastAsia="zh-CN"/>
              </w:rPr>
              <w:t>）</w:t>
            </w:r>
            <w:r>
              <w:rPr>
                <w:sz w:val="24"/>
              </w:rPr>
              <w:t>其它消防设施配置</w:t>
            </w:r>
          </w:p>
          <w:p w14:paraId="32DC1ADB">
            <w:pPr>
              <w:pStyle w:val="6"/>
              <w:spacing w:before="160"/>
              <w:ind w:left="0" w:leftChars="0" w:right="409" w:firstLine="3132" w:firstLineChars="1300"/>
              <w:jc w:val="both"/>
            </w:pPr>
            <w:r>
              <w:t xml:space="preserve">表 </w:t>
            </w:r>
            <w:r>
              <w:rPr>
                <w:rFonts w:hint="eastAsia" w:ascii="Times New Roman"/>
                <w:lang w:val="en-US" w:eastAsia="zh-CN"/>
              </w:rPr>
              <w:t>1-5</w:t>
            </w:r>
            <w:r>
              <w:t>项目消防设施配置</w:t>
            </w:r>
          </w:p>
          <w:p w14:paraId="6A1BC28C">
            <w:pPr>
              <w:pStyle w:val="9"/>
              <w:spacing w:before="3" w:after="1"/>
              <w:rPr>
                <w:b/>
                <w:sz w:val="12"/>
              </w:rPr>
            </w:pPr>
          </w:p>
          <w:tbl>
            <w:tblPr>
              <w:tblStyle w:val="16"/>
              <w:tblW w:w="8949"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628"/>
              <w:gridCol w:w="1257"/>
              <w:gridCol w:w="1504"/>
              <w:gridCol w:w="993"/>
              <w:gridCol w:w="2667"/>
            </w:tblGrid>
            <w:tr w14:paraId="7754C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900" w:type="dxa"/>
                </w:tcPr>
                <w:p w14:paraId="71DEDCD0">
                  <w:pPr>
                    <w:pStyle w:val="25"/>
                    <w:spacing w:before="2" w:line="240" w:lineRule="auto"/>
                    <w:ind w:left="187" w:right="18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628" w:type="dxa"/>
                </w:tcPr>
                <w:p w14:paraId="5639FEEC">
                  <w:pPr>
                    <w:pStyle w:val="25"/>
                    <w:spacing w:before="2" w:line="240" w:lineRule="auto"/>
                    <w:ind w:left="190" w:right="181"/>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名称</w:t>
                  </w:r>
                </w:p>
              </w:tc>
              <w:tc>
                <w:tcPr>
                  <w:tcW w:w="1257" w:type="dxa"/>
                </w:tcPr>
                <w:p w14:paraId="02815AA2">
                  <w:pPr>
                    <w:pStyle w:val="25"/>
                    <w:spacing w:before="2" w:line="240" w:lineRule="auto"/>
                    <w:ind w:left="190" w:right="18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规格</w:t>
                  </w:r>
                </w:p>
              </w:tc>
              <w:tc>
                <w:tcPr>
                  <w:tcW w:w="1504" w:type="dxa"/>
                </w:tcPr>
                <w:p w14:paraId="16EA0FE5">
                  <w:pPr>
                    <w:pStyle w:val="25"/>
                    <w:spacing w:before="2" w:line="240" w:lineRule="auto"/>
                    <w:ind w:left="188" w:right="18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单位</w:t>
                  </w:r>
                </w:p>
              </w:tc>
              <w:tc>
                <w:tcPr>
                  <w:tcW w:w="993" w:type="dxa"/>
                </w:tcPr>
                <w:p w14:paraId="47BA4AC8">
                  <w:pPr>
                    <w:pStyle w:val="25"/>
                    <w:spacing w:before="2" w:line="240" w:lineRule="auto"/>
                    <w:ind w:right="495"/>
                    <w:jc w:val="both"/>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数量</w:t>
                  </w:r>
                </w:p>
              </w:tc>
              <w:tc>
                <w:tcPr>
                  <w:tcW w:w="2667" w:type="dxa"/>
                </w:tcPr>
                <w:p w14:paraId="712704C0">
                  <w:pPr>
                    <w:pStyle w:val="25"/>
                    <w:spacing w:before="2" w:line="240" w:lineRule="auto"/>
                    <w:ind w:left="190" w:right="18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tc>
            </w:tr>
            <w:tr w14:paraId="1BDF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00" w:type="dxa"/>
                </w:tcPr>
                <w:p w14:paraId="24D0C2C4">
                  <w:pPr>
                    <w:pStyle w:val="25"/>
                    <w:spacing w:before="151" w:line="240" w:lineRule="auto"/>
                    <w:ind w:left="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9"/>
                      <w:sz w:val="21"/>
                      <w:szCs w:val="21"/>
                    </w:rPr>
                    <w:t>1</w:t>
                  </w:r>
                </w:p>
              </w:tc>
              <w:tc>
                <w:tcPr>
                  <w:tcW w:w="1628" w:type="dxa"/>
                </w:tcPr>
                <w:p w14:paraId="74569868">
                  <w:pPr>
                    <w:pStyle w:val="25"/>
                    <w:spacing w:line="240" w:lineRule="auto"/>
                    <w:ind w:left="190" w:right="181"/>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手提式</w:t>
                  </w:r>
                  <w:r>
                    <w:rPr>
                      <w:rFonts w:hint="eastAsia" w:asciiTheme="minorEastAsia" w:hAnsiTheme="minorEastAsia" w:eastAsiaTheme="minorEastAsia" w:cstheme="minorEastAsia"/>
                      <w:sz w:val="21"/>
                      <w:szCs w:val="21"/>
                    </w:rPr>
                    <w:t>式干粉灭火器</w:t>
                  </w:r>
                </w:p>
              </w:tc>
              <w:tc>
                <w:tcPr>
                  <w:tcW w:w="1257" w:type="dxa"/>
                </w:tcPr>
                <w:p w14:paraId="3FB93D03">
                  <w:pPr>
                    <w:pStyle w:val="25"/>
                    <w:spacing w:before="151" w:line="240" w:lineRule="auto"/>
                    <w:ind w:left="190" w:right="17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4kg</w:t>
                  </w:r>
                </w:p>
              </w:tc>
              <w:tc>
                <w:tcPr>
                  <w:tcW w:w="1504" w:type="dxa"/>
                </w:tcPr>
                <w:p w14:paraId="44F64D9E">
                  <w:pPr>
                    <w:pStyle w:val="25"/>
                    <w:spacing w:before="135" w:line="240" w:lineRule="auto"/>
                    <w:ind w:left="8"/>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具</w:t>
                  </w:r>
                </w:p>
              </w:tc>
              <w:tc>
                <w:tcPr>
                  <w:tcW w:w="993" w:type="dxa"/>
                </w:tcPr>
                <w:p w14:paraId="1DABF021">
                  <w:pPr>
                    <w:pStyle w:val="25"/>
                    <w:spacing w:before="151" w:line="240" w:lineRule="auto"/>
                    <w:ind w:left="7"/>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w w:val="99"/>
                      <w:sz w:val="21"/>
                      <w:szCs w:val="21"/>
                      <w:lang w:val="en-US" w:eastAsia="zh-CN"/>
                    </w:rPr>
                    <w:t>5</w:t>
                  </w:r>
                </w:p>
              </w:tc>
              <w:tc>
                <w:tcPr>
                  <w:tcW w:w="2667" w:type="dxa"/>
                </w:tcPr>
                <w:p w14:paraId="48B172CC">
                  <w:pPr>
                    <w:pStyle w:val="25"/>
                    <w:spacing w:before="135" w:line="240" w:lineRule="auto"/>
                    <w:ind w:left="190" w:right="18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氩气、氮气、二氧化碳、混合气体</w:t>
                  </w:r>
                  <w:r>
                    <w:rPr>
                      <w:rFonts w:hint="eastAsia" w:asciiTheme="minorEastAsia" w:hAnsiTheme="minorEastAsia" w:eastAsiaTheme="minorEastAsia" w:cstheme="minorEastAsia"/>
                      <w:sz w:val="21"/>
                      <w:szCs w:val="21"/>
                    </w:rPr>
                    <w:t>充装间</w:t>
                  </w:r>
                </w:p>
              </w:tc>
            </w:tr>
            <w:tr w14:paraId="42B8B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900" w:type="dxa"/>
                </w:tcPr>
                <w:p w14:paraId="7BD07AE7">
                  <w:pPr>
                    <w:pStyle w:val="25"/>
                    <w:spacing w:before="150" w:line="240" w:lineRule="auto"/>
                    <w:ind w:left="8"/>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w w:val="99"/>
                      <w:sz w:val="21"/>
                      <w:szCs w:val="21"/>
                      <w:lang w:val="en-US" w:eastAsia="zh-CN"/>
                    </w:rPr>
                    <w:t>2</w:t>
                  </w:r>
                </w:p>
              </w:tc>
              <w:tc>
                <w:tcPr>
                  <w:tcW w:w="1628" w:type="dxa"/>
                </w:tcPr>
                <w:p w14:paraId="29C38FF6">
                  <w:pPr>
                    <w:pStyle w:val="25"/>
                    <w:spacing w:line="240" w:lineRule="auto"/>
                    <w:ind w:left="190" w:right="18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推车</w:t>
                  </w:r>
                  <w:r>
                    <w:rPr>
                      <w:rFonts w:hint="eastAsia" w:asciiTheme="minorEastAsia" w:hAnsiTheme="minorEastAsia" w:eastAsiaTheme="minorEastAsia" w:cstheme="minorEastAsia"/>
                      <w:sz w:val="21"/>
                      <w:szCs w:val="21"/>
                    </w:rPr>
                    <w:t>式干粉</w:t>
                  </w:r>
                </w:p>
                <w:p w14:paraId="7CB11B43">
                  <w:pPr>
                    <w:pStyle w:val="25"/>
                    <w:spacing w:before="4" w:line="240" w:lineRule="auto"/>
                    <w:ind w:left="187" w:right="18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灭火器</w:t>
                  </w:r>
                </w:p>
              </w:tc>
              <w:tc>
                <w:tcPr>
                  <w:tcW w:w="1257" w:type="dxa"/>
                </w:tcPr>
                <w:p w14:paraId="2D6CCFD8">
                  <w:pPr>
                    <w:pStyle w:val="25"/>
                    <w:spacing w:before="150" w:line="240" w:lineRule="auto"/>
                    <w:ind w:left="190" w:right="179"/>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50kg</w:t>
                  </w:r>
                </w:p>
              </w:tc>
              <w:tc>
                <w:tcPr>
                  <w:tcW w:w="1504" w:type="dxa"/>
                </w:tcPr>
                <w:p w14:paraId="175A879E">
                  <w:pPr>
                    <w:pStyle w:val="25"/>
                    <w:spacing w:before="134" w:line="240" w:lineRule="auto"/>
                    <w:ind w:left="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w:t>
                  </w:r>
                </w:p>
              </w:tc>
              <w:tc>
                <w:tcPr>
                  <w:tcW w:w="993" w:type="dxa"/>
                </w:tcPr>
                <w:p w14:paraId="48B5C70A">
                  <w:pPr>
                    <w:pStyle w:val="25"/>
                    <w:spacing w:before="150" w:line="240" w:lineRule="auto"/>
                    <w:ind w:left="501" w:right="494"/>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2667" w:type="dxa"/>
                </w:tcPr>
                <w:p w14:paraId="726C6AE2">
                  <w:pPr>
                    <w:pStyle w:val="25"/>
                    <w:spacing w:before="134" w:line="240" w:lineRule="auto"/>
                    <w:ind w:left="187" w:right="18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氧气充装车间</w:t>
                  </w:r>
                </w:p>
              </w:tc>
            </w:tr>
            <w:tr w14:paraId="29ADC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900" w:type="dxa"/>
                </w:tcPr>
                <w:p w14:paraId="31F8E70A">
                  <w:pPr>
                    <w:pStyle w:val="25"/>
                    <w:spacing w:before="150" w:line="240" w:lineRule="auto"/>
                    <w:ind w:left="8"/>
                    <w:jc w:val="center"/>
                    <w:rPr>
                      <w:rFonts w:hint="eastAsia" w:asciiTheme="minorEastAsia" w:hAnsiTheme="minorEastAsia" w:eastAsiaTheme="minorEastAsia" w:cstheme="minorEastAsia"/>
                      <w:w w:val="99"/>
                      <w:sz w:val="21"/>
                      <w:szCs w:val="21"/>
                      <w:lang w:val="en-US" w:eastAsia="zh-CN"/>
                    </w:rPr>
                  </w:pPr>
                  <w:r>
                    <w:rPr>
                      <w:rFonts w:hint="eastAsia" w:asciiTheme="minorEastAsia" w:hAnsiTheme="minorEastAsia" w:eastAsiaTheme="minorEastAsia" w:cstheme="minorEastAsia"/>
                      <w:w w:val="99"/>
                      <w:sz w:val="21"/>
                      <w:szCs w:val="21"/>
                      <w:lang w:val="en-US" w:eastAsia="zh-CN"/>
                    </w:rPr>
                    <w:t>3</w:t>
                  </w:r>
                </w:p>
              </w:tc>
              <w:tc>
                <w:tcPr>
                  <w:tcW w:w="1628" w:type="dxa"/>
                  <w:vAlign w:val="top"/>
                </w:tcPr>
                <w:p w14:paraId="3893ACF0">
                  <w:pPr>
                    <w:pStyle w:val="25"/>
                    <w:spacing w:line="240" w:lineRule="auto"/>
                    <w:ind w:left="190" w:leftChars="0" w:right="181"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手提式</w:t>
                  </w:r>
                  <w:r>
                    <w:rPr>
                      <w:rFonts w:hint="eastAsia" w:asciiTheme="minorEastAsia" w:hAnsiTheme="minorEastAsia" w:eastAsiaTheme="minorEastAsia" w:cstheme="minorEastAsia"/>
                      <w:sz w:val="21"/>
                      <w:szCs w:val="21"/>
                    </w:rPr>
                    <w:t>式干粉灭火器</w:t>
                  </w:r>
                </w:p>
              </w:tc>
              <w:tc>
                <w:tcPr>
                  <w:tcW w:w="1257" w:type="dxa"/>
                  <w:vAlign w:val="top"/>
                </w:tcPr>
                <w:p w14:paraId="1824DEA8">
                  <w:pPr>
                    <w:pStyle w:val="25"/>
                    <w:spacing w:before="151" w:line="240" w:lineRule="auto"/>
                    <w:ind w:left="190" w:leftChars="0" w:right="179"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3kg</w:t>
                  </w:r>
                </w:p>
              </w:tc>
              <w:tc>
                <w:tcPr>
                  <w:tcW w:w="1504" w:type="dxa"/>
                  <w:vAlign w:val="top"/>
                </w:tcPr>
                <w:p w14:paraId="5E138B9A">
                  <w:pPr>
                    <w:pStyle w:val="25"/>
                    <w:spacing w:before="135" w:line="240" w:lineRule="auto"/>
                    <w:ind w:left="8"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w:t>
                  </w:r>
                </w:p>
              </w:tc>
              <w:tc>
                <w:tcPr>
                  <w:tcW w:w="993" w:type="dxa"/>
                  <w:vAlign w:val="top"/>
                </w:tcPr>
                <w:p w14:paraId="79F369D0">
                  <w:pPr>
                    <w:pStyle w:val="25"/>
                    <w:spacing w:before="151" w:line="240" w:lineRule="auto"/>
                    <w:ind w:left="7"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w w:val="99"/>
                      <w:sz w:val="21"/>
                      <w:szCs w:val="21"/>
                      <w:lang w:val="en-US" w:eastAsia="zh-CN"/>
                    </w:rPr>
                    <w:t>2</w:t>
                  </w:r>
                </w:p>
              </w:tc>
              <w:tc>
                <w:tcPr>
                  <w:tcW w:w="2667" w:type="dxa"/>
                </w:tcPr>
                <w:p w14:paraId="14F2C192">
                  <w:pPr>
                    <w:pStyle w:val="25"/>
                    <w:spacing w:before="134" w:line="240" w:lineRule="auto"/>
                    <w:ind w:left="187" w:right="18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办公楼</w:t>
                  </w:r>
                </w:p>
              </w:tc>
            </w:tr>
            <w:tr w14:paraId="36836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900" w:type="dxa"/>
                </w:tcPr>
                <w:p w14:paraId="7F9EB394">
                  <w:pPr>
                    <w:pStyle w:val="25"/>
                    <w:spacing w:before="150" w:line="240" w:lineRule="auto"/>
                    <w:ind w:left="8"/>
                    <w:jc w:val="center"/>
                    <w:rPr>
                      <w:rFonts w:hint="eastAsia" w:asciiTheme="minorEastAsia" w:hAnsiTheme="minorEastAsia" w:eastAsiaTheme="minorEastAsia" w:cstheme="minorEastAsia"/>
                      <w:w w:val="99"/>
                      <w:sz w:val="21"/>
                      <w:szCs w:val="21"/>
                      <w:lang w:val="en-US" w:eastAsia="zh-CN"/>
                    </w:rPr>
                  </w:pPr>
                  <w:r>
                    <w:rPr>
                      <w:rFonts w:hint="eastAsia" w:asciiTheme="minorEastAsia" w:hAnsiTheme="minorEastAsia" w:eastAsiaTheme="minorEastAsia" w:cstheme="minorEastAsia"/>
                      <w:w w:val="99"/>
                      <w:sz w:val="21"/>
                      <w:szCs w:val="21"/>
                      <w:lang w:val="en-US" w:eastAsia="zh-CN"/>
                    </w:rPr>
                    <w:t>4</w:t>
                  </w:r>
                </w:p>
              </w:tc>
              <w:tc>
                <w:tcPr>
                  <w:tcW w:w="1628" w:type="dxa"/>
                  <w:vAlign w:val="top"/>
                </w:tcPr>
                <w:p w14:paraId="07D0E170">
                  <w:pPr>
                    <w:pStyle w:val="25"/>
                    <w:spacing w:line="240" w:lineRule="auto"/>
                    <w:ind w:left="190" w:leftChars="0" w:right="181" w:righ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手提式</w:t>
                  </w:r>
                  <w:r>
                    <w:rPr>
                      <w:rFonts w:hint="eastAsia" w:asciiTheme="minorEastAsia" w:hAnsiTheme="minorEastAsia" w:eastAsiaTheme="minorEastAsia" w:cstheme="minorEastAsia"/>
                      <w:sz w:val="21"/>
                      <w:szCs w:val="21"/>
                    </w:rPr>
                    <w:t>式干粉灭火器</w:t>
                  </w:r>
                </w:p>
              </w:tc>
              <w:tc>
                <w:tcPr>
                  <w:tcW w:w="1257" w:type="dxa"/>
                  <w:vAlign w:val="top"/>
                </w:tcPr>
                <w:p w14:paraId="7AE38507">
                  <w:pPr>
                    <w:pStyle w:val="25"/>
                    <w:spacing w:before="151" w:line="240" w:lineRule="auto"/>
                    <w:ind w:left="190" w:leftChars="0" w:right="179"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4kg</w:t>
                  </w:r>
                </w:p>
              </w:tc>
              <w:tc>
                <w:tcPr>
                  <w:tcW w:w="1504" w:type="dxa"/>
                  <w:vAlign w:val="top"/>
                </w:tcPr>
                <w:p w14:paraId="633B3604">
                  <w:pPr>
                    <w:pStyle w:val="25"/>
                    <w:spacing w:before="135" w:line="240" w:lineRule="auto"/>
                    <w:ind w:left="8" w:leftChars="0" w:right="0" w:rightChars="0"/>
                    <w:jc w:val="center"/>
                    <w:rPr>
                      <w:rFonts w:hint="eastAsia" w:asciiTheme="minorEastAsia" w:hAnsiTheme="minorEastAsia" w:eastAsiaTheme="minorEastAsia" w:cstheme="minorEastAsia"/>
                      <w:w w:val="99"/>
                      <w:sz w:val="21"/>
                      <w:szCs w:val="21"/>
                      <w:lang w:eastAsia="zh-CN"/>
                    </w:rPr>
                  </w:pPr>
                  <w:r>
                    <w:rPr>
                      <w:rFonts w:hint="eastAsia" w:asciiTheme="minorEastAsia" w:hAnsiTheme="minorEastAsia" w:eastAsiaTheme="minorEastAsia" w:cstheme="minorEastAsia"/>
                      <w:sz w:val="21"/>
                      <w:szCs w:val="21"/>
                      <w:lang w:val="en-US" w:eastAsia="zh-CN"/>
                    </w:rPr>
                    <w:t>具</w:t>
                  </w:r>
                </w:p>
              </w:tc>
              <w:tc>
                <w:tcPr>
                  <w:tcW w:w="993" w:type="dxa"/>
                  <w:vAlign w:val="top"/>
                </w:tcPr>
                <w:p w14:paraId="17EA454B">
                  <w:pPr>
                    <w:pStyle w:val="25"/>
                    <w:spacing w:before="151" w:line="240" w:lineRule="auto"/>
                    <w:ind w:left="7" w:leftChars="0" w:right="0" w:rightChars="0"/>
                    <w:jc w:val="center"/>
                    <w:rPr>
                      <w:rFonts w:hint="eastAsia" w:asciiTheme="minorEastAsia" w:hAnsiTheme="minorEastAsia" w:eastAsiaTheme="minorEastAsia" w:cstheme="minorEastAsia"/>
                      <w:w w:val="99"/>
                      <w:sz w:val="21"/>
                      <w:szCs w:val="21"/>
                      <w:lang w:val="en-US" w:eastAsia="zh-CN"/>
                    </w:rPr>
                  </w:pPr>
                  <w:r>
                    <w:rPr>
                      <w:rFonts w:hint="eastAsia" w:asciiTheme="minorEastAsia" w:hAnsiTheme="minorEastAsia" w:eastAsiaTheme="minorEastAsia" w:cstheme="minorEastAsia"/>
                      <w:w w:val="99"/>
                      <w:sz w:val="21"/>
                      <w:szCs w:val="21"/>
                      <w:lang w:val="en-US" w:eastAsia="zh-CN"/>
                    </w:rPr>
                    <w:t>3</w:t>
                  </w:r>
                </w:p>
              </w:tc>
              <w:tc>
                <w:tcPr>
                  <w:tcW w:w="2667" w:type="dxa"/>
                </w:tcPr>
                <w:p w14:paraId="35573D02">
                  <w:pPr>
                    <w:pStyle w:val="25"/>
                    <w:spacing w:before="134" w:line="240" w:lineRule="auto"/>
                    <w:ind w:left="187" w:right="18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气瓶检测车间</w:t>
                  </w:r>
                </w:p>
              </w:tc>
            </w:tr>
            <w:tr w14:paraId="47F7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00" w:type="dxa"/>
                </w:tcPr>
                <w:p w14:paraId="6032F60D">
                  <w:pPr>
                    <w:pStyle w:val="25"/>
                    <w:spacing w:before="150" w:line="240" w:lineRule="auto"/>
                    <w:ind w:left="8"/>
                    <w:jc w:val="center"/>
                    <w:rPr>
                      <w:rFonts w:hint="eastAsia" w:asciiTheme="minorEastAsia" w:hAnsiTheme="minorEastAsia" w:eastAsiaTheme="minorEastAsia" w:cstheme="minorEastAsia"/>
                      <w:w w:val="99"/>
                      <w:sz w:val="21"/>
                      <w:szCs w:val="21"/>
                      <w:lang w:val="en-US" w:eastAsia="zh-CN"/>
                    </w:rPr>
                  </w:pPr>
                  <w:r>
                    <w:rPr>
                      <w:rFonts w:hint="eastAsia" w:asciiTheme="minorEastAsia" w:hAnsiTheme="minorEastAsia" w:eastAsiaTheme="minorEastAsia" w:cstheme="minorEastAsia"/>
                      <w:w w:val="99"/>
                      <w:sz w:val="21"/>
                      <w:szCs w:val="21"/>
                      <w:lang w:val="en-US" w:eastAsia="zh-CN"/>
                    </w:rPr>
                    <w:t>5</w:t>
                  </w:r>
                </w:p>
              </w:tc>
              <w:tc>
                <w:tcPr>
                  <w:tcW w:w="1628" w:type="dxa"/>
                  <w:vAlign w:val="top"/>
                </w:tcPr>
                <w:p w14:paraId="31717F0B">
                  <w:pPr>
                    <w:pStyle w:val="25"/>
                    <w:spacing w:line="240" w:lineRule="auto"/>
                    <w:ind w:left="190" w:leftChars="0" w:right="181" w:righ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手提式</w:t>
                  </w:r>
                  <w:r>
                    <w:rPr>
                      <w:rFonts w:hint="eastAsia" w:asciiTheme="minorEastAsia" w:hAnsiTheme="minorEastAsia" w:eastAsiaTheme="minorEastAsia" w:cstheme="minorEastAsia"/>
                      <w:sz w:val="21"/>
                      <w:szCs w:val="21"/>
                    </w:rPr>
                    <w:t>式干粉灭火器</w:t>
                  </w:r>
                </w:p>
              </w:tc>
              <w:tc>
                <w:tcPr>
                  <w:tcW w:w="1257" w:type="dxa"/>
                  <w:vAlign w:val="top"/>
                </w:tcPr>
                <w:p w14:paraId="60B9A8E2">
                  <w:pPr>
                    <w:pStyle w:val="25"/>
                    <w:spacing w:before="151" w:line="240" w:lineRule="auto"/>
                    <w:ind w:left="190" w:leftChars="0" w:right="179"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50kg</w:t>
                  </w:r>
                </w:p>
              </w:tc>
              <w:tc>
                <w:tcPr>
                  <w:tcW w:w="1504" w:type="dxa"/>
                  <w:vAlign w:val="top"/>
                </w:tcPr>
                <w:p w14:paraId="5CA7F78E">
                  <w:pPr>
                    <w:pStyle w:val="25"/>
                    <w:spacing w:before="135" w:line="240" w:lineRule="auto"/>
                    <w:ind w:left="8" w:leftChars="0" w:right="0" w:rightChars="0"/>
                    <w:jc w:val="center"/>
                    <w:rPr>
                      <w:rFonts w:hint="eastAsia" w:asciiTheme="minorEastAsia" w:hAnsiTheme="minorEastAsia" w:eastAsiaTheme="minorEastAsia" w:cstheme="minorEastAsia"/>
                      <w:w w:val="99"/>
                      <w:sz w:val="21"/>
                      <w:szCs w:val="21"/>
                      <w:lang w:eastAsia="zh-CN"/>
                    </w:rPr>
                  </w:pPr>
                  <w:r>
                    <w:rPr>
                      <w:rFonts w:hint="eastAsia" w:asciiTheme="minorEastAsia" w:hAnsiTheme="minorEastAsia" w:eastAsiaTheme="minorEastAsia" w:cstheme="minorEastAsia"/>
                      <w:sz w:val="21"/>
                      <w:szCs w:val="21"/>
                      <w:lang w:val="en-US" w:eastAsia="zh-CN"/>
                    </w:rPr>
                    <w:t>具</w:t>
                  </w:r>
                </w:p>
              </w:tc>
              <w:tc>
                <w:tcPr>
                  <w:tcW w:w="993" w:type="dxa"/>
                  <w:vAlign w:val="top"/>
                </w:tcPr>
                <w:p w14:paraId="651AF5A7">
                  <w:pPr>
                    <w:pStyle w:val="25"/>
                    <w:spacing w:before="151" w:line="240" w:lineRule="auto"/>
                    <w:ind w:left="7" w:leftChars="0" w:right="0" w:rightChars="0"/>
                    <w:jc w:val="center"/>
                    <w:rPr>
                      <w:rFonts w:hint="eastAsia" w:asciiTheme="minorEastAsia" w:hAnsiTheme="minorEastAsia" w:eastAsiaTheme="minorEastAsia" w:cstheme="minorEastAsia"/>
                      <w:w w:val="99"/>
                      <w:sz w:val="21"/>
                      <w:szCs w:val="21"/>
                      <w:lang w:val="en-US" w:eastAsia="zh-CN"/>
                    </w:rPr>
                  </w:pPr>
                  <w:r>
                    <w:rPr>
                      <w:rFonts w:hint="eastAsia" w:asciiTheme="minorEastAsia" w:hAnsiTheme="minorEastAsia" w:eastAsiaTheme="minorEastAsia" w:cstheme="minorEastAsia"/>
                      <w:w w:val="99"/>
                      <w:sz w:val="21"/>
                      <w:szCs w:val="21"/>
                      <w:lang w:val="en-US" w:eastAsia="zh-CN"/>
                    </w:rPr>
                    <w:t>1</w:t>
                  </w:r>
                </w:p>
              </w:tc>
              <w:tc>
                <w:tcPr>
                  <w:tcW w:w="2667" w:type="dxa"/>
                </w:tcPr>
                <w:p w14:paraId="363D57D6">
                  <w:pPr>
                    <w:pStyle w:val="25"/>
                    <w:spacing w:before="134" w:line="240" w:lineRule="auto"/>
                    <w:ind w:left="187" w:right="18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储槽区</w:t>
                  </w:r>
                </w:p>
              </w:tc>
            </w:tr>
          </w:tbl>
          <w:p w14:paraId="40E38134">
            <w:pPr>
              <w:pStyle w:val="25"/>
              <w:numPr>
                <w:ilvl w:val="0"/>
                <w:numId w:val="0"/>
              </w:numPr>
              <w:spacing w:before="158" w:line="240" w:lineRule="auto"/>
              <w:ind w:right="41" w:rightChars="0" w:firstLine="482" w:firstLineChars="200"/>
              <w:rPr>
                <w:rFonts w:hint="eastAsia"/>
                <w:b/>
                <w:bCs w:val="0"/>
                <w:sz w:val="24"/>
                <w:lang w:eastAsia="zh-CN"/>
              </w:rPr>
            </w:pPr>
            <w:r>
              <w:rPr>
                <w:rFonts w:hint="eastAsia"/>
                <w:b/>
                <w:bCs w:val="0"/>
                <w:sz w:val="24"/>
                <w:lang w:eastAsia="zh-CN"/>
              </w:rPr>
              <w:t>八、劳动定员及工作制度</w:t>
            </w:r>
          </w:p>
          <w:p w14:paraId="1FEE17F2">
            <w:pPr>
              <w:pStyle w:val="25"/>
              <w:numPr>
                <w:ilvl w:val="0"/>
                <w:numId w:val="0"/>
              </w:numPr>
              <w:spacing w:before="158" w:line="240" w:lineRule="auto"/>
              <w:ind w:right="41" w:rightChars="0" w:firstLine="480" w:firstLineChars="200"/>
              <w:rPr>
                <w:rFonts w:hint="eastAsia"/>
                <w:b w:val="0"/>
                <w:bCs/>
                <w:sz w:val="24"/>
                <w:lang w:eastAsia="zh-CN"/>
              </w:rPr>
            </w:pPr>
            <w:r>
              <w:rPr>
                <w:rFonts w:hint="eastAsia"/>
                <w:b w:val="0"/>
                <w:bCs/>
                <w:sz w:val="24"/>
                <w:lang w:eastAsia="zh-CN"/>
              </w:rPr>
              <w:t>劳动定员：总定员</w:t>
            </w:r>
            <w:r>
              <w:rPr>
                <w:rFonts w:hint="eastAsia"/>
                <w:b w:val="0"/>
                <w:bCs/>
                <w:sz w:val="24"/>
                <w:lang w:val="en-US" w:eastAsia="zh-CN"/>
              </w:rPr>
              <w:t>16</w:t>
            </w:r>
            <w:r>
              <w:rPr>
                <w:rFonts w:hint="eastAsia"/>
                <w:b w:val="0"/>
                <w:bCs/>
                <w:sz w:val="24"/>
                <w:lang w:eastAsia="zh-CN"/>
              </w:rPr>
              <w:t>人。</w:t>
            </w:r>
          </w:p>
          <w:p w14:paraId="37C742D2">
            <w:pPr>
              <w:pStyle w:val="25"/>
              <w:numPr>
                <w:ilvl w:val="0"/>
                <w:numId w:val="0"/>
              </w:numPr>
              <w:spacing w:before="158" w:line="360" w:lineRule="auto"/>
              <w:ind w:right="41" w:rightChars="0" w:firstLine="480" w:firstLineChars="200"/>
              <w:rPr>
                <w:rFonts w:hint="eastAsia"/>
                <w:b w:val="0"/>
                <w:bCs/>
                <w:color w:val="00B050"/>
                <w:sz w:val="24"/>
                <w:lang w:eastAsia="zh-CN"/>
              </w:rPr>
            </w:pPr>
            <w:r>
              <w:rPr>
                <w:rFonts w:hint="eastAsia"/>
                <w:b w:val="0"/>
                <w:bCs/>
                <w:color w:val="000000" w:themeColor="text1"/>
                <w:sz w:val="24"/>
                <w:lang w:eastAsia="zh-CN"/>
                <w14:textFill>
                  <w14:solidFill>
                    <w14:schemeClr w14:val="tx1"/>
                  </w14:solidFill>
                </w14:textFill>
              </w:rPr>
              <w:t>工作制度：全年工作日为</w:t>
            </w:r>
            <w:r>
              <w:rPr>
                <w:rFonts w:hint="eastAsia"/>
                <w:b w:val="0"/>
                <w:bCs/>
                <w:color w:val="000000" w:themeColor="text1"/>
                <w:sz w:val="24"/>
                <w:lang w:val="en-US" w:eastAsia="zh-CN"/>
                <w14:textFill>
                  <w14:solidFill>
                    <w14:schemeClr w14:val="tx1"/>
                  </w14:solidFill>
                </w14:textFill>
              </w:rPr>
              <w:t>300</w:t>
            </w:r>
            <w:r>
              <w:rPr>
                <w:rFonts w:hint="eastAsia"/>
                <w:b w:val="0"/>
                <w:bCs/>
                <w:color w:val="000000" w:themeColor="text1"/>
                <w:sz w:val="24"/>
                <w:lang w:eastAsia="zh-CN"/>
                <w14:textFill>
                  <w14:solidFill>
                    <w14:schemeClr w14:val="tx1"/>
                  </w14:solidFill>
                </w14:textFill>
              </w:rPr>
              <w:t>天，生产班制为长白班制，每天充装时间约4小时。</w:t>
            </w:r>
          </w:p>
          <w:p w14:paraId="462C510A">
            <w:pPr>
              <w:spacing w:line="360" w:lineRule="auto"/>
              <w:ind w:firstLine="514" w:firstLineChars="200"/>
              <w:rPr>
                <w:rFonts w:hint="eastAsia" w:ascii="Times New Roman" w:hAnsi="Times New Roman"/>
                <w:b/>
                <w:bCs/>
                <w:color w:val="auto"/>
                <w:sz w:val="24"/>
              </w:rPr>
            </w:pPr>
            <w:r>
              <w:rPr>
                <w:rFonts w:hint="eastAsia" w:ascii="Times New Roman" w:hAnsi="Times New Roman"/>
                <w:b/>
                <w:bCs/>
                <w:color w:val="auto"/>
                <w:spacing w:val="8"/>
                <w:sz w:val="24"/>
                <w:lang w:val="en-US" w:eastAsia="zh-CN"/>
              </w:rPr>
              <w:t>九</w:t>
            </w:r>
            <w:r>
              <w:rPr>
                <w:rFonts w:hint="eastAsia" w:ascii="Times New Roman" w:hAnsi="Times New Roman"/>
                <w:b/>
                <w:bCs/>
                <w:color w:val="auto"/>
                <w:spacing w:val="8"/>
                <w:sz w:val="24"/>
              </w:rPr>
              <w:t>、</w:t>
            </w:r>
            <w:r>
              <w:rPr>
                <w:rFonts w:hint="eastAsia" w:ascii="Times New Roman" w:hAnsi="Times New Roman"/>
                <w:b/>
                <w:bCs/>
                <w:color w:val="auto"/>
                <w:sz w:val="24"/>
              </w:rPr>
              <w:t>项目环保投资</w:t>
            </w:r>
          </w:p>
          <w:p w14:paraId="5D0E305C">
            <w:pPr>
              <w:spacing w:line="360" w:lineRule="auto"/>
              <w:ind w:firstLine="480" w:firstLineChars="200"/>
              <w:rPr>
                <w:rFonts w:hint="eastAsia" w:ascii="宋体" w:hAnsi="宋体" w:eastAsia="宋体" w:cs="宋体"/>
                <w:color w:val="auto"/>
                <w:sz w:val="24"/>
              </w:rPr>
            </w:pPr>
            <w:r>
              <w:rPr>
                <w:color w:val="auto"/>
                <w:sz w:val="24"/>
              </w:rPr>
              <mc:AlternateContent>
                <mc:Choice Requires="wps">
                  <w:drawing>
                    <wp:anchor distT="0" distB="0" distL="114300" distR="114300" simplePos="0" relativeHeight="251685888" behindDoc="0" locked="0" layoutInCell="1" allowOverlap="1">
                      <wp:simplePos x="0" y="0"/>
                      <wp:positionH relativeFrom="column">
                        <wp:posOffset>1372235</wp:posOffset>
                      </wp:positionH>
                      <wp:positionV relativeFrom="paragraph">
                        <wp:posOffset>525145</wp:posOffset>
                      </wp:positionV>
                      <wp:extent cx="3105150" cy="3048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2372360" y="2795270"/>
                                <a:ext cx="3105150" cy="3048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3D1A252">
                                  <w:pPr>
                                    <w:ind w:firstLine="1205" w:firstLineChars="500"/>
                                    <w:rPr>
                                      <w:b/>
                                      <w:bCs/>
                                      <w:sz w:val="24"/>
                                      <w:szCs w:val="24"/>
                                    </w:rPr>
                                  </w:pPr>
                                  <w:r>
                                    <w:rPr>
                                      <w:rFonts w:hint="eastAsia"/>
                                      <w:b/>
                                      <w:bCs/>
                                      <w:sz w:val="24"/>
                                      <w:szCs w:val="24"/>
                                    </w:rPr>
                                    <w:t>表1-6  项目环保投资一览表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05pt;margin-top:41.35pt;height:24pt;width:244.5pt;z-index:251685888;mso-width-relative:page;mso-height-relative:page;" fillcolor="#FFFFFF [3201]" filled="t" stroked="t" coordsize="21600,21600" o:gfxdata="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IaP&#10;gdgAAAAKAQAADwAAAAAAAAABACAAAAAiAAAAZHJzL2Rvd25yZXYueG1sUEsBAhQAFAAAAAgAh07i&#10;QORtV5NbAgAAxAQAAA4AAAAAAAAAAQAgAAAAJwEAAGRycy9lMm9Eb2MueG1sUEsFBgAAAAAGAAYA&#10;WQEAAPQFAAAAAA==&#10;">
                      <v:fill on="t" focussize="0,0"/>
                      <v:stroke weight="0.5pt" color="#FFFFFF [3212]" joinstyle="round"/>
                      <v:imagedata o:title=""/>
                      <o:lock v:ext="edit" aspectratio="f"/>
                      <v:textbox>
                        <w:txbxContent>
                          <w:p w14:paraId="53D1A252">
                            <w:pPr>
                              <w:ind w:firstLine="1205" w:firstLineChars="500"/>
                              <w:rPr>
                                <w:b/>
                                <w:bCs/>
                                <w:sz w:val="24"/>
                                <w:szCs w:val="24"/>
                              </w:rPr>
                            </w:pPr>
                            <w:r>
                              <w:rPr>
                                <w:rFonts w:hint="eastAsia"/>
                                <w:b/>
                                <w:bCs/>
                                <w:sz w:val="24"/>
                                <w:szCs w:val="24"/>
                              </w:rPr>
                              <w:t>表1-6  项目环保投资一览表</w:t>
                            </w:r>
                          </w:p>
                        </w:txbxContent>
                      </v:textbox>
                    </v:shape>
                  </w:pict>
                </mc:Fallback>
              </mc:AlternateContent>
            </w:r>
            <w:r>
              <w:rPr>
                <w:rFonts w:hint="eastAsia" w:ascii="宋体" w:hAnsi="宋体" w:eastAsia="宋体" w:cs="宋体"/>
                <w:color w:val="auto"/>
                <w:sz w:val="24"/>
              </w:rPr>
              <w:t>项目总投资1761.48万元，环保投资</w:t>
            </w:r>
            <w:r>
              <w:rPr>
                <w:rFonts w:hint="eastAsia" w:cs="宋体"/>
                <w:color w:val="auto"/>
                <w:sz w:val="24"/>
                <w:lang w:val="en-US" w:eastAsia="zh-CN"/>
              </w:rPr>
              <w:t>34.76</w:t>
            </w:r>
            <w:r>
              <w:rPr>
                <w:rFonts w:hint="eastAsia" w:ascii="宋体" w:hAnsi="宋体" w:eastAsia="宋体" w:cs="宋体"/>
                <w:color w:val="auto"/>
                <w:sz w:val="24"/>
              </w:rPr>
              <w:t>万元，占总投资的</w:t>
            </w:r>
            <w:r>
              <w:rPr>
                <w:rFonts w:hint="eastAsia" w:cs="宋体"/>
                <w:color w:val="auto"/>
                <w:sz w:val="24"/>
                <w:lang w:val="en-US" w:eastAsia="zh-CN"/>
              </w:rPr>
              <w:t>1.97</w:t>
            </w:r>
            <w:r>
              <w:rPr>
                <w:rFonts w:hint="eastAsia" w:ascii="宋体" w:hAnsi="宋体" w:eastAsia="宋体" w:cs="宋体"/>
                <w:color w:val="auto"/>
                <w:sz w:val="24"/>
              </w:rPr>
              <w:t>%。项目环保投资详见表1-</w:t>
            </w:r>
            <w:r>
              <w:rPr>
                <w:rFonts w:hint="eastAsia" w:cs="宋体"/>
                <w:color w:val="auto"/>
                <w:sz w:val="24"/>
                <w:lang w:val="en-US" w:eastAsia="zh-CN"/>
              </w:rPr>
              <w:t>6</w:t>
            </w:r>
            <w:r>
              <w:rPr>
                <w:rFonts w:hint="eastAsia" w:ascii="宋体" w:hAnsi="宋体" w:eastAsia="宋体" w:cs="宋体"/>
                <w:color w:val="auto"/>
                <w:sz w:val="24"/>
              </w:rPr>
              <w:t>所示：</w:t>
            </w:r>
            <w:r>
              <w:rPr>
                <w:rFonts w:hint="eastAsia" w:ascii="宋体" w:hAnsi="宋体" w:eastAsia="宋体" w:cs="宋体"/>
                <w:b/>
                <w:color w:val="auto"/>
                <w:sz w:val="24"/>
                <w:lang w:val="en-US" w:eastAsia="zh-CN"/>
              </w:rPr>
              <w:t xml:space="preserve"> </w:t>
            </w:r>
          </w:p>
          <w:tbl>
            <w:tblPr>
              <w:tblStyle w:val="17"/>
              <w:tblpPr w:leftFromText="180" w:rightFromText="180" w:vertAnchor="text" w:horzAnchor="page" w:tblpX="332" w:tblpY="419"/>
              <w:tblOverlap w:val="never"/>
              <w:tblW w:w="8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14"/>
              <w:gridCol w:w="1006"/>
              <w:gridCol w:w="1149"/>
              <w:gridCol w:w="1461"/>
              <w:gridCol w:w="1303"/>
            </w:tblGrid>
            <w:tr w14:paraId="0C37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09" w:type="dxa"/>
                  <w:vAlign w:val="center"/>
                </w:tcPr>
                <w:p w14:paraId="3A6CEB5B">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序号</w:t>
                  </w:r>
                </w:p>
              </w:tc>
              <w:tc>
                <w:tcPr>
                  <w:tcW w:w="2714" w:type="dxa"/>
                  <w:vAlign w:val="center"/>
                </w:tcPr>
                <w:p w14:paraId="1DA0027E">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内容</w:t>
                  </w:r>
                </w:p>
              </w:tc>
              <w:tc>
                <w:tcPr>
                  <w:tcW w:w="1006" w:type="dxa"/>
                  <w:vAlign w:val="center"/>
                </w:tcPr>
                <w:p w14:paraId="3551F127">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单位</w:t>
                  </w:r>
                </w:p>
              </w:tc>
              <w:tc>
                <w:tcPr>
                  <w:tcW w:w="1149" w:type="dxa"/>
                  <w:vAlign w:val="center"/>
                </w:tcPr>
                <w:p w14:paraId="329DC758">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数量</w:t>
                  </w:r>
                </w:p>
              </w:tc>
              <w:tc>
                <w:tcPr>
                  <w:tcW w:w="1461" w:type="dxa"/>
                  <w:vAlign w:val="center"/>
                </w:tcPr>
                <w:p w14:paraId="73354617">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投资额（万元）</w:t>
                  </w:r>
                </w:p>
              </w:tc>
              <w:tc>
                <w:tcPr>
                  <w:tcW w:w="1303" w:type="dxa"/>
                  <w:vAlign w:val="center"/>
                </w:tcPr>
                <w:p w14:paraId="33EFDCF7">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备注</w:t>
                  </w:r>
                </w:p>
              </w:tc>
            </w:tr>
            <w:tr w14:paraId="6917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09" w:type="dxa"/>
                  <w:vMerge w:val="restart"/>
                  <w:vAlign w:val="center"/>
                </w:tcPr>
                <w:p w14:paraId="3AC21E2F">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施工期</w:t>
                  </w:r>
                </w:p>
              </w:tc>
              <w:tc>
                <w:tcPr>
                  <w:tcW w:w="2714" w:type="dxa"/>
                  <w:vAlign w:val="center"/>
                </w:tcPr>
                <w:p w14:paraId="1B322449">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施工期废水沉淀池</w:t>
                  </w:r>
                </w:p>
              </w:tc>
              <w:tc>
                <w:tcPr>
                  <w:tcW w:w="1006" w:type="dxa"/>
                  <w:vAlign w:val="center"/>
                </w:tcPr>
                <w:p w14:paraId="390D1AAD">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个</w:t>
                  </w:r>
                </w:p>
              </w:tc>
              <w:tc>
                <w:tcPr>
                  <w:tcW w:w="1149" w:type="dxa"/>
                  <w:vAlign w:val="center"/>
                </w:tcPr>
                <w:p w14:paraId="5A27CCE7">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1</w:t>
                  </w:r>
                </w:p>
              </w:tc>
              <w:tc>
                <w:tcPr>
                  <w:tcW w:w="1461" w:type="dxa"/>
                  <w:vAlign w:val="center"/>
                </w:tcPr>
                <w:p w14:paraId="1B4EDC0F">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0.</w:t>
                  </w:r>
                  <w:r>
                    <w:rPr>
                      <w:rFonts w:hint="eastAsia" w:ascii="宋体" w:hAnsi="宋体" w:eastAsia="宋体" w:cs="宋体"/>
                      <w:b w:val="0"/>
                      <w:color w:val="000000" w:themeColor="text1"/>
                      <w:sz w:val="21"/>
                      <w:lang w:val="en-US" w:eastAsia="zh-CN"/>
                      <w14:textFill>
                        <w14:solidFill>
                          <w14:schemeClr w14:val="tx1"/>
                        </w14:solidFill>
                      </w14:textFill>
                    </w:rPr>
                    <w:t>8</w:t>
                  </w:r>
                </w:p>
              </w:tc>
              <w:tc>
                <w:tcPr>
                  <w:tcW w:w="1303" w:type="dxa"/>
                  <w:vAlign w:val="center"/>
                </w:tcPr>
                <w:p w14:paraId="4CBEBC20">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26D3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09" w:type="dxa"/>
                  <w:vMerge w:val="continue"/>
                  <w:vAlign w:val="center"/>
                </w:tcPr>
                <w:p w14:paraId="4C47B755">
                  <w:pPr>
                    <w:pStyle w:val="26"/>
                    <w:spacing w:line="240" w:lineRule="auto"/>
                    <w:rPr>
                      <w:rFonts w:hint="eastAsia" w:ascii="宋体" w:hAnsi="宋体" w:eastAsia="宋体" w:cs="宋体"/>
                      <w:b w:val="0"/>
                      <w:color w:val="000000" w:themeColor="text1"/>
                      <w:sz w:val="21"/>
                      <w14:textFill>
                        <w14:solidFill>
                          <w14:schemeClr w14:val="tx1"/>
                        </w14:solidFill>
                      </w14:textFill>
                    </w:rPr>
                  </w:pPr>
                </w:p>
              </w:tc>
              <w:tc>
                <w:tcPr>
                  <w:tcW w:w="2714" w:type="dxa"/>
                  <w:vAlign w:val="center"/>
                </w:tcPr>
                <w:p w14:paraId="10774597">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施工期洒水降尘措施</w:t>
                  </w:r>
                </w:p>
              </w:tc>
              <w:tc>
                <w:tcPr>
                  <w:tcW w:w="1006" w:type="dxa"/>
                  <w:vAlign w:val="center"/>
                </w:tcPr>
                <w:p w14:paraId="1B8229D3">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套</w:t>
                  </w:r>
                </w:p>
              </w:tc>
              <w:tc>
                <w:tcPr>
                  <w:tcW w:w="1149" w:type="dxa"/>
                  <w:vAlign w:val="center"/>
                </w:tcPr>
                <w:p w14:paraId="61739892">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1</w:t>
                  </w:r>
                </w:p>
              </w:tc>
              <w:tc>
                <w:tcPr>
                  <w:tcW w:w="1461" w:type="dxa"/>
                  <w:vAlign w:val="center"/>
                </w:tcPr>
                <w:p w14:paraId="7A9B3FEC">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0.</w:t>
                  </w:r>
                  <w:r>
                    <w:rPr>
                      <w:rFonts w:hint="eastAsia" w:ascii="宋体" w:hAnsi="宋体" w:eastAsia="宋体" w:cs="宋体"/>
                      <w:b w:val="0"/>
                      <w:color w:val="000000" w:themeColor="text1"/>
                      <w:sz w:val="21"/>
                      <w:lang w:val="en-US" w:eastAsia="zh-CN"/>
                      <w14:textFill>
                        <w14:solidFill>
                          <w14:schemeClr w14:val="tx1"/>
                        </w14:solidFill>
                      </w14:textFill>
                    </w:rPr>
                    <w:t>4</w:t>
                  </w:r>
                </w:p>
              </w:tc>
              <w:tc>
                <w:tcPr>
                  <w:tcW w:w="1303" w:type="dxa"/>
                  <w:vAlign w:val="center"/>
                </w:tcPr>
                <w:p w14:paraId="46C8F34B">
                  <w:pPr>
                    <w:spacing w:line="240" w:lineRule="auto"/>
                    <w:jc w:val="center"/>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6A9E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09" w:type="dxa"/>
                  <w:vMerge w:val="continue"/>
                  <w:vAlign w:val="center"/>
                </w:tcPr>
                <w:p w14:paraId="775ABA0A">
                  <w:pPr>
                    <w:pStyle w:val="26"/>
                    <w:spacing w:line="240" w:lineRule="auto"/>
                    <w:rPr>
                      <w:rFonts w:hint="eastAsia" w:ascii="宋体" w:hAnsi="宋体" w:eastAsia="宋体" w:cs="宋体"/>
                      <w:b w:val="0"/>
                      <w:color w:val="000000" w:themeColor="text1"/>
                      <w:sz w:val="21"/>
                      <w14:textFill>
                        <w14:solidFill>
                          <w14:schemeClr w14:val="tx1"/>
                        </w14:solidFill>
                      </w14:textFill>
                    </w:rPr>
                  </w:pPr>
                </w:p>
              </w:tc>
              <w:tc>
                <w:tcPr>
                  <w:tcW w:w="2714" w:type="dxa"/>
                  <w:vAlign w:val="center"/>
                </w:tcPr>
                <w:p w14:paraId="0AEF041A">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排水沟</w:t>
                  </w:r>
                </w:p>
              </w:tc>
              <w:tc>
                <w:tcPr>
                  <w:tcW w:w="1006" w:type="dxa"/>
                  <w:vAlign w:val="center"/>
                </w:tcPr>
                <w:p w14:paraId="6DC65A43">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m</w:t>
                  </w:r>
                </w:p>
              </w:tc>
              <w:tc>
                <w:tcPr>
                  <w:tcW w:w="1149" w:type="dxa"/>
                  <w:vAlign w:val="center"/>
                </w:tcPr>
                <w:p w14:paraId="3527E847">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1</w:t>
                  </w:r>
                </w:p>
              </w:tc>
              <w:tc>
                <w:tcPr>
                  <w:tcW w:w="1461" w:type="dxa"/>
                  <w:vAlign w:val="center"/>
                </w:tcPr>
                <w:p w14:paraId="0A5A8F87">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0.</w:t>
                  </w:r>
                  <w:r>
                    <w:rPr>
                      <w:rFonts w:hint="eastAsia" w:ascii="宋体" w:hAnsi="宋体" w:eastAsia="宋体" w:cs="宋体"/>
                      <w:b w:val="0"/>
                      <w:color w:val="000000" w:themeColor="text1"/>
                      <w:sz w:val="21"/>
                      <w:lang w:val="en-US" w:eastAsia="zh-CN"/>
                      <w14:textFill>
                        <w14:solidFill>
                          <w14:schemeClr w14:val="tx1"/>
                        </w14:solidFill>
                      </w14:textFill>
                    </w:rPr>
                    <w:t>3</w:t>
                  </w:r>
                </w:p>
              </w:tc>
              <w:tc>
                <w:tcPr>
                  <w:tcW w:w="1303" w:type="dxa"/>
                  <w:vAlign w:val="center"/>
                </w:tcPr>
                <w:p w14:paraId="146C1AB2">
                  <w:pPr>
                    <w:spacing w:line="240" w:lineRule="auto"/>
                    <w:jc w:val="center"/>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7583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09" w:type="dxa"/>
                  <w:vMerge w:val="continue"/>
                  <w:vAlign w:val="center"/>
                </w:tcPr>
                <w:p w14:paraId="011A52B4">
                  <w:pPr>
                    <w:pStyle w:val="26"/>
                    <w:spacing w:line="240" w:lineRule="auto"/>
                    <w:rPr>
                      <w:rFonts w:hint="eastAsia" w:ascii="宋体" w:hAnsi="宋体" w:eastAsia="宋体" w:cs="宋体"/>
                      <w:b w:val="0"/>
                      <w:color w:val="000000" w:themeColor="text1"/>
                      <w:sz w:val="21"/>
                      <w14:textFill>
                        <w14:solidFill>
                          <w14:schemeClr w14:val="tx1"/>
                        </w14:solidFill>
                      </w14:textFill>
                    </w:rPr>
                  </w:pPr>
                </w:p>
              </w:tc>
              <w:tc>
                <w:tcPr>
                  <w:tcW w:w="2714" w:type="dxa"/>
                  <w:vAlign w:val="center"/>
                </w:tcPr>
                <w:p w14:paraId="44999C5C">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垃圾收集桶</w:t>
                  </w:r>
                </w:p>
              </w:tc>
              <w:tc>
                <w:tcPr>
                  <w:tcW w:w="1006" w:type="dxa"/>
                  <w:vAlign w:val="center"/>
                </w:tcPr>
                <w:p w14:paraId="03588D86">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个</w:t>
                  </w:r>
                </w:p>
              </w:tc>
              <w:tc>
                <w:tcPr>
                  <w:tcW w:w="1149" w:type="dxa"/>
                  <w:vAlign w:val="center"/>
                </w:tcPr>
                <w:p w14:paraId="76D385B9">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cs="宋体"/>
                      <w:b w:val="0"/>
                      <w:color w:val="000000" w:themeColor="text1"/>
                      <w:sz w:val="21"/>
                      <w:lang w:val="en-US" w:eastAsia="zh-CN"/>
                      <w14:textFill>
                        <w14:solidFill>
                          <w14:schemeClr w14:val="tx1"/>
                        </w14:solidFill>
                      </w14:textFill>
                    </w:rPr>
                    <w:t>2</w:t>
                  </w:r>
                </w:p>
              </w:tc>
              <w:tc>
                <w:tcPr>
                  <w:tcW w:w="1461" w:type="dxa"/>
                  <w:vAlign w:val="center"/>
                </w:tcPr>
                <w:p w14:paraId="6EF91C33">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0.</w:t>
                  </w:r>
                  <w:r>
                    <w:rPr>
                      <w:rFonts w:hint="eastAsia" w:ascii="宋体" w:hAnsi="宋体" w:eastAsia="宋体" w:cs="宋体"/>
                      <w:b w:val="0"/>
                      <w:color w:val="000000" w:themeColor="text1"/>
                      <w:sz w:val="21"/>
                      <w:lang w:val="en-US" w:eastAsia="zh-CN"/>
                      <w14:textFill>
                        <w14:solidFill>
                          <w14:schemeClr w14:val="tx1"/>
                        </w14:solidFill>
                      </w14:textFill>
                    </w:rPr>
                    <w:t>06</w:t>
                  </w:r>
                </w:p>
              </w:tc>
              <w:tc>
                <w:tcPr>
                  <w:tcW w:w="1303" w:type="dxa"/>
                  <w:vAlign w:val="center"/>
                </w:tcPr>
                <w:p w14:paraId="27D0A134">
                  <w:pPr>
                    <w:spacing w:line="240" w:lineRule="auto"/>
                    <w:jc w:val="center"/>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3688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09" w:type="dxa"/>
                  <w:vMerge w:val="restart"/>
                  <w:vAlign w:val="center"/>
                </w:tcPr>
                <w:p w14:paraId="1ED5A0B2">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运营期</w:t>
                  </w:r>
                </w:p>
              </w:tc>
              <w:tc>
                <w:tcPr>
                  <w:tcW w:w="2714" w:type="dxa"/>
                  <w:vAlign w:val="center"/>
                </w:tcPr>
                <w:p w14:paraId="69C58394">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5m</w:t>
                  </w:r>
                  <w:r>
                    <w:rPr>
                      <w:rFonts w:hint="eastAsia" w:ascii="宋体" w:hAnsi="宋体" w:eastAsia="宋体" w:cs="宋体"/>
                      <w:b w:val="0"/>
                      <w:color w:val="000000" w:themeColor="text1"/>
                      <w:sz w:val="21"/>
                      <w:vertAlign w:val="superscript"/>
                      <w:lang w:val="en-US" w:eastAsia="zh-CN"/>
                      <w14:textFill>
                        <w14:solidFill>
                          <w14:schemeClr w14:val="tx1"/>
                        </w14:solidFill>
                      </w14:textFill>
                    </w:rPr>
                    <w:t>3</w:t>
                  </w:r>
                  <w:r>
                    <w:rPr>
                      <w:rFonts w:hint="eastAsia" w:ascii="宋体" w:hAnsi="宋体" w:eastAsia="宋体" w:cs="宋体"/>
                      <w:b w:val="0"/>
                      <w:color w:val="000000" w:themeColor="text1"/>
                      <w:sz w:val="21"/>
                      <w:lang w:eastAsia="zh-CN"/>
                      <w14:textFill>
                        <w14:solidFill>
                          <w14:schemeClr w14:val="tx1"/>
                        </w14:solidFill>
                      </w14:textFill>
                    </w:rPr>
                    <w:t>化粪池</w:t>
                  </w:r>
                </w:p>
              </w:tc>
              <w:tc>
                <w:tcPr>
                  <w:tcW w:w="1006" w:type="dxa"/>
                  <w:vAlign w:val="center"/>
                </w:tcPr>
                <w:p w14:paraId="07F99A2C">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个</w:t>
                  </w:r>
                </w:p>
              </w:tc>
              <w:tc>
                <w:tcPr>
                  <w:tcW w:w="1149" w:type="dxa"/>
                  <w:vAlign w:val="center"/>
                </w:tcPr>
                <w:p w14:paraId="3A6665CE">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cs="宋体"/>
                      <w:b w:val="0"/>
                      <w:color w:val="000000" w:themeColor="text1"/>
                      <w:sz w:val="21"/>
                      <w:lang w:val="en-US" w:eastAsia="zh-CN"/>
                      <w14:textFill>
                        <w14:solidFill>
                          <w14:schemeClr w14:val="tx1"/>
                        </w14:solidFill>
                      </w14:textFill>
                    </w:rPr>
                    <w:t>1</w:t>
                  </w:r>
                </w:p>
              </w:tc>
              <w:tc>
                <w:tcPr>
                  <w:tcW w:w="1461" w:type="dxa"/>
                  <w:vAlign w:val="center"/>
                </w:tcPr>
                <w:p w14:paraId="54CDA781">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1.5</w:t>
                  </w:r>
                </w:p>
              </w:tc>
              <w:tc>
                <w:tcPr>
                  <w:tcW w:w="1303" w:type="dxa"/>
                  <w:vAlign w:val="center"/>
                </w:tcPr>
                <w:p w14:paraId="7567A7CB">
                  <w:pPr>
                    <w:spacing w:line="240" w:lineRule="auto"/>
                    <w:jc w:val="center"/>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已建</w:t>
                  </w:r>
                </w:p>
              </w:tc>
            </w:tr>
            <w:tr w14:paraId="3C1D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9" w:type="dxa"/>
                  <w:vMerge w:val="continue"/>
                  <w:vAlign w:val="center"/>
                </w:tcPr>
                <w:p w14:paraId="3BC40816">
                  <w:pPr>
                    <w:pStyle w:val="26"/>
                    <w:spacing w:line="240" w:lineRule="auto"/>
                    <w:rPr>
                      <w:rFonts w:hint="eastAsia" w:ascii="宋体" w:hAnsi="宋体" w:eastAsia="宋体" w:cs="宋体"/>
                      <w:b w:val="0"/>
                      <w:color w:val="000000" w:themeColor="text1"/>
                      <w:sz w:val="21"/>
                      <w14:textFill>
                        <w14:solidFill>
                          <w14:schemeClr w14:val="tx1"/>
                        </w14:solidFill>
                      </w14:textFill>
                    </w:rPr>
                  </w:pPr>
                </w:p>
              </w:tc>
              <w:tc>
                <w:tcPr>
                  <w:tcW w:w="2714" w:type="dxa"/>
                  <w:vAlign w:val="center"/>
                </w:tcPr>
                <w:p w14:paraId="2FF9A8FD">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0.5m</w:t>
                  </w:r>
                  <w:r>
                    <w:rPr>
                      <w:rFonts w:hint="eastAsia" w:ascii="宋体" w:hAnsi="宋体" w:eastAsia="宋体" w:cs="宋体"/>
                      <w:b w:val="0"/>
                      <w:color w:val="000000" w:themeColor="text1"/>
                      <w:sz w:val="21"/>
                      <w:vertAlign w:val="superscript"/>
                      <w:lang w:val="en-US" w:eastAsia="zh-CN"/>
                      <w14:textFill>
                        <w14:solidFill>
                          <w14:schemeClr w14:val="tx1"/>
                        </w14:solidFill>
                      </w14:textFill>
                    </w:rPr>
                    <w:t>3</w:t>
                  </w:r>
                  <w:r>
                    <w:rPr>
                      <w:rFonts w:hint="eastAsia" w:ascii="宋体" w:hAnsi="宋体" w:eastAsia="宋体" w:cs="宋体"/>
                      <w:b w:val="0"/>
                      <w:color w:val="000000" w:themeColor="text1"/>
                      <w:sz w:val="21"/>
                      <w14:textFill>
                        <w14:solidFill>
                          <w14:schemeClr w14:val="tx1"/>
                        </w14:solidFill>
                      </w14:textFill>
                    </w:rPr>
                    <w:t>隔油池</w:t>
                  </w:r>
                </w:p>
              </w:tc>
              <w:tc>
                <w:tcPr>
                  <w:tcW w:w="1006" w:type="dxa"/>
                  <w:vAlign w:val="center"/>
                </w:tcPr>
                <w:p w14:paraId="529F2049">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个</w:t>
                  </w:r>
                </w:p>
              </w:tc>
              <w:tc>
                <w:tcPr>
                  <w:tcW w:w="1149" w:type="dxa"/>
                  <w:vAlign w:val="center"/>
                </w:tcPr>
                <w:p w14:paraId="7A97F843">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1</w:t>
                  </w:r>
                </w:p>
              </w:tc>
              <w:tc>
                <w:tcPr>
                  <w:tcW w:w="1461" w:type="dxa"/>
                  <w:vAlign w:val="center"/>
                </w:tcPr>
                <w:p w14:paraId="09074C14">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0.</w:t>
                  </w:r>
                  <w:r>
                    <w:rPr>
                      <w:rFonts w:hint="eastAsia" w:ascii="宋体" w:hAnsi="宋体" w:eastAsia="宋体" w:cs="宋体"/>
                      <w:b w:val="0"/>
                      <w:color w:val="000000" w:themeColor="text1"/>
                      <w:sz w:val="21"/>
                      <w:lang w:val="en-US" w:eastAsia="zh-CN"/>
                      <w14:textFill>
                        <w14:solidFill>
                          <w14:schemeClr w14:val="tx1"/>
                        </w14:solidFill>
                      </w14:textFill>
                    </w:rPr>
                    <w:t>7</w:t>
                  </w:r>
                </w:p>
              </w:tc>
              <w:tc>
                <w:tcPr>
                  <w:tcW w:w="1303" w:type="dxa"/>
                  <w:vAlign w:val="center"/>
                </w:tcPr>
                <w:p w14:paraId="49992321">
                  <w:pPr>
                    <w:spacing w:line="240" w:lineRule="auto"/>
                    <w:jc w:val="center"/>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6B51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9" w:type="dxa"/>
                  <w:vMerge w:val="continue"/>
                  <w:vAlign w:val="center"/>
                </w:tcPr>
                <w:p w14:paraId="3393E802">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p>
              </w:tc>
              <w:tc>
                <w:tcPr>
                  <w:tcW w:w="2714" w:type="dxa"/>
                  <w:vAlign w:val="center"/>
                </w:tcPr>
                <w:p w14:paraId="2178DFA4">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500m</w:t>
                  </w:r>
                  <w:r>
                    <w:rPr>
                      <w:rFonts w:hint="eastAsia" w:ascii="宋体" w:hAnsi="宋体" w:eastAsia="宋体" w:cs="宋体"/>
                      <w:b w:val="0"/>
                      <w:color w:val="000000" w:themeColor="text1"/>
                      <w:sz w:val="21"/>
                      <w:vertAlign w:val="superscript"/>
                      <w:lang w:val="en-US" w:eastAsia="zh-CN"/>
                      <w14:textFill>
                        <w14:solidFill>
                          <w14:schemeClr w14:val="tx1"/>
                        </w14:solidFill>
                      </w14:textFill>
                    </w:rPr>
                    <w:t>3</w:t>
                  </w:r>
                  <w:r>
                    <w:rPr>
                      <w:rFonts w:hint="eastAsia" w:ascii="宋体" w:hAnsi="宋体" w:eastAsia="宋体" w:cs="宋体"/>
                      <w:b w:val="0"/>
                      <w:color w:val="000000" w:themeColor="text1"/>
                      <w:sz w:val="21"/>
                      <w:vertAlign w:val="baseline"/>
                      <w:lang w:val="en-US" w:eastAsia="zh-CN"/>
                      <w14:textFill>
                        <w14:solidFill>
                          <w14:schemeClr w14:val="tx1"/>
                        </w14:solidFill>
                      </w14:textFill>
                    </w:rPr>
                    <w:t>消防水池</w:t>
                  </w:r>
                </w:p>
              </w:tc>
              <w:tc>
                <w:tcPr>
                  <w:tcW w:w="1006" w:type="dxa"/>
                  <w:vAlign w:val="center"/>
                </w:tcPr>
                <w:p w14:paraId="20F6A4E8">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个</w:t>
                  </w:r>
                </w:p>
              </w:tc>
              <w:tc>
                <w:tcPr>
                  <w:tcW w:w="1149" w:type="dxa"/>
                  <w:vAlign w:val="center"/>
                </w:tcPr>
                <w:p w14:paraId="6CFFEACD">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1</w:t>
                  </w:r>
                </w:p>
              </w:tc>
              <w:tc>
                <w:tcPr>
                  <w:tcW w:w="1461" w:type="dxa"/>
                  <w:vAlign w:val="center"/>
                </w:tcPr>
                <w:p w14:paraId="050CE6FB">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10</w:t>
                  </w:r>
                </w:p>
              </w:tc>
              <w:tc>
                <w:tcPr>
                  <w:tcW w:w="1303" w:type="dxa"/>
                  <w:vAlign w:val="center"/>
                </w:tcPr>
                <w:p w14:paraId="03790F68">
                  <w:pPr>
                    <w:spacing w:line="240" w:lineRule="auto"/>
                    <w:jc w:val="center"/>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5955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109" w:type="dxa"/>
                  <w:vMerge w:val="continue"/>
                  <w:vAlign w:val="center"/>
                </w:tcPr>
                <w:p w14:paraId="51D16175">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p>
              </w:tc>
              <w:tc>
                <w:tcPr>
                  <w:tcW w:w="2714" w:type="dxa"/>
                  <w:vAlign w:val="center"/>
                </w:tcPr>
                <w:p w14:paraId="40F4D20B">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200m</w:t>
                  </w:r>
                  <w:r>
                    <w:rPr>
                      <w:rFonts w:hint="eastAsia" w:ascii="宋体" w:hAnsi="宋体" w:eastAsia="宋体" w:cs="宋体"/>
                      <w:b w:val="0"/>
                      <w:color w:val="000000" w:themeColor="text1"/>
                      <w:sz w:val="21"/>
                      <w:vertAlign w:val="superscript"/>
                      <w:lang w:val="en-US" w:eastAsia="zh-CN"/>
                      <w14:textFill>
                        <w14:solidFill>
                          <w14:schemeClr w14:val="tx1"/>
                        </w14:solidFill>
                      </w14:textFill>
                    </w:rPr>
                    <w:t>3</w:t>
                  </w:r>
                  <w:r>
                    <w:rPr>
                      <w:rFonts w:hint="eastAsia" w:ascii="宋体" w:hAnsi="宋体" w:eastAsia="宋体" w:cs="宋体"/>
                      <w:b w:val="0"/>
                      <w:color w:val="000000" w:themeColor="text1"/>
                      <w:sz w:val="21"/>
                      <w:vertAlign w:val="baseline"/>
                      <w:lang w:val="en-US" w:eastAsia="zh-CN"/>
                      <w14:textFill>
                        <w14:solidFill>
                          <w14:schemeClr w14:val="tx1"/>
                        </w14:solidFill>
                      </w14:textFill>
                    </w:rPr>
                    <w:t>事故水池</w:t>
                  </w:r>
                </w:p>
              </w:tc>
              <w:tc>
                <w:tcPr>
                  <w:tcW w:w="1006" w:type="dxa"/>
                  <w:vAlign w:val="center"/>
                </w:tcPr>
                <w:p w14:paraId="09D1D646">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个</w:t>
                  </w:r>
                </w:p>
              </w:tc>
              <w:tc>
                <w:tcPr>
                  <w:tcW w:w="1149" w:type="dxa"/>
                  <w:vAlign w:val="center"/>
                </w:tcPr>
                <w:p w14:paraId="70D22836">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1</w:t>
                  </w:r>
                </w:p>
              </w:tc>
              <w:tc>
                <w:tcPr>
                  <w:tcW w:w="1461" w:type="dxa"/>
                  <w:vAlign w:val="center"/>
                </w:tcPr>
                <w:p w14:paraId="2A75DB78">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8</w:t>
                  </w:r>
                </w:p>
              </w:tc>
              <w:tc>
                <w:tcPr>
                  <w:tcW w:w="1303" w:type="dxa"/>
                  <w:vAlign w:val="center"/>
                </w:tcPr>
                <w:p w14:paraId="02E605D8">
                  <w:pPr>
                    <w:spacing w:line="240" w:lineRule="auto"/>
                    <w:jc w:val="center"/>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0EEE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09" w:type="dxa"/>
                  <w:vMerge w:val="continue"/>
                  <w:vAlign w:val="center"/>
                </w:tcPr>
                <w:p w14:paraId="0390E9B3">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p>
              </w:tc>
              <w:tc>
                <w:tcPr>
                  <w:tcW w:w="2714" w:type="dxa"/>
                  <w:vAlign w:val="center"/>
                </w:tcPr>
                <w:p w14:paraId="7E0A50EB">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垃圾收集桶和垃圾箱</w:t>
                  </w:r>
                </w:p>
              </w:tc>
              <w:tc>
                <w:tcPr>
                  <w:tcW w:w="1006" w:type="dxa"/>
                  <w:vAlign w:val="center"/>
                </w:tcPr>
                <w:p w14:paraId="6F14307F">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套</w:t>
                  </w:r>
                </w:p>
              </w:tc>
              <w:tc>
                <w:tcPr>
                  <w:tcW w:w="1149" w:type="dxa"/>
                  <w:vAlign w:val="center"/>
                </w:tcPr>
                <w:p w14:paraId="0C798DB1">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1</w:t>
                  </w:r>
                </w:p>
              </w:tc>
              <w:tc>
                <w:tcPr>
                  <w:tcW w:w="1461" w:type="dxa"/>
                  <w:vAlign w:val="center"/>
                </w:tcPr>
                <w:p w14:paraId="3EE59904">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1</w:t>
                  </w:r>
                </w:p>
              </w:tc>
              <w:tc>
                <w:tcPr>
                  <w:tcW w:w="1303" w:type="dxa"/>
                  <w:vAlign w:val="center"/>
                </w:tcPr>
                <w:p w14:paraId="27097ADF">
                  <w:pPr>
                    <w:spacing w:line="240" w:lineRule="auto"/>
                    <w:jc w:val="center"/>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0B21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09" w:type="dxa"/>
                  <w:vMerge w:val="continue"/>
                  <w:vAlign w:val="center"/>
                </w:tcPr>
                <w:p w14:paraId="6079D8AE">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p>
              </w:tc>
              <w:tc>
                <w:tcPr>
                  <w:tcW w:w="2714" w:type="dxa"/>
                  <w:vAlign w:val="center"/>
                </w:tcPr>
                <w:p w14:paraId="6DCD023A">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cs="宋体"/>
                      <w:b w:val="0"/>
                      <w:color w:val="000000" w:themeColor="text1"/>
                      <w:sz w:val="21"/>
                      <w:lang w:val="en-US" w:eastAsia="zh-CN"/>
                      <w14:textFill>
                        <w14:solidFill>
                          <w14:schemeClr w14:val="tx1"/>
                        </w14:solidFill>
                      </w14:textFill>
                    </w:rPr>
                    <w:t>40</w:t>
                  </w:r>
                  <w:r>
                    <w:rPr>
                      <w:rFonts w:hint="eastAsia" w:ascii="宋体" w:hAnsi="宋体" w:eastAsia="宋体" w:cs="宋体"/>
                      <w:b w:val="0"/>
                      <w:color w:val="000000" w:themeColor="text1"/>
                      <w:sz w:val="21"/>
                      <w:lang w:val="en-US" w:eastAsia="zh-CN"/>
                      <w14:textFill>
                        <w14:solidFill>
                          <w14:schemeClr w14:val="tx1"/>
                        </w14:solidFill>
                      </w14:textFill>
                    </w:rPr>
                    <w:t>m</w:t>
                  </w:r>
                  <w:r>
                    <w:rPr>
                      <w:rFonts w:hint="eastAsia" w:cs="宋体"/>
                      <w:b w:val="0"/>
                      <w:color w:val="000000" w:themeColor="text1"/>
                      <w:sz w:val="21"/>
                      <w:vertAlign w:val="superscript"/>
                      <w:lang w:val="en-US" w:eastAsia="zh-CN"/>
                      <w14:textFill>
                        <w14:solidFill>
                          <w14:schemeClr w14:val="tx1"/>
                        </w14:solidFill>
                      </w14:textFill>
                    </w:rPr>
                    <w:t>2</w:t>
                  </w:r>
                  <w:r>
                    <w:rPr>
                      <w:rFonts w:hint="eastAsia" w:ascii="宋体" w:hAnsi="宋体" w:eastAsia="宋体" w:cs="宋体"/>
                      <w:b w:val="0"/>
                      <w:color w:val="000000" w:themeColor="text1"/>
                      <w:sz w:val="21"/>
                      <w:lang w:val="en-US" w:eastAsia="zh-CN"/>
                      <w14:textFill>
                        <w14:solidFill>
                          <w14:schemeClr w14:val="tx1"/>
                        </w14:solidFill>
                      </w14:textFill>
                    </w:rPr>
                    <w:t>危废暂存间</w:t>
                  </w:r>
                </w:p>
              </w:tc>
              <w:tc>
                <w:tcPr>
                  <w:tcW w:w="1006" w:type="dxa"/>
                  <w:vAlign w:val="center"/>
                </w:tcPr>
                <w:p w14:paraId="236BCF67">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个</w:t>
                  </w:r>
                </w:p>
              </w:tc>
              <w:tc>
                <w:tcPr>
                  <w:tcW w:w="1149" w:type="dxa"/>
                  <w:vAlign w:val="center"/>
                </w:tcPr>
                <w:p w14:paraId="49F180FE">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1</w:t>
                  </w:r>
                </w:p>
              </w:tc>
              <w:tc>
                <w:tcPr>
                  <w:tcW w:w="1461" w:type="dxa"/>
                  <w:vAlign w:val="center"/>
                </w:tcPr>
                <w:p w14:paraId="3A0529B9">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3.0</w:t>
                  </w:r>
                </w:p>
              </w:tc>
              <w:tc>
                <w:tcPr>
                  <w:tcW w:w="1303" w:type="dxa"/>
                  <w:vAlign w:val="center"/>
                </w:tcPr>
                <w:p w14:paraId="3031EA64">
                  <w:pPr>
                    <w:spacing w:line="240" w:lineRule="auto"/>
                    <w:jc w:val="center"/>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已建</w:t>
                  </w:r>
                </w:p>
              </w:tc>
            </w:tr>
            <w:tr w14:paraId="331F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09" w:type="dxa"/>
                  <w:vMerge w:val="continue"/>
                  <w:vAlign w:val="center"/>
                </w:tcPr>
                <w:p w14:paraId="6116BDA2">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p>
              </w:tc>
              <w:tc>
                <w:tcPr>
                  <w:tcW w:w="2714" w:type="dxa"/>
                  <w:vAlign w:val="center"/>
                </w:tcPr>
                <w:p w14:paraId="095D3A59">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cs="宋体"/>
                      <w:b w:val="0"/>
                      <w:color w:val="000000" w:themeColor="text1"/>
                      <w:sz w:val="21"/>
                      <w:lang w:val="en-US" w:eastAsia="zh-CN"/>
                      <w14:textFill>
                        <w14:solidFill>
                          <w14:schemeClr w14:val="tx1"/>
                        </w14:solidFill>
                      </w14:textFill>
                    </w:rPr>
                    <w:t>油烟净化器</w:t>
                  </w:r>
                </w:p>
              </w:tc>
              <w:tc>
                <w:tcPr>
                  <w:tcW w:w="1006" w:type="dxa"/>
                  <w:vAlign w:val="center"/>
                </w:tcPr>
                <w:p w14:paraId="231195EA">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去除效率≥</w:t>
                  </w:r>
                  <w:r>
                    <w:rPr>
                      <w:rFonts w:hint="eastAsia" w:cs="宋体"/>
                      <w:b w:val="0"/>
                      <w:color w:val="000000" w:themeColor="text1"/>
                      <w:sz w:val="21"/>
                      <w:lang w:val="en-US" w:eastAsia="zh-CN"/>
                      <w14:textFill>
                        <w14:solidFill>
                          <w14:schemeClr w14:val="tx1"/>
                        </w14:solidFill>
                      </w14:textFill>
                    </w:rPr>
                    <w:t>60</w:t>
                  </w:r>
                  <w:r>
                    <w:rPr>
                      <w:rFonts w:hint="eastAsia" w:ascii="宋体" w:hAnsi="宋体" w:eastAsia="宋体" w:cs="宋体"/>
                      <w:b w:val="0"/>
                      <w:color w:val="000000" w:themeColor="text1"/>
                      <w:sz w:val="21"/>
                      <w:lang w:eastAsia="zh-CN"/>
                      <w14:textFill>
                        <w14:solidFill>
                          <w14:schemeClr w14:val="tx1"/>
                        </w14:solidFill>
                      </w14:textFill>
                    </w:rPr>
                    <w:t>%</w:t>
                  </w:r>
                </w:p>
              </w:tc>
              <w:tc>
                <w:tcPr>
                  <w:tcW w:w="1149" w:type="dxa"/>
                  <w:vAlign w:val="center"/>
                </w:tcPr>
                <w:p w14:paraId="35088016">
                  <w:pPr>
                    <w:pStyle w:val="26"/>
                    <w:spacing w:line="240" w:lineRule="auto"/>
                    <w:rPr>
                      <w:rFonts w:hint="default" w:ascii="宋体" w:hAnsi="宋体" w:eastAsia="宋体" w:cs="宋体"/>
                      <w:b w:val="0"/>
                      <w:color w:val="000000" w:themeColor="text1"/>
                      <w:sz w:val="21"/>
                      <w:lang w:val="en-US" w:eastAsia="zh-CN"/>
                      <w14:textFill>
                        <w14:solidFill>
                          <w14:schemeClr w14:val="tx1"/>
                        </w14:solidFill>
                      </w14:textFill>
                    </w:rPr>
                  </w:pPr>
                  <w:r>
                    <w:rPr>
                      <w:rFonts w:hint="eastAsia" w:cs="宋体"/>
                      <w:b w:val="0"/>
                      <w:color w:val="000000" w:themeColor="text1"/>
                      <w:sz w:val="21"/>
                      <w:lang w:val="en-US" w:eastAsia="zh-CN"/>
                      <w14:textFill>
                        <w14:solidFill>
                          <w14:schemeClr w14:val="tx1"/>
                        </w14:solidFill>
                      </w14:textFill>
                    </w:rPr>
                    <w:t>1</w:t>
                  </w:r>
                </w:p>
              </w:tc>
              <w:tc>
                <w:tcPr>
                  <w:tcW w:w="1461" w:type="dxa"/>
                  <w:vAlign w:val="top"/>
                </w:tcPr>
                <w:p w14:paraId="309BAAA0">
                  <w:pPr>
                    <w:pStyle w:val="25"/>
                    <w:spacing w:before="78"/>
                    <w:ind w:left="244" w:leftChars="0" w:right="215" w:rightChars="0"/>
                    <w:jc w:val="center"/>
                    <w:rPr>
                      <w:rFonts w:hint="default" w:ascii="宋体" w:hAnsi="宋体" w:eastAsia="宋体" w:cs="宋体"/>
                      <w:color w:val="000000" w:themeColor="text1"/>
                      <w:sz w:val="21"/>
                      <w:lang w:val="en-US" w:eastAsia="zh-CN"/>
                      <w14:textFill>
                        <w14:solidFill>
                          <w14:schemeClr w14:val="tx1"/>
                        </w14:solidFill>
                      </w14:textFill>
                    </w:rPr>
                  </w:pPr>
                  <w:r>
                    <w:rPr>
                      <w:rFonts w:hint="eastAsia" w:cs="宋体"/>
                      <w:color w:val="000000" w:themeColor="text1"/>
                      <w:sz w:val="21"/>
                      <w:lang w:val="en-US" w:eastAsia="zh-CN"/>
                      <w14:textFill>
                        <w14:solidFill>
                          <w14:schemeClr w14:val="tx1"/>
                        </w14:solidFill>
                      </w14:textFill>
                    </w:rPr>
                    <w:t>1.0</w:t>
                  </w:r>
                </w:p>
              </w:tc>
              <w:tc>
                <w:tcPr>
                  <w:tcW w:w="1303" w:type="dxa"/>
                  <w:vAlign w:val="center"/>
                </w:tcPr>
                <w:p w14:paraId="48E30B0D">
                  <w:pPr>
                    <w:spacing w:line="240" w:lineRule="auto"/>
                    <w:ind w:left="0" w:leftChars="0" w:right="0" w:rightChars="0"/>
                    <w:jc w:val="center"/>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318B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09" w:type="dxa"/>
                  <w:vMerge w:val="continue"/>
                  <w:vAlign w:val="center"/>
                </w:tcPr>
                <w:p w14:paraId="163ED6F6">
                  <w:pPr>
                    <w:pStyle w:val="26"/>
                    <w:tabs>
                      <w:tab w:val="center" w:pos="386"/>
                      <w:tab w:val="left" w:pos="566"/>
                    </w:tabs>
                    <w:spacing w:line="240" w:lineRule="auto"/>
                    <w:jc w:val="center"/>
                    <w:rPr>
                      <w:rFonts w:hint="eastAsia" w:ascii="宋体" w:hAnsi="宋体" w:eastAsia="宋体" w:cs="宋体"/>
                      <w:b w:val="0"/>
                      <w:color w:val="000000" w:themeColor="text1"/>
                      <w:sz w:val="21"/>
                      <w:lang w:eastAsia="zh-CN"/>
                      <w14:textFill>
                        <w14:solidFill>
                          <w14:schemeClr w14:val="tx1"/>
                        </w14:solidFill>
                      </w14:textFill>
                    </w:rPr>
                  </w:pPr>
                </w:p>
              </w:tc>
              <w:tc>
                <w:tcPr>
                  <w:tcW w:w="2714" w:type="dxa"/>
                  <w:vAlign w:val="center"/>
                </w:tcPr>
                <w:p w14:paraId="70617442">
                  <w:pPr>
                    <w:pStyle w:val="26"/>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绿化</w:t>
                  </w:r>
                </w:p>
              </w:tc>
              <w:tc>
                <w:tcPr>
                  <w:tcW w:w="1006" w:type="dxa"/>
                  <w:vAlign w:val="center"/>
                </w:tcPr>
                <w:p w14:paraId="1AA15772">
                  <w:pPr>
                    <w:pStyle w:val="26"/>
                    <w:spacing w:line="240" w:lineRule="auto"/>
                    <w:rPr>
                      <w:rFonts w:hint="eastAsia" w:ascii="宋体" w:hAnsi="宋体" w:eastAsia="宋体" w:cs="宋体"/>
                      <w:b w:val="0"/>
                      <w:color w:val="000000" w:themeColor="text1"/>
                      <w:sz w:val="21"/>
                      <w:vertAlign w:val="superscript"/>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m</w:t>
                  </w:r>
                  <w:r>
                    <w:rPr>
                      <w:rFonts w:hint="eastAsia" w:ascii="宋体" w:hAnsi="宋体" w:eastAsia="宋体" w:cs="宋体"/>
                      <w:b w:val="0"/>
                      <w:color w:val="000000" w:themeColor="text1"/>
                      <w:sz w:val="21"/>
                      <w:vertAlign w:val="superscript"/>
                      <w14:textFill>
                        <w14:solidFill>
                          <w14:schemeClr w14:val="tx1"/>
                        </w14:solidFill>
                      </w14:textFill>
                    </w:rPr>
                    <w:t>2</w:t>
                  </w:r>
                </w:p>
              </w:tc>
              <w:tc>
                <w:tcPr>
                  <w:tcW w:w="1149" w:type="dxa"/>
                  <w:vAlign w:val="center"/>
                </w:tcPr>
                <w:p w14:paraId="41419742">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719.4367</w:t>
                  </w:r>
                </w:p>
              </w:tc>
              <w:tc>
                <w:tcPr>
                  <w:tcW w:w="1461" w:type="dxa"/>
                  <w:vAlign w:val="center"/>
                </w:tcPr>
                <w:p w14:paraId="444B8489">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8</w:t>
                  </w:r>
                </w:p>
              </w:tc>
              <w:tc>
                <w:tcPr>
                  <w:tcW w:w="1303" w:type="dxa"/>
                  <w:vAlign w:val="center"/>
                </w:tcPr>
                <w:p w14:paraId="2AA0B2F6">
                  <w:pPr>
                    <w:spacing w:line="240" w:lineRule="auto"/>
                    <w:jc w:val="center"/>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新建</w:t>
                  </w:r>
                </w:p>
              </w:tc>
            </w:tr>
            <w:tr w14:paraId="7EF6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09" w:type="dxa"/>
                  <w:vAlign w:val="center"/>
                </w:tcPr>
                <w:p w14:paraId="466A59F7">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合计</w:t>
                  </w:r>
                </w:p>
              </w:tc>
              <w:tc>
                <w:tcPr>
                  <w:tcW w:w="2714" w:type="dxa"/>
                  <w:vAlign w:val="center"/>
                </w:tcPr>
                <w:p w14:paraId="12CE4C2C">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w:t>
                  </w:r>
                </w:p>
              </w:tc>
              <w:tc>
                <w:tcPr>
                  <w:tcW w:w="1006" w:type="dxa"/>
                  <w:vAlign w:val="center"/>
                </w:tcPr>
                <w:p w14:paraId="2C85511E">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w:t>
                  </w:r>
                </w:p>
              </w:tc>
              <w:tc>
                <w:tcPr>
                  <w:tcW w:w="1149" w:type="dxa"/>
                  <w:vAlign w:val="center"/>
                </w:tcPr>
                <w:p w14:paraId="4E699D61">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w:t>
                  </w:r>
                </w:p>
              </w:tc>
              <w:tc>
                <w:tcPr>
                  <w:tcW w:w="1461" w:type="dxa"/>
                  <w:vAlign w:val="center"/>
                </w:tcPr>
                <w:p w14:paraId="593FFC1A">
                  <w:pPr>
                    <w:pStyle w:val="26"/>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cs="宋体"/>
                      <w:b w:val="0"/>
                      <w:color w:val="000000" w:themeColor="text1"/>
                      <w:sz w:val="21"/>
                      <w:lang w:val="en-US" w:eastAsia="zh-CN"/>
                      <w14:textFill>
                        <w14:solidFill>
                          <w14:schemeClr w14:val="tx1"/>
                        </w14:solidFill>
                      </w14:textFill>
                    </w:rPr>
                    <w:t>34</w:t>
                  </w:r>
                  <w:r>
                    <w:rPr>
                      <w:rFonts w:hint="eastAsia" w:ascii="宋体" w:hAnsi="宋体" w:eastAsia="宋体" w:cs="宋体"/>
                      <w:b w:val="0"/>
                      <w:color w:val="000000" w:themeColor="text1"/>
                      <w:sz w:val="21"/>
                      <w:lang w:val="en-US" w:eastAsia="zh-CN"/>
                      <w14:textFill>
                        <w14:solidFill>
                          <w14:schemeClr w14:val="tx1"/>
                        </w14:solidFill>
                      </w14:textFill>
                    </w:rPr>
                    <w:t>.76</w:t>
                  </w:r>
                </w:p>
              </w:tc>
              <w:tc>
                <w:tcPr>
                  <w:tcW w:w="1303" w:type="dxa"/>
                  <w:vAlign w:val="center"/>
                </w:tcPr>
                <w:p w14:paraId="37197802">
                  <w:pPr>
                    <w:pStyle w:val="26"/>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w:t>
                  </w:r>
                </w:p>
              </w:tc>
            </w:tr>
          </w:tbl>
          <w:p w14:paraId="0F24C8C5">
            <w:pPr>
              <w:spacing w:line="360" w:lineRule="auto"/>
              <w:rPr>
                <w:rFonts w:hint="eastAsia" w:ascii="宋体" w:hAnsi="宋体" w:eastAsia="宋体" w:cs="宋体"/>
                <w:b/>
                <w:bCs/>
                <w:color w:val="auto"/>
                <w:sz w:val="24"/>
              </w:rPr>
            </w:pPr>
          </w:p>
          <w:p w14:paraId="7E8F3132">
            <w:pPr>
              <w:spacing w:line="360" w:lineRule="auto"/>
              <w:rPr>
                <w:rFonts w:hint="eastAsia" w:ascii="Times New Roman" w:hAnsi="Times New Roman"/>
                <w:b/>
                <w:bCs/>
                <w:color w:val="auto"/>
                <w:sz w:val="24"/>
              </w:rPr>
            </w:pPr>
            <w:r>
              <w:rPr>
                <w:rFonts w:hint="eastAsia" w:ascii="宋体" w:hAnsi="宋体" w:eastAsia="宋体" w:cs="宋体"/>
                <w:b/>
                <w:bCs/>
                <w:color w:val="auto"/>
                <w:sz w:val="24"/>
              </w:rPr>
              <w:t>与本项目有关的原有污染情况及主要环境问题</w:t>
            </w:r>
          </w:p>
          <w:p w14:paraId="7AD761A2">
            <w:pPr>
              <w:pStyle w:val="25"/>
              <w:tabs>
                <w:tab w:val="left" w:pos="4088"/>
              </w:tabs>
              <w:spacing w:before="4" w:line="360" w:lineRule="auto"/>
              <w:ind w:firstLine="480" w:firstLineChars="200"/>
              <w:jc w:val="both"/>
              <w:rPr>
                <w:rFonts w:hint="eastAsia"/>
                <w:b w:val="0"/>
                <w:bCs/>
                <w:sz w:val="24"/>
                <w:lang w:eastAsia="zh-CN"/>
              </w:rPr>
            </w:pPr>
            <w:r>
              <w:rPr>
                <w:rFonts w:hint="eastAsia" w:ascii="Times New Roman" w:hAnsi="Times New Roman" w:cs="Times New Roman"/>
                <w:b w:val="0"/>
                <w:bCs/>
                <w:color w:val="auto"/>
                <w:kern w:val="0"/>
                <w:sz w:val="24"/>
                <w:szCs w:val="24"/>
                <w:highlight w:val="none"/>
                <w:u w:val="none" w:color="auto"/>
                <w:lang w:val="en-US" w:eastAsia="zh-CN"/>
              </w:rPr>
              <w:t>本项目为新建项目，不存在原有污染源问题。</w:t>
            </w:r>
          </w:p>
        </w:tc>
      </w:tr>
    </w:tbl>
    <w:p w14:paraId="723F4034">
      <w:pPr>
        <w:spacing w:after="0" w:line="364" w:lineRule="auto"/>
        <w:rPr>
          <w:sz w:val="24"/>
        </w:rPr>
        <w:sectPr>
          <w:pgSz w:w="11910" w:h="16840"/>
          <w:pgMar w:top="1580" w:right="1160" w:bottom="960" w:left="1500" w:header="0" w:footer="84" w:gutter="0"/>
          <w:pgBorders>
            <w:top w:val="none" w:sz="0" w:space="0"/>
            <w:left w:val="none" w:sz="0" w:space="0"/>
            <w:bottom w:val="none" w:sz="0" w:space="0"/>
            <w:right w:val="none" w:sz="0" w:space="0"/>
          </w:pgBorders>
          <w:cols w:space="720" w:num="1"/>
        </w:sectPr>
      </w:pPr>
    </w:p>
    <w:p w14:paraId="6DE48FB5">
      <w:pPr>
        <w:pStyle w:val="15"/>
        <w:spacing w:line="360" w:lineRule="auto"/>
        <w:jc w:val="left"/>
        <w:rPr>
          <w:rFonts w:ascii="Times New Roman" w:hAnsi="Times New Roman"/>
          <w:sz w:val="28"/>
          <w:szCs w:val="28"/>
        </w:rPr>
      </w:pPr>
      <w:bookmarkStart w:id="17" w:name="_Toc25435"/>
      <w:r>
        <w:rPr>
          <w:rFonts w:ascii="Times New Roman" w:hAnsi="宋体"/>
          <w:sz w:val="28"/>
          <w:szCs w:val="28"/>
        </w:rPr>
        <w:t>表二</w:t>
      </w:r>
      <w:r>
        <w:rPr>
          <w:rFonts w:hint="eastAsia" w:ascii="Times New Roman" w:hAnsi="Times New Roman"/>
          <w:sz w:val="28"/>
          <w:szCs w:val="28"/>
        </w:rPr>
        <w:t>、</w:t>
      </w:r>
      <w:r>
        <w:rPr>
          <w:rFonts w:ascii="Times New Roman" w:hAnsi="宋体"/>
          <w:sz w:val="28"/>
          <w:szCs w:val="28"/>
        </w:rPr>
        <w:t>建设项目所在的自然环境</w:t>
      </w:r>
      <w:bookmarkEnd w:id="17"/>
    </w:p>
    <w:tbl>
      <w:tblPr>
        <w:tblStyle w:val="1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9"/>
      </w:tblGrid>
      <w:tr w14:paraId="01FC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9" w:type="dxa"/>
            <w:noWrap w:val="0"/>
            <w:vAlign w:val="top"/>
          </w:tcPr>
          <w:p w14:paraId="7BE47992">
            <w:pPr>
              <w:adjustRightInd w:val="0"/>
              <w:snapToGrid w:val="0"/>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自然环境简况(地形、地貌、地质、气候、气象、水文、植被、生物多样性等)：</w:t>
            </w:r>
          </w:p>
          <w:p w14:paraId="41FFAB79">
            <w:pPr>
              <w:spacing w:line="360" w:lineRule="auto"/>
              <w:outlineLvl w:val="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1、地理位置</w:t>
            </w:r>
          </w:p>
          <w:p w14:paraId="0321CA96">
            <w:pPr>
              <w:spacing w:line="360" w:lineRule="auto"/>
              <w:ind w:firstLine="480" w:firstLineChars="200"/>
              <w:rPr>
                <w:rFonts w:hint="eastAsia" w:ascii="宋体" w:hAnsi="宋体" w:eastAsia="宋体" w:cs="宋体"/>
                <w:color w:val="auto"/>
                <w:kern w:val="0"/>
                <w:sz w:val="24"/>
              </w:rPr>
            </w:pPr>
            <w:r>
              <w:rPr>
                <w:rStyle w:val="27"/>
                <w:rFonts w:hint="eastAsia" w:ascii="宋体" w:hAnsi="宋体" w:eastAsia="宋体" w:cs="宋体"/>
                <w:color w:val="auto"/>
                <w:sz w:val="24"/>
              </w:rPr>
              <w:t>建设项目位于</w:t>
            </w:r>
            <w:r>
              <w:rPr>
                <w:rFonts w:hint="eastAsia" w:ascii="宋体" w:hAnsi="宋体" w:eastAsia="宋体" w:cs="宋体"/>
                <w:color w:val="auto"/>
                <w:kern w:val="0"/>
                <w:sz w:val="24"/>
                <w:lang w:eastAsia="zh-CN"/>
              </w:rPr>
              <w:t>芒市</w:t>
            </w:r>
            <w:r>
              <w:rPr>
                <w:rFonts w:hint="eastAsia" w:ascii="宋体" w:hAnsi="宋体" w:eastAsia="宋体" w:cs="宋体"/>
                <w:color w:val="auto"/>
                <w:kern w:val="0"/>
                <w:sz w:val="24"/>
              </w:rPr>
              <w:t>地处云南省西部，位于东经98°01—98°44，北纬24°05-24°39′之间。因在潞（怒）江之西而得名。东西长约71km，南北宽约62km。总面积2987km</w:t>
            </w:r>
            <w:r>
              <w:rPr>
                <w:rFonts w:hint="eastAsia" w:ascii="宋体" w:hAnsi="宋体" w:eastAsia="宋体" w:cs="宋体"/>
                <w:color w:val="auto"/>
                <w:kern w:val="0"/>
                <w:sz w:val="24"/>
                <w:vertAlign w:val="superscript"/>
              </w:rPr>
              <w:t>2</w:t>
            </w:r>
            <w:r>
              <w:rPr>
                <w:rFonts w:hint="eastAsia" w:ascii="宋体" w:hAnsi="宋体" w:eastAsia="宋体" w:cs="宋体"/>
                <w:color w:val="auto"/>
                <w:kern w:val="0"/>
                <w:sz w:val="24"/>
              </w:rPr>
              <w:t>，其中坝区（含海拔在1000m以下的低热河谷）占26%，山区占74%。东北接龙陵县，西南连畹町经济开发区、瑞丽市，西、西北与陇川县、梁河县隔龙江（龙川江）相望。南与缅甸交界。国境线长68.23km。市府芒市距省会昆明785km，空距427km。</w:t>
            </w:r>
          </w:p>
          <w:p w14:paraId="4F441ED4">
            <w:pPr>
              <w:pStyle w:val="28"/>
              <w:snapToGrid w:val="0"/>
              <w:spacing w:after="0" w:afterLines="0" w:line="360" w:lineRule="auto"/>
              <w:ind w:firstLine="200"/>
              <w:jc w:val="both"/>
              <w:rPr>
                <w:rFonts w:hint="eastAsia" w:ascii="宋体" w:hAnsi="宋体" w:eastAsia="宋体" w:cs="宋体"/>
                <w:color w:val="FF0000"/>
                <w:szCs w:val="24"/>
                <w:lang w:val="en-US" w:eastAsia="zh-CN"/>
              </w:rPr>
            </w:pPr>
            <w:r>
              <w:rPr>
                <w:rFonts w:hint="eastAsia" w:ascii="宋体" w:hAnsi="宋体" w:eastAsia="宋体" w:cs="宋体"/>
                <w:color w:val="FF0000"/>
                <w:sz w:val="24"/>
                <w:lang w:val="en-US" w:eastAsia="zh-CN"/>
              </w:rPr>
              <w:t xml:space="preserve">  </w:t>
            </w:r>
            <w:r>
              <w:rPr>
                <w:rFonts w:hint="eastAsia" w:ascii="宋体" w:hAnsi="宋体" w:eastAsia="宋体" w:cs="宋体"/>
                <w:color w:val="auto"/>
                <w:sz w:val="24"/>
              </w:rPr>
              <w:t>项目选址</w:t>
            </w:r>
            <w:r>
              <w:rPr>
                <w:rFonts w:hint="eastAsia" w:ascii="宋体" w:hAnsi="宋体" w:eastAsia="宋体" w:cs="宋体"/>
                <w:color w:val="auto"/>
                <w:sz w:val="24"/>
                <w:lang w:eastAsia="zh-CN"/>
              </w:rPr>
              <w:t>位于云</w:t>
            </w:r>
            <w:r>
              <w:rPr>
                <w:rFonts w:hint="eastAsia" w:ascii="宋体" w:hAnsi="宋体" w:eastAsia="宋体" w:cs="宋体"/>
                <w:color w:val="auto"/>
                <w:sz w:val="24"/>
              </w:rPr>
              <w:t>南省德宏州芒市风平镇帕底村芒市糖厂内</w:t>
            </w:r>
            <w:r>
              <w:rPr>
                <w:rFonts w:hint="eastAsia" w:ascii="宋体" w:hAnsi="宋体" w:eastAsia="宋体" w:cs="宋体"/>
                <w:color w:val="auto"/>
                <w:sz w:val="24"/>
                <w:lang w:eastAsia="zh-CN"/>
              </w:rPr>
              <w:t>，项目建设场地交通便利，供排水设施完善，水电供应有保障。详见附图</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项目地理位置图。</w:t>
            </w:r>
            <w:r>
              <w:rPr>
                <w:rFonts w:hint="eastAsia" w:ascii="宋体" w:hAnsi="宋体" w:eastAsia="宋体" w:cs="宋体"/>
                <w:color w:val="auto"/>
                <w:lang w:eastAsia="zh-CN"/>
              </w:rPr>
              <w:t>（中心地理位置坐标为：</w:t>
            </w:r>
            <w:r>
              <w:rPr>
                <w:rFonts w:hint="eastAsia" w:ascii="宋体" w:hAnsi="宋体" w:eastAsia="宋体" w:cs="宋体"/>
                <w:color w:val="auto"/>
                <w:spacing w:val="10"/>
                <w:kern w:val="0"/>
                <w:sz w:val="24"/>
                <w:highlight w:val="none"/>
              </w:rPr>
              <w:t>北纬24°</w:t>
            </w:r>
            <w:r>
              <w:rPr>
                <w:rFonts w:hint="eastAsia" w:ascii="宋体" w:hAnsi="宋体" w:eastAsia="宋体" w:cs="宋体"/>
                <w:color w:val="auto"/>
                <w:spacing w:val="10"/>
                <w:kern w:val="0"/>
                <w:sz w:val="24"/>
                <w:highlight w:val="none"/>
                <w:lang w:val="en-US" w:eastAsia="zh-CN"/>
              </w:rPr>
              <w:t>23</w:t>
            </w:r>
            <w:r>
              <w:rPr>
                <w:rFonts w:hint="eastAsia" w:ascii="宋体" w:hAnsi="宋体" w:eastAsia="宋体" w:cs="宋体"/>
                <w:color w:val="auto"/>
                <w:spacing w:val="10"/>
                <w:kern w:val="0"/>
                <w:sz w:val="24"/>
                <w:highlight w:val="none"/>
              </w:rPr>
              <w:t>′</w:t>
            </w:r>
            <w:r>
              <w:rPr>
                <w:rFonts w:hint="eastAsia" w:ascii="宋体" w:hAnsi="宋体" w:eastAsia="宋体" w:cs="宋体"/>
                <w:color w:val="auto"/>
                <w:spacing w:val="10"/>
                <w:kern w:val="0"/>
                <w:sz w:val="24"/>
                <w:highlight w:val="none"/>
                <w:lang w:val="en-US" w:eastAsia="zh-CN"/>
              </w:rPr>
              <w:t>06</w:t>
            </w:r>
            <w:r>
              <w:rPr>
                <w:rFonts w:hint="eastAsia" w:ascii="宋体" w:hAnsi="宋体" w:eastAsia="宋体" w:cs="宋体"/>
                <w:color w:val="auto"/>
                <w:spacing w:val="10"/>
                <w:kern w:val="0"/>
                <w:sz w:val="24"/>
                <w:highlight w:val="none"/>
              </w:rPr>
              <w:t>″，东经</w:t>
            </w:r>
            <w:r>
              <w:rPr>
                <w:rFonts w:hint="eastAsia" w:ascii="宋体" w:hAnsi="宋体" w:eastAsia="宋体" w:cs="宋体"/>
                <w:color w:val="auto"/>
                <w:spacing w:val="10"/>
                <w:kern w:val="0"/>
                <w:sz w:val="24"/>
                <w:highlight w:val="none"/>
                <w:lang w:val="en-US" w:eastAsia="zh-CN"/>
              </w:rPr>
              <w:t>98</w:t>
            </w:r>
            <w:r>
              <w:rPr>
                <w:rFonts w:hint="eastAsia" w:ascii="宋体" w:hAnsi="宋体" w:eastAsia="宋体" w:cs="宋体"/>
                <w:color w:val="auto"/>
                <w:spacing w:val="10"/>
                <w:kern w:val="0"/>
                <w:sz w:val="24"/>
                <w:highlight w:val="none"/>
              </w:rPr>
              <w:t>°</w:t>
            </w:r>
            <w:r>
              <w:rPr>
                <w:rFonts w:hint="eastAsia" w:ascii="宋体" w:hAnsi="宋体" w:eastAsia="宋体" w:cs="宋体"/>
                <w:color w:val="auto"/>
                <w:spacing w:val="10"/>
                <w:kern w:val="0"/>
                <w:sz w:val="24"/>
                <w:highlight w:val="none"/>
                <w:lang w:val="en-US" w:eastAsia="zh-CN"/>
              </w:rPr>
              <w:t>28</w:t>
            </w:r>
            <w:r>
              <w:rPr>
                <w:rFonts w:hint="eastAsia" w:ascii="宋体" w:hAnsi="宋体" w:eastAsia="宋体" w:cs="宋体"/>
                <w:color w:val="auto"/>
                <w:spacing w:val="10"/>
                <w:kern w:val="0"/>
                <w:sz w:val="24"/>
                <w:highlight w:val="none"/>
              </w:rPr>
              <w:t>′</w:t>
            </w:r>
            <w:r>
              <w:rPr>
                <w:rFonts w:hint="eastAsia" w:ascii="宋体" w:hAnsi="宋体" w:eastAsia="宋体" w:cs="宋体"/>
                <w:color w:val="auto"/>
                <w:spacing w:val="10"/>
                <w:kern w:val="0"/>
                <w:sz w:val="24"/>
                <w:highlight w:val="none"/>
                <w:lang w:val="en-US" w:eastAsia="zh-CN"/>
              </w:rPr>
              <w:t>36</w:t>
            </w:r>
            <w:r>
              <w:rPr>
                <w:rFonts w:hint="eastAsia" w:ascii="宋体" w:hAnsi="宋体" w:eastAsia="宋体" w:cs="宋体"/>
                <w:color w:val="auto"/>
                <w:spacing w:val="10"/>
                <w:kern w:val="0"/>
                <w:sz w:val="24"/>
                <w:highlight w:val="none"/>
              </w:rPr>
              <w:t>″</w:t>
            </w:r>
            <w:r>
              <w:rPr>
                <w:rFonts w:hint="eastAsia" w:ascii="宋体" w:hAnsi="宋体" w:eastAsia="宋体" w:cs="宋体"/>
                <w:color w:val="auto"/>
                <w:lang w:eastAsia="zh-CN"/>
              </w:rPr>
              <w:t>）。</w:t>
            </w:r>
          </w:p>
          <w:p w14:paraId="5AADA52B">
            <w:pPr>
              <w:spacing w:line="360" w:lineRule="auto"/>
              <w:outlineLvl w:val="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2、地形、地貌</w:t>
            </w:r>
          </w:p>
          <w:p w14:paraId="169D3FD1">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芒市是云南省土地资源最为丰富多样的县（市）之一。其区位条件独特，处于德宏州对外开放的咽喉位置，是我国连接东南亚南亚的重要纽带和桥梁中的关键环节，优势明显；地貌上属中低山宽谷盆地区，拥有芒市坝、遮放坝等著名的坝子（盆地）。</w:t>
            </w:r>
          </w:p>
          <w:p w14:paraId="17E3A39B">
            <w:pPr>
              <w:spacing w:line="360" w:lineRule="auto"/>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rPr>
              <w:t>本项目位于德宏州芒市，项目区属山间盆地地貌。本项目建设场地较为平坦，</w:t>
            </w:r>
            <w:r>
              <w:rPr>
                <w:rFonts w:hint="default" w:ascii="Times New Roman" w:hAnsi="Times New Roman" w:cs="Times New Roman"/>
                <w:color w:val="auto"/>
                <w:sz w:val="24"/>
                <w:szCs w:val="24"/>
                <w:lang w:val="zh-CN"/>
              </w:rPr>
              <w:t>芒市全境是以中、低山山地为主的低纬山原地区。最高海拔2377</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lang w:val="zh-CN"/>
              </w:rPr>
              <w:t>（背阴山主峰），最低海拔807</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lang w:val="zh-CN"/>
              </w:rPr>
              <w:t>（广母村）。山地面积占89%，盆坝平地河谷占11%；海拔210.0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lang w:val="zh-CN"/>
              </w:rPr>
              <w:t>至3404.6</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lang w:val="zh-CN"/>
              </w:rPr>
              <w:t>，山脊线多在海拔2000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lang w:val="zh-CN"/>
              </w:rPr>
              <w:t>上下，山体多为东北至西南走向，东北高而峻峭，西南低而宽缓，向西南倾斜展布，河谷与断裂带走向一致，甚至发育在断裂带上。</w:t>
            </w:r>
          </w:p>
          <w:p w14:paraId="1673EDE8">
            <w:pPr>
              <w:spacing w:line="360" w:lineRule="auto"/>
              <w:ind w:firstLine="480" w:firstLineChars="200"/>
              <w:rPr>
                <w:rFonts w:hint="default" w:ascii="Times New Roman" w:hAnsi="Times New Roman" w:eastAsia="宋体" w:cs="Times New Roman"/>
                <w:color w:val="auto"/>
                <w:spacing w:val="8"/>
                <w:sz w:val="24"/>
              </w:rPr>
            </w:pPr>
            <w:r>
              <w:rPr>
                <w:rFonts w:hint="default" w:ascii="Times New Roman" w:hAnsi="Times New Roman" w:cs="Times New Roman"/>
                <w:color w:val="auto"/>
                <w:sz w:val="24"/>
                <w:szCs w:val="24"/>
                <w:lang w:val="zh-CN"/>
              </w:rPr>
              <w:t>芒市海拔高差悬殊很大，山谷、河流、盆谷走向一致，并呈相间平行排列势态，展现了两山夹一崃谷、一条河、一个盆坝的地貌特征。以溶蚀槽谷、溶蚀洼地、漏斗、溶洞、落水洞、溶牙、溶峰等地貌较为显著。</w:t>
            </w:r>
          </w:p>
          <w:p w14:paraId="7F28E1D5">
            <w:pPr>
              <w:spacing w:line="360" w:lineRule="auto"/>
              <w:outlineLvl w:val="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3、气候及气象</w:t>
            </w:r>
          </w:p>
          <w:p w14:paraId="15968CD6">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芒市地处低纬高原，太阳高度角大，太阳辐射较强，热量丰富；又由于南濒海洋，受南亚季风影响，夏季水气丰沛，湿润多雨，而冬季受西方干暖气团影响，温暖少雨，干雨季分明，主体属南亚热带季风气候。芒市历年平均气温19.5</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，历年极端最高气温36.2</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，极端最低气温-0.6</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；历年平均相对湿度79%；历年平均降雨量1626.1mm，年最大降雨量1959.8mm，年最小降雨1309.7mm；历年平均日照2352.3t，年最大日照2713.3t，年最小日照1834.9t；历年平均有霜期19d，年最大有霜期54d，年最小有霜期2d。</w:t>
            </w:r>
          </w:p>
          <w:p w14:paraId="4D7D5A20">
            <w:pPr>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iCs/>
                <w:color w:val="auto"/>
                <w:sz w:val="24"/>
              </w:rPr>
              <w:t>4、</w:t>
            </w:r>
            <w:r>
              <w:rPr>
                <w:rFonts w:hint="default" w:ascii="Times New Roman" w:hAnsi="Times New Roman" w:eastAsia="宋体" w:cs="Times New Roman"/>
                <w:b/>
                <w:bCs/>
                <w:color w:val="auto"/>
                <w:sz w:val="24"/>
              </w:rPr>
              <w:t>河流、水系水文特征</w:t>
            </w:r>
          </w:p>
          <w:p w14:paraId="65E89219">
            <w:pPr>
              <w:spacing w:line="360" w:lineRule="auto"/>
              <w:ind w:firstLine="512" w:firstLineChars="200"/>
              <w:rPr>
                <w:rFonts w:hint="default" w:ascii="Times New Roman" w:hAnsi="Times New Roman" w:eastAsia="宋体" w:cs="Times New Roman"/>
                <w:color w:val="000000"/>
                <w:spacing w:val="8"/>
                <w:sz w:val="24"/>
              </w:rPr>
            </w:pPr>
            <w:r>
              <w:rPr>
                <w:rFonts w:hint="default" w:ascii="Times New Roman" w:hAnsi="Times New Roman" w:eastAsia="宋体" w:cs="Times New Roman"/>
                <w:color w:val="000000"/>
                <w:spacing w:val="8"/>
                <w:sz w:val="24"/>
              </w:rPr>
              <w:t>芒市两条主要的河流是龙江和</w:t>
            </w:r>
            <w:r>
              <w:rPr>
                <w:rFonts w:hint="default" w:ascii="Times New Roman" w:hAnsi="Times New Roman" w:eastAsia="宋体" w:cs="Times New Roman"/>
                <w:color w:val="000000"/>
                <w:spacing w:val="8"/>
                <w:sz w:val="24"/>
                <w:lang w:eastAsia="zh-CN"/>
              </w:rPr>
              <w:t>芒市大河</w:t>
            </w:r>
            <w:r>
              <w:rPr>
                <w:rFonts w:hint="default" w:ascii="Times New Roman" w:hAnsi="Times New Roman" w:eastAsia="宋体" w:cs="Times New Roman"/>
                <w:color w:val="000000"/>
                <w:spacing w:val="8"/>
                <w:sz w:val="24"/>
              </w:rPr>
              <w:t>，本项目周边水系为</w:t>
            </w:r>
            <w:r>
              <w:rPr>
                <w:rFonts w:hint="default" w:ascii="Times New Roman" w:hAnsi="Times New Roman" w:eastAsia="宋体" w:cs="Times New Roman"/>
                <w:color w:val="000000"/>
                <w:spacing w:val="8"/>
                <w:sz w:val="24"/>
                <w:lang w:eastAsia="zh-CN"/>
              </w:rPr>
              <w:t>芒市大河</w:t>
            </w:r>
            <w:r>
              <w:rPr>
                <w:rFonts w:hint="default" w:ascii="Times New Roman" w:hAnsi="Times New Roman" w:eastAsia="宋体" w:cs="Times New Roman"/>
                <w:color w:val="000000"/>
                <w:spacing w:val="8"/>
                <w:sz w:val="24"/>
              </w:rPr>
              <w:t>。</w:t>
            </w:r>
          </w:p>
          <w:p w14:paraId="63BB5543">
            <w:pPr>
              <w:spacing w:line="360" w:lineRule="auto"/>
              <w:ind w:firstLine="512" w:firstLineChars="200"/>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芒市多年平场总产水量31.81亿</w:t>
            </w:r>
            <w:r>
              <w:rPr>
                <w:rFonts w:hint="default" w:ascii="Times New Roman" w:hAnsi="Times New Roman" w:eastAsia="宋体" w:cs="Times New Roman"/>
                <w:color w:val="auto"/>
                <w:spacing w:val="8"/>
                <w:sz w:val="24"/>
                <w:lang w:val="en-US" w:eastAsia="zh-CN"/>
              </w:rPr>
              <w:t>m</w:t>
            </w:r>
            <w:r>
              <w:rPr>
                <w:rFonts w:hint="default" w:ascii="Times New Roman" w:hAnsi="Times New Roman" w:eastAsia="宋体" w:cs="Times New Roman"/>
                <w:color w:val="auto"/>
                <w:spacing w:val="8"/>
                <w:sz w:val="24"/>
                <w:vertAlign w:val="superscript"/>
                <w:lang w:val="en-US" w:eastAsia="zh-CN"/>
              </w:rPr>
              <w:t>3</w:t>
            </w:r>
            <w:r>
              <w:rPr>
                <w:rFonts w:hint="default" w:ascii="Times New Roman" w:hAnsi="Times New Roman" w:eastAsia="宋体" w:cs="Times New Roman"/>
                <w:color w:val="auto"/>
                <w:spacing w:val="8"/>
                <w:sz w:val="24"/>
              </w:rPr>
              <w:t>，年均地表水量为23.11亿</w:t>
            </w:r>
            <w:r>
              <w:rPr>
                <w:rFonts w:hint="default" w:ascii="Times New Roman" w:hAnsi="Times New Roman" w:eastAsia="宋体" w:cs="Times New Roman"/>
                <w:color w:val="auto"/>
                <w:spacing w:val="8"/>
                <w:sz w:val="24"/>
                <w:lang w:val="en-US" w:eastAsia="zh-CN"/>
              </w:rPr>
              <w:t>m</w:t>
            </w:r>
            <w:r>
              <w:rPr>
                <w:rFonts w:hint="default" w:ascii="Times New Roman" w:hAnsi="Times New Roman" w:eastAsia="宋体" w:cs="Times New Roman"/>
                <w:color w:val="auto"/>
                <w:spacing w:val="8"/>
                <w:sz w:val="24"/>
                <w:vertAlign w:val="superscript"/>
                <w:lang w:val="en-US" w:eastAsia="zh-CN"/>
              </w:rPr>
              <w:t>3</w:t>
            </w:r>
            <w:r>
              <w:rPr>
                <w:rFonts w:hint="default" w:ascii="Times New Roman" w:hAnsi="Times New Roman" w:eastAsia="宋体" w:cs="Times New Roman"/>
                <w:color w:val="auto"/>
                <w:spacing w:val="8"/>
                <w:sz w:val="24"/>
              </w:rPr>
              <w:t>，河流分别属伊洛瓦底江和怒江水系。其中属伊洛瓦底江水系河流139条，流域面积约2360km</w:t>
            </w:r>
            <w:r>
              <w:rPr>
                <w:rFonts w:hint="default" w:ascii="Times New Roman" w:hAnsi="Times New Roman" w:eastAsia="宋体" w:cs="Times New Roman"/>
                <w:color w:val="auto"/>
                <w:spacing w:val="8"/>
                <w:sz w:val="24"/>
                <w:vertAlign w:val="superscript"/>
              </w:rPr>
              <w:t>2</w:t>
            </w:r>
            <w:r>
              <w:rPr>
                <w:rFonts w:hint="default" w:ascii="Times New Roman" w:hAnsi="Times New Roman" w:eastAsia="宋体" w:cs="Times New Roman"/>
                <w:color w:val="auto"/>
                <w:spacing w:val="8"/>
                <w:sz w:val="24"/>
              </w:rPr>
              <w:t>，主要河流有龙江、</w:t>
            </w:r>
            <w:r>
              <w:rPr>
                <w:rFonts w:hint="default" w:ascii="Times New Roman" w:hAnsi="Times New Roman" w:eastAsia="宋体" w:cs="Times New Roman"/>
                <w:color w:val="auto"/>
                <w:spacing w:val="8"/>
                <w:sz w:val="24"/>
                <w:lang w:eastAsia="zh-CN"/>
              </w:rPr>
              <w:t>芒市大河</w:t>
            </w:r>
            <w:r>
              <w:rPr>
                <w:rFonts w:hint="default" w:ascii="Times New Roman" w:hAnsi="Times New Roman" w:eastAsia="宋体" w:cs="Times New Roman"/>
                <w:color w:val="auto"/>
                <w:spacing w:val="8"/>
                <w:sz w:val="24"/>
              </w:rPr>
              <w:t>、二级支流主要有放马桥河、中河、户养河、轩岗河等，属怒江水系有大小河流90多条，流域面积570km</w:t>
            </w:r>
            <w:r>
              <w:rPr>
                <w:rFonts w:hint="default" w:ascii="Times New Roman" w:hAnsi="Times New Roman" w:eastAsia="宋体" w:cs="Times New Roman"/>
                <w:color w:val="auto"/>
                <w:spacing w:val="8"/>
                <w:sz w:val="24"/>
                <w:vertAlign w:val="superscript"/>
              </w:rPr>
              <w:t>2</w:t>
            </w:r>
            <w:r>
              <w:rPr>
                <w:rFonts w:hint="default" w:ascii="Times New Roman" w:hAnsi="Times New Roman" w:eastAsia="宋体" w:cs="Times New Roman"/>
                <w:color w:val="auto"/>
                <w:spacing w:val="8"/>
                <w:sz w:val="24"/>
              </w:rPr>
              <w:t>，主要支流有：朗油河、即毕河、万马河、清水河等。</w:t>
            </w:r>
          </w:p>
          <w:p w14:paraId="7A9369B4">
            <w:pPr>
              <w:spacing w:line="360" w:lineRule="auto"/>
              <w:rPr>
                <w:rFonts w:hint="default" w:ascii="Times New Roman" w:hAnsi="Times New Roman" w:eastAsia="宋体" w:cs="Times New Roman"/>
                <w:b/>
                <w:iCs/>
                <w:color w:val="auto"/>
                <w:sz w:val="24"/>
              </w:rPr>
            </w:pPr>
            <w:r>
              <w:rPr>
                <w:rFonts w:hint="default" w:ascii="Times New Roman" w:hAnsi="Times New Roman" w:eastAsia="宋体" w:cs="Times New Roman"/>
                <w:b/>
                <w:iCs/>
                <w:color w:val="auto"/>
                <w:sz w:val="24"/>
              </w:rPr>
              <w:t>5、土壤及生物多样性</w:t>
            </w:r>
          </w:p>
          <w:p w14:paraId="4433070E">
            <w:pPr>
              <w:spacing w:line="360" w:lineRule="auto"/>
              <w:ind w:firstLine="512" w:firstLineChars="200"/>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芒市土壤受纬度、海拔高度及特殊气候条件的影响，具有种类多，分布复杂的特点。项目区的土壤为砖红壤和红壤。</w:t>
            </w:r>
          </w:p>
          <w:p w14:paraId="63A4BBAA">
            <w:pPr>
              <w:spacing w:line="360" w:lineRule="auto"/>
              <w:ind w:firstLine="512" w:firstLineChars="200"/>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芒市</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"http://baike.baidu.com/view/1195703.htm"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z w:val="24"/>
              </w:rPr>
              <w:t>林业用地面积</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211300hm</w:t>
            </w:r>
            <w:r>
              <w:rPr>
                <w:rFonts w:hint="default" w:ascii="Times New Roman" w:hAnsi="Times New Roman" w:eastAsia="宋体" w:cs="Times New Roman"/>
                <w:color w:val="auto"/>
                <w:spacing w:val="8"/>
                <w:sz w:val="24"/>
                <w:vertAlign w:val="superscript"/>
              </w:rPr>
              <w:t>2</w:t>
            </w:r>
            <w:r>
              <w:rPr>
                <w:rFonts w:hint="default" w:ascii="Times New Roman" w:hAnsi="Times New Roman" w:eastAsia="宋体" w:cs="Times New Roman"/>
                <w:color w:val="auto"/>
                <w:spacing w:val="8"/>
                <w:sz w:val="24"/>
              </w:rPr>
              <w:t>，其中：有林地172700hm</w:t>
            </w:r>
            <w:r>
              <w:rPr>
                <w:rFonts w:hint="default" w:ascii="Times New Roman" w:hAnsi="Times New Roman" w:eastAsia="宋体" w:cs="Times New Roman"/>
                <w:color w:val="auto"/>
                <w:spacing w:val="8"/>
                <w:sz w:val="24"/>
                <w:vertAlign w:val="superscript"/>
              </w:rPr>
              <w:t>2</w:t>
            </w:r>
            <w:r>
              <w:rPr>
                <w:rFonts w:hint="default" w:ascii="Times New Roman" w:hAnsi="Times New Roman" w:eastAsia="宋体" w:cs="Times New Roman"/>
                <w:color w:val="auto"/>
                <w:spacing w:val="8"/>
                <w:sz w:val="24"/>
              </w:rPr>
              <w:t>，蔬林地1800hm</w:t>
            </w:r>
            <w:r>
              <w:rPr>
                <w:rFonts w:hint="default" w:ascii="Times New Roman" w:hAnsi="Times New Roman" w:eastAsia="宋体" w:cs="Times New Roman"/>
                <w:color w:val="auto"/>
                <w:spacing w:val="8"/>
                <w:sz w:val="24"/>
                <w:vertAlign w:val="superscript"/>
              </w:rPr>
              <w:t>2</w:t>
            </w:r>
            <w:r>
              <w:rPr>
                <w:rFonts w:hint="default" w:ascii="Times New Roman" w:hAnsi="Times New Roman" w:eastAsia="宋体" w:cs="Times New Roman"/>
                <w:color w:val="auto"/>
                <w:spacing w:val="8"/>
                <w:sz w:val="24"/>
              </w:rPr>
              <w:t>，灌木林地920hm</w:t>
            </w:r>
            <w:r>
              <w:rPr>
                <w:rFonts w:hint="default" w:ascii="Times New Roman" w:hAnsi="Times New Roman" w:eastAsia="宋体" w:cs="Times New Roman"/>
                <w:color w:val="auto"/>
                <w:spacing w:val="8"/>
                <w:sz w:val="24"/>
                <w:vertAlign w:val="superscript"/>
              </w:rPr>
              <w:t>2</w:t>
            </w:r>
            <w:r>
              <w:rPr>
                <w:rFonts w:hint="default" w:ascii="Times New Roman" w:hAnsi="Times New Roman" w:eastAsia="宋体" w:cs="Times New Roman"/>
                <w:color w:val="auto"/>
                <w:spacing w:val="8"/>
                <w:sz w:val="24"/>
              </w:rPr>
              <w:t>，未成林造林地6500hm</w:t>
            </w:r>
            <w:r>
              <w:rPr>
                <w:rFonts w:hint="default" w:ascii="Times New Roman" w:hAnsi="Times New Roman" w:eastAsia="宋体" w:cs="Times New Roman"/>
                <w:color w:val="auto"/>
                <w:spacing w:val="8"/>
                <w:sz w:val="24"/>
                <w:vertAlign w:val="superscript"/>
              </w:rPr>
              <w:t>2</w:t>
            </w:r>
            <w:r>
              <w:rPr>
                <w:rFonts w:hint="default" w:ascii="Times New Roman" w:hAnsi="Times New Roman" w:eastAsia="宋体" w:cs="Times New Roman"/>
                <w:color w:val="auto"/>
                <w:spacing w:val="8"/>
                <w:sz w:val="24"/>
              </w:rPr>
              <w:t>，</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"http://baike.baidu.com/view/3628387.htm"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z w:val="24"/>
              </w:rPr>
              <w:t>无立木林地</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1900hm</w:t>
            </w:r>
            <w:r>
              <w:rPr>
                <w:rFonts w:hint="default" w:ascii="Times New Roman" w:hAnsi="Times New Roman" w:eastAsia="宋体" w:cs="Times New Roman"/>
                <w:color w:val="auto"/>
                <w:spacing w:val="8"/>
                <w:sz w:val="24"/>
                <w:vertAlign w:val="superscript"/>
              </w:rPr>
              <w:t>2</w:t>
            </w:r>
            <w:r>
              <w:rPr>
                <w:rFonts w:hint="default" w:ascii="Times New Roman" w:hAnsi="Times New Roman" w:eastAsia="宋体" w:cs="Times New Roman"/>
                <w:color w:val="auto"/>
                <w:spacing w:val="8"/>
                <w:sz w:val="24"/>
              </w:rPr>
              <w:t>，宜林荒山荒地1920hm</w:t>
            </w:r>
            <w:r>
              <w:rPr>
                <w:rFonts w:hint="default" w:ascii="Times New Roman" w:hAnsi="Times New Roman" w:eastAsia="宋体" w:cs="Times New Roman"/>
                <w:color w:val="auto"/>
                <w:spacing w:val="8"/>
                <w:sz w:val="24"/>
                <w:vertAlign w:val="superscript"/>
              </w:rPr>
              <w:t>2</w:t>
            </w:r>
            <w:r>
              <w:rPr>
                <w:rFonts w:hint="default" w:ascii="Times New Roman" w:hAnsi="Times New Roman" w:eastAsia="宋体" w:cs="Times New Roman"/>
                <w:color w:val="auto"/>
                <w:spacing w:val="8"/>
                <w:sz w:val="24"/>
              </w:rPr>
              <w:t>，森林覆盖率61.2%。活立木总蓄1707.07万</w:t>
            </w:r>
            <w:r>
              <w:rPr>
                <w:rFonts w:hint="default" w:ascii="Times New Roman" w:hAnsi="Times New Roman" w:eastAsia="宋体" w:cs="Times New Roman"/>
                <w:color w:val="auto"/>
                <w:spacing w:val="8"/>
                <w:sz w:val="24"/>
                <w:lang w:val="en-US" w:eastAsia="zh-CN"/>
              </w:rPr>
              <w:t>m</w:t>
            </w:r>
            <w:r>
              <w:rPr>
                <w:rFonts w:hint="default" w:ascii="Times New Roman" w:hAnsi="Times New Roman" w:eastAsia="宋体" w:cs="Times New Roman"/>
                <w:color w:val="auto"/>
                <w:spacing w:val="8"/>
                <w:sz w:val="24"/>
                <w:vertAlign w:val="superscript"/>
                <w:lang w:val="en-US" w:eastAsia="zh-CN"/>
              </w:rPr>
              <w:t>3</w:t>
            </w:r>
            <w:r>
              <w:rPr>
                <w:rFonts w:hint="default" w:ascii="Times New Roman" w:hAnsi="Times New Roman" w:eastAsia="宋体" w:cs="Times New Roman"/>
                <w:color w:val="auto"/>
                <w:spacing w:val="8"/>
                <w:sz w:val="24"/>
              </w:rPr>
              <w:t>（不包括经济林橡胶），其中：有林地蓄积1600.2万</w:t>
            </w:r>
            <w:r>
              <w:rPr>
                <w:rFonts w:hint="default" w:ascii="Times New Roman" w:hAnsi="Times New Roman" w:eastAsia="宋体" w:cs="Times New Roman"/>
                <w:color w:val="auto"/>
                <w:spacing w:val="8"/>
                <w:sz w:val="24"/>
                <w:lang w:val="en-US" w:eastAsia="zh-CN"/>
              </w:rPr>
              <w:t>m</w:t>
            </w:r>
            <w:r>
              <w:rPr>
                <w:rFonts w:hint="default" w:ascii="Times New Roman" w:hAnsi="Times New Roman" w:eastAsia="宋体" w:cs="Times New Roman"/>
                <w:color w:val="auto"/>
                <w:spacing w:val="8"/>
                <w:sz w:val="24"/>
                <w:vertAlign w:val="superscript"/>
                <w:lang w:val="en-US" w:eastAsia="zh-CN"/>
              </w:rPr>
              <w:t>3</w:t>
            </w:r>
            <w:r>
              <w:rPr>
                <w:rFonts w:hint="default" w:ascii="Times New Roman" w:hAnsi="Times New Roman" w:eastAsia="宋体" w:cs="Times New Roman"/>
                <w:color w:val="auto"/>
                <w:spacing w:val="8"/>
                <w:sz w:val="24"/>
              </w:rPr>
              <w:t>，蔬林地蓄积3.7万</w:t>
            </w:r>
            <w:r>
              <w:rPr>
                <w:rFonts w:hint="default" w:ascii="Times New Roman" w:hAnsi="Times New Roman" w:eastAsia="宋体" w:cs="Times New Roman"/>
                <w:color w:val="auto"/>
                <w:spacing w:val="8"/>
                <w:sz w:val="24"/>
                <w:lang w:val="en-US" w:eastAsia="zh-CN"/>
              </w:rPr>
              <w:t>m</w:t>
            </w:r>
            <w:r>
              <w:rPr>
                <w:rFonts w:hint="default" w:ascii="Times New Roman" w:hAnsi="Times New Roman" w:eastAsia="宋体" w:cs="Times New Roman"/>
                <w:color w:val="auto"/>
                <w:spacing w:val="8"/>
                <w:sz w:val="24"/>
                <w:vertAlign w:val="superscript"/>
                <w:lang w:val="en-US" w:eastAsia="zh-CN"/>
              </w:rPr>
              <w:t>3</w:t>
            </w:r>
            <w:r>
              <w:rPr>
                <w:rFonts w:hint="default" w:ascii="Times New Roman" w:hAnsi="Times New Roman" w:eastAsia="宋体" w:cs="Times New Roman"/>
                <w:color w:val="auto"/>
                <w:spacing w:val="8"/>
                <w:sz w:val="24"/>
              </w:rPr>
              <w:t>，散生木蓄积84.44万</w:t>
            </w:r>
            <w:r>
              <w:rPr>
                <w:rFonts w:hint="default" w:ascii="Times New Roman" w:hAnsi="Times New Roman" w:eastAsia="宋体" w:cs="Times New Roman"/>
                <w:color w:val="auto"/>
                <w:spacing w:val="8"/>
                <w:sz w:val="24"/>
                <w:lang w:val="en-US" w:eastAsia="zh-CN"/>
              </w:rPr>
              <w:t>m</w:t>
            </w:r>
            <w:r>
              <w:rPr>
                <w:rFonts w:hint="default" w:ascii="Times New Roman" w:hAnsi="Times New Roman" w:eastAsia="宋体" w:cs="Times New Roman"/>
                <w:color w:val="auto"/>
                <w:spacing w:val="8"/>
                <w:sz w:val="24"/>
                <w:vertAlign w:val="superscript"/>
                <w:lang w:val="en-US" w:eastAsia="zh-CN"/>
              </w:rPr>
              <w:t>3</w:t>
            </w:r>
            <w:r>
              <w:rPr>
                <w:rFonts w:hint="default" w:ascii="Times New Roman" w:hAnsi="Times New Roman" w:eastAsia="宋体" w:cs="Times New Roman"/>
                <w:color w:val="auto"/>
                <w:spacing w:val="8"/>
                <w:sz w:val="24"/>
              </w:rPr>
              <w:t>，四旁树蓄积18.41万</w:t>
            </w:r>
            <w:r>
              <w:rPr>
                <w:rFonts w:hint="default" w:ascii="Times New Roman" w:hAnsi="Times New Roman" w:eastAsia="宋体" w:cs="Times New Roman"/>
                <w:color w:val="auto"/>
                <w:spacing w:val="8"/>
                <w:sz w:val="24"/>
                <w:lang w:val="en-US" w:eastAsia="zh-CN"/>
              </w:rPr>
              <w:t>m</w:t>
            </w:r>
            <w:r>
              <w:rPr>
                <w:rFonts w:hint="default" w:ascii="Times New Roman" w:hAnsi="Times New Roman" w:eastAsia="宋体" w:cs="Times New Roman"/>
                <w:color w:val="auto"/>
                <w:spacing w:val="8"/>
                <w:sz w:val="24"/>
                <w:vertAlign w:val="superscript"/>
                <w:lang w:val="en-US" w:eastAsia="zh-CN"/>
              </w:rPr>
              <w:t>3</w:t>
            </w:r>
            <w:r>
              <w:rPr>
                <w:rFonts w:hint="default" w:ascii="Times New Roman" w:hAnsi="Times New Roman" w:eastAsia="宋体" w:cs="Times New Roman"/>
                <w:color w:val="auto"/>
                <w:spacing w:val="8"/>
                <w:sz w:val="24"/>
              </w:rPr>
              <w:t>。市境内有高等植物257科，2564种，主要优势树种为思茅松、</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"http://baike.baidu.com/view/1020351.htm"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z w:val="24"/>
              </w:rPr>
              <w:t>西南桦</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、旱冬瓜、木荷、栎类。</w:t>
            </w:r>
          </w:p>
          <w:p w14:paraId="5A7BD79E">
            <w:pPr>
              <w:spacing w:line="360" w:lineRule="auto"/>
              <w:ind w:firstLine="512" w:firstLineChars="200"/>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芒市地处</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"http://baike.baidu.com/view/4445232.htm"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亚热带地区</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终年丰富的热量和充沛的降雨量形成了复杂的植被类型。据1999年高等植物调查统计，全市高等植物257科，2564种。属国家级重点保护植物39种，其中国家Ⅰ级保护植物4种，国家Ⅱ级保护植物17种，国家Ⅲ级保护植物18种。主要是：南方红豆杉、银杏、</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"http://baike.baidu.com/view/7242.htm"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云南</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苏铁、长蕊</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"http://baike.baidu.com/view/21477.htm"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木兰</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、水青树、</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"http://baike.baidu.com/view/133677.htm"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云南石梓</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、荔枝、杜仲、红椿、桫椤、滇桐、云南梧桐、云南樟、</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"http://baike.baidu.com/view/20535.htm"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铁力木</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、合果木、董棕、普洱茶、金毛狗、翠柏、</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"http://baike.baidu.com/view/127004.htm"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云南拟单性木兰</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、干果榄仁、</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"http://baike.baidu.com/view/140501.htm"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林生芒果</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、云南七叶树、龙眼、顶果木、云南菠萝蜜、琴叶风吹楠、红花木莲、蒟蒻薯、假山龙眼、瑞丽山龙眼、</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"http://baike.baidu.com/view/133715.htm"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盈江龙脑香</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龙血树、锥头麻、天麻、火麻、光叶天科木、短穗竹、岩棕。其中，红豆杉主要分布在风平镇的平河等高寒山区；合果木主要分布在中山乡；芒海镇帕压山有一片桫椤树群，占地约400亩，平均树高4m以上，平均胸径约10cm以上，是潞西比较重要的桫椤树群。</w:t>
            </w:r>
          </w:p>
          <w:p w14:paraId="060CE88D">
            <w:pPr>
              <w:spacing w:line="360" w:lineRule="auto"/>
              <w:ind w:firstLine="512" w:firstLineChars="200"/>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省级重点保护植物19种，其中省Ⅱ级保护植物5种，省Ⅲ保护植物14种，包括：</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"http://baike.baidu.com/view/800701.htm"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常春木</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"http://baike.baidu.com/view/802383.htm"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大叶崖角藤</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、云南核桃茶、沧江新樟、冬樱桃、细毛润楠、长柄油丹、</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"http://baike.baidu.com/view/795474.htm"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云南萝芙木</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、小花使君子、大萼葵、</w:t>
            </w:r>
            <w:r>
              <w:rPr>
                <w:rFonts w:hint="default" w:ascii="Times New Roman" w:hAnsi="Times New Roman" w:eastAsia="宋体" w:cs="Times New Roman"/>
                <w:color w:val="auto"/>
                <w:spacing w:val="8"/>
                <w:sz w:val="24"/>
              </w:rPr>
              <w:fldChar w:fldCharType="begin"/>
            </w:r>
            <w:r>
              <w:rPr>
                <w:rFonts w:hint="default" w:ascii="Times New Roman" w:hAnsi="Times New Roman" w:eastAsia="宋体" w:cs="Times New Roman"/>
                <w:color w:val="auto"/>
                <w:spacing w:val="8"/>
                <w:sz w:val="24"/>
              </w:rPr>
              <w:instrText xml:space="preserve"> HYPERLINK "http://baike.baidu.com/view/316681.htm" \t "_blank" </w:instrText>
            </w:r>
            <w:r>
              <w:rPr>
                <w:rFonts w:hint="default" w:ascii="Times New Roman" w:hAnsi="Times New Roman" w:eastAsia="宋体" w:cs="Times New Roman"/>
                <w:color w:val="auto"/>
                <w:spacing w:val="8"/>
                <w:sz w:val="24"/>
              </w:rPr>
              <w:fldChar w:fldCharType="separate"/>
            </w:r>
            <w:r>
              <w:rPr>
                <w:rFonts w:hint="default" w:ascii="Times New Roman" w:hAnsi="Times New Roman" w:eastAsia="宋体" w:cs="Times New Roman"/>
                <w:color w:val="auto"/>
                <w:spacing w:val="8"/>
                <w:sz w:val="24"/>
              </w:rPr>
              <w:t>勐腊</w:t>
            </w:r>
            <w:r>
              <w:rPr>
                <w:rFonts w:hint="default" w:ascii="Times New Roman" w:hAnsi="Times New Roman" w:eastAsia="宋体" w:cs="Times New Roman"/>
                <w:color w:val="auto"/>
                <w:spacing w:val="8"/>
                <w:sz w:val="24"/>
              </w:rPr>
              <w:fldChar w:fldCharType="end"/>
            </w:r>
            <w:r>
              <w:rPr>
                <w:rFonts w:hint="default" w:ascii="Times New Roman" w:hAnsi="Times New Roman" w:eastAsia="宋体" w:cs="Times New Roman"/>
                <w:color w:val="auto"/>
                <w:spacing w:val="8"/>
                <w:sz w:val="24"/>
              </w:rPr>
              <w:t>新木姜子、云南崖摩、镰叶扁担杆、毛尖树、大花大角，潞西小龙眼、厚果鸡血藤、紫铆树、萝芙木等。</w:t>
            </w:r>
          </w:p>
          <w:p w14:paraId="73B3278D">
            <w:pPr>
              <w:spacing w:line="360" w:lineRule="auto"/>
              <w:ind w:firstLine="512" w:firstLineChars="200"/>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根据现场调查，建设项目所在地用地为城市建设用地，区域内无天然植被，无省级、国家级保护的动植物。</w:t>
            </w:r>
          </w:p>
          <w:p w14:paraId="61EE9E0B">
            <w:pPr>
              <w:spacing w:line="360" w:lineRule="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6、动物资源</w:t>
            </w:r>
          </w:p>
          <w:p w14:paraId="03F0F8E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实地调查和对植被、生境条件、文献数据及动物分布特征分析，随着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w:t>
            </w:r>
          </w:p>
          <w:p w14:paraId="0E0EDF36">
            <w:pPr>
              <w:pStyle w:val="29"/>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rPr>
              <w:t>区域内只有一些常见的</w:t>
            </w:r>
            <w:r>
              <w:rPr>
                <w:rFonts w:hint="default" w:ascii="Times New Roman" w:hAnsi="Times New Roman" w:eastAsia="宋体" w:cs="Times New Roman"/>
                <w:color w:val="auto"/>
                <w:sz w:val="24"/>
              </w:rPr>
              <w:t>田鼠、山雀、蛇、家燕等种类。</w:t>
            </w:r>
          </w:p>
          <w:p w14:paraId="04AD2490">
            <w:pPr>
              <w:pStyle w:val="29"/>
              <w:spacing w:line="360" w:lineRule="auto"/>
              <w:rPr>
                <w:rFonts w:hint="default" w:ascii="Times New Roman" w:hAnsi="Times New Roman" w:eastAsia="宋体" w:cs="Times New Roman"/>
                <w:color w:val="auto"/>
                <w:sz w:val="24"/>
              </w:rPr>
            </w:pPr>
          </w:p>
          <w:p w14:paraId="1DF92D66">
            <w:pPr>
              <w:pStyle w:val="29"/>
              <w:spacing w:line="360" w:lineRule="auto"/>
              <w:rPr>
                <w:rFonts w:hint="default" w:ascii="Times New Roman" w:hAnsi="Times New Roman" w:eastAsia="宋体" w:cs="Times New Roman"/>
                <w:color w:val="auto"/>
                <w:sz w:val="24"/>
              </w:rPr>
            </w:pPr>
          </w:p>
          <w:p w14:paraId="2144A0E6">
            <w:pPr>
              <w:pStyle w:val="29"/>
              <w:spacing w:line="360" w:lineRule="auto"/>
              <w:rPr>
                <w:rFonts w:hint="default" w:ascii="Times New Roman" w:hAnsi="Times New Roman" w:eastAsia="宋体" w:cs="Times New Roman"/>
                <w:color w:val="auto"/>
                <w:sz w:val="24"/>
              </w:rPr>
            </w:pPr>
          </w:p>
          <w:p w14:paraId="3FC5D296">
            <w:pPr>
              <w:pStyle w:val="29"/>
              <w:spacing w:line="360" w:lineRule="auto"/>
              <w:rPr>
                <w:rFonts w:hint="default" w:ascii="Times New Roman" w:hAnsi="Times New Roman" w:eastAsia="宋体" w:cs="Times New Roman"/>
                <w:color w:val="auto"/>
                <w:sz w:val="24"/>
              </w:rPr>
            </w:pPr>
          </w:p>
          <w:p w14:paraId="3E140B25">
            <w:pPr>
              <w:pStyle w:val="29"/>
              <w:spacing w:line="360" w:lineRule="auto"/>
              <w:rPr>
                <w:rFonts w:hint="default" w:ascii="Times New Roman" w:hAnsi="Times New Roman" w:eastAsia="宋体" w:cs="Times New Roman"/>
                <w:color w:val="auto"/>
                <w:sz w:val="24"/>
              </w:rPr>
            </w:pPr>
          </w:p>
          <w:p w14:paraId="01C25D83">
            <w:pPr>
              <w:pStyle w:val="29"/>
              <w:spacing w:line="360" w:lineRule="auto"/>
              <w:rPr>
                <w:rFonts w:hint="default" w:ascii="Times New Roman" w:hAnsi="Times New Roman" w:eastAsia="宋体" w:cs="Times New Roman"/>
                <w:color w:val="auto"/>
                <w:sz w:val="24"/>
              </w:rPr>
            </w:pPr>
          </w:p>
          <w:p w14:paraId="42345A29">
            <w:pPr>
              <w:pStyle w:val="29"/>
              <w:spacing w:line="360" w:lineRule="auto"/>
              <w:rPr>
                <w:rFonts w:hint="default" w:ascii="Times New Roman" w:hAnsi="Times New Roman" w:eastAsia="宋体" w:cs="Times New Roman"/>
                <w:color w:val="auto"/>
                <w:sz w:val="24"/>
              </w:rPr>
            </w:pPr>
          </w:p>
          <w:p w14:paraId="1EEB49E1">
            <w:pPr>
              <w:pStyle w:val="29"/>
              <w:spacing w:line="360" w:lineRule="auto"/>
              <w:rPr>
                <w:rFonts w:hint="default" w:ascii="Times New Roman" w:hAnsi="Times New Roman" w:eastAsia="宋体" w:cs="Times New Roman"/>
                <w:color w:val="auto"/>
                <w:sz w:val="24"/>
              </w:rPr>
            </w:pPr>
          </w:p>
          <w:p w14:paraId="1FDA6CA4">
            <w:pPr>
              <w:pStyle w:val="29"/>
              <w:spacing w:line="360" w:lineRule="auto"/>
              <w:rPr>
                <w:rFonts w:hint="default" w:ascii="Times New Roman" w:hAnsi="Times New Roman" w:eastAsia="宋体" w:cs="Times New Roman"/>
                <w:color w:val="auto"/>
                <w:sz w:val="24"/>
              </w:rPr>
            </w:pPr>
          </w:p>
          <w:p w14:paraId="2F684583">
            <w:pPr>
              <w:pStyle w:val="29"/>
              <w:spacing w:line="360" w:lineRule="auto"/>
              <w:rPr>
                <w:rFonts w:hint="default" w:ascii="Times New Roman" w:hAnsi="Times New Roman" w:eastAsia="宋体" w:cs="Times New Roman"/>
                <w:color w:val="auto"/>
                <w:sz w:val="24"/>
              </w:rPr>
            </w:pPr>
          </w:p>
          <w:p w14:paraId="67A70F61">
            <w:pPr>
              <w:pStyle w:val="29"/>
              <w:spacing w:line="360" w:lineRule="auto"/>
              <w:rPr>
                <w:rFonts w:hint="default" w:ascii="Times New Roman" w:hAnsi="Times New Roman" w:eastAsia="宋体" w:cs="Times New Roman"/>
                <w:color w:val="auto"/>
                <w:sz w:val="24"/>
              </w:rPr>
            </w:pPr>
          </w:p>
          <w:p w14:paraId="726C4027">
            <w:pPr>
              <w:pStyle w:val="29"/>
              <w:spacing w:line="360" w:lineRule="auto"/>
              <w:rPr>
                <w:rFonts w:hint="default" w:ascii="Times New Roman" w:hAnsi="Times New Roman" w:eastAsia="宋体" w:cs="Times New Roman"/>
                <w:color w:val="auto"/>
                <w:sz w:val="24"/>
              </w:rPr>
            </w:pPr>
          </w:p>
          <w:p w14:paraId="4E7CF590">
            <w:pPr>
              <w:pStyle w:val="29"/>
              <w:spacing w:line="360" w:lineRule="auto"/>
              <w:rPr>
                <w:rFonts w:hint="default" w:ascii="Times New Roman" w:hAnsi="Times New Roman" w:eastAsia="宋体" w:cs="Times New Roman"/>
                <w:color w:val="auto"/>
                <w:sz w:val="24"/>
              </w:rPr>
            </w:pPr>
          </w:p>
        </w:tc>
      </w:tr>
    </w:tbl>
    <w:p w14:paraId="39BB2D4D">
      <w:pPr>
        <w:sectPr>
          <w:pgSz w:w="11906" w:h="16838"/>
          <w:pgMar w:top="1440" w:right="1800" w:bottom="1440" w:left="1800" w:header="851" w:footer="992" w:gutter="0"/>
          <w:cols w:space="425" w:num="1"/>
          <w:docGrid w:type="lines" w:linePitch="312" w:charSpace="0"/>
        </w:sectPr>
      </w:pPr>
    </w:p>
    <w:p w14:paraId="1F86DEB5">
      <w:pPr>
        <w:pStyle w:val="15"/>
        <w:spacing w:before="0" w:after="0" w:line="360" w:lineRule="auto"/>
        <w:jc w:val="left"/>
        <w:rPr>
          <w:rFonts w:hint="default" w:ascii="Times New Roman" w:hAnsi="宋体"/>
          <w:b/>
          <w:bCs/>
          <w:sz w:val="28"/>
          <w:szCs w:val="28"/>
        </w:rPr>
      </w:pPr>
      <w:bookmarkStart w:id="18" w:name="_Toc21605"/>
      <w:r>
        <w:rPr>
          <w:rFonts w:hint="eastAsia" w:ascii="Times New Roman" w:hAnsi="宋体"/>
          <w:b/>
          <w:bCs/>
          <w:sz w:val="28"/>
          <w:szCs w:val="28"/>
          <w:lang w:eastAsia="zh-CN"/>
        </w:rPr>
        <w:t>表</w:t>
      </w:r>
      <w:r>
        <w:rPr>
          <w:rFonts w:hint="default" w:ascii="Times New Roman" w:hAnsi="宋体"/>
          <w:b/>
          <w:bCs/>
          <w:sz w:val="28"/>
          <w:szCs w:val="28"/>
        </w:rPr>
        <w:t>三、环境质量状况</w:t>
      </w:r>
      <w:bookmarkEnd w:id="18"/>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4AA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14:paraId="673E4610">
            <w:pPr>
              <w:spacing w:line="360" w:lineRule="auto"/>
              <w:ind w:left="147" w:leftChars="67" w:firstLine="1"/>
              <w:rPr>
                <w:rFonts w:hint="default" w:ascii="Times New Roman" w:hAnsi="Times New Roman" w:cs="Times New Roman"/>
                <w:b/>
                <w:bCs/>
                <w:color w:val="000000"/>
                <w:sz w:val="24"/>
              </w:rPr>
            </w:pPr>
            <w:r>
              <w:rPr>
                <w:rFonts w:hint="default" w:ascii="Times New Roman" w:hAnsi="Times New Roman" w:cs="Times New Roman"/>
                <w:b/>
                <w:bCs/>
                <w:color w:val="000000"/>
                <w:sz w:val="24"/>
              </w:rPr>
              <w:t>建设项目所在地区域环境质量现状及主要环境问题(环境空气、地面水、地下水、声环境、生态环境等)</w:t>
            </w:r>
          </w:p>
          <w:p w14:paraId="577A0344">
            <w:pPr>
              <w:spacing w:line="360" w:lineRule="auto"/>
              <w:rPr>
                <w:rFonts w:hint="default" w:ascii="Times New Roman" w:hAnsi="Times New Roman" w:cs="Times New Roman"/>
                <w:b/>
                <w:bCs/>
                <w:color w:val="000000"/>
                <w:sz w:val="24"/>
              </w:rPr>
            </w:pPr>
            <w:r>
              <w:rPr>
                <w:rFonts w:hint="default" w:ascii="Times New Roman" w:hAnsi="Times New Roman" w:cs="Times New Roman"/>
                <w:b/>
                <w:bCs/>
                <w:color w:val="000000"/>
                <w:sz w:val="24"/>
              </w:rPr>
              <w:t>1、环境空气质量现状</w:t>
            </w:r>
          </w:p>
          <w:p w14:paraId="04C24BA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根据</w:t>
            </w:r>
            <w:r>
              <w:rPr>
                <w:rFonts w:hint="eastAsia" w:ascii="宋体" w:hAnsi="宋体" w:eastAsia="宋体" w:cs="宋体"/>
                <w:color w:val="auto"/>
                <w:kern w:val="0"/>
                <w:sz w:val="24"/>
                <w:highlight w:val="none"/>
                <w:u w:val="none"/>
              </w:rPr>
              <w:t>《环境空气质量标准》（GB3095-2012）</w:t>
            </w:r>
            <w:r>
              <w:rPr>
                <w:rFonts w:hint="eastAsia" w:ascii="宋体" w:hAnsi="宋体" w:eastAsia="宋体" w:cs="宋体"/>
                <w:color w:val="auto"/>
                <w:sz w:val="24"/>
              </w:rPr>
              <w:t>环境空气功能区分为二类</w:t>
            </w:r>
            <w:r>
              <w:rPr>
                <w:rFonts w:hint="eastAsia" w:ascii="宋体" w:hAnsi="宋体" w:eastAsia="宋体" w:cs="宋体"/>
                <w:color w:val="auto"/>
                <w:sz w:val="24"/>
                <w:lang w:eastAsia="zh-CN"/>
              </w:rPr>
              <w:t>：</w:t>
            </w:r>
            <w:r>
              <w:rPr>
                <w:rFonts w:hint="eastAsia" w:ascii="宋体" w:hAnsi="宋体" w:eastAsia="宋体" w:cs="宋体"/>
                <w:color w:val="auto"/>
                <w:sz w:val="24"/>
              </w:rPr>
              <w:t>一类区为自然保护区、风景名胜区和其他需要特殊保护的区域</w:t>
            </w:r>
            <w:r>
              <w:rPr>
                <w:rFonts w:hint="eastAsia" w:ascii="宋体" w:hAnsi="宋体" w:eastAsia="宋体" w:cs="宋体"/>
                <w:color w:val="auto"/>
                <w:sz w:val="24"/>
                <w:lang w:eastAsia="zh-CN"/>
              </w:rPr>
              <w:t>；</w:t>
            </w:r>
            <w:r>
              <w:rPr>
                <w:rFonts w:hint="eastAsia" w:ascii="宋体" w:hAnsi="宋体" w:eastAsia="宋体" w:cs="宋体"/>
                <w:color w:val="auto"/>
                <w:sz w:val="24"/>
              </w:rPr>
              <w:t>二类区为居住区、商业交通居民混合区、文化区、工业区和农村地区</w:t>
            </w:r>
            <w:r>
              <w:rPr>
                <w:rFonts w:hint="eastAsia" w:ascii="宋体" w:hAnsi="宋体" w:eastAsia="宋体" w:cs="宋体"/>
                <w:color w:val="auto"/>
                <w:sz w:val="24"/>
                <w:lang w:eastAsia="zh-CN"/>
              </w:rPr>
              <w:t>，</w:t>
            </w:r>
            <w:r>
              <w:rPr>
                <w:rFonts w:hint="eastAsia" w:ascii="宋体" w:hAnsi="宋体" w:eastAsia="宋体" w:cs="宋体"/>
                <w:color w:val="auto"/>
                <w:sz w:val="24"/>
              </w:rPr>
              <w:t>评价区域按环境空气功能区划为二类区，环境空气质量执行《环境空气质量标准》（GB3095-2012）二级标准。根据《德宏州</w:t>
            </w:r>
            <w:r>
              <w:rPr>
                <w:rFonts w:hint="eastAsia" w:ascii="宋体" w:hAnsi="宋体" w:eastAsia="宋体" w:cs="宋体"/>
                <w:color w:val="auto"/>
                <w:sz w:val="24"/>
                <w:lang w:val="en-US" w:eastAsia="zh-CN"/>
              </w:rPr>
              <w:t>2018</w:t>
            </w:r>
            <w:r>
              <w:rPr>
                <w:rFonts w:hint="eastAsia" w:ascii="宋体" w:hAnsi="宋体" w:eastAsia="宋体" w:cs="宋体"/>
                <w:color w:val="auto"/>
                <w:sz w:val="24"/>
              </w:rPr>
              <w:t>年环境质量公报》，</w:t>
            </w:r>
            <w:r>
              <w:rPr>
                <w:rFonts w:hint="eastAsia" w:ascii="宋体" w:hAnsi="宋体" w:eastAsia="宋体" w:cs="宋体"/>
                <w:color w:val="auto"/>
                <w:sz w:val="24"/>
                <w:lang w:val="en-US" w:eastAsia="zh-CN"/>
              </w:rPr>
              <w:t>芒市优179天，比上年少10天；良159 天，比上年少7天； 轻度污染21天，比上年多13天；中度污染1天，与上年无变化；无重度污染和严重污染天数。按空气质量指数（AQI）评价，优良率为93.9%，与2017年相比下降3.6%。污染发生的时间为1月份至5月份，其中2月份1天，3月份10天，4月份10天，5月份1天。首要污染物为可吸入颗粒物、细颗粒物和臭氧。按年均值评价，各指标达环境空气质量二级标准。</w:t>
            </w:r>
          </w:p>
          <w:p w14:paraId="4B3253D1">
            <w:pPr>
              <w:spacing w:line="360" w:lineRule="auto"/>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2、地表水环境质量现状</w:t>
            </w:r>
          </w:p>
          <w:p w14:paraId="3F78E1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60" w:lineRule="auto"/>
              <w:ind w:left="0" w:leftChars="0" w:right="0" w:rightChars="0" w:firstLine="472" w:firstLineChars="200"/>
              <w:jc w:val="both"/>
              <w:textAlignment w:val="auto"/>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auto"/>
                <w:spacing w:val="-2"/>
                <w:sz w:val="24"/>
              </w:rPr>
              <w:t>距离本建设项目最近的地表水体为</w:t>
            </w:r>
            <w:r>
              <w:rPr>
                <w:rFonts w:hint="eastAsia" w:asciiTheme="minorEastAsia" w:hAnsiTheme="minorEastAsia" w:eastAsiaTheme="minorEastAsia" w:cstheme="minorEastAsia"/>
                <w:color w:val="auto"/>
                <w:spacing w:val="-2"/>
                <w:sz w:val="24"/>
                <w:lang w:eastAsia="zh-CN"/>
              </w:rPr>
              <w:t>芒市大河</w:t>
            </w:r>
            <w:r>
              <w:rPr>
                <w:rFonts w:hint="eastAsia" w:asciiTheme="minorEastAsia" w:hAnsiTheme="minorEastAsia" w:eastAsiaTheme="minorEastAsia" w:cstheme="minorEastAsia"/>
                <w:color w:val="auto"/>
                <w:sz w:val="24"/>
                <w:lang w:eastAsia="zh-CN"/>
              </w:rPr>
              <w:t>，芒市大河位</w:t>
            </w:r>
            <w:r>
              <w:rPr>
                <w:rFonts w:hint="eastAsia" w:asciiTheme="minorEastAsia" w:hAnsiTheme="minorEastAsia" w:eastAsiaTheme="minorEastAsia" w:cstheme="minorEastAsia"/>
                <w:color w:val="000000"/>
                <w:sz w:val="24"/>
                <w:highlight w:val="none"/>
                <w:lang w:eastAsia="zh-CN"/>
              </w:rPr>
              <w:t>于项目西侧约</w:t>
            </w:r>
            <w:r>
              <w:rPr>
                <w:rFonts w:hint="eastAsia" w:asciiTheme="minorEastAsia" w:hAnsiTheme="minorEastAsia" w:eastAsiaTheme="minorEastAsia" w:cstheme="minorEastAsia"/>
                <w:color w:val="000000"/>
                <w:sz w:val="24"/>
                <w:highlight w:val="none"/>
                <w:lang w:val="en-US" w:eastAsia="zh-CN"/>
              </w:rPr>
              <w:t>67</w:t>
            </w:r>
            <w:r>
              <w:rPr>
                <w:rFonts w:hint="eastAsia" w:asciiTheme="minorEastAsia" w:hAnsiTheme="minorEastAsia" w:eastAsiaTheme="minorEastAsia" w:cstheme="minorEastAsia"/>
                <w:color w:val="000000"/>
                <w:sz w:val="24"/>
                <w:highlight w:val="none"/>
                <w:lang w:eastAsia="zh-CN"/>
              </w:rPr>
              <w:t>m，</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参照《云南省地表水水环境功能区划（2010~2020年）》中的区划，芒市大河从源头到木康段水环境功能为饮用二级Ⅲ类水体，从木康到入瑞丽江口水环境功能为工业用水Ⅲ类水体，本项目处于木康到入瑞丽江口段，故执行《地表水环境质量标准》（GB3838-2002）Ⅲ类标准。</w:t>
            </w:r>
          </w:p>
          <w:p w14:paraId="30EEDA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根据《德宏州2018年环境质量公报》中的内容可知，2018年芒市大河风平断面水质有所下降，由上年的Ⅲ类良变为Ⅳ类轻度污染；大盈江桥头村桥头水质有所下降，由上年的Ⅱ类优变为Ⅲ类良。其余断面均满足，与上年相比无明显变化</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2172565E">
            <w:pPr>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3、声环境质量现状</w:t>
            </w:r>
          </w:p>
          <w:p w14:paraId="098608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根据</w:t>
            </w:r>
            <w:r>
              <w:rPr>
                <w:rFonts w:hint="default" w:ascii="Times New Roman" w:hAnsi="Times New Roman" w:cs="Times New Roman"/>
                <w:color w:val="000000" w:themeColor="text1"/>
                <w:sz w:val="24"/>
                <w:szCs w:val="24"/>
                <w:highlight w:val="none"/>
                <w:u w:val="none"/>
                <w14:textFill>
                  <w14:solidFill>
                    <w14:schemeClr w14:val="tx1"/>
                  </w14:solidFill>
                </w14:textFill>
              </w:rPr>
              <w:t>《声环境功能区划分技术规范》（GB/T15190—2014）</w:t>
            </w: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声环境功能区划分为</w:t>
            </w:r>
            <w:r>
              <w:rPr>
                <w:rFonts w:hint="default" w:ascii="Times New Roman" w:hAnsi="Times New Roman" w:cs="Times New Roman"/>
                <w:color w:val="000000" w:themeColor="text1"/>
                <w:sz w:val="24"/>
                <w:szCs w:val="24"/>
                <w:highlight w:val="none"/>
                <w:u w:val="none"/>
                <w:lang w:val="en-US" w:eastAsia="zh-CN"/>
                <w14:textFill>
                  <w14:solidFill>
                    <w14:schemeClr w14:val="tx1"/>
                  </w14:solidFill>
                </w14:textFill>
              </w:rPr>
              <w:t>5类</w:t>
            </w:r>
            <w:r>
              <w:rPr>
                <w:rFonts w:hint="default" w:ascii="Times New Roman" w:hAnsi="Times New Roman" w:cs="Times New Roman"/>
                <w:color w:val="000000" w:themeColor="text1"/>
                <w:sz w:val="24"/>
                <w:szCs w:val="24"/>
                <w:highlight w:val="none"/>
                <w:u w:val="none"/>
                <w:lang w:eastAsia="zh-CN"/>
                <w14:textFill>
                  <w14:solidFill>
                    <w14:schemeClr w14:val="tx1"/>
                  </w14:solidFill>
                </w14:textFill>
              </w:rPr>
              <w:t>，其中</w:t>
            </w:r>
            <w:r>
              <w:rPr>
                <w:rFonts w:hint="default" w:ascii="Times New Roman" w:hAnsi="Times New Roman" w:cs="Times New Roman"/>
                <w:color w:val="000000" w:themeColor="text1"/>
                <w:sz w:val="24"/>
                <w14:textFill>
                  <w14:solidFill>
                    <w14:schemeClr w14:val="tx1"/>
                  </w14:solidFill>
                </w14:textFill>
              </w:rPr>
              <w:t>2类声环境功能区</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指以商业金融、集市贸易为主要功能，或者居住、商业、工业混杂，需要维护住宅安静的区域。评价区属于居住、商业、工业混杂</w:t>
            </w:r>
            <w:r>
              <w:rPr>
                <w:rFonts w:hint="default" w:ascii="Times New Roman" w:hAnsi="Times New Roman" w:cs="Times New Roman"/>
                <w:color w:val="000000" w:themeColor="text1"/>
                <w:sz w:val="24"/>
                <w:lang w:eastAsia="zh-CN"/>
                <w14:textFill>
                  <w14:solidFill>
                    <w14:schemeClr w14:val="tx1"/>
                  </w14:solidFill>
                </w14:textFill>
              </w:rPr>
              <w:t>区</w:t>
            </w:r>
            <w:r>
              <w:rPr>
                <w:rFonts w:hint="default" w:ascii="Times New Roman" w:hAnsi="Times New Roman" w:cs="Times New Roman"/>
                <w:color w:val="000000" w:themeColor="text1"/>
                <w:sz w:val="24"/>
                <w14:textFill>
                  <w14:solidFill>
                    <w14:schemeClr w14:val="tx1"/>
                  </w14:solidFill>
                </w14:textFill>
              </w:rPr>
              <w:t>，本区域</w:t>
            </w:r>
            <w:r>
              <w:rPr>
                <w:rFonts w:hint="default" w:ascii="Times New Roman" w:hAnsi="Times New Roman" w:cs="Times New Roman"/>
                <w:color w:val="000000" w:themeColor="text1"/>
                <w:sz w:val="24"/>
                <w:lang w:eastAsia="zh-CN"/>
                <w14:textFill>
                  <w14:solidFill>
                    <w14:schemeClr w14:val="tx1"/>
                  </w14:solidFill>
                </w14:textFill>
              </w:rPr>
              <w:t>属于</w:t>
            </w:r>
            <w:r>
              <w:rPr>
                <w:rFonts w:hint="default" w:ascii="Times New Roman" w:hAnsi="Times New Roman" w:cs="Times New Roman"/>
                <w:color w:val="000000" w:themeColor="text1"/>
                <w:sz w:val="24"/>
                <w14:textFill>
                  <w14:solidFill>
                    <w14:schemeClr w14:val="tx1"/>
                  </w14:solidFill>
                </w14:textFill>
              </w:rPr>
              <w:t>2类声环境功能区，</w:t>
            </w:r>
            <w:r>
              <w:rPr>
                <w:rFonts w:hint="default" w:ascii="Times New Roman" w:hAnsi="Times New Roman" w:cs="Times New Roman"/>
                <w:b w:val="0"/>
                <w:bCs w:val="0"/>
                <w:color w:val="000000" w:themeColor="text1"/>
                <w:sz w:val="24"/>
                <w14:textFill>
                  <w14:solidFill>
                    <w14:schemeClr w14:val="tx1"/>
                  </w14:solidFill>
                </w14:textFill>
              </w:rPr>
              <w:t>项目区域声环境质量执行《声环境质量标准》（GB3096-2008）</w:t>
            </w:r>
            <w:r>
              <w:rPr>
                <w:rFonts w:hint="default" w:ascii="Times New Roman" w:hAnsi="Times New Roman" w:cs="Times New Roman"/>
                <w:b w:val="0"/>
                <w:bCs w:val="0"/>
                <w:color w:val="000000" w:themeColor="text1"/>
                <w:sz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14:textFill>
                  <w14:solidFill>
                    <w14:schemeClr w14:val="tx1"/>
                  </w14:solidFill>
                </w14:textFill>
              </w:rPr>
              <w:t>类标准</w:t>
            </w:r>
            <w:r>
              <w:rPr>
                <w:rFonts w:hint="default" w:ascii="Times New Roman" w:hAnsi="Times New Roman" w:cs="Times New Roman"/>
                <w:b w:val="0"/>
                <w:bCs w:val="0"/>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szCs w:val="22"/>
                <w:lang w:eastAsia="zh-CN"/>
                <w14:textFill>
                  <w14:solidFill>
                    <w14:schemeClr w14:val="tx1"/>
                  </w14:solidFill>
                </w14:textFill>
              </w:rPr>
              <w:t>根据《德宏州</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2018</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年环境质量公报</w:t>
            </w:r>
            <w:r>
              <w:rPr>
                <w:rFonts w:hint="default" w:ascii="Times New Roman" w:hAnsi="Times New Roman" w:eastAsia="宋体" w:cs="Times New Roman"/>
                <w:color w:val="000000" w:themeColor="text1"/>
                <w:sz w:val="24"/>
                <w:szCs w:val="22"/>
                <w:lang w:eastAsia="zh-CN"/>
                <w14:textFill>
                  <w14:solidFill>
                    <w14:schemeClr w14:val="tx1"/>
                  </w14:solidFill>
                </w14:textFill>
              </w:rPr>
              <w:t>》，</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芒市城市区域环境噪声设监测点106</w:t>
            </w:r>
            <w:r>
              <w:rPr>
                <w:rFonts w:hint="eastAsia" w:ascii="宋体" w:hAnsi="宋体" w:eastAsia="宋体" w:cs="宋体"/>
                <w:color w:val="000000" w:themeColor="text1"/>
                <w:sz w:val="24"/>
                <w:szCs w:val="22"/>
                <w:lang w:val="en-US" w:eastAsia="zh-CN"/>
                <w14:textFill>
                  <w14:solidFill>
                    <w14:schemeClr w14:val="tx1"/>
                  </w14:solidFill>
                </w14:textFill>
              </w:rPr>
              <w:t>个，昼间年平均等效声级为50.7dB(A)，比上年上升0.8dB(A)，评价等级为较好（二级）；夜间年平均等效声级为45.6dB(A)，评价等级为一般（三级）</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根据监测结果可知，从平均等效声级来分析芒市各功能区噪声满足标准要求；从监测点次达标情况来分析，芒市达标率昼间为 98.7%，夜间为95.1%；</w:t>
            </w:r>
            <w:r>
              <w:rPr>
                <w:rFonts w:hint="eastAsia" w:ascii="宋体" w:hAnsi="宋体" w:eastAsia="宋体" w:cs="宋体"/>
                <w:color w:val="000000" w:themeColor="text1"/>
                <w:sz w:val="24"/>
                <w:szCs w:val="24"/>
                <w14:textFill>
                  <w14:solidFill>
                    <w14:schemeClr w14:val="tx1"/>
                  </w14:solidFill>
                </w14:textFill>
              </w:rPr>
              <w:t>根据现场踏勘，主要噪声源为少量的交通噪声，项目区声环境质量可达到《声环境质量标准》（GB3096-2008）中的2类标准。</w:t>
            </w:r>
          </w:p>
          <w:p w14:paraId="74FE93DF">
            <w:pPr>
              <w:spacing w:line="360" w:lineRule="auto"/>
              <w:rPr>
                <w:rFonts w:hint="default" w:ascii="Times New Roman" w:hAnsi="Times New Roman" w:cs="Times New Roman"/>
                <w:b/>
                <w:bCs/>
                <w:color w:val="000000"/>
                <w:sz w:val="24"/>
              </w:rPr>
            </w:pPr>
            <w:r>
              <w:rPr>
                <w:rFonts w:hint="default" w:ascii="Times New Roman" w:hAnsi="Times New Roman" w:cs="Times New Roman"/>
                <w:b/>
                <w:bCs/>
                <w:color w:val="000000"/>
                <w:sz w:val="24"/>
              </w:rPr>
              <w:t>4、生态环境现状</w:t>
            </w:r>
          </w:p>
          <w:p w14:paraId="212FC763">
            <w:pPr>
              <w:spacing w:line="360" w:lineRule="auto"/>
              <w:ind w:firstLine="480" w:firstLineChars="200"/>
              <w:rPr>
                <w:rFonts w:hint="default" w:ascii="Times New Roman" w:hAnsi="Times New Roman" w:cs="Times New Roman"/>
                <w:color w:val="000000"/>
                <w:sz w:val="24"/>
                <w:lang w:eastAsia="zh-CN"/>
              </w:rPr>
            </w:pPr>
            <w:r>
              <w:rPr>
                <w:rFonts w:hint="default" w:ascii="Times New Roman" w:hAnsi="Times New Roman" w:cs="Times New Roman"/>
                <w:color w:val="000000"/>
                <w:sz w:val="24"/>
              </w:rPr>
              <w:t>经现场踏勘，建设区原生植被数量较少，</w:t>
            </w:r>
            <w:r>
              <w:rPr>
                <w:rFonts w:hint="default" w:ascii="Times New Roman" w:hAnsi="Times New Roman" w:cs="Times New Roman"/>
                <w:color w:val="000000"/>
                <w:spacing w:val="8"/>
                <w:sz w:val="24"/>
              </w:rPr>
              <w:t>在项目区</w:t>
            </w:r>
            <w:r>
              <w:rPr>
                <w:rFonts w:hint="default" w:ascii="Times New Roman" w:hAnsi="Times New Roman" w:cs="Times New Roman"/>
                <w:color w:val="000000"/>
                <w:spacing w:val="8"/>
                <w:sz w:val="24"/>
                <w:lang w:eastAsia="zh-CN"/>
              </w:rPr>
              <w:t>西</w:t>
            </w:r>
            <w:r>
              <w:rPr>
                <w:rFonts w:hint="default" w:ascii="Times New Roman" w:hAnsi="Times New Roman" w:cs="Times New Roman"/>
                <w:color w:val="000000"/>
                <w:spacing w:val="8"/>
                <w:sz w:val="24"/>
              </w:rPr>
              <w:t>面分布有少量人工植被。</w:t>
            </w:r>
            <w:r>
              <w:rPr>
                <w:rFonts w:hint="default" w:ascii="Times New Roman" w:hAnsi="Times New Roman" w:cs="Times New Roman"/>
                <w:color w:val="000000"/>
                <w:sz w:val="24"/>
              </w:rPr>
              <w:t>区内无国家级和云南省级保护植物物种，以及地方狭域植物种类分布，也无珍稀和保护类野生动植物及名木古树分布</w:t>
            </w:r>
            <w:r>
              <w:rPr>
                <w:rFonts w:hint="default" w:ascii="Times New Roman" w:hAnsi="Times New Roman" w:cs="Times New Roman"/>
                <w:color w:val="000000"/>
                <w:sz w:val="24"/>
                <w:lang w:eastAsia="zh-CN"/>
              </w:rPr>
              <w:t>。</w:t>
            </w:r>
          </w:p>
          <w:p w14:paraId="2B91233B">
            <w:pPr>
              <w:spacing w:line="360" w:lineRule="auto"/>
              <w:rPr>
                <w:rFonts w:hint="eastAsia" w:ascii="宋体" w:hAnsi="宋体" w:eastAsia="宋体" w:cs="宋体"/>
                <w:b/>
                <w:bCs/>
                <w:color w:val="000000"/>
                <w:sz w:val="24"/>
              </w:rPr>
            </w:pPr>
            <w:r>
              <w:rPr>
                <w:rFonts w:hint="default" w:ascii="Times New Roman" w:hAnsi="Times New Roman" w:cs="Times New Roman"/>
                <w:b/>
                <w:bCs/>
                <w:color w:val="000000"/>
                <w:sz w:val="24"/>
              </w:rPr>
              <w:t>5</w:t>
            </w:r>
            <w:r>
              <w:rPr>
                <w:rFonts w:hint="eastAsia" w:ascii="宋体" w:hAnsi="宋体" w:eastAsia="宋体" w:cs="宋体"/>
                <w:b/>
                <w:bCs/>
                <w:color w:val="000000"/>
                <w:sz w:val="24"/>
              </w:rPr>
              <w:t>、主要环境保护目标</w:t>
            </w:r>
          </w:p>
          <w:p w14:paraId="28D017D9">
            <w:pPr>
              <w:numPr>
                <w:ilvl w:val="0"/>
                <w:numId w:val="0"/>
              </w:numPr>
              <w:tabs>
                <w:tab w:val="left" w:pos="615"/>
              </w:tabs>
              <w:adjustRightInd w:val="0"/>
              <w:snapToGrid w:val="0"/>
              <w:spacing w:line="360" w:lineRule="auto"/>
              <w:ind w:firstLine="480"/>
              <w:rPr>
                <w:rFonts w:hint="eastAsia" w:ascii="宋体" w:hAnsi="宋体" w:eastAsia="宋体" w:cs="宋体"/>
                <w:b/>
                <w:color w:val="000000"/>
                <w:sz w:val="24"/>
                <w:szCs w:val="24"/>
                <w:highlight w:val="none"/>
              </w:rPr>
            </w:pPr>
            <w:r>
              <w:rPr>
                <w:rFonts w:hint="eastAsia" w:ascii="宋体" w:hAnsi="宋体" w:eastAsia="宋体" w:cs="宋体"/>
                <w:color w:val="000000"/>
                <w:sz w:val="24"/>
                <w:highlight w:val="none"/>
              </w:rPr>
              <w:t>项目选址</w:t>
            </w:r>
            <w:r>
              <w:rPr>
                <w:rFonts w:hint="eastAsia" w:ascii="宋体" w:hAnsi="宋体" w:eastAsia="宋体" w:cs="宋体"/>
                <w:color w:val="000000"/>
                <w:sz w:val="24"/>
                <w:highlight w:val="none"/>
                <w:lang w:eastAsia="zh-CN"/>
              </w:rPr>
              <w:t>位于云</w:t>
            </w:r>
            <w:r>
              <w:rPr>
                <w:rFonts w:hint="eastAsia" w:ascii="宋体" w:hAnsi="宋体" w:eastAsia="宋体" w:cs="宋体"/>
                <w:color w:val="000000"/>
                <w:sz w:val="24"/>
                <w:highlight w:val="none"/>
              </w:rPr>
              <w:t>南省德宏州芒市风平镇帕底村芒市糖厂内</w:t>
            </w:r>
            <w:r>
              <w:rPr>
                <w:rFonts w:hint="eastAsia" w:ascii="宋体" w:hAnsi="宋体" w:eastAsia="宋体" w:cs="宋体"/>
                <w:color w:val="000000"/>
                <w:spacing w:val="6"/>
                <w:sz w:val="24"/>
                <w:highlight w:val="none"/>
              </w:rPr>
              <w:t>，项目区周围无保护文物、风景名胜区等敏感点。项目环境保护目标情况见下表3-</w:t>
            </w:r>
            <w:r>
              <w:rPr>
                <w:rFonts w:hint="eastAsia" w:ascii="宋体" w:hAnsi="宋体" w:eastAsia="宋体" w:cs="宋体"/>
                <w:color w:val="000000"/>
                <w:spacing w:val="6"/>
                <w:sz w:val="24"/>
                <w:highlight w:val="none"/>
                <w:lang w:val="en-US" w:eastAsia="zh-CN"/>
              </w:rPr>
              <w:t>1</w:t>
            </w:r>
            <w:r>
              <w:rPr>
                <w:rFonts w:hint="eastAsia" w:ascii="宋体" w:hAnsi="宋体" w:eastAsia="宋体" w:cs="宋体"/>
                <w:color w:val="000000"/>
                <w:spacing w:val="6"/>
                <w:sz w:val="24"/>
                <w:highlight w:val="none"/>
              </w:rPr>
              <w:t>，项目周边关系见附图</w:t>
            </w:r>
            <w:r>
              <w:rPr>
                <w:rFonts w:hint="eastAsia" w:ascii="宋体" w:hAnsi="宋体" w:eastAsia="宋体" w:cs="宋体"/>
                <w:color w:val="000000"/>
                <w:spacing w:val="6"/>
                <w:sz w:val="24"/>
                <w:highlight w:val="none"/>
                <w:lang w:val="en-US" w:eastAsia="zh-CN"/>
              </w:rPr>
              <w:t>3</w:t>
            </w:r>
            <w:r>
              <w:rPr>
                <w:rFonts w:hint="eastAsia" w:ascii="宋体" w:hAnsi="宋体" w:eastAsia="宋体" w:cs="宋体"/>
                <w:color w:val="000000"/>
                <w:spacing w:val="6"/>
                <w:sz w:val="24"/>
                <w:highlight w:val="none"/>
                <w:lang w:eastAsia="zh-CN"/>
              </w:rPr>
              <w:t>。</w:t>
            </w:r>
          </w:p>
          <w:p w14:paraId="44E8C7C4">
            <w:pPr>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表3-</w:t>
            </w:r>
            <w:r>
              <w:rPr>
                <w:rFonts w:hint="eastAsia" w:ascii="Times New Roman" w:hAnsi="Times New Roman" w:cs="Times New Roman"/>
                <w:b/>
                <w:color w:val="000000"/>
                <w:sz w:val="24"/>
                <w:szCs w:val="24"/>
                <w:highlight w:val="none"/>
                <w:lang w:val="en-US" w:eastAsia="zh-CN"/>
              </w:rPr>
              <w:t>1</w:t>
            </w:r>
            <w:r>
              <w:rPr>
                <w:rFonts w:hint="default" w:ascii="Times New Roman" w:hAnsi="Times New Roman" w:eastAsia="宋体" w:cs="Times New Roman"/>
                <w:b/>
                <w:color w:val="000000"/>
                <w:sz w:val="24"/>
                <w:szCs w:val="24"/>
                <w:highlight w:val="none"/>
              </w:rPr>
              <w:t>项目附近主要环境保护目标一览表</w:t>
            </w:r>
          </w:p>
          <w:tbl>
            <w:tblPr>
              <w:tblStyle w:val="16"/>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113"/>
              <w:gridCol w:w="735"/>
              <w:gridCol w:w="1305"/>
              <w:gridCol w:w="1325"/>
              <w:gridCol w:w="3217"/>
            </w:tblGrid>
            <w:tr w14:paraId="79BE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139" w:type="dxa"/>
                  <w:noWrap w:val="0"/>
                  <w:vAlign w:val="center"/>
                </w:tcPr>
                <w:p w14:paraId="4E7AD329">
                  <w:pPr>
                    <w:pStyle w:val="7"/>
                    <w:adjustRightInd w:val="0"/>
                    <w:snapToGrid w:val="0"/>
                    <w:spacing w:line="240" w:lineRule="auto"/>
                    <w:ind w:left="0" w:leftChars="0" w:firstLine="0" w:firstLineChars="0"/>
                    <w:jc w:val="both"/>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环境要素</w:t>
                  </w:r>
                </w:p>
              </w:tc>
              <w:tc>
                <w:tcPr>
                  <w:tcW w:w="1113" w:type="dxa"/>
                  <w:noWrap w:val="0"/>
                  <w:vAlign w:val="center"/>
                </w:tcPr>
                <w:p w14:paraId="444CCC81">
                  <w:pPr>
                    <w:pStyle w:val="7"/>
                    <w:adjustRightInd w:val="0"/>
                    <w:snapToGrid w:val="0"/>
                    <w:spacing w:line="240" w:lineRule="auto"/>
                    <w:ind w:left="0" w:leftChars="0" w:firstLine="0" w:firstLineChars="0"/>
                    <w:jc w:val="both"/>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保护目标</w:t>
                  </w:r>
                </w:p>
              </w:tc>
              <w:tc>
                <w:tcPr>
                  <w:tcW w:w="735" w:type="dxa"/>
                  <w:noWrap w:val="0"/>
                  <w:vAlign w:val="center"/>
                </w:tcPr>
                <w:p w14:paraId="67A70BE7">
                  <w:pPr>
                    <w:pStyle w:val="7"/>
                    <w:adjustRightInd w:val="0"/>
                    <w:snapToGrid w:val="0"/>
                    <w:spacing w:line="240" w:lineRule="auto"/>
                    <w:ind w:left="0" w:leftChars="0" w:firstLine="0" w:firstLineChars="0"/>
                    <w:jc w:val="both"/>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方位</w:t>
                  </w:r>
                </w:p>
              </w:tc>
              <w:tc>
                <w:tcPr>
                  <w:tcW w:w="1305" w:type="dxa"/>
                  <w:noWrap w:val="0"/>
                  <w:vAlign w:val="center"/>
                </w:tcPr>
                <w:p w14:paraId="2D14FB8A">
                  <w:pPr>
                    <w:pStyle w:val="7"/>
                    <w:adjustRightInd w:val="0"/>
                    <w:snapToGrid w:val="0"/>
                    <w:spacing w:line="240" w:lineRule="auto"/>
                    <w:ind w:left="0" w:leftChars="0" w:firstLine="0" w:firstLineChars="0"/>
                    <w:jc w:val="both"/>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距离（m）</w:t>
                  </w:r>
                </w:p>
              </w:tc>
              <w:tc>
                <w:tcPr>
                  <w:tcW w:w="1325" w:type="dxa"/>
                  <w:noWrap w:val="0"/>
                  <w:vAlign w:val="center"/>
                </w:tcPr>
                <w:p w14:paraId="3754A2B2">
                  <w:pPr>
                    <w:pStyle w:val="7"/>
                    <w:adjustRightInd w:val="0"/>
                    <w:snapToGrid w:val="0"/>
                    <w:spacing w:line="240" w:lineRule="auto"/>
                    <w:ind w:left="0" w:leftChars="0" w:firstLine="0" w:firstLineChars="0"/>
                    <w:jc w:val="both"/>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人口（人）</w:t>
                  </w:r>
                </w:p>
              </w:tc>
              <w:tc>
                <w:tcPr>
                  <w:tcW w:w="3217" w:type="dxa"/>
                  <w:noWrap w:val="0"/>
                  <w:vAlign w:val="center"/>
                </w:tcPr>
                <w:p w14:paraId="20CF9223">
                  <w:pPr>
                    <w:pStyle w:val="7"/>
                    <w:adjustRightInd w:val="0"/>
                    <w:snapToGrid w:val="0"/>
                    <w:spacing w:line="240" w:lineRule="auto"/>
                    <w:ind w:firstLine="0"/>
                    <w:jc w:val="center"/>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环境标准</w:t>
                  </w:r>
                </w:p>
              </w:tc>
            </w:tr>
            <w:tr w14:paraId="0943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39" w:type="dxa"/>
                  <w:noWrap w:val="0"/>
                  <w:vAlign w:val="center"/>
                </w:tcPr>
                <w:p w14:paraId="75D02327">
                  <w:pPr>
                    <w:pStyle w:val="7"/>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大气、噪声</w:t>
                  </w:r>
                </w:p>
              </w:tc>
              <w:tc>
                <w:tcPr>
                  <w:tcW w:w="1113" w:type="dxa"/>
                  <w:noWrap w:val="0"/>
                  <w:vAlign w:val="center"/>
                </w:tcPr>
                <w:p w14:paraId="6172CD38">
                  <w:pPr>
                    <w:adjustRightInd w:val="0"/>
                    <w:snapToGrid w:val="0"/>
                    <w:spacing w:line="240" w:lineRule="auto"/>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芒市糖厂生活区</w:t>
                  </w:r>
                </w:p>
              </w:tc>
              <w:tc>
                <w:tcPr>
                  <w:tcW w:w="735" w:type="dxa"/>
                  <w:noWrap w:val="0"/>
                  <w:vAlign w:val="center"/>
                </w:tcPr>
                <w:p w14:paraId="153F8A89">
                  <w:pPr>
                    <w:pStyle w:val="30"/>
                    <w:ind w:left="0" w:leftChars="0" w:right="0" w:rightChars="0" w:firstLine="0" w:firstLineChars="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color w:val="000000" w:themeColor="text1"/>
                      <w:lang w:val="it-IT" w:eastAsia="zh-CN"/>
                      <w14:textFill>
                        <w14:solidFill>
                          <w14:schemeClr w14:val="tx1"/>
                        </w14:solidFill>
                      </w14:textFill>
                    </w:rPr>
                    <w:t>西南</w:t>
                  </w:r>
                </w:p>
              </w:tc>
              <w:tc>
                <w:tcPr>
                  <w:tcW w:w="1305" w:type="dxa"/>
                  <w:noWrap w:val="0"/>
                  <w:vAlign w:val="center"/>
                </w:tcPr>
                <w:p w14:paraId="66B7DC5B">
                  <w:pPr>
                    <w:pStyle w:val="30"/>
                    <w:ind w:left="0" w:leftChars="0" w:right="0" w:rightChars="0"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40m</w:t>
                  </w:r>
                </w:p>
              </w:tc>
              <w:tc>
                <w:tcPr>
                  <w:tcW w:w="1325" w:type="dxa"/>
                  <w:noWrap w:val="0"/>
                  <w:vAlign w:val="center"/>
                </w:tcPr>
                <w:p w14:paraId="6E7A7ADA">
                  <w:pPr>
                    <w:pStyle w:val="30"/>
                    <w:ind w:left="0" w:leftChars="0" w:right="0" w:rightChars="0" w:firstLine="0" w:firstLineChars="0"/>
                    <w:jc w:val="center"/>
                    <w:rPr>
                      <w:rFonts w:hint="default" w:ascii="Times New Roman" w:hAnsi="Times New Roman" w:eastAsia="宋体" w:cs="Times New Roman"/>
                      <w:color w:val="00B050"/>
                      <w:szCs w:val="21"/>
                      <w:highlight w:val="none"/>
                      <w:lang w:val="en-US" w:eastAsia="zh-CN"/>
                    </w:rPr>
                  </w:pPr>
                  <w:r>
                    <w:rPr>
                      <w:color w:val="auto"/>
                      <w:lang w:val="en-US" w:eastAsia="zh-CN"/>
                    </w:rPr>
                    <w:t>约</w:t>
                  </w:r>
                  <w:r>
                    <w:rPr>
                      <w:rFonts w:hint="eastAsia"/>
                      <w:color w:val="auto"/>
                      <w:lang w:val="en-US" w:eastAsia="zh-CN"/>
                    </w:rPr>
                    <w:t>4</w:t>
                  </w:r>
                  <w:r>
                    <w:rPr>
                      <w:color w:val="auto"/>
                      <w:lang w:val="en-US" w:eastAsia="zh-CN"/>
                    </w:rPr>
                    <w:t>00人</w:t>
                  </w:r>
                </w:p>
              </w:tc>
              <w:tc>
                <w:tcPr>
                  <w:tcW w:w="3217" w:type="dxa"/>
                  <w:noWrap w:val="0"/>
                  <w:vAlign w:val="center"/>
                </w:tcPr>
                <w:p w14:paraId="7CA42AE9">
                  <w:pPr>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环境空气质量执行《环境空气质量标准》GB 3095-96)二级标准；声环境质量执行《声环境质量标准》(GB3096-2008)2类标准</w:t>
                  </w:r>
                </w:p>
              </w:tc>
            </w:tr>
            <w:tr w14:paraId="62BE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39" w:type="dxa"/>
                  <w:vMerge w:val="restart"/>
                  <w:noWrap w:val="0"/>
                  <w:vAlign w:val="center"/>
                </w:tcPr>
                <w:p w14:paraId="0D7BED4C">
                  <w:pPr>
                    <w:pStyle w:val="7"/>
                    <w:adjustRightInd w:val="0"/>
                    <w:snapToGrid w:val="0"/>
                    <w:spacing w:line="240" w:lineRule="auto"/>
                    <w:ind w:firstLine="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大气</w:t>
                  </w:r>
                </w:p>
              </w:tc>
              <w:tc>
                <w:tcPr>
                  <w:tcW w:w="1113" w:type="dxa"/>
                  <w:noWrap w:val="0"/>
                  <w:vAlign w:val="center"/>
                </w:tcPr>
                <w:p w14:paraId="219F408B">
                  <w:pPr>
                    <w:pStyle w:val="30"/>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color w:val="000000" w:themeColor="text1"/>
                      <w:lang w:val="en-US" w:eastAsia="zh-CN"/>
                      <w14:textFill>
                        <w14:solidFill>
                          <w14:schemeClr w14:val="tx1"/>
                        </w14:solidFill>
                      </w14:textFill>
                    </w:rPr>
                    <w:t>帕底村</w:t>
                  </w:r>
                </w:p>
              </w:tc>
              <w:tc>
                <w:tcPr>
                  <w:tcW w:w="735" w:type="dxa"/>
                  <w:noWrap w:val="0"/>
                  <w:vAlign w:val="center"/>
                </w:tcPr>
                <w:p w14:paraId="1354DB2F">
                  <w:pPr>
                    <w:pStyle w:val="30"/>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color w:val="000000" w:themeColor="text1"/>
                      <w:lang w:val="it-IT" w:eastAsia="zh-CN"/>
                      <w14:textFill>
                        <w14:solidFill>
                          <w14:schemeClr w14:val="tx1"/>
                        </w14:solidFill>
                      </w14:textFill>
                    </w:rPr>
                    <w:t>西南</w:t>
                  </w:r>
                </w:p>
              </w:tc>
              <w:tc>
                <w:tcPr>
                  <w:tcW w:w="1305" w:type="dxa"/>
                  <w:noWrap w:val="0"/>
                  <w:vAlign w:val="top"/>
                </w:tcPr>
                <w:p w14:paraId="64132C56">
                  <w:pPr>
                    <w:pStyle w:val="30"/>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690m</w:t>
                  </w:r>
                </w:p>
              </w:tc>
              <w:tc>
                <w:tcPr>
                  <w:tcW w:w="1325" w:type="dxa"/>
                  <w:noWrap w:val="0"/>
                  <w:vAlign w:val="top"/>
                </w:tcPr>
                <w:p w14:paraId="2AF35116">
                  <w:pPr>
                    <w:pStyle w:val="30"/>
                    <w:ind w:left="0" w:leftChars="0" w:right="0" w:rightChars="0" w:firstLine="0" w:firstLineChars="0"/>
                    <w:jc w:val="center"/>
                    <w:rPr>
                      <w:rFonts w:hint="default" w:ascii="Times New Roman" w:hAnsi="Times New Roman" w:eastAsia="宋体" w:cs="Times New Roman"/>
                      <w:color w:val="00B050"/>
                      <w:szCs w:val="21"/>
                      <w:highlight w:val="none"/>
                      <w:lang w:val="en-US" w:eastAsia="zh-CN"/>
                    </w:rPr>
                  </w:pPr>
                  <w:r>
                    <w:rPr>
                      <w:color w:val="auto"/>
                      <w:lang w:val="en-US" w:eastAsia="zh-CN"/>
                    </w:rPr>
                    <w:t>约</w:t>
                  </w:r>
                  <w:r>
                    <w:rPr>
                      <w:rFonts w:hint="eastAsia"/>
                      <w:color w:val="auto"/>
                      <w:lang w:val="en-US" w:eastAsia="zh-CN"/>
                    </w:rPr>
                    <w:t>600</w:t>
                  </w:r>
                  <w:r>
                    <w:rPr>
                      <w:color w:val="auto"/>
                      <w:lang w:val="en-US" w:eastAsia="zh-CN"/>
                    </w:rPr>
                    <w:t>人</w:t>
                  </w:r>
                </w:p>
              </w:tc>
              <w:tc>
                <w:tcPr>
                  <w:tcW w:w="3217" w:type="dxa"/>
                  <w:vMerge w:val="restart"/>
                  <w:noWrap w:val="0"/>
                  <w:vAlign w:val="center"/>
                </w:tcPr>
                <w:p w14:paraId="4A781AB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环境空气质量执行《环境空气质量标准》GB 3095-96)二级标准；</w:t>
                  </w:r>
                </w:p>
                <w:p w14:paraId="77434969">
                  <w:pPr>
                    <w:pStyle w:val="7"/>
                    <w:adjustRightInd w:val="0"/>
                    <w:snapToGrid w:val="0"/>
                    <w:spacing w:line="240" w:lineRule="auto"/>
                    <w:ind w:firstLine="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317C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39" w:type="dxa"/>
                  <w:vMerge w:val="continue"/>
                  <w:noWrap w:val="0"/>
                  <w:vAlign w:val="center"/>
                </w:tcPr>
                <w:p w14:paraId="4252CF66">
                  <w:pPr>
                    <w:pStyle w:val="7"/>
                    <w:adjustRightInd w:val="0"/>
                    <w:snapToGrid w:val="0"/>
                    <w:spacing w:line="240" w:lineRule="auto"/>
                    <w:ind w:firstLine="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13" w:type="dxa"/>
                  <w:noWrap w:val="0"/>
                  <w:vAlign w:val="center"/>
                </w:tcPr>
                <w:p w14:paraId="1D2C77C2">
                  <w:pPr>
                    <w:pStyle w:val="30"/>
                    <w:ind w:left="0" w:leftChars="0" w:right="0" w:rightChars="0" w:firstLine="0" w:firstLineChars="0"/>
                    <w:jc w:val="center"/>
                    <w:rPr>
                      <w:rFonts w:hint="eastAsia" w:ascii="Times New Roman" w:hAnsi="Times New Roman" w:eastAsia="宋体" w:cs="Times New Roman"/>
                      <w:color w:val="000000" w:themeColor="text1"/>
                      <w:spacing w:val="6"/>
                      <w:sz w:val="21"/>
                      <w:szCs w:val="21"/>
                      <w:highlight w:val="none"/>
                      <w:lang w:eastAsia="zh-CN"/>
                      <w14:textFill>
                        <w14:solidFill>
                          <w14:schemeClr w14:val="tx1"/>
                        </w14:solidFill>
                      </w14:textFill>
                    </w:rPr>
                  </w:pPr>
                  <w:r>
                    <w:rPr>
                      <w:color w:val="000000" w:themeColor="text1"/>
                      <w:lang w:val="en-US" w:eastAsia="zh-CN"/>
                      <w14:textFill>
                        <w14:solidFill>
                          <w14:schemeClr w14:val="tx1"/>
                        </w14:solidFill>
                      </w14:textFill>
                    </w:rPr>
                    <w:t>弄转</w:t>
                  </w:r>
                </w:p>
              </w:tc>
              <w:tc>
                <w:tcPr>
                  <w:tcW w:w="735" w:type="dxa"/>
                  <w:noWrap w:val="0"/>
                  <w:vAlign w:val="center"/>
                </w:tcPr>
                <w:p w14:paraId="508432A4">
                  <w:pPr>
                    <w:pStyle w:val="30"/>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color w:val="000000" w:themeColor="text1"/>
                      <w:lang w:val="it-IT" w:eastAsia="zh-CN"/>
                      <w14:textFill>
                        <w14:solidFill>
                          <w14:schemeClr w14:val="tx1"/>
                        </w14:solidFill>
                      </w14:textFill>
                    </w:rPr>
                    <w:t>东南</w:t>
                  </w:r>
                </w:p>
              </w:tc>
              <w:tc>
                <w:tcPr>
                  <w:tcW w:w="1305" w:type="dxa"/>
                  <w:noWrap w:val="0"/>
                  <w:vAlign w:val="top"/>
                </w:tcPr>
                <w:p w14:paraId="3F9FE8B1">
                  <w:pPr>
                    <w:pStyle w:val="30"/>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w:t>
                  </w:r>
                  <w:r>
                    <w:rPr>
                      <w:color w:val="000000" w:themeColor="text1"/>
                      <w:lang w:val="en-US" w:eastAsia="zh-CN"/>
                      <w14:textFill>
                        <w14:solidFill>
                          <w14:schemeClr w14:val="tx1"/>
                        </w14:solidFill>
                      </w14:textFill>
                    </w:rPr>
                    <w:t>00</w:t>
                  </w:r>
                  <w:r>
                    <w:rPr>
                      <w:rFonts w:hint="eastAsia"/>
                      <w:color w:val="000000" w:themeColor="text1"/>
                      <w:lang w:val="en-US" w:eastAsia="zh-CN"/>
                      <w14:textFill>
                        <w14:solidFill>
                          <w14:schemeClr w14:val="tx1"/>
                        </w14:solidFill>
                      </w14:textFill>
                    </w:rPr>
                    <w:t>m</w:t>
                  </w:r>
                </w:p>
              </w:tc>
              <w:tc>
                <w:tcPr>
                  <w:tcW w:w="1325" w:type="dxa"/>
                  <w:noWrap w:val="0"/>
                  <w:vAlign w:val="top"/>
                </w:tcPr>
                <w:p w14:paraId="3AB6FD2A">
                  <w:pPr>
                    <w:pStyle w:val="30"/>
                    <w:ind w:left="0" w:leftChars="0" w:right="0" w:rightChars="0" w:firstLine="0" w:firstLineChars="0"/>
                    <w:jc w:val="center"/>
                    <w:rPr>
                      <w:rFonts w:hint="eastAsia" w:ascii="Times New Roman" w:hAnsi="Times New Roman" w:eastAsia="宋体" w:cs="Times New Roman"/>
                      <w:color w:val="00B050"/>
                      <w:szCs w:val="21"/>
                      <w:highlight w:val="none"/>
                      <w:lang w:val="en-US" w:eastAsia="zh-CN"/>
                    </w:rPr>
                  </w:pPr>
                  <w:r>
                    <w:rPr>
                      <w:color w:val="auto"/>
                      <w:lang w:val="en-US" w:eastAsia="zh-CN"/>
                    </w:rPr>
                    <w:t>约350人</w:t>
                  </w:r>
                </w:p>
              </w:tc>
              <w:tc>
                <w:tcPr>
                  <w:tcW w:w="3217" w:type="dxa"/>
                  <w:vMerge w:val="continue"/>
                  <w:noWrap w:val="0"/>
                  <w:vAlign w:val="center"/>
                </w:tcPr>
                <w:p w14:paraId="5F0DB41C">
                  <w:pPr>
                    <w:pStyle w:val="7"/>
                    <w:adjustRightInd w:val="0"/>
                    <w:snapToGrid w:val="0"/>
                    <w:spacing w:line="240" w:lineRule="auto"/>
                    <w:ind w:firstLine="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10AF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39" w:type="dxa"/>
                  <w:vMerge w:val="continue"/>
                  <w:noWrap w:val="0"/>
                  <w:vAlign w:val="center"/>
                </w:tcPr>
                <w:p w14:paraId="00FB9802">
                  <w:pPr>
                    <w:pStyle w:val="7"/>
                    <w:adjustRightInd w:val="0"/>
                    <w:snapToGrid w:val="0"/>
                    <w:spacing w:line="240" w:lineRule="auto"/>
                    <w:ind w:firstLine="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13" w:type="dxa"/>
                  <w:noWrap w:val="0"/>
                  <w:vAlign w:val="center"/>
                </w:tcPr>
                <w:p w14:paraId="107542AD">
                  <w:pPr>
                    <w:pStyle w:val="30"/>
                    <w:ind w:left="0" w:leftChars="0" w:right="0" w:rightChars="0" w:firstLine="0" w:firstLineChars="0"/>
                    <w:jc w:val="center"/>
                    <w:rPr>
                      <w:rFonts w:hint="eastAsia" w:ascii="Times New Roman" w:hAnsi="Times New Roman" w:eastAsia="宋体" w:cs="Times New Roman"/>
                      <w:color w:val="000000" w:themeColor="text1"/>
                      <w:spacing w:val="6"/>
                      <w:sz w:val="21"/>
                      <w:szCs w:val="21"/>
                      <w:highlight w:val="none"/>
                      <w:lang w:eastAsia="zh-CN"/>
                      <w14:textFill>
                        <w14:solidFill>
                          <w14:schemeClr w14:val="tx1"/>
                        </w14:solidFill>
                      </w14:textFill>
                    </w:rPr>
                  </w:pPr>
                  <w:r>
                    <w:rPr>
                      <w:color w:val="000000" w:themeColor="text1"/>
                      <w:lang w:val="en-US" w:eastAsia="zh-CN"/>
                      <w14:textFill>
                        <w14:solidFill>
                          <w14:schemeClr w14:val="tx1"/>
                        </w14:solidFill>
                      </w14:textFill>
                    </w:rPr>
                    <w:t>允门</w:t>
                  </w:r>
                </w:p>
              </w:tc>
              <w:tc>
                <w:tcPr>
                  <w:tcW w:w="735" w:type="dxa"/>
                  <w:noWrap w:val="0"/>
                  <w:vAlign w:val="center"/>
                </w:tcPr>
                <w:p w14:paraId="2A135266">
                  <w:pPr>
                    <w:pStyle w:val="30"/>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color w:val="000000" w:themeColor="text1"/>
                      <w:lang w:val="it-IT" w:eastAsia="zh-CN"/>
                      <w14:textFill>
                        <w14:solidFill>
                          <w14:schemeClr w14:val="tx1"/>
                        </w14:solidFill>
                      </w14:textFill>
                    </w:rPr>
                    <w:t>西北</w:t>
                  </w:r>
                </w:p>
              </w:tc>
              <w:tc>
                <w:tcPr>
                  <w:tcW w:w="1305" w:type="dxa"/>
                  <w:noWrap w:val="0"/>
                  <w:vAlign w:val="top"/>
                </w:tcPr>
                <w:p w14:paraId="381592A8">
                  <w:pPr>
                    <w:pStyle w:val="30"/>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color w:val="000000" w:themeColor="text1"/>
                      <w:lang w:val="en-US" w:eastAsia="zh-CN"/>
                      <w14:textFill>
                        <w14:solidFill>
                          <w14:schemeClr w14:val="tx1"/>
                        </w14:solidFill>
                      </w14:textFill>
                    </w:rPr>
                    <w:t>1200</w:t>
                  </w:r>
                  <w:r>
                    <w:rPr>
                      <w:rFonts w:hint="eastAsia"/>
                      <w:color w:val="000000" w:themeColor="text1"/>
                      <w:lang w:val="en-US" w:eastAsia="zh-CN"/>
                      <w14:textFill>
                        <w14:solidFill>
                          <w14:schemeClr w14:val="tx1"/>
                        </w14:solidFill>
                      </w14:textFill>
                    </w:rPr>
                    <w:t>m</w:t>
                  </w:r>
                </w:p>
              </w:tc>
              <w:tc>
                <w:tcPr>
                  <w:tcW w:w="1325" w:type="dxa"/>
                  <w:noWrap w:val="0"/>
                  <w:vAlign w:val="top"/>
                </w:tcPr>
                <w:p w14:paraId="3DD344B5">
                  <w:pPr>
                    <w:pStyle w:val="30"/>
                    <w:ind w:left="0" w:leftChars="0" w:right="0" w:rightChars="0" w:firstLine="0" w:firstLineChars="0"/>
                    <w:jc w:val="center"/>
                    <w:rPr>
                      <w:rFonts w:hint="eastAsia" w:ascii="Times New Roman" w:hAnsi="Times New Roman" w:eastAsia="宋体" w:cs="Times New Roman"/>
                      <w:color w:val="00B050"/>
                      <w:szCs w:val="21"/>
                      <w:highlight w:val="none"/>
                      <w:lang w:val="en-US" w:eastAsia="zh-CN"/>
                    </w:rPr>
                  </w:pPr>
                  <w:r>
                    <w:rPr>
                      <w:color w:val="auto"/>
                      <w:lang w:val="en-US" w:eastAsia="zh-CN"/>
                    </w:rPr>
                    <w:t>约</w:t>
                  </w:r>
                  <w:r>
                    <w:rPr>
                      <w:rFonts w:hint="eastAsia"/>
                      <w:color w:val="auto"/>
                      <w:lang w:val="en-US" w:eastAsia="zh-CN"/>
                    </w:rPr>
                    <w:t>700</w:t>
                  </w:r>
                  <w:r>
                    <w:rPr>
                      <w:color w:val="auto"/>
                      <w:lang w:val="en-US" w:eastAsia="zh-CN"/>
                    </w:rPr>
                    <w:t>人</w:t>
                  </w:r>
                </w:p>
              </w:tc>
              <w:tc>
                <w:tcPr>
                  <w:tcW w:w="3217" w:type="dxa"/>
                  <w:vMerge w:val="continue"/>
                  <w:noWrap w:val="0"/>
                  <w:vAlign w:val="center"/>
                </w:tcPr>
                <w:p w14:paraId="74545DF8">
                  <w:pPr>
                    <w:pStyle w:val="7"/>
                    <w:adjustRightInd w:val="0"/>
                    <w:snapToGrid w:val="0"/>
                    <w:spacing w:line="240" w:lineRule="auto"/>
                    <w:ind w:firstLine="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73A9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39" w:type="dxa"/>
                  <w:tcBorders>
                    <w:top w:val="single" w:color="000000" w:sz="4" w:space="0"/>
                  </w:tcBorders>
                  <w:noWrap w:val="0"/>
                  <w:vAlign w:val="center"/>
                </w:tcPr>
                <w:p w14:paraId="77E68D4D">
                  <w:pPr>
                    <w:pStyle w:val="7"/>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地表水</w:t>
                  </w:r>
                </w:p>
              </w:tc>
              <w:tc>
                <w:tcPr>
                  <w:tcW w:w="1113" w:type="dxa"/>
                  <w:tcBorders>
                    <w:top w:val="single" w:color="000000" w:sz="4" w:space="0"/>
                  </w:tcBorders>
                  <w:noWrap w:val="0"/>
                  <w:vAlign w:val="center"/>
                </w:tcPr>
                <w:p w14:paraId="44C83DF7">
                  <w:pPr>
                    <w:pStyle w:val="7"/>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芒市大河</w:t>
                  </w:r>
                </w:p>
              </w:tc>
              <w:tc>
                <w:tcPr>
                  <w:tcW w:w="735" w:type="dxa"/>
                  <w:noWrap w:val="0"/>
                  <w:vAlign w:val="center"/>
                </w:tcPr>
                <w:p w14:paraId="5C1DA09F">
                  <w:pPr>
                    <w:pStyle w:val="7"/>
                    <w:adjustRightInd w:val="0"/>
                    <w:snapToGrid w:val="0"/>
                    <w:spacing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北</w:t>
                  </w:r>
                  <w:r>
                    <w:rPr>
                      <w:rFonts w:hint="eastAsia" w:eastAsia="宋体" w:cs="Times New Roman"/>
                      <w:color w:val="000000" w:themeColor="text1"/>
                      <w:sz w:val="21"/>
                      <w:szCs w:val="21"/>
                      <w:highlight w:val="none"/>
                      <w:lang w:eastAsia="zh-CN"/>
                      <w14:textFill>
                        <w14:solidFill>
                          <w14:schemeClr w14:val="tx1"/>
                        </w14:solidFill>
                      </w14:textFill>
                    </w:rPr>
                    <w:t>面</w:t>
                  </w:r>
                </w:p>
              </w:tc>
              <w:tc>
                <w:tcPr>
                  <w:tcW w:w="1305" w:type="dxa"/>
                  <w:noWrap w:val="0"/>
                  <w:vAlign w:val="center"/>
                </w:tcPr>
                <w:p w14:paraId="16B503AA">
                  <w:pPr>
                    <w:pStyle w:val="7"/>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67</w:t>
                  </w:r>
                  <w:r>
                    <w:rPr>
                      <w:rFonts w:hint="eastAsia" w:eastAsia="宋体" w:cs="Times New Roman"/>
                      <w:color w:val="000000" w:themeColor="text1"/>
                      <w:sz w:val="21"/>
                      <w:szCs w:val="21"/>
                      <w:highlight w:val="none"/>
                      <w:lang w:val="en-US" w:eastAsia="zh-CN"/>
                      <w14:textFill>
                        <w14:solidFill>
                          <w14:schemeClr w14:val="tx1"/>
                        </w14:solidFill>
                      </w14:textFill>
                    </w:rPr>
                    <w:t>m</w:t>
                  </w:r>
                </w:p>
              </w:tc>
              <w:tc>
                <w:tcPr>
                  <w:tcW w:w="1325" w:type="dxa"/>
                  <w:tcBorders>
                    <w:top w:val="single" w:color="000000" w:sz="4" w:space="0"/>
                  </w:tcBorders>
                  <w:noWrap w:val="0"/>
                  <w:vAlign w:val="center"/>
                </w:tcPr>
                <w:p w14:paraId="157F56A3">
                  <w:pPr>
                    <w:pStyle w:val="7"/>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w:t>
                  </w:r>
                </w:p>
              </w:tc>
              <w:tc>
                <w:tcPr>
                  <w:tcW w:w="3217" w:type="dxa"/>
                  <w:tcBorders>
                    <w:top w:val="single" w:color="000000" w:sz="4" w:space="0"/>
                  </w:tcBorders>
                  <w:noWrap w:val="0"/>
                  <w:vAlign w:val="center"/>
                </w:tcPr>
                <w:p w14:paraId="6F86AF13">
                  <w:pPr>
                    <w:pStyle w:val="7"/>
                    <w:adjustRightInd w:val="0"/>
                    <w:snapToGrid w:val="0"/>
                    <w:spacing w:line="240" w:lineRule="auto"/>
                    <w:ind w:firstLine="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《地表水环境质量标准》（GB3838－2002）Ⅲ类标准</w:t>
                  </w:r>
                </w:p>
              </w:tc>
            </w:tr>
            <w:tr w14:paraId="7915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139" w:type="dxa"/>
                  <w:noWrap w:val="0"/>
                  <w:vAlign w:val="center"/>
                </w:tcPr>
                <w:p w14:paraId="2A0AC564">
                  <w:pPr>
                    <w:pStyle w:val="7"/>
                    <w:adjustRightInd w:val="0"/>
                    <w:snapToGrid w:val="0"/>
                    <w:spacing w:line="240" w:lineRule="auto"/>
                    <w:ind w:left="0" w:leftChars="0" w:firstLine="0" w:firstLineChars="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生态环境</w:t>
                  </w:r>
                </w:p>
              </w:tc>
              <w:tc>
                <w:tcPr>
                  <w:tcW w:w="7695" w:type="dxa"/>
                  <w:gridSpan w:val="5"/>
                  <w:noWrap w:val="0"/>
                  <w:vAlign w:val="center"/>
                </w:tcPr>
                <w:p w14:paraId="6C3F8FFF">
                  <w:pPr>
                    <w:pStyle w:val="7"/>
                    <w:adjustRightInd w:val="0"/>
                    <w:snapToGrid w:val="0"/>
                    <w:spacing w:line="240" w:lineRule="auto"/>
                    <w:ind w:firstLine="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项目场地及周围植被、城市景观等</w:t>
                  </w:r>
                </w:p>
              </w:tc>
            </w:tr>
          </w:tbl>
          <w:p w14:paraId="5BB3E598">
            <w:pPr>
              <w:spacing w:line="360" w:lineRule="auto"/>
              <w:rPr>
                <w:rFonts w:hint="default" w:ascii="Times New Roman" w:hAnsi="Times New Roman" w:cs="Times New Roman"/>
                <w:b/>
                <w:bCs/>
                <w:color w:val="000000"/>
                <w:sz w:val="24"/>
              </w:rPr>
            </w:pPr>
          </w:p>
          <w:p w14:paraId="3A058290">
            <w:pPr>
              <w:spacing w:line="360" w:lineRule="auto"/>
              <w:rPr>
                <w:rFonts w:hint="default" w:ascii="Times New Roman" w:hAnsi="Times New Roman" w:cs="Times New Roman"/>
                <w:b/>
                <w:bCs/>
                <w:color w:val="000000"/>
                <w:sz w:val="24"/>
              </w:rPr>
            </w:pPr>
          </w:p>
          <w:p w14:paraId="5A1F2A77">
            <w:pPr>
              <w:pStyle w:val="21"/>
              <w:rPr>
                <w:rFonts w:hint="default" w:ascii="Times New Roman" w:hAnsi="Times New Roman" w:cs="Times New Roman"/>
                <w:b/>
                <w:bCs/>
                <w:color w:val="000000"/>
                <w:sz w:val="24"/>
              </w:rPr>
            </w:pPr>
          </w:p>
          <w:p w14:paraId="053C01EF">
            <w:pPr>
              <w:pStyle w:val="23"/>
              <w:rPr>
                <w:rFonts w:hint="default" w:ascii="Times New Roman" w:hAnsi="Times New Roman" w:cs="Times New Roman"/>
                <w:b/>
                <w:bCs/>
                <w:color w:val="000000"/>
                <w:sz w:val="24"/>
              </w:rPr>
            </w:pPr>
          </w:p>
          <w:p w14:paraId="24396B64">
            <w:pPr>
              <w:pStyle w:val="23"/>
              <w:rPr>
                <w:rFonts w:hint="default" w:ascii="Times New Roman" w:hAnsi="Times New Roman" w:cs="Times New Roman"/>
                <w:b/>
                <w:bCs/>
                <w:color w:val="000000"/>
                <w:sz w:val="24"/>
              </w:rPr>
            </w:pPr>
          </w:p>
          <w:p w14:paraId="716D7733">
            <w:pPr>
              <w:pStyle w:val="23"/>
              <w:rPr>
                <w:rFonts w:hint="default" w:ascii="Times New Roman" w:hAnsi="Times New Roman" w:cs="Times New Roman"/>
                <w:b/>
                <w:bCs/>
                <w:color w:val="000000"/>
                <w:sz w:val="24"/>
              </w:rPr>
            </w:pPr>
          </w:p>
          <w:p w14:paraId="5112397D">
            <w:pPr>
              <w:spacing w:line="360" w:lineRule="auto"/>
              <w:rPr>
                <w:rFonts w:hint="default" w:ascii="Times New Roman" w:hAnsi="Times New Roman" w:cs="Times New Roman"/>
                <w:b/>
                <w:bCs/>
                <w:color w:val="000000"/>
                <w:sz w:val="24"/>
              </w:rPr>
            </w:pPr>
          </w:p>
        </w:tc>
      </w:tr>
    </w:tbl>
    <w:p w14:paraId="419FCC45">
      <w:pPr>
        <w:pStyle w:val="15"/>
        <w:spacing w:before="0" w:after="0" w:line="360" w:lineRule="auto"/>
        <w:jc w:val="left"/>
        <w:rPr>
          <w:rFonts w:ascii="Times New Roman" w:hAnsi="Times New Roman"/>
          <w:sz w:val="28"/>
          <w:szCs w:val="28"/>
        </w:rPr>
      </w:pPr>
      <w:bookmarkStart w:id="19" w:name="_Toc8279"/>
      <w:r>
        <w:rPr>
          <w:rFonts w:ascii="Times New Roman" w:hAnsi="宋体"/>
          <w:sz w:val="28"/>
          <w:szCs w:val="28"/>
        </w:rPr>
        <w:t>表四</w:t>
      </w:r>
      <w:r>
        <w:rPr>
          <w:rFonts w:hint="eastAsia" w:ascii="Times New Roman" w:hAnsi="Times New Roman"/>
          <w:sz w:val="28"/>
          <w:szCs w:val="28"/>
        </w:rPr>
        <w:t>、</w:t>
      </w:r>
      <w:r>
        <w:rPr>
          <w:rFonts w:ascii="Times New Roman" w:hAnsi="宋体"/>
          <w:sz w:val="28"/>
          <w:szCs w:val="28"/>
        </w:rPr>
        <w:t>评价使用标准</w:t>
      </w:r>
      <w:bookmarkEnd w:id="19"/>
    </w:p>
    <w:tbl>
      <w:tblPr>
        <w:tblStyle w:val="16"/>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8606"/>
      </w:tblGrid>
      <w:tr w14:paraId="5340E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6" w:type="dxa"/>
            <w:tcBorders>
              <w:bottom w:val="single" w:color="auto" w:sz="4" w:space="0"/>
              <w:right w:val="single" w:color="auto" w:sz="4" w:space="0"/>
            </w:tcBorders>
            <w:noWrap w:val="0"/>
            <w:vAlign w:val="center"/>
          </w:tcPr>
          <w:p w14:paraId="12C4B37D">
            <w:pPr>
              <w:spacing w:line="360" w:lineRule="auto"/>
              <w:jc w:val="center"/>
              <w:rPr>
                <w:rFonts w:hint="default" w:ascii="Times New Roman" w:hAnsi="Times New Roman" w:cs="Times New Roman"/>
                <w:color w:val="auto"/>
                <w:sz w:val="24"/>
                <w:szCs w:val="24"/>
              </w:rPr>
            </w:pPr>
          </w:p>
          <w:p w14:paraId="7F716855">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环境质量标准</w:t>
            </w:r>
          </w:p>
          <w:p w14:paraId="03618D9D">
            <w:pPr>
              <w:spacing w:line="360" w:lineRule="auto"/>
              <w:jc w:val="center"/>
              <w:rPr>
                <w:rFonts w:hint="default" w:ascii="Times New Roman" w:hAnsi="Times New Roman" w:cs="Times New Roman"/>
                <w:color w:val="auto"/>
                <w:sz w:val="24"/>
                <w:szCs w:val="24"/>
              </w:rPr>
            </w:pPr>
          </w:p>
        </w:tc>
        <w:tc>
          <w:tcPr>
            <w:tcW w:w="8606" w:type="dxa"/>
            <w:tcBorders>
              <w:left w:val="single" w:color="auto" w:sz="4" w:space="0"/>
              <w:bottom w:val="single" w:color="auto" w:sz="4" w:space="0"/>
            </w:tcBorders>
            <w:noWrap w:val="0"/>
            <w:vAlign w:val="center"/>
          </w:tcPr>
          <w:p w14:paraId="0148E93C">
            <w:pPr>
              <w:widowControl/>
              <w:spacing w:line="36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1、环境空气质量</w:t>
            </w:r>
          </w:p>
          <w:p w14:paraId="0D1E0B4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szCs w:val="24"/>
                <w:highlight w:val="none"/>
              </w:rPr>
              <w:t>项目所在地属环境空气二类区，</w:t>
            </w:r>
            <w:r>
              <w:rPr>
                <w:rFonts w:hint="default" w:ascii="Times New Roman" w:hAnsi="Times New Roman" w:cs="Times New Roman"/>
                <w:color w:val="auto"/>
                <w:sz w:val="24"/>
                <w:szCs w:val="24"/>
                <w:highlight w:val="none"/>
              </w:rPr>
              <w:t>环境空气质量执行《环境空气质量标准》（GB3095-2012）二级浓度限值。</w:t>
            </w:r>
            <w:r>
              <w:rPr>
                <w:rFonts w:hint="default" w:ascii="Times New Roman" w:hAnsi="Times New Roman" w:cs="Times New Roman"/>
                <w:color w:val="auto"/>
                <w:sz w:val="24"/>
              </w:rPr>
              <w:t>标准值如表表4-1：</w:t>
            </w:r>
          </w:p>
          <w:p w14:paraId="1CBE7E1A">
            <w:pPr>
              <w:spacing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default" w:ascii="Times New Roman" w:hAnsi="Times New Roman" w:cs="Times New Roman"/>
                <w:b/>
                <w:color w:val="auto"/>
                <w:sz w:val="24"/>
                <w:szCs w:val="24"/>
              </w:rPr>
              <w:t xml:space="preserve">4-1  </w:t>
            </w:r>
            <w:r>
              <w:rPr>
                <w:rFonts w:hint="default" w:ascii="Times New Roman" w:hAnsi="Times New Roman" w:cs="Times New Roman"/>
                <w:b/>
                <w:bCs/>
                <w:color w:val="auto"/>
                <w:sz w:val="24"/>
                <w:szCs w:val="24"/>
              </w:rPr>
              <w:t>环境空气污染物基本项目浓度限值  单位：μg/m</w:t>
            </w:r>
            <w:r>
              <w:rPr>
                <w:rFonts w:hint="default" w:ascii="Times New Roman" w:hAnsi="Times New Roman" w:cs="Times New Roman"/>
                <w:b/>
                <w:bCs/>
                <w:color w:val="auto"/>
                <w:sz w:val="24"/>
                <w:szCs w:val="24"/>
                <w:vertAlign w:val="superscript"/>
              </w:rPr>
              <w:t>3</w:t>
            </w:r>
          </w:p>
          <w:tbl>
            <w:tblPr>
              <w:tblStyle w:val="16"/>
              <w:tblW w:w="8380" w:type="dxa"/>
              <w:jc w:val="center"/>
              <w:tblLayout w:type="fixed"/>
              <w:tblCellMar>
                <w:top w:w="0" w:type="dxa"/>
                <w:left w:w="108" w:type="dxa"/>
                <w:bottom w:w="0" w:type="dxa"/>
                <w:right w:w="108" w:type="dxa"/>
              </w:tblCellMar>
            </w:tblPr>
            <w:tblGrid>
              <w:gridCol w:w="2793"/>
              <w:gridCol w:w="2792"/>
              <w:gridCol w:w="2795"/>
            </w:tblGrid>
            <w:tr w14:paraId="41A9475F">
              <w:tblPrEx>
                <w:tblCellMar>
                  <w:top w:w="0" w:type="dxa"/>
                  <w:left w:w="108" w:type="dxa"/>
                  <w:bottom w:w="0" w:type="dxa"/>
                  <w:right w:w="108" w:type="dxa"/>
                </w:tblCellMar>
              </w:tblPrEx>
              <w:trPr>
                <w:trHeight w:val="340" w:hRule="atLeast"/>
                <w:jc w:val="center"/>
              </w:trPr>
              <w:tc>
                <w:tcPr>
                  <w:tcW w:w="2793" w:type="dxa"/>
                  <w:tcBorders>
                    <w:top w:val="single" w:color="000000" w:sz="4" w:space="0"/>
                    <w:left w:val="single" w:color="000000" w:sz="4" w:space="0"/>
                    <w:bottom w:val="single" w:color="000000" w:sz="4" w:space="0"/>
                    <w:right w:val="single" w:color="000000" w:sz="4" w:space="0"/>
                  </w:tcBorders>
                  <w:noWrap w:val="0"/>
                  <w:vAlign w:val="center"/>
                </w:tcPr>
                <w:p w14:paraId="0C747466">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污染物名称</w:t>
                  </w:r>
                </w:p>
              </w:tc>
              <w:tc>
                <w:tcPr>
                  <w:tcW w:w="2792" w:type="dxa"/>
                  <w:tcBorders>
                    <w:top w:val="single" w:color="000000" w:sz="4" w:space="0"/>
                    <w:left w:val="nil"/>
                    <w:bottom w:val="single" w:color="000000" w:sz="4" w:space="0"/>
                    <w:right w:val="single" w:color="000000" w:sz="4" w:space="0"/>
                  </w:tcBorders>
                  <w:noWrap w:val="0"/>
                  <w:vAlign w:val="center"/>
                </w:tcPr>
                <w:p w14:paraId="699B5D62">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取值时间</w:t>
                  </w:r>
                </w:p>
              </w:tc>
              <w:tc>
                <w:tcPr>
                  <w:tcW w:w="2795" w:type="dxa"/>
                  <w:tcBorders>
                    <w:top w:val="single" w:color="000000" w:sz="4" w:space="0"/>
                    <w:left w:val="nil"/>
                    <w:bottom w:val="single" w:color="000000" w:sz="4" w:space="0"/>
                    <w:right w:val="single" w:color="000000" w:sz="4" w:space="0"/>
                  </w:tcBorders>
                  <w:noWrap w:val="0"/>
                  <w:vAlign w:val="center"/>
                </w:tcPr>
                <w:p w14:paraId="64C3BF97">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二级标准浓度限值</w:t>
                  </w:r>
                </w:p>
              </w:tc>
            </w:tr>
            <w:tr w14:paraId="2EF9CE62">
              <w:tblPrEx>
                <w:tblCellMar>
                  <w:top w:w="0" w:type="dxa"/>
                  <w:left w:w="108" w:type="dxa"/>
                  <w:bottom w:w="0" w:type="dxa"/>
                  <w:right w:w="108" w:type="dxa"/>
                </w:tblCellMar>
              </w:tblPrEx>
              <w:trPr>
                <w:trHeight w:val="340" w:hRule="atLeast"/>
                <w:jc w:val="center"/>
              </w:trPr>
              <w:tc>
                <w:tcPr>
                  <w:tcW w:w="2793" w:type="dxa"/>
                  <w:vMerge w:val="restart"/>
                  <w:tcBorders>
                    <w:top w:val="nil"/>
                    <w:left w:val="single" w:color="000000" w:sz="4" w:space="0"/>
                    <w:right w:val="single" w:color="000000" w:sz="4" w:space="0"/>
                  </w:tcBorders>
                  <w:noWrap w:val="0"/>
                  <w:vAlign w:val="center"/>
                </w:tcPr>
                <w:p w14:paraId="5030E627">
                  <w:pPr>
                    <w:widowControl/>
                    <w:spacing w:line="240" w:lineRule="atLeast"/>
                    <w:jc w:val="center"/>
                    <w:rPr>
                      <w:rFonts w:ascii="Times New Roman" w:hAnsi="Times New Roman" w:eastAsia="宋体"/>
                      <w:color w:val="auto"/>
                      <w:kern w:val="0"/>
                      <w:szCs w:val="21"/>
                    </w:rPr>
                  </w:pPr>
                  <w:r>
                    <w:rPr>
                      <w:rFonts w:hint="eastAsia" w:ascii="Times New Roman" w:hAnsi="Times New Roman" w:eastAsia="宋体"/>
                      <w:color w:val="auto"/>
                    </w:rPr>
                    <w:t>总悬浮颗粒物（</w:t>
                  </w:r>
                  <w:r>
                    <w:rPr>
                      <w:rFonts w:ascii="Times New Roman" w:hAnsi="Times New Roman" w:eastAsia="宋体"/>
                      <w:color w:val="auto"/>
                    </w:rPr>
                    <w:t>TSP</w:t>
                  </w:r>
                  <w:r>
                    <w:rPr>
                      <w:rFonts w:hint="eastAsia" w:ascii="Times New Roman" w:hAnsi="Times New Roman" w:eastAsia="宋体"/>
                      <w:color w:val="auto"/>
                    </w:rPr>
                    <w:t>）</w:t>
                  </w:r>
                </w:p>
              </w:tc>
              <w:tc>
                <w:tcPr>
                  <w:tcW w:w="2792" w:type="dxa"/>
                  <w:tcBorders>
                    <w:top w:val="single" w:color="000000" w:sz="4" w:space="0"/>
                    <w:left w:val="nil"/>
                    <w:bottom w:val="single" w:color="000000" w:sz="4" w:space="0"/>
                    <w:right w:val="single" w:color="000000" w:sz="4" w:space="0"/>
                  </w:tcBorders>
                  <w:noWrap w:val="0"/>
                  <w:vAlign w:val="center"/>
                </w:tcPr>
                <w:p w14:paraId="70565CF2">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年平均</w:t>
                  </w:r>
                </w:p>
              </w:tc>
              <w:tc>
                <w:tcPr>
                  <w:tcW w:w="2795" w:type="dxa"/>
                  <w:tcBorders>
                    <w:top w:val="single" w:color="000000" w:sz="4" w:space="0"/>
                    <w:left w:val="nil"/>
                    <w:bottom w:val="single" w:color="000000" w:sz="4" w:space="0"/>
                    <w:right w:val="single" w:color="000000" w:sz="4" w:space="0"/>
                  </w:tcBorders>
                  <w:noWrap w:val="0"/>
                  <w:vAlign w:val="center"/>
                </w:tcPr>
                <w:p w14:paraId="4AF3BC03">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0.200</w:t>
                  </w:r>
                </w:p>
              </w:tc>
            </w:tr>
            <w:tr w14:paraId="33B92FB4">
              <w:tblPrEx>
                <w:tblCellMar>
                  <w:top w:w="0" w:type="dxa"/>
                  <w:left w:w="108" w:type="dxa"/>
                  <w:bottom w:w="0" w:type="dxa"/>
                  <w:right w:w="108" w:type="dxa"/>
                </w:tblCellMar>
              </w:tblPrEx>
              <w:trPr>
                <w:trHeight w:val="340" w:hRule="atLeast"/>
                <w:jc w:val="center"/>
              </w:trPr>
              <w:tc>
                <w:tcPr>
                  <w:tcW w:w="2793" w:type="dxa"/>
                  <w:vMerge w:val="continue"/>
                  <w:tcBorders>
                    <w:left w:val="single" w:color="000000" w:sz="4" w:space="0"/>
                    <w:bottom w:val="single" w:color="000000" w:sz="4" w:space="0"/>
                    <w:right w:val="single" w:color="000000" w:sz="4" w:space="0"/>
                  </w:tcBorders>
                  <w:noWrap w:val="0"/>
                  <w:vAlign w:val="center"/>
                </w:tcPr>
                <w:p w14:paraId="1A3CACDC">
                  <w:pPr>
                    <w:widowControl/>
                    <w:spacing w:line="240" w:lineRule="atLeast"/>
                    <w:jc w:val="center"/>
                    <w:rPr>
                      <w:rFonts w:ascii="Times New Roman" w:hAnsi="Times New Roman" w:eastAsia="宋体"/>
                      <w:color w:val="auto"/>
                      <w:kern w:val="0"/>
                      <w:szCs w:val="21"/>
                    </w:rPr>
                  </w:pPr>
                </w:p>
              </w:tc>
              <w:tc>
                <w:tcPr>
                  <w:tcW w:w="2792" w:type="dxa"/>
                  <w:tcBorders>
                    <w:top w:val="single" w:color="000000" w:sz="4" w:space="0"/>
                    <w:left w:val="nil"/>
                    <w:bottom w:val="single" w:color="000000" w:sz="4" w:space="0"/>
                    <w:right w:val="single" w:color="000000" w:sz="4" w:space="0"/>
                  </w:tcBorders>
                  <w:noWrap w:val="0"/>
                  <w:vAlign w:val="center"/>
                </w:tcPr>
                <w:p w14:paraId="3EB3A384">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日平均</w:t>
                  </w:r>
                </w:p>
              </w:tc>
              <w:tc>
                <w:tcPr>
                  <w:tcW w:w="2795" w:type="dxa"/>
                  <w:tcBorders>
                    <w:top w:val="single" w:color="000000" w:sz="4" w:space="0"/>
                    <w:left w:val="nil"/>
                    <w:bottom w:val="single" w:color="000000" w:sz="4" w:space="0"/>
                    <w:right w:val="single" w:color="000000" w:sz="4" w:space="0"/>
                  </w:tcBorders>
                  <w:noWrap w:val="0"/>
                  <w:vAlign w:val="center"/>
                </w:tcPr>
                <w:p w14:paraId="7F71F3DC">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0.300</w:t>
                  </w:r>
                </w:p>
              </w:tc>
            </w:tr>
            <w:tr w14:paraId="0C68D8E7">
              <w:tblPrEx>
                <w:tblCellMar>
                  <w:top w:w="0" w:type="dxa"/>
                  <w:left w:w="108" w:type="dxa"/>
                  <w:bottom w:w="0" w:type="dxa"/>
                  <w:right w:w="108" w:type="dxa"/>
                </w:tblCellMar>
              </w:tblPrEx>
              <w:trPr>
                <w:trHeight w:val="340" w:hRule="atLeast"/>
                <w:jc w:val="center"/>
              </w:trPr>
              <w:tc>
                <w:tcPr>
                  <w:tcW w:w="2793" w:type="dxa"/>
                  <w:vMerge w:val="restart"/>
                  <w:tcBorders>
                    <w:top w:val="nil"/>
                    <w:left w:val="single" w:color="000000" w:sz="4" w:space="0"/>
                    <w:bottom w:val="single" w:color="000000" w:sz="4" w:space="0"/>
                    <w:right w:val="single" w:color="000000" w:sz="4" w:space="0"/>
                  </w:tcBorders>
                  <w:noWrap w:val="0"/>
                  <w:vAlign w:val="center"/>
                </w:tcPr>
                <w:p w14:paraId="03446199">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可吸入颗粒物（PM</w:t>
                  </w:r>
                  <w:r>
                    <w:rPr>
                      <w:rFonts w:ascii="Times New Roman" w:hAnsi="Times New Roman" w:eastAsia="宋体"/>
                      <w:color w:val="auto"/>
                      <w:kern w:val="0"/>
                      <w:szCs w:val="21"/>
                      <w:vertAlign w:val="subscript"/>
                    </w:rPr>
                    <w:t>10</w:t>
                  </w:r>
                  <w:r>
                    <w:rPr>
                      <w:rFonts w:ascii="Times New Roman" w:hAnsi="Times New Roman" w:eastAsia="宋体"/>
                      <w:color w:val="auto"/>
                      <w:kern w:val="0"/>
                      <w:szCs w:val="21"/>
                    </w:rPr>
                    <w:t>）</w:t>
                  </w:r>
                </w:p>
              </w:tc>
              <w:tc>
                <w:tcPr>
                  <w:tcW w:w="2792" w:type="dxa"/>
                  <w:tcBorders>
                    <w:top w:val="single" w:color="000000" w:sz="4" w:space="0"/>
                    <w:left w:val="nil"/>
                    <w:bottom w:val="single" w:color="000000" w:sz="4" w:space="0"/>
                    <w:right w:val="single" w:color="000000" w:sz="4" w:space="0"/>
                  </w:tcBorders>
                  <w:noWrap w:val="0"/>
                  <w:vAlign w:val="center"/>
                </w:tcPr>
                <w:p w14:paraId="65F2AD83">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年平均</w:t>
                  </w:r>
                </w:p>
              </w:tc>
              <w:tc>
                <w:tcPr>
                  <w:tcW w:w="2795" w:type="dxa"/>
                  <w:tcBorders>
                    <w:top w:val="single" w:color="000000" w:sz="4" w:space="0"/>
                    <w:left w:val="nil"/>
                    <w:bottom w:val="single" w:color="000000" w:sz="4" w:space="0"/>
                    <w:right w:val="single" w:color="000000" w:sz="4" w:space="0"/>
                  </w:tcBorders>
                  <w:noWrap w:val="0"/>
                  <w:vAlign w:val="center"/>
                </w:tcPr>
                <w:p w14:paraId="7176A87F">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0.07</w:t>
                  </w:r>
                  <w:r>
                    <w:rPr>
                      <w:rFonts w:hint="eastAsia" w:ascii="Times New Roman" w:hAnsi="Times New Roman" w:eastAsia="宋体"/>
                      <w:color w:val="auto"/>
                      <w:spacing w:val="-2"/>
                      <w:kern w:val="0"/>
                      <w:szCs w:val="21"/>
                      <w:lang w:val="en-US" w:eastAsia="zh-CN"/>
                    </w:rPr>
                    <w:t>0</w:t>
                  </w:r>
                </w:p>
              </w:tc>
            </w:tr>
            <w:tr w14:paraId="175E2080">
              <w:tblPrEx>
                <w:tblCellMar>
                  <w:top w:w="0" w:type="dxa"/>
                  <w:left w:w="108" w:type="dxa"/>
                  <w:bottom w:w="0" w:type="dxa"/>
                  <w:right w:w="108" w:type="dxa"/>
                </w:tblCellMar>
              </w:tblPrEx>
              <w:trPr>
                <w:trHeight w:val="340" w:hRule="atLeast"/>
                <w:jc w:val="center"/>
              </w:trPr>
              <w:tc>
                <w:tcPr>
                  <w:tcW w:w="2793" w:type="dxa"/>
                  <w:vMerge w:val="continue"/>
                  <w:tcBorders>
                    <w:top w:val="nil"/>
                    <w:left w:val="single" w:color="000000" w:sz="4" w:space="0"/>
                    <w:bottom w:val="single" w:color="000000" w:sz="4" w:space="0"/>
                    <w:right w:val="single" w:color="000000" w:sz="4" w:space="0"/>
                  </w:tcBorders>
                  <w:noWrap w:val="0"/>
                  <w:vAlign w:val="center"/>
                </w:tcPr>
                <w:p w14:paraId="4B4E76F9">
                  <w:pPr>
                    <w:widowControl/>
                    <w:jc w:val="left"/>
                    <w:rPr>
                      <w:rFonts w:ascii="Times New Roman" w:hAnsi="Times New Roman" w:eastAsia="宋体"/>
                      <w:color w:val="auto"/>
                      <w:kern w:val="0"/>
                      <w:szCs w:val="21"/>
                    </w:rPr>
                  </w:pPr>
                </w:p>
              </w:tc>
              <w:tc>
                <w:tcPr>
                  <w:tcW w:w="2792" w:type="dxa"/>
                  <w:tcBorders>
                    <w:top w:val="single" w:color="000000" w:sz="4" w:space="0"/>
                    <w:left w:val="nil"/>
                    <w:bottom w:val="single" w:color="000000" w:sz="4" w:space="0"/>
                    <w:right w:val="single" w:color="000000" w:sz="4" w:space="0"/>
                  </w:tcBorders>
                  <w:noWrap w:val="0"/>
                  <w:vAlign w:val="center"/>
                </w:tcPr>
                <w:p w14:paraId="64B9D201">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日平均</w:t>
                  </w:r>
                </w:p>
              </w:tc>
              <w:tc>
                <w:tcPr>
                  <w:tcW w:w="2795" w:type="dxa"/>
                  <w:tcBorders>
                    <w:top w:val="single" w:color="000000" w:sz="4" w:space="0"/>
                    <w:left w:val="nil"/>
                    <w:bottom w:val="single" w:color="000000" w:sz="4" w:space="0"/>
                    <w:right w:val="single" w:color="000000" w:sz="4" w:space="0"/>
                  </w:tcBorders>
                  <w:noWrap w:val="0"/>
                  <w:vAlign w:val="center"/>
                </w:tcPr>
                <w:p w14:paraId="4FD1369E">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0.15</w:t>
                  </w:r>
                  <w:r>
                    <w:rPr>
                      <w:rFonts w:hint="eastAsia" w:ascii="Times New Roman" w:hAnsi="Times New Roman" w:eastAsia="宋体"/>
                      <w:color w:val="auto"/>
                      <w:spacing w:val="-2"/>
                      <w:kern w:val="0"/>
                      <w:szCs w:val="21"/>
                      <w:lang w:val="en-US" w:eastAsia="zh-CN"/>
                    </w:rPr>
                    <w:t>0</w:t>
                  </w:r>
                </w:p>
              </w:tc>
            </w:tr>
            <w:tr w14:paraId="39566407">
              <w:tblPrEx>
                <w:tblCellMar>
                  <w:top w:w="0" w:type="dxa"/>
                  <w:left w:w="108" w:type="dxa"/>
                  <w:bottom w:w="0" w:type="dxa"/>
                  <w:right w:w="108" w:type="dxa"/>
                </w:tblCellMar>
              </w:tblPrEx>
              <w:trPr>
                <w:trHeight w:val="340" w:hRule="atLeast"/>
                <w:jc w:val="center"/>
              </w:trPr>
              <w:tc>
                <w:tcPr>
                  <w:tcW w:w="2793" w:type="dxa"/>
                  <w:vMerge w:val="restart"/>
                  <w:tcBorders>
                    <w:top w:val="nil"/>
                    <w:left w:val="single" w:color="000000" w:sz="4" w:space="0"/>
                    <w:bottom w:val="single" w:color="000000" w:sz="4" w:space="0"/>
                    <w:right w:val="single" w:color="000000" w:sz="4" w:space="0"/>
                  </w:tcBorders>
                  <w:noWrap w:val="0"/>
                  <w:vAlign w:val="center"/>
                </w:tcPr>
                <w:p w14:paraId="11A495AE">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可吸入颗粒物（PM</w:t>
                  </w:r>
                  <w:r>
                    <w:rPr>
                      <w:rFonts w:ascii="Times New Roman" w:hAnsi="Times New Roman" w:eastAsia="宋体"/>
                      <w:color w:val="auto"/>
                      <w:kern w:val="0"/>
                      <w:szCs w:val="21"/>
                      <w:vertAlign w:val="subscript"/>
                    </w:rPr>
                    <w:t>2.5</w:t>
                  </w:r>
                  <w:r>
                    <w:rPr>
                      <w:rFonts w:ascii="Times New Roman" w:hAnsi="Times New Roman" w:eastAsia="宋体"/>
                      <w:color w:val="auto"/>
                      <w:kern w:val="0"/>
                      <w:szCs w:val="21"/>
                    </w:rPr>
                    <w:t>）</w:t>
                  </w:r>
                </w:p>
              </w:tc>
              <w:tc>
                <w:tcPr>
                  <w:tcW w:w="2792" w:type="dxa"/>
                  <w:tcBorders>
                    <w:top w:val="single" w:color="000000" w:sz="4" w:space="0"/>
                    <w:left w:val="nil"/>
                    <w:bottom w:val="single" w:color="000000" w:sz="4" w:space="0"/>
                    <w:right w:val="single" w:color="000000" w:sz="4" w:space="0"/>
                  </w:tcBorders>
                  <w:noWrap w:val="0"/>
                  <w:vAlign w:val="center"/>
                </w:tcPr>
                <w:p w14:paraId="31F5B6A1">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年平均</w:t>
                  </w:r>
                </w:p>
              </w:tc>
              <w:tc>
                <w:tcPr>
                  <w:tcW w:w="2795" w:type="dxa"/>
                  <w:tcBorders>
                    <w:top w:val="single" w:color="000000" w:sz="4" w:space="0"/>
                    <w:left w:val="nil"/>
                    <w:bottom w:val="single" w:color="000000" w:sz="4" w:space="0"/>
                    <w:right w:val="single" w:color="000000" w:sz="4" w:space="0"/>
                  </w:tcBorders>
                  <w:noWrap w:val="0"/>
                  <w:vAlign w:val="center"/>
                </w:tcPr>
                <w:p w14:paraId="09044961">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0.035</w:t>
                  </w:r>
                </w:p>
              </w:tc>
            </w:tr>
            <w:tr w14:paraId="38C441E1">
              <w:tblPrEx>
                <w:tblCellMar>
                  <w:top w:w="0" w:type="dxa"/>
                  <w:left w:w="108" w:type="dxa"/>
                  <w:bottom w:w="0" w:type="dxa"/>
                  <w:right w:w="108" w:type="dxa"/>
                </w:tblCellMar>
              </w:tblPrEx>
              <w:trPr>
                <w:trHeight w:val="340" w:hRule="atLeast"/>
                <w:jc w:val="center"/>
              </w:trPr>
              <w:tc>
                <w:tcPr>
                  <w:tcW w:w="2793" w:type="dxa"/>
                  <w:vMerge w:val="continue"/>
                  <w:tcBorders>
                    <w:top w:val="nil"/>
                    <w:left w:val="single" w:color="000000" w:sz="4" w:space="0"/>
                    <w:bottom w:val="single" w:color="000000" w:sz="4" w:space="0"/>
                    <w:right w:val="single" w:color="000000" w:sz="4" w:space="0"/>
                  </w:tcBorders>
                  <w:noWrap w:val="0"/>
                  <w:vAlign w:val="center"/>
                </w:tcPr>
                <w:p w14:paraId="686AAAA9">
                  <w:pPr>
                    <w:widowControl/>
                    <w:jc w:val="left"/>
                    <w:rPr>
                      <w:rFonts w:ascii="Times New Roman" w:hAnsi="Times New Roman" w:eastAsia="宋体"/>
                      <w:color w:val="auto"/>
                      <w:kern w:val="0"/>
                      <w:szCs w:val="21"/>
                    </w:rPr>
                  </w:pPr>
                </w:p>
              </w:tc>
              <w:tc>
                <w:tcPr>
                  <w:tcW w:w="2792" w:type="dxa"/>
                  <w:tcBorders>
                    <w:top w:val="single" w:color="000000" w:sz="4" w:space="0"/>
                    <w:left w:val="nil"/>
                    <w:bottom w:val="single" w:color="000000" w:sz="4" w:space="0"/>
                    <w:right w:val="single" w:color="000000" w:sz="4" w:space="0"/>
                  </w:tcBorders>
                  <w:noWrap w:val="0"/>
                  <w:vAlign w:val="center"/>
                </w:tcPr>
                <w:p w14:paraId="25C86641">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日平均</w:t>
                  </w:r>
                </w:p>
              </w:tc>
              <w:tc>
                <w:tcPr>
                  <w:tcW w:w="2795" w:type="dxa"/>
                  <w:tcBorders>
                    <w:top w:val="single" w:color="000000" w:sz="4" w:space="0"/>
                    <w:left w:val="nil"/>
                    <w:bottom w:val="single" w:color="000000" w:sz="4" w:space="0"/>
                    <w:right w:val="single" w:color="000000" w:sz="4" w:space="0"/>
                  </w:tcBorders>
                  <w:noWrap w:val="0"/>
                  <w:vAlign w:val="center"/>
                </w:tcPr>
                <w:p w14:paraId="5A92A1D8">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0.075</w:t>
                  </w:r>
                </w:p>
              </w:tc>
            </w:tr>
            <w:tr w14:paraId="47E5B7D2">
              <w:tblPrEx>
                <w:tblCellMar>
                  <w:top w:w="0" w:type="dxa"/>
                  <w:left w:w="108" w:type="dxa"/>
                  <w:bottom w:w="0" w:type="dxa"/>
                  <w:right w:w="108" w:type="dxa"/>
                </w:tblCellMar>
              </w:tblPrEx>
              <w:trPr>
                <w:trHeight w:val="125" w:hRule="atLeast"/>
                <w:jc w:val="center"/>
              </w:trPr>
              <w:tc>
                <w:tcPr>
                  <w:tcW w:w="2793" w:type="dxa"/>
                  <w:vMerge w:val="restart"/>
                  <w:tcBorders>
                    <w:top w:val="nil"/>
                    <w:left w:val="single" w:color="000000" w:sz="4" w:space="0"/>
                    <w:right w:val="single" w:color="000000" w:sz="4" w:space="0"/>
                  </w:tcBorders>
                  <w:noWrap w:val="0"/>
                  <w:vAlign w:val="center"/>
                </w:tcPr>
                <w:p w14:paraId="32DB9DE6">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二氧化氮（NO</w:t>
                  </w:r>
                  <w:r>
                    <w:rPr>
                      <w:rFonts w:ascii="Times New Roman" w:hAnsi="Times New Roman" w:eastAsia="宋体"/>
                      <w:color w:val="auto"/>
                      <w:kern w:val="0"/>
                      <w:szCs w:val="21"/>
                      <w:vertAlign w:val="subscript"/>
                    </w:rPr>
                    <w:t>2</w:t>
                  </w:r>
                  <w:r>
                    <w:rPr>
                      <w:rFonts w:ascii="Times New Roman" w:hAnsi="Times New Roman" w:eastAsia="宋体"/>
                      <w:color w:val="auto"/>
                      <w:kern w:val="0"/>
                      <w:szCs w:val="21"/>
                    </w:rPr>
                    <w:t>）</w:t>
                  </w:r>
                </w:p>
              </w:tc>
              <w:tc>
                <w:tcPr>
                  <w:tcW w:w="2792" w:type="dxa"/>
                  <w:tcBorders>
                    <w:top w:val="single" w:color="000000" w:sz="4" w:space="0"/>
                    <w:left w:val="nil"/>
                    <w:bottom w:val="single" w:color="000000" w:sz="4" w:space="0"/>
                    <w:right w:val="single" w:color="000000" w:sz="4" w:space="0"/>
                  </w:tcBorders>
                  <w:noWrap w:val="0"/>
                  <w:vAlign w:val="center"/>
                </w:tcPr>
                <w:p w14:paraId="38256FA3">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年平均</w:t>
                  </w:r>
                </w:p>
              </w:tc>
              <w:tc>
                <w:tcPr>
                  <w:tcW w:w="2795" w:type="dxa"/>
                  <w:tcBorders>
                    <w:top w:val="single" w:color="000000" w:sz="4" w:space="0"/>
                    <w:left w:val="nil"/>
                    <w:bottom w:val="single" w:color="000000" w:sz="4" w:space="0"/>
                    <w:right w:val="single" w:color="000000" w:sz="4" w:space="0"/>
                  </w:tcBorders>
                  <w:noWrap w:val="0"/>
                  <w:vAlign w:val="center"/>
                </w:tcPr>
                <w:p w14:paraId="07A5E0F4">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0.04</w:t>
                  </w:r>
                  <w:r>
                    <w:rPr>
                      <w:rFonts w:hint="eastAsia" w:ascii="Times New Roman" w:hAnsi="Times New Roman" w:eastAsia="宋体"/>
                      <w:color w:val="auto"/>
                      <w:spacing w:val="-2"/>
                      <w:kern w:val="0"/>
                      <w:szCs w:val="21"/>
                      <w:lang w:val="en-US" w:eastAsia="zh-CN"/>
                    </w:rPr>
                    <w:t>0</w:t>
                  </w:r>
                </w:p>
              </w:tc>
            </w:tr>
            <w:tr w14:paraId="35F00E5F">
              <w:tblPrEx>
                <w:tblCellMar>
                  <w:top w:w="0" w:type="dxa"/>
                  <w:left w:w="108" w:type="dxa"/>
                  <w:bottom w:w="0" w:type="dxa"/>
                  <w:right w:w="108" w:type="dxa"/>
                </w:tblCellMar>
              </w:tblPrEx>
              <w:trPr>
                <w:trHeight w:val="340" w:hRule="atLeast"/>
                <w:jc w:val="center"/>
              </w:trPr>
              <w:tc>
                <w:tcPr>
                  <w:tcW w:w="2793" w:type="dxa"/>
                  <w:vMerge w:val="continue"/>
                  <w:tcBorders>
                    <w:left w:val="single" w:color="000000" w:sz="4" w:space="0"/>
                    <w:right w:val="single" w:color="000000" w:sz="4" w:space="0"/>
                  </w:tcBorders>
                  <w:noWrap w:val="0"/>
                  <w:vAlign w:val="center"/>
                </w:tcPr>
                <w:p w14:paraId="4EDAB209">
                  <w:pPr>
                    <w:widowControl/>
                    <w:jc w:val="left"/>
                    <w:rPr>
                      <w:rFonts w:ascii="Times New Roman" w:hAnsi="Times New Roman" w:eastAsia="宋体"/>
                      <w:color w:val="auto"/>
                      <w:kern w:val="0"/>
                      <w:szCs w:val="21"/>
                    </w:rPr>
                  </w:pPr>
                </w:p>
              </w:tc>
              <w:tc>
                <w:tcPr>
                  <w:tcW w:w="2792" w:type="dxa"/>
                  <w:tcBorders>
                    <w:top w:val="single" w:color="000000" w:sz="4" w:space="0"/>
                    <w:left w:val="nil"/>
                    <w:bottom w:val="single" w:color="000000" w:sz="4" w:space="0"/>
                    <w:right w:val="single" w:color="000000" w:sz="4" w:space="0"/>
                  </w:tcBorders>
                  <w:noWrap w:val="0"/>
                  <w:vAlign w:val="center"/>
                </w:tcPr>
                <w:p w14:paraId="6143077B">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日平均</w:t>
                  </w:r>
                </w:p>
              </w:tc>
              <w:tc>
                <w:tcPr>
                  <w:tcW w:w="2795" w:type="dxa"/>
                  <w:tcBorders>
                    <w:top w:val="single" w:color="000000" w:sz="4" w:space="0"/>
                    <w:left w:val="nil"/>
                    <w:bottom w:val="single" w:color="000000" w:sz="4" w:space="0"/>
                    <w:right w:val="single" w:color="000000" w:sz="4" w:space="0"/>
                  </w:tcBorders>
                  <w:noWrap w:val="0"/>
                  <w:vAlign w:val="center"/>
                </w:tcPr>
                <w:p w14:paraId="1A490A5B">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0.08</w:t>
                  </w:r>
                  <w:r>
                    <w:rPr>
                      <w:rFonts w:hint="eastAsia" w:ascii="Times New Roman" w:hAnsi="Times New Roman" w:eastAsia="宋体"/>
                      <w:color w:val="auto"/>
                      <w:spacing w:val="-2"/>
                      <w:kern w:val="0"/>
                      <w:szCs w:val="21"/>
                      <w:lang w:val="en-US" w:eastAsia="zh-CN"/>
                    </w:rPr>
                    <w:t>0</w:t>
                  </w:r>
                </w:p>
              </w:tc>
            </w:tr>
            <w:tr w14:paraId="69A32CB5">
              <w:tblPrEx>
                <w:tblCellMar>
                  <w:top w:w="0" w:type="dxa"/>
                  <w:left w:w="108" w:type="dxa"/>
                  <w:bottom w:w="0" w:type="dxa"/>
                  <w:right w:w="108" w:type="dxa"/>
                </w:tblCellMar>
              </w:tblPrEx>
              <w:trPr>
                <w:trHeight w:val="340" w:hRule="atLeast"/>
                <w:jc w:val="center"/>
              </w:trPr>
              <w:tc>
                <w:tcPr>
                  <w:tcW w:w="2793" w:type="dxa"/>
                  <w:vMerge w:val="continue"/>
                  <w:tcBorders>
                    <w:left w:val="single" w:color="000000" w:sz="4" w:space="0"/>
                    <w:bottom w:val="single" w:color="000000" w:sz="4" w:space="0"/>
                    <w:right w:val="single" w:color="000000" w:sz="4" w:space="0"/>
                  </w:tcBorders>
                  <w:noWrap w:val="0"/>
                  <w:vAlign w:val="center"/>
                </w:tcPr>
                <w:p w14:paraId="30F41416">
                  <w:pPr>
                    <w:widowControl/>
                    <w:jc w:val="left"/>
                    <w:rPr>
                      <w:rFonts w:ascii="Times New Roman" w:hAnsi="Times New Roman" w:eastAsia="宋体"/>
                      <w:color w:val="auto"/>
                      <w:kern w:val="0"/>
                      <w:szCs w:val="21"/>
                    </w:rPr>
                  </w:pPr>
                </w:p>
              </w:tc>
              <w:tc>
                <w:tcPr>
                  <w:tcW w:w="2792" w:type="dxa"/>
                  <w:tcBorders>
                    <w:top w:val="single" w:color="000000" w:sz="4" w:space="0"/>
                    <w:left w:val="nil"/>
                    <w:bottom w:val="single" w:color="000000" w:sz="4" w:space="0"/>
                    <w:right w:val="single" w:color="000000" w:sz="4" w:space="0"/>
                  </w:tcBorders>
                  <w:noWrap w:val="0"/>
                  <w:vAlign w:val="center"/>
                </w:tcPr>
                <w:p w14:paraId="1FE17AF8">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rPr>
                    <w:t>1</w:t>
                  </w:r>
                  <w:r>
                    <w:rPr>
                      <w:rFonts w:hint="eastAsia" w:ascii="Times New Roman" w:hAnsi="Times New Roman" w:eastAsia="宋体"/>
                      <w:color w:val="auto"/>
                    </w:rPr>
                    <w:t>小时平均</w:t>
                  </w:r>
                </w:p>
              </w:tc>
              <w:tc>
                <w:tcPr>
                  <w:tcW w:w="2795" w:type="dxa"/>
                  <w:tcBorders>
                    <w:top w:val="single" w:color="000000" w:sz="4" w:space="0"/>
                    <w:left w:val="nil"/>
                    <w:bottom w:val="single" w:color="000000" w:sz="4" w:space="0"/>
                    <w:right w:val="single" w:color="000000" w:sz="4" w:space="0"/>
                  </w:tcBorders>
                  <w:noWrap w:val="0"/>
                  <w:vAlign w:val="center"/>
                </w:tcPr>
                <w:p w14:paraId="38D496A8">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0.200</w:t>
                  </w:r>
                </w:p>
              </w:tc>
            </w:tr>
            <w:tr w14:paraId="238061B5">
              <w:tblPrEx>
                <w:tblCellMar>
                  <w:top w:w="0" w:type="dxa"/>
                  <w:left w:w="108" w:type="dxa"/>
                  <w:bottom w:w="0" w:type="dxa"/>
                  <w:right w:w="108" w:type="dxa"/>
                </w:tblCellMar>
              </w:tblPrEx>
              <w:trPr>
                <w:trHeight w:val="340" w:hRule="atLeast"/>
                <w:jc w:val="center"/>
              </w:trPr>
              <w:tc>
                <w:tcPr>
                  <w:tcW w:w="2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D4C055">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二氧化硫（SO</w:t>
                  </w:r>
                  <w:r>
                    <w:rPr>
                      <w:rFonts w:ascii="Times New Roman" w:hAnsi="Times New Roman" w:eastAsia="宋体"/>
                      <w:color w:val="auto"/>
                      <w:kern w:val="0"/>
                      <w:szCs w:val="21"/>
                      <w:vertAlign w:val="subscript"/>
                    </w:rPr>
                    <w:t>2</w:t>
                  </w:r>
                  <w:r>
                    <w:rPr>
                      <w:rFonts w:ascii="Times New Roman" w:hAnsi="Times New Roman" w:eastAsia="宋体"/>
                      <w:color w:val="auto"/>
                      <w:kern w:val="0"/>
                      <w:szCs w:val="21"/>
                    </w:rPr>
                    <w:t>）</w:t>
                  </w:r>
                </w:p>
              </w:tc>
              <w:tc>
                <w:tcPr>
                  <w:tcW w:w="2792" w:type="dxa"/>
                  <w:tcBorders>
                    <w:top w:val="single" w:color="000000" w:sz="4" w:space="0"/>
                    <w:left w:val="nil"/>
                    <w:bottom w:val="single" w:color="000000" w:sz="4" w:space="0"/>
                    <w:right w:val="single" w:color="000000" w:sz="4" w:space="0"/>
                  </w:tcBorders>
                  <w:noWrap w:val="0"/>
                  <w:vAlign w:val="center"/>
                </w:tcPr>
                <w:p w14:paraId="74F4DAD3">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年平均</w:t>
                  </w:r>
                </w:p>
              </w:tc>
              <w:tc>
                <w:tcPr>
                  <w:tcW w:w="2795" w:type="dxa"/>
                  <w:tcBorders>
                    <w:top w:val="single" w:color="000000" w:sz="4" w:space="0"/>
                    <w:left w:val="nil"/>
                    <w:bottom w:val="single" w:color="000000" w:sz="4" w:space="0"/>
                    <w:right w:val="single" w:color="000000" w:sz="4" w:space="0"/>
                  </w:tcBorders>
                  <w:noWrap w:val="0"/>
                  <w:vAlign w:val="center"/>
                </w:tcPr>
                <w:p w14:paraId="05D35DE5">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0.06</w:t>
                  </w:r>
                  <w:r>
                    <w:rPr>
                      <w:rFonts w:hint="eastAsia" w:ascii="Times New Roman" w:hAnsi="Times New Roman" w:eastAsia="宋体"/>
                      <w:color w:val="auto"/>
                      <w:spacing w:val="-2"/>
                      <w:kern w:val="0"/>
                      <w:szCs w:val="21"/>
                      <w:lang w:val="en-US" w:eastAsia="zh-CN"/>
                    </w:rPr>
                    <w:t>0</w:t>
                  </w:r>
                </w:p>
              </w:tc>
            </w:tr>
            <w:tr w14:paraId="0237563C">
              <w:tblPrEx>
                <w:tblCellMar>
                  <w:top w:w="0" w:type="dxa"/>
                  <w:left w:w="108" w:type="dxa"/>
                  <w:bottom w:w="0" w:type="dxa"/>
                  <w:right w:w="108" w:type="dxa"/>
                </w:tblCellMar>
              </w:tblPrEx>
              <w:trPr>
                <w:trHeight w:val="340" w:hRule="atLeast"/>
                <w:jc w:val="center"/>
              </w:trPr>
              <w:tc>
                <w:tcPr>
                  <w:tcW w:w="2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6537A">
                  <w:pPr>
                    <w:widowControl/>
                    <w:jc w:val="left"/>
                    <w:rPr>
                      <w:rFonts w:ascii="Times New Roman" w:hAnsi="Times New Roman" w:eastAsia="宋体"/>
                      <w:color w:val="auto"/>
                      <w:kern w:val="0"/>
                      <w:szCs w:val="21"/>
                    </w:rPr>
                  </w:pPr>
                </w:p>
              </w:tc>
              <w:tc>
                <w:tcPr>
                  <w:tcW w:w="2792" w:type="dxa"/>
                  <w:tcBorders>
                    <w:top w:val="single" w:color="000000" w:sz="4" w:space="0"/>
                    <w:left w:val="nil"/>
                    <w:bottom w:val="single" w:color="000000" w:sz="4" w:space="0"/>
                    <w:right w:val="single" w:color="000000" w:sz="4" w:space="0"/>
                  </w:tcBorders>
                  <w:noWrap w:val="0"/>
                  <w:vAlign w:val="center"/>
                </w:tcPr>
                <w:p w14:paraId="0DD0AD4A">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日平均</w:t>
                  </w:r>
                </w:p>
              </w:tc>
              <w:tc>
                <w:tcPr>
                  <w:tcW w:w="2795" w:type="dxa"/>
                  <w:tcBorders>
                    <w:top w:val="single" w:color="000000" w:sz="4" w:space="0"/>
                    <w:left w:val="nil"/>
                    <w:bottom w:val="single" w:color="000000" w:sz="4" w:space="0"/>
                    <w:right w:val="single" w:color="000000" w:sz="4" w:space="0"/>
                  </w:tcBorders>
                  <w:noWrap w:val="0"/>
                  <w:vAlign w:val="center"/>
                </w:tcPr>
                <w:p w14:paraId="4C2B3F42">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0.15</w:t>
                  </w:r>
                  <w:r>
                    <w:rPr>
                      <w:rFonts w:hint="eastAsia" w:ascii="Times New Roman" w:hAnsi="Times New Roman" w:eastAsia="宋体"/>
                      <w:color w:val="auto"/>
                      <w:spacing w:val="-2"/>
                      <w:kern w:val="0"/>
                      <w:szCs w:val="21"/>
                      <w:lang w:val="en-US" w:eastAsia="zh-CN"/>
                    </w:rPr>
                    <w:t>0</w:t>
                  </w:r>
                </w:p>
              </w:tc>
            </w:tr>
            <w:tr w14:paraId="44D7B0A5">
              <w:tblPrEx>
                <w:tblCellMar>
                  <w:top w:w="0" w:type="dxa"/>
                  <w:left w:w="108" w:type="dxa"/>
                  <w:bottom w:w="0" w:type="dxa"/>
                  <w:right w:w="108" w:type="dxa"/>
                </w:tblCellMar>
              </w:tblPrEx>
              <w:trPr>
                <w:trHeight w:val="340" w:hRule="atLeast"/>
                <w:jc w:val="center"/>
              </w:trPr>
              <w:tc>
                <w:tcPr>
                  <w:tcW w:w="2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376AA">
                  <w:pPr>
                    <w:widowControl/>
                    <w:jc w:val="left"/>
                    <w:rPr>
                      <w:rFonts w:ascii="Times New Roman" w:hAnsi="Times New Roman" w:eastAsia="宋体"/>
                      <w:color w:val="auto"/>
                      <w:kern w:val="0"/>
                      <w:szCs w:val="21"/>
                    </w:rPr>
                  </w:pPr>
                </w:p>
              </w:tc>
              <w:tc>
                <w:tcPr>
                  <w:tcW w:w="2792" w:type="dxa"/>
                  <w:tcBorders>
                    <w:top w:val="single" w:color="000000" w:sz="4" w:space="0"/>
                    <w:left w:val="nil"/>
                    <w:bottom w:val="single" w:color="000000" w:sz="4" w:space="0"/>
                    <w:right w:val="single" w:color="000000" w:sz="4" w:space="0"/>
                  </w:tcBorders>
                  <w:noWrap w:val="0"/>
                  <w:vAlign w:val="center"/>
                </w:tcPr>
                <w:p w14:paraId="22C6EC18">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rPr>
                    <w:t>1</w:t>
                  </w:r>
                  <w:r>
                    <w:rPr>
                      <w:rFonts w:hint="eastAsia" w:ascii="Times New Roman" w:hAnsi="Times New Roman" w:eastAsia="宋体"/>
                      <w:color w:val="auto"/>
                    </w:rPr>
                    <w:t>小时平均</w:t>
                  </w:r>
                </w:p>
              </w:tc>
              <w:tc>
                <w:tcPr>
                  <w:tcW w:w="2795" w:type="dxa"/>
                  <w:tcBorders>
                    <w:top w:val="single" w:color="000000" w:sz="4" w:space="0"/>
                    <w:left w:val="nil"/>
                    <w:bottom w:val="single" w:color="000000" w:sz="4" w:space="0"/>
                    <w:right w:val="single" w:color="000000" w:sz="4" w:space="0"/>
                  </w:tcBorders>
                  <w:noWrap w:val="0"/>
                  <w:vAlign w:val="center"/>
                </w:tcPr>
                <w:p w14:paraId="7E683371">
                  <w:pPr>
                    <w:widowControl/>
                    <w:snapToGrid w:val="0"/>
                    <w:spacing w:line="240" w:lineRule="atLeast"/>
                    <w:jc w:val="center"/>
                    <w:rPr>
                      <w:rFonts w:ascii="Times New Roman" w:hAnsi="Times New Roman" w:eastAsia="宋体"/>
                      <w:color w:val="auto"/>
                      <w:spacing w:val="-2"/>
                      <w:kern w:val="0"/>
                      <w:szCs w:val="21"/>
                    </w:rPr>
                  </w:pPr>
                  <w:r>
                    <w:rPr>
                      <w:rFonts w:hint="eastAsia" w:ascii="Times New Roman" w:hAnsi="Times New Roman" w:eastAsia="宋体"/>
                      <w:color w:val="auto"/>
                      <w:spacing w:val="-2"/>
                      <w:kern w:val="0"/>
                      <w:szCs w:val="21"/>
                      <w:lang w:val="en-US" w:eastAsia="zh-CN"/>
                    </w:rPr>
                    <w:t>0.500</w:t>
                  </w:r>
                </w:p>
              </w:tc>
            </w:tr>
            <w:tr w14:paraId="1C64B12E">
              <w:tblPrEx>
                <w:tblCellMar>
                  <w:top w:w="0" w:type="dxa"/>
                  <w:left w:w="108" w:type="dxa"/>
                  <w:bottom w:w="0" w:type="dxa"/>
                  <w:right w:w="108" w:type="dxa"/>
                </w:tblCellMar>
              </w:tblPrEx>
              <w:trPr>
                <w:trHeight w:val="100" w:hRule="atLeast"/>
                <w:jc w:val="center"/>
              </w:trPr>
              <w:tc>
                <w:tcPr>
                  <w:tcW w:w="2793" w:type="dxa"/>
                  <w:vMerge w:val="restart"/>
                  <w:tcBorders>
                    <w:top w:val="single" w:color="000000" w:sz="4" w:space="0"/>
                    <w:left w:val="single" w:color="000000" w:sz="4" w:space="0"/>
                    <w:right w:val="single" w:color="000000" w:sz="4" w:space="0"/>
                  </w:tcBorders>
                  <w:noWrap w:val="0"/>
                  <w:vAlign w:val="center"/>
                </w:tcPr>
                <w:p w14:paraId="5CE72F45">
                  <w:pPr>
                    <w:widowControl/>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lang w:eastAsia="zh-CN"/>
                    </w:rPr>
                    <w:t>臭氧（</w:t>
                  </w:r>
                  <w:r>
                    <w:rPr>
                      <w:rFonts w:hint="eastAsia" w:ascii="Times New Roman" w:hAnsi="Times New Roman" w:eastAsia="宋体"/>
                      <w:color w:val="auto"/>
                      <w:kern w:val="0"/>
                      <w:szCs w:val="21"/>
                      <w:lang w:val="en-US" w:eastAsia="zh-CN"/>
                    </w:rPr>
                    <w:t>O</w:t>
                  </w:r>
                  <w:r>
                    <w:rPr>
                      <w:rFonts w:hint="eastAsia" w:ascii="Times New Roman" w:hAnsi="Times New Roman" w:eastAsia="宋体"/>
                      <w:color w:val="auto"/>
                      <w:kern w:val="0"/>
                      <w:szCs w:val="21"/>
                      <w:vertAlign w:val="subscript"/>
                      <w:lang w:val="en-US" w:eastAsia="zh-CN"/>
                    </w:rPr>
                    <w:t>3</w:t>
                  </w:r>
                  <w:r>
                    <w:rPr>
                      <w:rFonts w:hint="eastAsia" w:ascii="Times New Roman" w:hAnsi="Times New Roman" w:eastAsia="宋体"/>
                      <w:color w:val="auto"/>
                      <w:kern w:val="0"/>
                      <w:szCs w:val="21"/>
                      <w:lang w:eastAsia="zh-CN"/>
                    </w:rPr>
                    <w:t>）</w:t>
                  </w:r>
                </w:p>
              </w:tc>
              <w:tc>
                <w:tcPr>
                  <w:tcW w:w="2792" w:type="dxa"/>
                  <w:tcBorders>
                    <w:top w:val="single" w:color="000000" w:sz="4" w:space="0"/>
                    <w:left w:val="nil"/>
                    <w:bottom w:val="single" w:color="000000" w:sz="4" w:space="0"/>
                    <w:right w:val="single" w:color="000000" w:sz="4" w:space="0"/>
                  </w:tcBorders>
                  <w:noWrap w:val="0"/>
                  <w:vAlign w:val="center"/>
                </w:tcPr>
                <w:p w14:paraId="7F954702">
                  <w:pPr>
                    <w:widowControl/>
                    <w:snapToGrid w:val="0"/>
                    <w:spacing w:line="240" w:lineRule="atLeast"/>
                    <w:jc w:val="center"/>
                    <w:rPr>
                      <w:rFonts w:hint="eastAsia" w:ascii="Times New Roman" w:hAnsi="Times New Roman" w:eastAsia="宋体"/>
                      <w:color w:val="auto"/>
                      <w:lang w:eastAsia="zh-CN"/>
                    </w:rPr>
                  </w:pPr>
                  <w:r>
                    <w:rPr>
                      <w:rFonts w:hint="eastAsia" w:ascii="Times New Roman" w:hAnsi="Times New Roman" w:eastAsia="宋体"/>
                      <w:color w:val="auto"/>
                      <w:lang w:eastAsia="zh-CN"/>
                    </w:rPr>
                    <w:t>日最大</w:t>
                  </w:r>
                  <w:r>
                    <w:rPr>
                      <w:rFonts w:hint="eastAsia" w:ascii="Times New Roman" w:hAnsi="Times New Roman" w:eastAsia="宋体"/>
                      <w:color w:val="auto"/>
                      <w:lang w:val="en-US" w:eastAsia="zh-CN"/>
                    </w:rPr>
                    <w:t>8小时平均</w:t>
                  </w:r>
                </w:p>
              </w:tc>
              <w:tc>
                <w:tcPr>
                  <w:tcW w:w="2795" w:type="dxa"/>
                  <w:tcBorders>
                    <w:top w:val="single" w:color="000000" w:sz="4" w:space="0"/>
                    <w:left w:val="nil"/>
                    <w:bottom w:val="single" w:color="000000" w:sz="4" w:space="0"/>
                    <w:right w:val="single" w:color="000000" w:sz="4" w:space="0"/>
                  </w:tcBorders>
                  <w:noWrap w:val="0"/>
                  <w:vAlign w:val="center"/>
                </w:tcPr>
                <w:p w14:paraId="51471831">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0.160</w:t>
                  </w:r>
                </w:p>
              </w:tc>
            </w:tr>
            <w:tr w14:paraId="39A1C3CF">
              <w:tblPrEx>
                <w:tblCellMar>
                  <w:top w:w="0" w:type="dxa"/>
                  <w:left w:w="108" w:type="dxa"/>
                  <w:bottom w:w="0" w:type="dxa"/>
                  <w:right w:w="108" w:type="dxa"/>
                </w:tblCellMar>
              </w:tblPrEx>
              <w:trPr>
                <w:trHeight w:val="340" w:hRule="atLeast"/>
                <w:jc w:val="center"/>
              </w:trPr>
              <w:tc>
                <w:tcPr>
                  <w:tcW w:w="2793" w:type="dxa"/>
                  <w:vMerge w:val="continue"/>
                  <w:tcBorders>
                    <w:left w:val="single" w:color="000000" w:sz="4" w:space="0"/>
                    <w:bottom w:val="single" w:color="000000" w:sz="4" w:space="0"/>
                    <w:right w:val="single" w:color="000000" w:sz="4" w:space="0"/>
                  </w:tcBorders>
                  <w:noWrap w:val="0"/>
                  <w:vAlign w:val="center"/>
                </w:tcPr>
                <w:p w14:paraId="7A8FA1EF">
                  <w:pPr>
                    <w:widowControl/>
                    <w:jc w:val="center"/>
                    <w:rPr>
                      <w:rFonts w:ascii="Times New Roman" w:hAnsi="Times New Roman" w:eastAsia="宋体"/>
                      <w:color w:val="auto"/>
                      <w:kern w:val="0"/>
                      <w:szCs w:val="21"/>
                    </w:rPr>
                  </w:pPr>
                </w:p>
              </w:tc>
              <w:tc>
                <w:tcPr>
                  <w:tcW w:w="2792" w:type="dxa"/>
                  <w:tcBorders>
                    <w:top w:val="single" w:color="000000" w:sz="4" w:space="0"/>
                    <w:left w:val="nil"/>
                    <w:bottom w:val="single" w:color="000000" w:sz="4" w:space="0"/>
                    <w:right w:val="single" w:color="000000" w:sz="4" w:space="0"/>
                  </w:tcBorders>
                  <w:noWrap w:val="0"/>
                  <w:vAlign w:val="center"/>
                </w:tcPr>
                <w:p w14:paraId="271D1513">
                  <w:pPr>
                    <w:widowControl/>
                    <w:snapToGrid w:val="0"/>
                    <w:spacing w:line="240" w:lineRule="atLeast"/>
                    <w:jc w:val="center"/>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1小时平均</w:t>
                  </w:r>
                </w:p>
              </w:tc>
              <w:tc>
                <w:tcPr>
                  <w:tcW w:w="2795" w:type="dxa"/>
                  <w:tcBorders>
                    <w:top w:val="single" w:color="000000" w:sz="4" w:space="0"/>
                    <w:left w:val="nil"/>
                    <w:bottom w:val="single" w:color="000000" w:sz="4" w:space="0"/>
                    <w:right w:val="single" w:color="000000" w:sz="4" w:space="0"/>
                  </w:tcBorders>
                  <w:noWrap w:val="0"/>
                  <w:vAlign w:val="center"/>
                </w:tcPr>
                <w:p w14:paraId="55FDC2BB">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0.200</w:t>
                  </w:r>
                </w:p>
              </w:tc>
            </w:tr>
            <w:tr w14:paraId="5B3ADF76">
              <w:tblPrEx>
                <w:tblCellMar>
                  <w:top w:w="0" w:type="dxa"/>
                  <w:left w:w="108" w:type="dxa"/>
                  <w:bottom w:w="0" w:type="dxa"/>
                  <w:right w:w="108" w:type="dxa"/>
                </w:tblCellMar>
              </w:tblPrEx>
              <w:trPr>
                <w:trHeight w:val="340" w:hRule="atLeast"/>
                <w:jc w:val="center"/>
              </w:trPr>
              <w:tc>
                <w:tcPr>
                  <w:tcW w:w="2793" w:type="dxa"/>
                  <w:vMerge w:val="restart"/>
                  <w:tcBorders>
                    <w:top w:val="single" w:color="000000" w:sz="4" w:space="0"/>
                    <w:left w:val="single" w:color="000000" w:sz="4" w:space="0"/>
                    <w:right w:val="single" w:color="000000" w:sz="4" w:space="0"/>
                  </w:tcBorders>
                  <w:noWrap w:val="0"/>
                  <w:vAlign w:val="center"/>
                </w:tcPr>
                <w:p w14:paraId="5465B0FC">
                  <w:pPr>
                    <w:widowControl/>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lang w:eastAsia="zh-CN"/>
                    </w:rPr>
                    <w:t>一氧化碳（</w:t>
                  </w:r>
                  <w:r>
                    <w:rPr>
                      <w:rFonts w:hint="eastAsia" w:ascii="Times New Roman" w:hAnsi="Times New Roman" w:eastAsia="宋体"/>
                      <w:color w:val="auto"/>
                      <w:kern w:val="0"/>
                      <w:szCs w:val="21"/>
                      <w:lang w:val="en-US" w:eastAsia="zh-CN"/>
                    </w:rPr>
                    <w:t>CO</w:t>
                  </w:r>
                  <w:r>
                    <w:rPr>
                      <w:rFonts w:hint="eastAsia" w:ascii="Times New Roman" w:hAnsi="Times New Roman" w:eastAsia="宋体"/>
                      <w:color w:val="auto"/>
                      <w:kern w:val="0"/>
                      <w:szCs w:val="21"/>
                      <w:lang w:eastAsia="zh-CN"/>
                    </w:rPr>
                    <w:t>）</w:t>
                  </w:r>
                </w:p>
              </w:tc>
              <w:tc>
                <w:tcPr>
                  <w:tcW w:w="2792" w:type="dxa"/>
                  <w:tcBorders>
                    <w:top w:val="single" w:color="000000" w:sz="4" w:space="0"/>
                    <w:left w:val="nil"/>
                    <w:bottom w:val="single" w:color="000000" w:sz="4" w:space="0"/>
                    <w:right w:val="single" w:color="000000" w:sz="4" w:space="0"/>
                  </w:tcBorders>
                  <w:noWrap w:val="0"/>
                  <w:vAlign w:val="center"/>
                </w:tcPr>
                <w:p w14:paraId="305A1AE8">
                  <w:pPr>
                    <w:widowControl/>
                    <w:snapToGrid w:val="0"/>
                    <w:spacing w:line="240" w:lineRule="atLeast"/>
                    <w:jc w:val="center"/>
                    <w:rPr>
                      <w:rFonts w:ascii="Times New Roman" w:hAnsi="Times New Roman" w:eastAsia="宋体"/>
                      <w:color w:val="auto"/>
                    </w:rPr>
                  </w:pPr>
                  <w:r>
                    <w:rPr>
                      <w:rFonts w:ascii="Times New Roman" w:hAnsi="Times New Roman" w:eastAsia="宋体"/>
                      <w:color w:val="auto"/>
                      <w:spacing w:val="-2"/>
                      <w:kern w:val="0"/>
                      <w:szCs w:val="21"/>
                    </w:rPr>
                    <w:t>日平均</w:t>
                  </w:r>
                </w:p>
              </w:tc>
              <w:tc>
                <w:tcPr>
                  <w:tcW w:w="2795" w:type="dxa"/>
                  <w:tcBorders>
                    <w:top w:val="single" w:color="000000" w:sz="4" w:space="0"/>
                    <w:left w:val="nil"/>
                    <w:bottom w:val="single" w:color="000000" w:sz="4" w:space="0"/>
                    <w:right w:val="single" w:color="000000" w:sz="4" w:space="0"/>
                  </w:tcBorders>
                  <w:noWrap w:val="0"/>
                  <w:vAlign w:val="center"/>
                </w:tcPr>
                <w:p w14:paraId="0033719C">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4</w:t>
                  </w:r>
                </w:p>
              </w:tc>
            </w:tr>
            <w:tr w14:paraId="61DDCEBA">
              <w:tblPrEx>
                <w:tblCellMar>
                  <w:top w:w="0" w:type="dxa"/>
                  <w:left w:w="108" w:type="dxa"/>
                  <w:bottom w:w="0" w:type="dxa"/>
                  <w:right w:w="108" w:type="dxa"/>
                </w:tblCellMar>
              </w:tblPrEx>
              <w:trPr>
                <w:trHeight w:val="340" w:hRule="atLeast"/>
                <w:jc w:val="center"/>
              </w:trPr>
              <w:tc>
                <w:tcPr>
                  <w:tcW w:w="2793" w:type="dxa"/>
                  <w:vMerge w:val="continue"/>
                  <w:tcBorders>
                    <w:left w:val="single" w:color="000000" w:sz="4" w:space="0"/>
                    <w:bottom w:val="single" w:color="000000" w:sz="4" w:space="0"/>
                    <w:right w:val="single" w:color="000000" w:sz="4" w:space="0"/>
                  </w:tcBorders>
                  <w:noWrap w:val="0"/>
                  <w:vAlign w:val="center"/>
                </w:tcPr>
                <w:p w14:paraId="1A60ED9A">
                  <w:pPr>
                    <w:widowControl/>
                    <w:jc w:val="left"/>
                    <w:rPr>
                      <w:rFonts w:ascii="Times New Roman" w:hAnsi="Times New Roman" w:eastAsia="宋体"/>
                      <w:color w:val="auto"/>
                      <w:kern w:val="0"/>
                      <w:szCs w:val="21"/>
                    </w:rPr>
                  </w:pPr>
                </w:p>
              </w:tc>
              <w:tc>
                <w:tcPr>
                  <w:tcW w:w="2792" w:type="dxa"/>
                  <w:tcBorders>
                    <w:top w:val="single" w:color="000000" w:sz="4" w:space="0"/>
                    <w:left w:val="nil"/>
                    <w:bottom w:val="single" w:color="000000" w:sz="4" w:space="0"/>
                    <w:right w:val="single" w:color="000000" w:sz="4" w:space="0"/>
                  </w:tcBorders>
                  <w:noWrap w:val="0"/>
                  <w:vAlign w:val="center"/>
                </w:tcPr>
                <w:p w14:paraId="71676003">
                  <w:pPr>
                    <w:widowControl/>
                    <w:snapToGrid w:val="0"/>
                    <w:spacing w:line="240" w:lineRule="atLeast"/>
                    <w:jc w:val="center"/>
                    <w:rPr>
                      <w:rFonts w:ascii="Times New Roman" w:hAnsi="Times New Roman" w:eastAsia="宋体"/>
                      <w:color w:val="auto"/>
                    </w:rPr>
                  </w:pPr>
                  <w:r>
                    <w:rPr>
                      <w:rFonts w:ascii="Times New Roman" w:hAnsi="Times New Roman" w:eastAsia="宋体"/>
                      <w:color w:val="auto"/>
                    </w:rPr>
                    <w:t>1</w:t>
                  </w:r>
                  <w:r>
                    <w:rPr>
                      <w:rFonts w:hint="eastAsia" w:ascii="Times New Roman" w:hAnsi="Times New Roman" w:eastAsia="宋体"/>
                      <w:color w:val="auto"/>
                    </w:rPr>
                    <w:t>小时平均</w:t>
                  </w:r>
                </w:p>
              </w:tc>
              <w:tc>
                <w:tcPr>
                  <w:tcW w:w="2795" w:type="dxa"/>
                  <w:tcBorders>
                    <w:top w:val="single" w:color="000000" w:sz="4" w:space="0"/>
                    <w:left w:val="nil"/>
                    <w:bottom w:val="single" w:color="000000" w:sz="4" w:space="0"/>
                    <w:right w:val="single" w:color="000000" w:sz="4" w:space="0"/>
                  </w:tcBorders>
                  <w:noWrap w:val="0"/>
                  <w:vAlign w:val="center"/>
                </w:tcPr>
                <w:p w14:paraId="6EEF6B2C">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10</w:t>
                  </w:r>
                </w:p>
              </w:tc>
            </w:tr>
          </w:tbl>
          <w:p w14:paraId="3157D180">
            <w:pPr>
              <w:widowControl/>
              <w:spacing w:line="36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2、地表水环境质量</w:t>
            </w:r>
          </w:p>
          <w:p w14:paraId="5DE343E6">
            <w:pPr>
              <w:adjustRightInd w:val="0"/>
              <w:snapToGrid w:val="0"/>
              <w:spacing w:line="360" w:lineRule="auto"/>
              <w:ind w:firstLine="472" w:firstLineChars="200"/>
              <w:rPr>
                <w:rFonts w:hint="default" w:ascii="Times New Roman" w:hAnsi="Times New Roman" w:cs="Times New Roman"/>
                <w:color w:val="000000"/>
                <w:sz w:val="24"/>
              </w:rPr>
            </w:pPr>
            <w:r>
              <w:rPr>
                <w:rFonts w:hint="default" w:ascii="Times New Roman" w:hAnsi="Times New Roman" w:eastAsia="宋体" w:cs="Times New Roman"/>
                <w:color w:val="auto"/>
                <w:spacing w:val="-2"/>
                <w:sz w:val="24"/>
              </w:rPr>
              <w:t>距离本建设项目最近的地表水体</w:t>
            </w:r>
            <w:r>
              <w:rPr>
                <w:rFonts w:hint="eastAsia" w:ascii="Times New Roman" w:hAnsi="Times New Roman" w:eastAsia="宋体" w:cs="Times New Roman"/>
                <w:color w:val="000000"/>
                <w:spacing w:val="-2"/>
                <w:sz w:val="24"/>
                <w:lang w:eastAsia="zh-CN"/>
              </w:rPr>
              <w:t>为</w:t>
            </w:r>
            <w:r>
              <w:rPr>
                <w:rFonts w:hint="eastAsia" w:ascii="Times New Roman" w:hAnsi="Times New Roman" w:cs="Times New Roman"/>
                <w:color w:val="000000"/>
                <w:spacing w:val="-2"/>
                <w:sz w:val="24"/>
                <w:lang w:eastAsia="zh-CN"/>
              </w:rPr>
              <w:t>悲催</w:t>
            </w:r>
            <w:r>
              <w:rPr>
                <w:rFonts w:hint="eastAsia" w:ascii="Times New Roman" w:hAnsi="Times New Roman" w:cs="Times New Roman"/>
                <w:color w:val="000000"/>
                <w:spacing w:val="-2"/>
                <w:sz w:val="24"/>
                <w:lang w:val="en-US" w:eastAsia="zh-CN"/>
              </w:rPr>
              <w:t>67m的</w:t>
            </w:r>
            <w:r>
              <w:rPr>
                <w:rFonts w:hint="default" w:ascii="Times New Roman" w:hAnsi="Times New Roman" w:eastAsia="宋体" w:cs="Times New Roman"/>
                <w:color w:val="000000"/>
                <w:spacing w:val="-2"/>
                <w:sz w:val="24"/>
                <w:lang w:eastAsia="zh-CN"/>
              </w:rPr>
              <w:t>芒市大河</w:t>
            </w:r>
            <w:r>
              <w:rPr>
                <w:rFonts w:hint="default" w:ascii="Times New Roman" w:hAnsi="Times New Roman" w:eastAsia="宋体" w:cs="Times New Roman"/>
                <w:color w:val="000000"/>
                <w:spacing w:val="-2"/>
                <w:sz w:val="24"/>
              </w:rPr>
              <w:t>，</w:t>
            </w:r>
            <w:r>
              <w:rPr>
                <w:rFonts w:hint="default" w:ascii="Times New Roman" w:hAnsi="Times New Roman" w:eastAsia="宋体" w:cs="Times New Roman"/>
                <w:color w:val="auto"/>
                <w:spacing w:val="-2"/>
                <w:sz w:val="24"/>
              </w:rPr>
              <w:t>据《云南省地表水水环境功能区划（2010-2020年）》，该区域水环境质量目标为GB3838-2002《地表水环境质量标准》Ⅲ类标准</w:t>
            </w:r>
            <w:r>
              <w:rPr>
                <w:rFonts w:hint="default" w:ascii="Times New Roman" w:hAnsi="Times New Roman" w:cs="Times New Roman"/>
                <w:color w:val="000000"/>
                <w:sz w:val="24"/>
              </w:rPr>
              <w:t>；标准限值见表4-</w:t>
            </w:r>
            <w:r>
              <w:rPr>
                <w:rFonts w:hint="eastAsia" w:ascii="Times New Roman" w:hAnsi="Times New Roman" w:cs="Times New Roman"/>
                <w:color w:val="000000"/>
                <w:sz w:val="24"/>
                <w:lang w:val="en-US" w:eastAsia="zh-CN"/>
              </w:rPr>
              <w:t>2</w:t>
            </w:r>
            <w:r>
              <w:rPr>
                <w:rFonts w:hint="default" w:ascii="Times New Roman" w:hAnsi="Times New Roman" w:cs="Times New Roman"/>
                <w:color w:val="000000"/>
                <w:sz w:val="24"/>
              </w:rPr>
              <w:t>。</w:t>
            </w:r>
          </w:p>
          <w:p w14:paraId="2C7FD88B">
            <w:pPr>
              <w:keepNext w:val="0"/>
              <w:keepLines w:val="0"/>
              <w:pageBreakBefore w:val="0"/>
              <w:kinsoku/>
              <w:wordWrap/>
              <w:overflowPunct/>
              <w:topLinePunct w:val="0"/>
              <w:bidi w:val="0"/>
              <w:adjustRightInd/>
              <w:snapToGrid/>
              <w:spacing w:line="360" w:lineRule="auto"/>
              <w:ind w:left="0" w:leftChars="0" w:right="0" w:rightChars="0"/>
              <w:jc w:val="center"/>
              <w:textAlignment w:val="baseline"/>
              <w:outlineLvl w:val="9"/>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表4-</w:t>
            </w:r>
            <w:r>
              <w:rPr>
                <w:rFonts w:hint="eastAsia" w:ascii="Times New Roman" w:hAnsi="Times New Roman" w:cs="Times New Roman"/>
                <w:b/>
                <w:color w:val="000000"/>
                <w:sz w:val="24"/>
                <w:szCs w:val="24"/>
                <w:lang w:val="en-US" w:eastAsia="zh-CN"/>
              </w:rPr>
              <w:t>2</w:t>
            </w:r>
            <w:r>
              <w:rPr>
                <w:rFonts w:hint="default" w:ascii="Times New Roman" w:hAnsi="Times New Roman" w:cs="Times New Roman"/>
                <w:b/>
                <w:color w:val="000000"/>
                <w:sz w:val="24"/>
                <w:szCs w:val="24"/>
              </w:rPr>
              <w:t xml:space="preserve">  地表水环境质量标准   单位：mg/L</w:t>
            </w:r>
          </w:p>
          <w:tbl>
            <w:tblPr>
              <w:tblStyle w:val="16"/>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3737"/>
              <w:gridCol w:w="3086"/>
            </w:tblGrid>
            <w:tr w14:paraId="311F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blHeader/>
                <w:jc w:val="center"/>
              </w:trPr>
              <w:tc>
                <w:tcPr>
                  <w:tcW w:w="1594" w:type="dxa"/>
                  <w:noWrap w:val="0"/>
                  <w:vAlign w:val="center"/>
                </w:tcPr>
                <w:p w14:paraId="6274E66D">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序号</w:t>
                  </w:r>
                </w:p>
              </w:tc>
              <w:tc>
                <w:tcPr>
                  <w:tcW w:w="3737" w:type="dxa"/>
                  <w:noWrap w:val="0"/>
                  <w:vAlign w:val="center"/>
                </w:tcPr>
                <w:p w14:paraId="309B5EB2">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参数</w:t>
                  </w:r>
                </w:p>
              </w:tc>
              <w:tc>
                <w:tcPr>
                  <w:tcW w:w="3086" w:type="dxa"/>
                  <w:noWrap w:val="0"/>
                  <w:vAlign w:val="center"/>
                </w:tcPr>
                <w:p w14:paraId="1DB25332">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标准值</w:t>
                  </w:r>
                </w:p>
              </w:tc>
            </w:tr>
            <w:tr w14:paraId="2C20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594" w:type="dxa"/>
                  <w:noWrap w:val="0"/>
                  <w:vAlign w:val="center"/>
                </w:tcPr>
                <w:p w14:paraId="741C2F46">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p>
              </w:tc>
              <w:tc>
                <w:tcPr>
                  <w:tcW w:w="3737" w:type="dxa"/>
                  <w:noWrap w:val="0"/>
                  <w:vAlign w:val="center"/>
                </w:tcPr>
                <w:p w14:paraId="15CABBB2">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pH</w:t>
                  </w:r>
                </w:p>
              </w:tc>
              <w:tc>
                <w:tcPr>
                  <w:tcW w:w="3086" w:type="dxa"/>
                  <w:noWrap w:val="0"/>
                  <w:vAlign w:val="center"/>
                </w:tcPr>
                <w:p w14:paraId="22B082D4">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6～9</w:t>
                  </w:r>
                </w:p>
              </w:tc>
            </w:tr>
            <w:tr w14:paraId="15CE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594" w:type="dxa"/>
                  <w:noWrap w:val="0"/>
                  <w:vAlign w:val="center"/>
                </w:tcPr>
                <w:p w14:paraId="559A8536">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p>
              </w:tc>
              <w:tc>
                <w:tcPr>
                  <w:tcW w:w="3737" w:type="dxa"/>
                  <w:noWrap w:val="0"/>
                  <w:vAlign w:val="center"/>
                </w:tcPr>
                <w:p w14:paraId="38778164">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DO</w:t>
                  </w:r>
                </w:p>
              </w:tc>
              <w:tc>
                <w:tcPr>
                  <w:tcW w:w="3086" w:type="dxa"/>
                  <w:noWrap w:val="0"/>
                  <w:vAlign w:val="center"/>
                </w:tcPr>
                <w:p w14:paraId="58772559">
                  <w:pPr>
                    <w:spacing w:line="240" w:lineRule="auto"/>
                    <w:jc w:val="center"/>
                    <w:rPr>
                      <w:rFonts w:hint="eastAsia" w:ascii="宋体" w:hAnsi="宋体" w:eastAsia="宋体" w:cs="宋体"/>
                      <w:bCs/>
                      <w:color w:val="000000"/>
                      <w:sz w:val="21"/>
                      <w:szCs w:val="21"/>
                      <w:lang w:val="en-GB"/>
                    </w:rPr>
                  </w:pPr>
                  <w:r>
                    <w:rPr>
                      <w:rFonts w:hint="eastAsia" w:ascii="宋体" w:hAnsi="宋体" w:eastAsia="宋体" w:cs="宋体"/>
                      <w:bCs/>
                      <w:color w:val="000000"/>
                      <w:sz w:val="21"/>
                      <w:szCs w:val="21"/>
                    </w:rPr>
                    <w:t>≥5</w:t>
                  </w:r>
                </w:p>
              </w:tc>
            </w:tr>
            <w:tr w14:paraId="77A9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594" w:type="dxa"/>
                  <w:noWrap w:val="0"/>
                  <w:vAlign w:val="center"/>
                </w:tcPr>
                <w:p w14:paraId="6F466CD2">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3</w:t>
                  </w:r>
                </w:p>
              </w:tc>
              <w:tc>
                <w:tcPr>
                  <w:tcW w:w="3737" w:type="dxa"/>
                  <w:noWrap w:val="0"/>
                  <w:vAlign w:val="center"/>
                </w:tcPr>
                <w:p w14:paraId="42A57745">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COD</w:t>
                  </w:r>
                </w:p>
              </w:tc>
              <w:tc>
                <w:tcPr>
                  <w:tcW w:w="3086" w:type="dxa"/>
                  <w:noWrap w:val="0"/>
                  <w:vAlign w:val="center"/>
                </w:tcPr>
                <w:p w14:paraId="1B67D9BE">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lang w:val="en-GB"/>
                    </w:rPr>
                    <w:t>≤20</w:t>
                  </w:r>
                </w:p>
              </w:tc>
            </w:tr>
            <w:tr w14:paraId="1698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94" w:type="dxa"/>
                  <w:noWrap w:val="0"/>
                  <w:vAlign w:val="center"/>
                </w:tcPr>
                <w:p w14:paraId="1230A59E">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4</w:t>
                  </w:r>
                </w:p>
              </w:tc>
              <w:tc>
                <w:tcPr>
                  <w:tcW w:w="3737" w:type="dxa"/>
                  <w:noWrap w:val="0"/>
                  <w:vAlign w:val="center"/>
                </w:tcPr>
                <w:p w14:paraId="2BC5DBC8">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BOD</w:t>
                  </w:r>
                  <w:r>
                    <w:rPr>
                      <w:rFonts w:hint="eastAsia" w:ascii="宋体" w:hAnsi="宋体" w:eastAsia="宋体" w:cs="宋体"/>
                      <w:bCs/>
                      <w:color w:val="000000"/>
                      <w:sz w:val="21"/>
                      <w:szCs w:val="21"/>
                      <w:vertAlign w:val="subscript"/>
                    </w:rPr>
                    <w:t>5</w:t>
                  </w:r>
                </w:p>
              </w:tc>
              <w:tc>
                <w:tcPr>
                  <w:tcW w:w="3086" w:type="dxa"/>
                  <w:noWrap w:val="0"/>
                  <w:vAlign w:val="center"/>
                </w:tcPr>
                <w:p w14:paraId="0B96FEC3">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lang w:val="en-GB"/>
                    </w:rPr>
                    <w:t>≤</w:t>
                  </w:r>
                  <w:r>
                    <w:rPr>
                      <w:rFonts w:hint="eastAsia" w:ascii="宋体" w:hAnsi="宋体" w:eastAsia="宋体" w:cs="宋体"/>
                      <w:bCs/>
                      <w:color w:val="000000"/>
                      <w:sz w:val="21"/>
                      <w:szCs w:val="21"/>
                    </w:rPr>
                    <w:t>4</w:t>
                  </w:r>
                </w:p>
              </w:tc>
            </w:tr>
            <w:tr w14:paraId="2CC2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1594" w:type="dxa"/>
                  <w:noWrap w:val="0"/>
                  <w:vAlign w:val="center"/>
                </w:tcPr>
                <w:p w14:paraId="1FF3D3EE">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5</w:t>
                  </w:r>
                </w:p>
              </w:tc>
              <w:tc>
                <w:tcPr>
                  <w:tcW w:w="3737" w:type="dxa"/>
                  <w:noWrap w:val="0"/>
                  <w:vAlign w:val="center"/>
                </w:tcPr>
                <w:p w14:paraId="0F0419E0">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氨氮</w:t>
                  </w:r>
                </w:p>
              </w:tc>
              <w:tc>
                <w:tcPr>
                  <w:tcW w:w="3086" w:type="dxa"/>
                  <w:noWrap w:val="0"/>
                  <w:vAlign w:val="center"/>
                </w:tcPr>
                <w:p w14:paraId="6989B933">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≤1.0</w:t>
                  </w:r>
                </w:p>
              </w:tc>
            </w:tr>
            <w:tr w14:paraId="4684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1594" w:type="dxa"/>
                  <w:noWrap w:val="0"/>
                  <w:vAlign w:val="center"/>
                </w:tcPr>
                <w:p w14:paraId="24C03880">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6</w:t>
                  </w:r>
                </w:p>
              </w:tc>
              <w:tc>
                <w:tcPr>
                  <w:tcW w:w="3737" w:type="dxa"/>
                  <w:noWrap w:val="0"/>
                  <w:vAlign w:val="center"/>
                </w:tcPr>
                <w:p w14:paraId="42603EC8">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石油类</w:t>
                  </w:r>
                </w:p>
              </w:tc>
              <w:tc>
                <w:tcPr>
                  <w:tcW w:w="3086" w:type="dxa"/>
                  <w:noWrap w:val="0"/>
                  <w:vAlign w:val="center"/>
                </w:tcPr>
                <w:p w14:paraId="07FA4125">
                  <w:pPr>
                    <w:spacing w:line="24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≤0.05</w:t>
                  </w:r>
                </w:p>
              </w:tc>
            </w:tr>
            <w:tr w14:paraId="400A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1594" w:type="dxa"/>
                  <w:noWrap w:val="0"/>
                  <w:vAlign w:val="center"/>
                </w:tcPr>
                <w:p w14:paraId="3E484B88">
                  <w:pPr>
                    <w:spacing w:line="240" w:lineRule="auto"/>
                    <w:jc w:val="center"/>
                    <w:rPr>
                      <w:rFonts w:hint="eastAsia" w:ascii="宋体" w:hAnsi="宋体" w:eastAsia="宋体" w:cs="宋体"/>
                      <w:bCs/>
                      <w:color w:val="000000"/>
                      <w:sz w:val="21"/>
                      <w:szCs w:val="21"/>
                      <w:lang w:val="en-US" w:eastAsia="zh-CN"/>
                    </w:rPr>
                  </w:pPr>
                  <w:r>
                    <w:rPr>
                      <w:rFonts w:hint="eastAsia" w:cs="宋体"/>
                      <w:bCs/>
                      <w:color w:val="000000"/>
                      <w:sz w:val="21"/>
                      <w:szCs w:val="21"/>
                      <w:lang w:val="en-US" w:eastAsia="zh-CN"/>
                    </w:rPr>
                    <w:t>7</w:t>
                  </w:r>
                </w:p>
              </w:tc>
              <w:tc>
                <w:tcPr>
                  <w:tcW w:w="3737" w:type="dxa"/>
                  <w:noWrap w:val="0"/>
                  <w:vAlign w:val="center"/>
                </w:tcPr>
                <w:p w14:paraId="6C38E8E4">
                  <w:pPr>
                    <w:spacing w:line="240" w:lineRule="auto"/>
                    <w:jc w:val="center"/>
                    <w:rPr>
                      <w:rFonts w:hint="eastAsia" w:ascii="宋体" w:hAnsi="宋体" w:eastAsia="宋体" w:cs="宋体"/>
                      <w:bCs/>
                      <w:color w:val="000000"/>
                      <w:sz w:val="21"/>
                      <w:szCs w:val="21"/>
                      <w:lang w:eastAsia="zh-CN"/>
                    </w:rPr>
                  </w:pPr>
                  <w:r>
                    <w:rPr>
                      <w:rFonts w:hint="eastAsia" w:cs="宋体"/>
                      <w:bCs/>
                      <w:color w:val="000000"/>
                      <w:sz w:val="21"/>
                      <w:szCs w:val="21"/>
                      <w:lang w:eastAsia="zh-CN"/>
                    </w:rPr>
                    <w:t>总磷</w:t>
                  </w:r>
                </w:p>
              </w:tc>
              <w:tc>
                <w:tcPr>
                  <w:tcW w:w="3086" w:type="dxa"/>
                  <w:noWrap w:val="0"/>
                  <w:vAlign w:val="center"/>
                </w:tcPr>
                <w:p w14:paraId="035087E1">
                  <w:pPr>
                    <w:spacing w:line="240" w:lineRule="auto"/>
                    <w:ind w:left="0" w:leftChars="0" w:right="0" w:rightChars="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rPr>
                    <w:t>≤0.</w:t>
                  </w:r>
                  <w:r>
                    <w:rPr>
                      <w:rFonts w:hint="eastAsia" w:cs="宋体"/>
                      <w:bCs/>
                      <w:color w:val="000000"/>
                      <w:sz w:val="21"/>
                      <w:szCs w:val="21"/>
                      <w:lang w:val="en-US" w:eastAsia="zh-CN"/>
                    </w:rPr>
                    <w:t>2（湖、库0.05）</w:t>
                  </w:r>
                </w:p>
              </w:tc>
            </w:tr>
            <w:tr w14:paraId="6FFB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1594" w:type="dxa"/>
                  <w:noWrap w:val="0"/>
                  <w:vAlign w:val="center"/>
                </w:tcPr>
                <w:p w14:paraId="33C80BA5">
                  <w:pPr>
                    <w:spacing w:line="240" w:lineRule="auto"/>
                    <w:jc w:val="center"/>
                    <w:rPr>
                      <w:rFonts w:hint="eastAsia" w:ascii="宋体" w:hAnsi="宋体" w:eastAsia="宋体" w:cs="宋体"/>
                      <w:bCs/>
                      <w:color w:val="000000"/>
                      <w:sz w:val="21"/>
                      <w:szCs w:val="21"/>
                      <w:lang w:val="en-US" w:eastAsia="zh-CN"/>
                    </w:rPr>
                  </w:pPr>
                  <w:r>
                    <w:rPr>
                      <w:rFonts w:hint="eastAsia" w:cs="宋体"/>
                      <w:bCs/>
                      <w:color w:val="000000"/>
                      <w:sz w:val="21"/>
                      <w:szCs w:val="21"/>
                      <w:lang w:val="en-US" w:eastAsia="zh-CN"/>
                    </w:rPr>
                    <w:t>8</w:t>
                  </w:r>
                </w:p>
              </w:tc>
              <w:tc>
                <w:tcPr>
                  <w:tcW w:w="3737" w:type="dxa"/>
                  <w:noWrap w:val="0"/>
                  <w:vAlign w:val="center"/>
                </w:tcPr>
                <w:p w14:paraId="798B452F">
                  <w:pPr>
                    <w:spacing w:line="240" w:lineRule="auto"/>
                    <w:jc w:val="center"/>
                    <w:rPr>
                      <w:rFonts w:hint="eastAsia" w:ascii="宋体" w:hAnsi="宋体" w:eastAsia="宋体" w:cs="宋体"/>
                      <w:bCs/>
                      <w:color w:val="000000"/>
                      <w:sz w:val="21"/>
                      <w:szCs w:val="21"/>
                      <w:lang w:eastAsia="zh-CN"/>
                    </w:rPr>
                  </w:pPr>
                  <w:r>
                    <w:rPr>
                      <w:rFonts w:hint="eastAsia" w:cs="宋体"/>
                      <w:bCs/>
                      <w:color w:val="000000"/>
                      <w:sz w:val="21"/>
                      <w:szCs w:val="21"/>
                      <w:lang w:eastAsia="zh-CN"/>
                    </w:rPr>
                    <w:t>总氮</w:t>
                  </w:r>
                </w:p>
              </w:tc>
              <w:tc>
                <w:tcPr>
                  <w:tcW w:w="3086" w:type="dxa"/>
                  <w:noWrap w:val="0"/>
                  <w:vAlign w:val="center"/>
                </w:tcPr>
                <w:p w14:paraId="6434724E">
                  <w:pPr>
                    <w:spacing w:line="240" w:lineRule="auto"/>
                    <w:ind w:left="0" w:leftChars="0" w:right="0" w:rightChars="0"/>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w:t>
                  </w:r>
                  <w:r>
                    <w:rPr>
                      <w:rFonts w:hint="eastAsia" w:cs="宋体"/>
                      <w:bCs/>
                      <w:color w:val="000000"/>
                      <w:sz w:val="21"/>
                      <w:szCs w:val="21"/>
                      <w:lang w:val="en-US" w:eastAsia="zh-CN"/>
                    </w:rPr>
                    <w:t>1.0</w:t>
                  </w:r>
                </w:p>
              </w:tc>
            </w:tr>
          </w:tbl>
          <w:p w14:paraId="139136D0">
            <w:pPr>
              <w:spacing w:line="360" w:lineRule="auto"/>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3</w:t>
            </w:r>
            <w:r>
              <w:rPr>
                <w:rFonts w:hint="default" w:ascii="Times New Roman" w:hAnsi="Times New Roman" w:cs="Times New Roman"/>
                <w:b/>
                <w:color w:val="auto"/>
                <w:sz w:val="24"/>
                <w:szCs w:val="24"/>
              </w:rPr>
              <w:t>、声环境质量</w:t>
            </w:r>
          </w:p>
          <w:p w14:paraId="4BB1D925">
            <w:pPr>
              <w:tabs>
                <w:tab w:val="left" w:pos="3094"/>
              </w:tabs>
              <w:spacing w:line="360" w:lineRule="auto"/>
              <w:ind w:firstLine="480" w:firstLineChars="20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i w:val="0"/>
                <w:color w:val="000000" w:themeColor="text1"/>
                <w:sz w:val="24"/>
                <w:szCs w:val="24"/>
                <w:lang w:eastAsia="zh-CN"/>
                <w14:textFill>
                  <w14:solidFill>
                    <w14:schemeClr w14:val="tx1"/>
                  </w14:solidFill>
                </w14:textFill>
              </w:rPr>
              <w:t>项目</w:t>
            </w:r>
            <w:r>
              <w:rPr>
                <w:rFonts w:hint="default" w:ascii="Times New Roman" w:hAnsi="Times New Roman" w:eastAsia="宋体" w:cs="Times New Roman"/>
                <w:b w:val="0"/>
                <w:i w:val="0"/>
                <w:color w:val="000000" w:themeColor="text1"/>
                <w:sz w:val="24"/>
                <w:szCs w:val="24"/>
                <w14:textFill>
                  <w14:solidFill>
                    <w14:schemeClr w14:val="tx1"/>
                  </w14:solidFill>
                </w14:textFill>
              </w:rPr>
              <w:t>区属声环境2类功能区，即以居民、商业为主，需要维护住宅安静的区域，声环境执行《声环境质量标准》（GB3096-2008）2类标准。</w:t>
            </w:r>
          </w:p>
          <w:p w14:paraId="4FF79ED0">
            <w:pPr>
              <w:spacing w:line="360"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表4-</w:t>
            </w: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rPr>
              <w:t xml:space="preserve">   声环境质量标准      单位：Leq：dB(A)</w:t>
            </w:r>
          </w:p>
          <w:tbl>
            <w:tblPr>
              <w:tblStyle w:val="16"/>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11"/>
              <w:gridCol w:w="2479"/>
              <w:gridCol w:w="2890"/>
            </w:tblGrid>
            <w:tr w14:paraId="6487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11" w:type="dxa"/>
                  <w:noWrap w:val="0"/>
                  <w:vAlign w:val="top"/>
                </w:tcPr>
                <w:p w14:paraId="67322E35">
                  <w:pPr>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声环境功能区类别</w:t>
                  </w:r>
                </w:p>
              </w:tc>
              <w:tc>
                <w:tcPr>
                  <w:tcW w:w="2479" w:type="dxa"/>
                  <w:noWrap w:val="0"/>
                  <w:vAlign w:val="top"/>
                </w:tcPr>
                <w:p w14:paraId="4007924B">
                  <w:pPr>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昼间</w:t>
                  </w:r>
                </w:p>
              </w:tc>
              <w:tc>
                <w:tcPr>
                  <w:tcW w:w="2890" w:type="dxa"/>
                  <w:noWrap w:val="0"/>
                  <w:vAlign w:val="top"/>
                </w:tcPr>
                <w:p w14:paraId="66429856">
                  <w:pPr>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夜间</w:t>
                  </w:r>
                </w:p>
              </w:tc>
            </w:tr>
            <w:tr w14:paraId="6228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11" w:type="dxa"/>
                  <w:noWrap w:val="0"/>
                  <w:vAlign w:val="top"/>
                </w:tcPr>
                <w:p w14:paraId="2317C4D9">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eastAsia="zh-CN"/>
                    </w:rPr>
                    <w:t>类</w:t>
                  </w:r>
                </w:p>
              </w:tc>
              <w:tc>
                <w:tcPr>
                  <w:tcW w:w="2479" w:type="dxa"/>
                  <w:noWrap w:val="0"/>
                  <w:vAlign w:val="top"/>
                </w:tcPr>
                <w:p w14:paraId="6E7EA3B7">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60</w:t>
                  </w:r>
                </w:p>
              </w:tc>
              <w:tc>
                <w:tcPr>
                  <w:tcW w:w="2890" w:type="dxa"/>
                  <w:noWrap w:val="0"/>
                  <w:vAlign w:val="top"/>
                </w:tcPr>
                <w:p w14:paraId="2058E3F7">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w:t>
                  </w:r>
                </w:p>
              </w:tc>
            </w:tr>
          </w:tbl>
          <w:p w14:paraId="56F7CE38">
            <w:pPr>
              <w:widowControl/>
              <w:spacing w:line="360" w:lineRule="auto"/>
              <w:jc w:val="left"/>
              <w:rPr>
                <w:rFonts w:hint="default" w:ascii="Times New Roman" w:hAnsi="Times New Roman" w:cs="Times New Roman"/>
                <w:color w:val="auto"/>
                <w:sz w:val="24"/>
                <w:szCs w:val="24"/>
              </w:rPr>
            </w:pPr>
          </w:p>
        </w:tc>
      </w:tr>
      <w:tr w14:paraId="7BEFA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jc w:val="center"/>
        </w:trPr>
        <w:tc>
          <w:tcPr>
            <w:tcW w:w="456" w:type="dxa"/>
            <w:tcBorders>
              <w:top w:val="single" w:color="auto" w:sz="4" w:space="0"/>
              <w:right w:val="single" w:color="auto" w:sz="4" w:space="0"/>
            </w:tcBorders>
            <w:noWrap w:val="0"/>
            <w:vAlign w:val="center"/>
          </w:tcPr>
          <w:p w14:paraId="0894A6D0">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污染物排放标准</w:t>
            </w:r>
          </w:p>
        </w:tc>
        <w:tc>
          <w:tcPr>
            <w:tcW w:w="8606" w:type="dxa"/>
            <w:tcBorders>
              <w:top w:val="single" w:color="auto" w:sz="4" w:space="0"/>
              <w:left w:val="single" w:color="auto" w:sz="4" w:space="0"/>
              <w:bottom w:val="single" w:color="auto" w:sz="4" w:space="0"/>
            </w:tcBorders>
            <w:noWrap w:val="0"/>
            <w:vAlign w:val="center"/>
          </w:tcPr>
          <w:p w14:paraId="6BADC5D8">
            <w:pPr>
              <w:spacing w:line="360" w:lineRule="auto"/>
              <w:ind w:left="361" w:hanging="361" w:hangingChars="15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施工期：</w:t>
            </w:r>
          </w:p>
          <w:p w14:paraId="221AF5ED">
            <w:pPr>
              <w:keepNext w:val="0"/>
              <w:keepLines w:val="0"/>
              <w:pageBreakBefore w:val="0"/>
              <w:widowControl w:val="0"/>
              <w:kinsoku/>
              <w:wordWrap/>
              <w:overflowPunct/>
              <w:topLinePunct w:val="0"/>
              <w:autoSpaceDE/>
              <w:autoSpaceDN/>
              <w:bidi w:val="0"/>
              <w:adjustRightInd/>
              <w:spacing w:line="360" w:lineRule="auto"/>
              <w:ind w:left="0" w:leftChars="0" w:right="0" w:rightChars="0" w:firstLine="241" w:firstLineChars="100"/>
              <w:jc w:val="left"/>
              <w:textAlignment w:val="auto"/>
              <w:outlineLvl w:val="9"/>
              <w:rPr>
                <w:rFonts w:hint="default" w:ascii="Times New Roman" w:hAnsi="Times New Roman" w:cs="Times New Roman"/>
                <w:color w:val="auto"/>
                <w:sz w:val="24"/>
                <w:szCs w:val="24"/>
                <w:highlight w:val="none"/>
              </w:rPr>
            </w:pPr>
            <w:r>
              <w:rPr>
                <w:rFonts w:hint="eastAsia" w:ascii="Times New Roman" w:hAnsi="Times New Roman" w:eastAsia="宋体"/>
                <w:b/>
                <w:bCs w:val="0"/>
                <w:color w:val="auto"/>
                <w:sz w:val="24"/>
                <w:lang w:val="en-US" w:eastAsia="zh-CN"/>
              </w:rPr>
              <w:t>1、</w:t>
            </w:r>
            <w:r>
              <w:rPr>
                <w:rFonts w:hint="eastAsia" w:ascii="Times New Roman" w:hAnsi="Times New Roman" w:eastAsia="宋体"/>
                <w:b/>
                <w:bCs w:val="0"/>
                <w:color w:val="auto"/>
                <w:sz w:val="24"/>
              </w:rPr>
              <w:t>废气污染物排放标准</w:t>
            </w:r>
          </w:p>
          <w:p w14:paraId="287D837C">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360" w:firstLineChars="150"/>
              <w:jc w:val="left"/>
              <w:textAlignment w:val="auto"/>
              <w:outlineLvl w:val="9"/>
              <w:rPr>
                <w:rFonts w:ascii="Times New Roman" w:hAnsi="Times New Roman" w:eastAsia="宋体"/>
                <w:color w:val="auto"/>
                <w:kern w:val="2"/>
                <w:sz w:val="24"/>
              </w:rPr>
            </w:pPr>
            <w:r>
              <w:rPr>
                <w:rFonts w:hint="eastAsia" w:ascii="Times New Roman" w:hAnsi="Times New Roman" w:eastAsia="宋体"/>
                <w:color w:val="auto"/>
                <w:kern w:val="2"/>
                <w:sz w:val="24"/>
              </w:rPr>
              <w:t>施工期无组织粉尘执行《大气污染物综合排放标准》（</w:t>
            </w:r>
            <w:r>
              <w:rPr>
                <w:rFonts w:ascii="Times New Roman" w:hAnsi="Times New Roman" w:eastAsia="宋体"/>
                <w:color w:val="auto"/>
                <w:kern w:val="2"/>
                <w:sz w:val="24"/>
              </w:rPr>
              <w:t>GB16297-1996）表2无组织排放监测浓度限值，</w:t>
            </w:r>
            <w:r>
              <w:rPr>
                <w:rFonts w:hint="eastAsia" w:ascii="Times New Roman" w:hAnsi="Times New Roman" w:eastAsia="宋体"/>
                <w:color w:val="auto"/>
                <w:kern w:val="2"/>
                <w:sz w:val="24"/>
              </w:rPr>
              <w:t>详</w:t>
            </w:r>
            <w:r>
              <w:rPr>
                <w:rFonts w:ascii="Times New Roman" w:hAnsi="Times New Roman" w:eastAsia="宋体"/>
                <w:color w:val="auto"/>
                <w:kern w:val="2"/>
                <w:sz w:val="24"/>
              </w:rPr>
              <w:t>见表4-</w:t>
            </w:r>
            <w:r>
              <w:rPr>
                <w:rFonts w:hint="eastAsia"/>
                <w:color w:val="auto"/>
                <w:kern w:val="2"/>
                <w:sz w:val="24"/>
                <w:lang w:val="en-US" w:eastAsia="zh-CN"/>
              </w:rPr>
              <w:t>4</w:t>
            </w:r>
            <w:r>
              <w:rPr>
                <w:rFonts w:ascii="Times New Roman" w:hAnsi="Times New Roman" w:eastAsia="宋体"/>
                <w:color w:val="auto"/>
                <w:kern w:val="2"/>
                <w:sz w:val="24"/>
              </w:rPr>
              <w:t>。</w:t>
            </w:r>
          </w:p>
          <w:p w14:paraId="500FEFF2">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pacing w:val="0"/>
                <w:kern w:val="2"/>
                <w:sz w:val="24"/>
                <w:szCs w:val="24"/>
                <w:vertAlign w:val="superscript"/>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 xml:space="preserve"> 表4-</w:t>
            </w:r>
            <w:r>
              <w:rPr>
                <w:rFonts w:hint="eastAsia" w:cs="Times New Roman"/>
                <w:b/>
                <w:bCs w:val="0"/>
                <w:color w:val="auto"/>
                <w:spacing w:val="0"/>
                <w:kern w:val="2"/>
                <w:sz w:val="24"/>
                <w:szCs w:val="24"/>
                <w:lang w:val="en-US" w:eastAsia="zh-CN" w:bidi="ar-SA"/>
              </w:rPr>
              <w:t>4</w:t>
            </w:r>
            <w:r>
              <w:rPr>
                <w:rFonts w:hint="eastAsia" w:ascii="Times New Roman" w:hAnsi="Times New Roman" w:eastAsia="宋体" w:cs="Times New Roman"/>
                <w:b/>
                <w:bCs w:val="0"/>
                <w:color w:val="auto"/>
                <w:spacing w:val="0"/>
                <w:kern w:val="2"/>
                <w:sz w:val="24"/>
                <w:szCs w:val="24"/>
                <w:lang w:val="en-US" w:eastAsia="zh-CN" w:bidi="ar-SA"/>
              </w:rPr>
              <w:t xml:space="preserve">  施工期大气污染物综合排放标准  单位：mg/m</w:t>
            </w:r>
            <w:r>
              <w:rPr>
                <w:rFonts w:hint="eastAsia" w:ascii="Times New Roman" w:hAnsi="Times New Roman" w:eastAsia="宋体" w:cs="Times New Roman"/>
                <w:b/>
                <w:bCs w:val="0"/>
                <w:color w:val="auto"/>
                <w:spacing w:val="0"/>
                <w:kern w:val="2"/>
                <w:sz w:val="24"/>
                <w:szCs w:val="24"/>
                <w:vertAlign w:val="superscript"/>
                <w:lang w:val="en-US" w:eastAsia="zh-CN" w:bidi="ar-SA"/>
              </w:rPr>
              <w:t>3</w:t>
            </w:r>
          </w:p>
          <w:tbl>
            <w:tblPr>
              <w:tblStyle w:val="16"/>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1"/>
              <w:gridCol w:w="4529"/>
            </w:tblGrid>
            <w:tr w14:paraId="5501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3851" w:type="dxa"/>
                  <w:noWrap w:val="0"/>
                  <w:vAlign w:val="center"/>
                </w:tcPr>
                <w:p w14:paraId="00C1F0AE">
                  <w:pPr>
                    <w:adjustRightInd w:val="0"/>
                    <w:snapToGrid w:val="0"/>
                    <w:spacing w:line="240" w:lineRule="atLeast"/>
                    <w:jc w:val="center"/>
                    <w:rPr>
                      <w:rFonts w:ascii="Times New Roman" w:hAnsi="Times New Roman" w:eastAsia="宋体"/>
                      <w:b/>
                      <w:bCs/>
                      <w:color w:val="auto"/>
                    </w:rPr>
                  </w:pPr>
                  <w:r>
                    <w:rPr>
                      <w:rFonts w:ascii="Times New Roman" w:hAnsi="Times New Roman" w:eastAsia="宋体"/>
                      <w:b/>
                      <w:bCs/>
                      <w:color w:val="auto"/>
                    </w:rPr>
                    <w:t>项目</w:t>
                  </w:r>
                </w:p>
              </w:tc>
              <w:tc>
                <w:tcPr>
                  <w:tcW w:w="4529" w:type="dxa"/>
                  <w:noWrap w:val="0"/>
                  <w:vAlign w:val="center"/>
                </w:tcPr>
                <w:p w14:paraId="7BD152DB">
                  <w:pPr>
                    <w:adjustRightInd w:val="0"/>
                    <w:snapToGrid w:val="0"/>
                    <w:spacing w:line="240" w:lineRule="atLeast"/>
                    <w:jc w:val="center"/>
                    <w:rPr>
                      <w:rFonts w:ascii="Times New Roman" w:hAnsi="Times New Roman" w:eastAsia="宋体"/>
                      <w:b/>
                      <w:bCs/>
                      <w:color w:val="auto"/>
                    </w:rPr>
                  </w:pPr>
                  <w:r>
                    <w:rPr>
                      <w:rFonts w:ascii="Times New Roman" w:hAnsi="Times New Roman" w:eastAsia="宋体"/>
                      <w:b/>
                      <w:bCs/>
                      <w:color w:val="auto"/>
                    </w:rPr>
                    <w:t>无组织排放监控浓度限值</w:t>
                  </w:r>
                </w:p>
              </w:tc>
            </w:tr>
            <w:tr w14:paraId="2D19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851" w:type="dxa"/>
                  <w:noWrap w:val="0"/>
                  <w:vAlign w:val="center"/>
                </w:tcPr>
                <w:p w14:paraId="269DA3A9">
                  <w:pPr>
                    <w:adjustRightInd w:val="0"/>
                    <w:snapToGrid w:val="0"/>
                    <w:spacing w:line="240" w:lineRule="atLeast"/>
                    <w:jc w:val="center"/>
                    <w:rPr>
                      <w:rFonts w:hint="eastAsia" w:ascii="Times New Roman" w:hAnsi="Times New Roman" w:eastAsia="宋体"/>
                      <w:color w:val="auto"/>
                    </w:rPr>
                  </w:pPr>
                  <w:r>
                    <w:rPr>
                      <w:rFonts w:hint="eastAsia" w:ascii="Times New Roman" w:hAnsi="Times New Roman" w:eastAsia="宋体"/>
                      <w:color w:val="auto"/>
                    </w:rPr>
                    <w:t>颗粒物</w:t>
                  </w:r>
                </w:p>
              </w:tc>
              <w:tc>
                <w:tcPr>
                  <w:tcW w:w="4529" w:type="dxa"/>
                  <w:noWrap w:val="0"/>
                  <w:vAlign w:val="center"/>
                </w:tcPr>
                <w:p w14:paraId="66C1F6A7">
                  <w:pPr>
                    <w:adjustRightInd w:val="0"/>
                    <w:snapToGrid w:val="0"/>
                    <w:spacing w:line="240" w:lineRule="atLeast"/>
                    <w:jc w:val="center"/>
                    <w:rPr>
                      <w:rFonts w:hint="eastAsia" w:ascii="Times New Roman" w:hAnsi="Times New Roman" w:eastAsia="宋体"/>
                      <w:color w:val="auto"/>
                    </w:rPr>
                  </w:pPr>
                  <w:r>
                    <w:rPr>
                      <w:rFonts w:hint="eastAsia" w:ascii="Times New Roman" w:hAnsi="Times New Roman" w:eastAsia="宋体"/>
                      <w:color w:val="auto"/>
                    </w:rPr>
                    <w:t>1.0</w:t>
                  </w:r>
                </w:p>
              </w:tc>
            </w:tr>
          </w:tbl>
          <w:p w14:paraId="7C999390">
            <w:pPr>
              <w:spacing w:line="360" w:lineRule="auto"/>
              <w:ind w:firstLine="480" w:firstLineChars="200"/>
              <w:rPr>
                <w:rFonts w:hint="default" w:ascii="Times New Roman" w:hAnsi="Times New Roman" w:cs="Times New Roman"/>
                <w:color w:val="auto"/>
                <w:sz w:val="24"/>
                <w:szCs w:val="24"/>
                <w:highlight w:val="none"/>
              </w:rPr>
            </w:pPr>
          </w:p>
          <w:p w14:paraId="3DFFDEFA">
            <w:pPr>
              <w:spacing w:line="360" w:lineRule="auto"/>
              <w:ind w:firstLine="241" w:firstLineChars="100"/>
              <w:jc w:val="left"/>
              <w:rPr>
                <w:rFonts w:hint="eastAsia" w:ascii="Times New Roman" w:hAnsi="Times New Roman" w:eastAsia="宋体"/>
                <w:b/>
                <w:bCs w:val="0"/>
                <w:color w:val="auto"/>
                <w:sz w:val="24"/>
                <w:lang w:val="en-US" w:eastAsia="zh-CN"/>
              </w:rPr>
            </w:pPr>
            <w:r>
              <w:rPr>
                <w:rFonts w:hint="eastAsia" w:ascii="Times New Roman" w:hAnsi="Times New Roman" w:eastAsia="宋体"/>
                <w:b/>
                <w:bCs w:val="0"/>
                <w:color w:val="auto"/>
                <w:sz w:val="24"/>
                <w:lang w:val="en-US" w:eastAsia="zh-CN"/>
              </w:rPr>
              <w:t>2、噪声排放标准</w:t>
            </w:r>
          </w:p>
          <w:p w14:paraId="0D885DF8">
            <w:pPr>
              <w:autoSpaceDE w:val="0"/>
              <w:autoSpaceDN w:val="0"/>
              <w:spacing w:line="360" w:lineRule="auto"/>
              <w:ind w:firstLine="480" w:firstLineChars="200"/>
              <w:jc w:val="left"/>
              <w:rPr>
                <w:rFonts w:hint="eastAsia" w:ascii="Times New Roman" w:hAnsi="Times New Roman" w:eastAsia="宋体" w:cs="宋体"/>
                <w:color w:val="auto"/>
                <w:kern w:val="0"/>
                <w:sz w:val="24"/>
                <w:szCs w:val="24"/>
              </w:rPr>
            </w:pPr>
            <w:r>
              <w:rPr>
                <w:rFonts w:ascii="Times New Roman" w:hAnsi="Times New Roman" w:eastAsia="宋体"/>
                <w:color w:val="auto"/>
                <w:kern w:val="21"/>
                <w:sz w:val="24"/>
              </w:rPr>
              <w:t>施工期</w:t>
            </w:r>
            <w:r>
              <w:rPr>
                <w:rFonts w:hint="eastAsia" w:ascii="Times New Roman" w:hAnsi="Times New Roman" w:eastAsia="宋体"/>
                <w:color w:val="auto"/>
                <w:kern w:val="21"/>
                <w:sz w:val="24"/>
              </w:rPr>
              <w:t>噪声</w:t>
            </w:r>
            <w:r>
              <w:rPr>
                <w:rFonts w:ascii="Times New Roman" w:hAnsi="Times New Roman" w:eastAsia="宋体"/>
                <w:color w:val="auto"/>
                <w:kern w:val="21"/>
                <w:sz w:val="24"/>
              </w:rPr>
              <w:t>执行《建筑施工场界</w:t>
            </w:r>
            <w:r>
              <w:rPr>
                <w:rFonts w:hint="eastAsia" w:ascii="Times New Roman" w:hAnsi="Times New Roman" w:eastAsia="宋体"/>
                <w:color w:val="auto"/>
                <w:kern w:val="21"/>
                <w:sz w:val="24"/>
              </w:rPr>
              <w:t>环境</w:t>
            </w:r>
            <w:r>
              <w:rPr>
                <w:rFonts w:ascii="Times New Roman" w:hAnsi="Times New Roman" w:eastAsia="宋体"/>
                <w:color w:val="auto"/>
                <w:kern w:val="21"/>
                <w:sz w:val="24"/>
              </w:rPr>
              <w:t>噪声</w:t>
            </w:r>
            <w:r>
              <w:rPr>
                <w:rFonts w:hint="eastAsia" w:ascii="Times New Roman" w:hAnsi="Times New Roman" w:eastAsia="宋体"/>
                <w:color w:val="auto"/>
                <w:kern w:val="21"/>
                <w:sz w:val="24"/>
              </w:rPr>
              <w:t>排放标准</w:t>
            </w:r>
            <w:r>
              <w:rPr>
                <w:rFonts w:ascii="Times New Roman" w:hAnsi="Times New Roman" w:eastAsia="宋体"/>
                <w:color w:val="auto"/>
                <w:kern w:val="21"/>
                <w:sz w:val="24"/>
              </w:rPr>
              <w:t>》</w:t>
            </w:r>
            <w:r>
              <w:rPr>
                <w:rFonts w:hint="eastAsia" w:ascii="Times New Roman" w:hAnsi="Times New Roman" w:eastAsia="宋体"/>
                <w:color w:val="auto"/>
                <w:kern w:val="21"/>
                <w:sz w:val="24"/>
                <w:lang w:eastAsia="zh-CN"/>
              </w:rPr>
              <w:t>（</w:t>
            </w:r>
            <w:r>
              <w:rPr>
                <w:rFonts w:hint="eastAsia" w:ascii="Times New Roman" w:hAnsi="Times New Roman" w:eastAsia="宋体"/>
                <w:color w:val="auto"/>
                <w:kern w:val="21"/>
                <w:sz w:val="24"/>
              </w:rPr>
              <w:t>GB12523-2011</w:t>
            </w:r>
            <w:r>
              <w:rPr>
                <w:rFonts w:hint="eastAsia" w:ascii="Times New Roman" w:hAnsi="Times New Roman" w:eastAsia="宋体"/>
                <w:color w:val="auto"/>
                <w:kern w:val="21"/>
                <w:sz w:val="24"/>
                <w:lang w:eastAsia="zh-CN"/>
              </w:rPr>
              <w:t>）</w:t>
            </w:r>
            <w:r>
              <w:rPr>
                <w:rFonts w:hint="eastAsia" w:ascii="Times New Roman" w:hAnsi="Times New Roman" w:eastAsia="宋体"/>
                <w:color w:val="auto"/>
                <w:kern w:val="21"/>
                <w:sz w:val="24"/>
                <w:lang w:val="en-US" w:eastAsia="zh-CN"/>
              </w:rPr>
              <w:t>标准</w:t>
            </w:r>
            <w:r>
              <w:rPr>
                <w:rFonts w:hint="eastAsia" w:ascii="Times New Roman" w:hAnsi="Times New Roman" w:eastAsia="宋体"/>
                <w:color w:val="auto"/>
                <w:kern w:val="21"/>
                <w:sz w:val="24"/>
              </w:rPr>
              <w:t>，</w:t>
            </w:r>
            <w:r>
              <w:rPr>
                <w:rFonts w:ascii="Times New Roman" w:hAnsi="Times New Roman" w:eastAsia="宋体"/>
                <w:color w:val="auto"/>
                <w:kern w:val="21"/>
                <w:sz w:val="24"/>
              </w:rPr>
              <w:t>具体标准限值见表</w:t>
            </w:r>
            <w:r>
              <w:rPr>
                <w:rFonts w:hint="eastAsia" w:ascii="Times New Roman" w:hAnsi="Times New Roman" w:eastAsia="宋体"/>
                <w:color w:val="auto"/>
                <w:kern w:val="21"/>
                <w:sz w:val="24"/>
              </w:rPr>
              <w:t>4-</w:t>
            </w:r>
            <w:r>
              <w:rPr>
                <w:rFonts w:hint="eastAsia"/>
                <w:color w:val="auto"/>
                <w:kern w:val="21"/>
                <w:sz w:val="24"/>
                <w:lang w:val="en-US" w:eastAsia="zh-CN"/>
              </w:rPr>
              <w:t>5</w:t>
            </w:r>
            <w:r>
              <w:rPr>
                <w:rFonts w:hint="eastAsia" w:ascii="Times New Roman" w:hAnsi="Times New Roman" w:eastAsia="宋体"/>
                <w:color w:val="auto"/>
                <w:kern w:val="21"/>
                <w:sz w:val="24"/>
              </w:rPr>
              <w:t>。</w:t>
            </w:r>
          </w:p>
          <w:p w14:paraId="5C494C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5</w:t>
            </w:r>
            <w:r>
              <w:rPr>
                <w:rFonts w:hint="eastAsia" w:ascii="Times New Roman" w:hAnsi="Times New Roman" w:eastAsia="宋体" w:cs="Times New Roman"/>
                <w:b/>
                <w:bCs w:val="0"/>
                <w:color w:val="auto"/>
                <w:spacing w:val="0"/>
                <w:kern w:val="2"/>
                <w:sz w:val="24"/>
                <w:szCs w:val="24"/>
                <w:lang w:val="en-US" w:eastAsia="zh-CN" w:bidi="ar-SA"/>
              </w:rPr>
              <w:t xml:space="preserve">  建筑施工场界环境噪声排放限值</w:t>
            </w:r>
          </w:p>
          <w:tbl>
            <w:tblPr>
              <w:tblStyle w:val="16"/>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1"/>
              <w:gridCol w:w="3539"/>
            </w:tblGrid>
            <w:tr w14:paraId="3021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841" w:type="dxa"/>
                  <w:noWrap w:val="0"/>
                  <w:vAlign w:val="center"/>
                </w:tcPr>
                <w:p w14:paraId="2DB3B804">
                  <w:pPr>
                    <w:jc w:val="center"/>
                    <w:rPr>
                      <w:rFonts w:hint="eastAsia" w:ascii="Times New Roman" w:hAnsi="Times New Roman" w:eastAsia="宋体"/>
                      <w:b/>
                      <w:color w:val="auto"/>
                    </w:rPr>
                  </w:pPr>
                  <w:r>
                    <w:rPr>
                      <w:rFonts w:hint="eastAsia" w:ascii="Times New Roman" w:hAnsi="Times New Roman" w:eastAsia="宋体"/>
                      <w:b/>
                      <w:color w:val="auto"/>
                    </w:rPr>
                    <w:t>昼间（</w:t>
                  </w:r>
                  <w:r>
                    <w:rPr>
                      <w:rFonts w:ascii="Times New Roman" w:hAnsi="Times New Roman" w:eastAsia="宋体"/>
                      <w:b/>
                      <w:color w:val="auto"/>
                    </w:rPr>
                    <w:t>dB（A）</w:t>
                  </w:r>
                  <w:r>
                    <w:rPr>
                      <w:rFonts w:hint="eastAsia" w:ascii="Times New Roman" w:hAnsi="Times New Roman" w:eastAsia="宋体"/>
                      <w:b/>
                      <w:color w:val="auto"/>
                    </w:rPr>
                    <w:t>）</w:t>
                  </w:r>
                </w:p>
              </w:tc>
              <w:tc>
                <w:tcPr>
                  <w:tcW w:w="3539" w:type="dxa"/>
                  <w:noWrap w:val="0"/>
                  <w:vAlign w:val="center"/>
                </w:tcPr>
                <w:p w14:paraId="6D196660">
                  <w:pPr>
                    <w:jc w:val="center"/>
                    <w:rPr>
                      <w:rFonts w:hint="eastAsia" w:ascii="Times New Roman" w:hAnsi="Times New Roman" w:eastAsia="宋体"/>
                      <w:b/>
                      <w:color w:val="auto"/>
                    </w:rPr>
                  </w:pPr>
                  <w:r>
                    <w:rPr>
                      <w:rFonts w:hint="eastAsia" w:ascii="Times New Roman" w:hAnsi="Times New Roman" w:eastAsia="宋体"/>
                      <w:b/>
                      <w:color w:val="auto"/>
                    </w:rPr>
                    <w:t>夜间（</w:t>
                  </w:r>
                  <w:r>
                    <w:rPr>
                      <w:rFonts w:ascii="Times New Roman" w:hAnsi="Times New Roman" w:eastAsia="宋体"/>
                      <w:b/>
                      <w:color w:val="auto"/>
                    </w:rPr>
                    <w:t>dB（A）</w:t>
                  </w:r>
                  <w:r>
                    <w:rPr>
                      <w:rFonts w:hint="eastAsia" w:ascii="Times New Roman" w:hAnsi="Times New Roman" w:eastAsia="宋体"/>
                      <w:b/>
                      <w:color w:val="auto"/>
                    </w:rPr>
                    <w:t>）</w:t>
                  </w:r>
                </w:p>
              </w:tc>
            </w:tr>
            <w:tr w14:paraId="1FA0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4841" w:type="dxa"/>
                  <w:noWrap w:val="0"/>
                  <w:vAlign w:val="center"/>
                </w:tcPr>
                <w:p w14:paraId="6F29C5C9">
                  <w:pPr>
                    <w:jc w:val="center"/>
                    <w:rPr>
                      <w:rFonts w:hint="eastAsia" w:ascii="Times New Roman" w:hAnsi="Times New Roman" w:eastAsia="宋体"/>
                      <w:color w:val="auto"/>
                    </w:rPr>
                  </w:pPr>
                  <w:r>
                    <w:rPr>
                      <w:rFonts w:hint="eastAsia" w:ascii="Times New Roman" w:hAnsi="Times New Roman" w:eastAsia="宋体"/>
                      <w:color w:val="auto"/>
                    </w:rPr>
                    <w:t>70</w:t>
                  </w:r>
                </w:p>
              </w:tc>
              <w:tc>
                <w:tcPr>
                  <w:tcW w:w="3539" w:type="dxa"/>
                  <w:noWrap w:val="0"/>
                  <w:vAlign w:val="center"/>
                </w:tcPr>
                <w:p w14:paraId="543C17C4">
                  <w:pPr>
                    <w:jc w:val="center"/>
                    <w:rPr>
                      <w:rFonts w:hint="eastAsia" w:ascii="Times New Roman" w:hAnsi="Times New Roman" w:eastAsia="宋体"/>
                      <w:color w:val="auto"/>
                    </w:rPr>
                  </w:pPr>
                  <w:r>
                    <w:rPr>
                      <w:rFonts w:hint="eastAsia" w:ascii="Times New Roman" w:hAnsi="Times New Roman" w:eastAsia="宋体"/>
                      <w:color w:val="auto"/>
                    </w:rPr>
                    <w:t>55</w:t>
                  </w:r>
                </w:p>
              </w:tc>
            </w:tr>
          </w:tbl>
          <w:p w14:paraId="6FBEDFF7">
            <w:pPr>
              <w:spacing w:line="360" w:lineRule="auto"/>
              <w:ind w:firstLine="241" w:firstLineChars="100"/>
              <w:rPr>
                <w:rFonts w:ascii="Times New Roman" w:hAnsi="Times New Roman"/>
                <w:b/>
                <w:bCs/>
                <w:color w:val="auto"/>
                <w:sz w:val="24"/>
                <w:szCs w:val="24"/>
              </w:rPr>
            </w:pPr>
            <w:r>
              <w:rPr>
                <w:rFonts w:hint="eastAsia" w:ascii="Times New Roman" w:hAnsi="Times New Roman"/>
                <w:b/>
                <w:bCs/>
                <w:color w:val="auto"/>
                <w:sz w:val="24"/>
                <w:szCs w:val="24"/>
                <w:lang w:val="en-US" w:eastAsia="zh-CN"/>
              </w:rPr>
              <w:t>3、</w:t>
            </w:r>
            <w:r>
              <w:rPr>
                <w:rFonts w:ascii="Times New Roman" w:hAnsi="Times New Roman"/>
                <w:b/>
                <w:bCs/>
                <w:color w:val="auto"/>
                <w:sz w:val="24"/>
                <w:szCs w:val="24"/>
              </w:rPr>
              <w:t>污水排放标准</w:t>
            </w:r>
          </w:p>
          <w:p w14:paraId="0F901503">
            <w:pPr>
              <w:spacing w:before="48" w:after="48"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本项目施工废水、施工生活污水通过施工沉淀池处理后用于洒水抑尘和混凝土养护，不外排，不涉及废水排放标准</w:t>
            </w:r>
            <w:r>
              <w:rPr>
                <w:rFonts w:hint="eastAsia" w:ascii="宋体" w:hAnsi="宋体" w:eastAsia="宋体" w:cs="宋体"/>
                <w:color w:val="auto"/>
                <w:sz w:val="24"/>
                <w:lang w:eastAsia="zh-CN"/>
              </w:rPr>
              <w:t>。</w:t>
            </w:r>
          </w:p>
          <w:p w14:paraId="321576F0">
            <w:pPr>
              <w:spacing w:line="360" w:lineRule="auto"/>
              <w:ind w:left="361" w:hanging="361" w:hangingChars="15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运营期：</w:t>
            </w:r>
          </w:p>
          <w:p w14:paraId="554707A1">
            <w:pPr>
              <w:spacing w:line="360" w:lineRule="auto"/>
              <w:ind w:firstLine="241" w:firstLineChars="10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1、废水排放标准</w:t>
            </w:r>
          </w:p>
          <w:p w14:paraId="16DEE9CF">
            <w:pPr>
              <w:spacing w:line="360" w:lineRule="auto"/>
              <w:ind w:firstLine="480" w:firstLineChars="200"/>
              <w:jc w:val="both"/>
              <w:rPr>
                <w:rFonts w:hint="default" w:ascii="Times New Roman" w:hAnsi="Times New Roman" w:eastAsia="宋体" w:cs="Times New Roman"/>
                <w:b w:val="0"/>
                <w:i w:val="0"/>
                <w:color w:val="auto"/>
                <w:sz w:val="24"/>
                <w:szCs w:val="24"/>
                <w:lang w:eastAsia="zh-CN"/>
              </w:rPr>
            </w:pPr>
            <w:r>
              <w:rPr>
                <w:rFonts w:hint="eastAsia" w:ascii="Times New Roman" w:hAnsi="Times New Roman" w:cs="Times New Roman"/>
                <w:b w:val="0"/>
                <w:i w:val="0"/>
                <w:color w:val="auto"/>
                <w:sz w:val="24"/>
                <w:szCs w:val="24"/>
                <w:lang w:eastAsia="zh-CN"/>
              </w:rPr>
              <w:t>项目</w:t>
            </w:r>
            <w:r>
              <w:rPr>
                <w:rFonts w:hint="eastAsia" w:ascii="Times New Roman" w:hAnsi="Times New Roman" w:eastAsia="宋体" w:cs="Times New Roman"/>
                <w:b w:val="0"/>
                <w:i w:val="0"/>
                <w:color w:val="auto"/>
                <w:sz w:val="24"/>
                <w:szCs w:val="24"/>
                <w:lang w:eastAsia="zh-CN"/>
              </w:rPr>
              <w:t>运营期无生产废水产生，生活污水中食堂废水经隔油池处理后与其他生活污水排入化粪池后，定期委托周边农民清掏作为农肥。故本项目废水不设排放标准</w:t>
            </w:r>
            <w:r>
              <w:rPr>
                <w:rFonts w:hint="default" w:ascii="Times New Roman" w:hAnsi="Times New Roman" w:eastAsia="宋体" w:cs="Times New Roman"/>
                <w:b w:val="0"/>
                <w:i w:val="0"/>
                <w:color w:val="auto"/>
                <w:sz w:val="24"/>
                <w:szCs w:val="24"/>
                <w:lang w:eastAsia="zh-CN"/>
              </w:rPr>
              <w:t>。</w:t>
            </w:r>
          </w:p>
          <w:p w14:paraId="04658408">
            <w:pPr>
              <w:spacing w:line="360" w:lineRule="auto"/>
              <w:ind w:firstLine="241" w:firstLineChars="100"/>
              <w:rPr>
                <w:rFonts w:hint="default" w:ascii="Times New Roman" w:hAnsi="Times New Roman" w:eastAsia="宋体" w:cs="Times New Roman"/>
                <w:color w:val="auto"/>
                <w:sz w:val="24"/>
                <w:szCs w:val="24"/>
              </w:rPr>
            </w:pPr>
            <w:r>
              <w:rPr>
                <w:rFonts w:hint="default" w:ascii="Times New Roman" w:hAnsi="Times New Roman" w:cs="Times New Roman"/>
                <w:b/>
                <w:bCs/>
                <w:color w:val="auto"/>
                <w:sz w:val="24"/>
                <w:szCs w:val="24"/>
                <w:lang w:val="en-US" w:eastAsia="zh-CN"/>
              </w:rPr>
              <w:t>2、废气</w:t>
            </w:r>
            <w:r>
              <w:rPr>
                <w:rFonts w:hint="default" w:ascii="Times New Roman" w:hAnsi="Times New Roman" w:cs="Times New Roman"/>
                <w:b/>
                <w:color w:val="auto"/>
                <w:sz w:val="24"/>
                <w:szCs w:val="24"/>
                <w:highlight w:val="none"/>
                <w:lang w:val="en-US" w:eastAsia="zh-CN"/>
              </w:rPr>
              <w:t>排放标准</w:t>
            </w:r>
          </w:p>
          <w:p w14:paraId="209280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运营期废气排放参照执行</w:t>
            </w:r>
            <w:r>
              <w:rPr>
                <w:rFonts w:hint="eastAsia" w:ascii="宋体" w:hAnsi="宋体" w:eastAsia="宋体" w:cs="宋体"/>
                <w:color w:val="000000" w:themeColor="text1"/>
                <w:sz w:val="24"/>
                <w:szCs w:val="24"/>
                <w14:textFill>
                  <w14:solidFill>
                    <w14:schemeClr w14:val="tx1"/>
                  </w14:solidFill>
                </w14:textFill>
              </w:rPr>
              <w:t>《大气污染物综合排放标准》（GB16297-1996）</w:t>
            </w:r>
            <w:r>
              <w:rPr>
                <w:rFonts w:hint="eastAsia" w:ascii="宋体" w:hAnsi="宋体" w:eastAsia="宋体" w:cs="宋体"/>
                <w:color w:val="000000" w:themeColor="text1"/>
                <w:sz w:val="24"/>
                <w:szCs w:val="24"/>
                <w:lang w:eastAsia="zh-CN"/>
                <w14:textFill>
                  <w14:solidFill>
                    <w14:schemeClr w14:val="tx1"/>
                  </w14:solidFill>
                </w14:textFill>
              </w:rPr>
              <w:t>无组织排放限值</w:t>
            </w:r>
            <w:r>
              <w:rPr>
                <w:rFonts w:hint="eastAsia" w:ascii="宋体" w:hAnsi="宋体" w:eastAsia="宋体" w:cs="宋体"/>
                <w:color w:val="000000" w:themeColor="text1"/>
                <w:sz w:val="24"/>
                <w:szCs w:val="24"/>
                <w14:textFill>
                  <w14:solidFill>
                    <w14:schemeClr w14:val="tx1"/>
                  </w14:solidFill>
                </w14:textFill>
              </w:rPr>
              <w:t>，标准限值详见表4-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p>
          <w:p w14:paraId="7CE28491">
            <w:pPr>
              <w:spacing w:line="360" w:lineRule="auto"/>
              <w:jc w:val="center"/>
              <w:rPr>
                <w:rFonts w:hint="eastAsia" w:ascii="宋体" w:hAnsi="宋体" w:cs="宋体"/>
                <w:b/>
                <w:sz w:val="24"/>
                <w:szCs w:val="24"/>
                <w:lang w:val="en-US" w:eastAsia="zh-CN"/>
              </w:rPr>
            </w:pPr>
          </w:p>
          <w:p w14:paraId="7DC49702">
            <w:pPr>
              <w:spacing w:line="360" w:lineRule="auto"/>
              <w:jc w:val="center"/>
              <w:rPr>
                <w:rFonts w:hint="eastAsia" w:ascii="宋体" w:hAnsi="宋体" w:eastAsia="宋体" w:cs="宋体"/>
                <w:sz w:val="24"/>
                <w:szCs w:val="24"/>
                <w:lang w:val="en-US" w:eastAsia="zh-CN"/>
              </w:rPr>
            </w:pPr>
            <w:r>
              <w:rPr>
                <w:rFonts w:hint="eastAsia" w:ascii="宋体" w:hAnsi="宋体" w:cs="宋体"/>
                <w:b/>
                <w:sz w:val="24"/>
                <w:szCs w:val="24"/>
                <w:lang w:val="en-US" w:eastAsia="zh-CN"/>
              </w:rPr>
              <w:t xml:space="preserve"> </w:t>
            </w:r>
            <w:r>
              <w:rPr>
                <w:rFonts w:hint="eastAsia" w:ascii="宋体" w:hAnsi="宋体" w:eastAsia="宋体" w:cs="宋体"/>
                <w:b/>
                <w:sz w:val="24"/>
                <w:szCs w:val="24"/>
                <w:lang w:val="en-US" w:eastAsia="zh-CN"/>
              </w:rPr>
              <w:t>表4-6 大气污染物排放标准  单位：mg/m</w:t>
            </w:r>
            <w:r>
              <w:rPr>
                <w:rFonts w:hint="eastAsia" w:ascii="宋体" w:hAnsi="宋体" w:eastAsia="宋体" w:cs="宋体"/>
                <w:b/>
                <w:sz w:val="24"/>
                <w:szCs w:val="24"/>
                <w:vertAlign w:val="superscript"/>
                <w:lang w:val="en-US" w:eastAsia="zh-CN"/>
              </w:rPr>
              <w:t>3</w:t>
            </w:r>
          </w:p>
          <w:tbl>
            <w:tblPr>
              <w:tblStyle w:val="17"/>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2794"/>
              <w:gridCol w:w="2794"/>
            </w:tblGrid>
            <w:tr w14:paraId="48E8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Merge w:val="restart"/>
                  <w:noWrap w:val="0"/>
                  <w:vAlign w:val="top"/>
                </w:tcPr>
                <w:p w14:paraId="55B1712F">
                  <w:pPr>
                    <w:spacing w:line="240" w:lineRule="auto"/>
                    <w:ind w:firstLine="420" w:firstLineChars="200"/>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污染物</w:t>
                  </w:r>
                </w:p>
              </w:tc>
              <w:tc>
                <w:tcPr>
                  <w:tcW w:w="5588" w:type="dxa"/>
                  <w:gridSpan w:val="2"/>
                  <w:noWrap w:val="0"/>
                  <w:vAlign w:val="top"/>
                </w:tcPr>
                <w:p w14:paraId="0DBD56CF">
                  <w:pPr>
                    <w:spacing w:line="240" w:lineRule="auto"/>
                    <w:jc w:val="center"/>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lang w:eastAsia="zh-CN"/>
                    </w:rPr>
                    <w:t>无组织排放监控浓值</w:t>
                  </w:r>
                </w:p>
              </w:tc>
            </w:tr>
            <w:tr w14:paraId="0B37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Merge w:val="continue"/>
                  <w:noWrap w:val="0"/>
                  <w:vAlign w:val="top"/>
                </w:tcPr>
                <w:p w14:paraId="29B9F229">
                  <w:pPr>
                    <w:spacing w:line="240" w:lineRule="auto"/>
                    <w:jc w:val="center"/>
                    <w:rPr>
                      <w:rFonts w:hint="eastAsia" w:ascii="宋体" w:hAnsi="宋体" w:eastAsia="宋体" w:cs="宋体"/>
                      <w:b w:val="0"/>
                      <w:bCs/>
                      <w:sz w:val="21"/>
                      <w:szCs w:val="21"/>
                      <w:vertAlign w:val="baseline"/>
                    </w:rPr>
                  </w:pPr>
                </w:p>
              </w:tc>
              <w:tc>
                <w:tcPr>
                  <w:tcW w:w="2794" w:type="dxa"/>
                  <w:noWrap w:val="0"/>
                  <w:vAlign w:val="top"/>
                </w:tcPr>
                <w:p w14:paraId="0957CC70">
                  <w:pPr>
                    <w:spacing w:line="240" w:lineRule="auto"/>
                    <w:jc w:val="center"/>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lang w:eastAsia="zh-CN"/>
                    </w:rPr>
                    <w:t>监控点</w:t>
                  </w:r>
                </w:p>
              </w:tc>
              <w:tc>
                <w:tcPr>
                  <w:tcW w:w="2794" w:type="dxa"/>
                  <w:noWrap w:val="0"/>
                  <w:vAlign w:val="top"/>
                </w:tcPr>
                <w:p w14:paraId="1280C75C">
                  <w:pPr>
                    <w:spacing w:line="240" w:lineRule="auto"/>
                    <w:jc w:val="center"/>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lang w:eastAsia="zh-CN"/>
                    </w:rPr>
                    <w:t>浓度（</w:t>
                  </w:r>
                  <w:r>
                    <w:rPr>
                      <w:rFonts w:hint="eastAsia" w:ascii="宋体" w:hAnsi="宋体" w:eastAsia="宋体" w:cs="宋体"/>
                      <w:b w:val="0"/>
                      <w:bCs/>
                      <w:sz w:val="21"/>
                      <w:szCs w:val="21"/>
                      <w:lang w:val="en-US" w:eastAsia="zh-CN"/>
                    </w:rPr>
                    <w:t>mg/m</w:t>
                  </w:r>
                  <w:r>
                    <w:rPr>
                      <w:rFonts w:hint="eastAsia" w:ascii="宋体" w:hAnsi="宋体" w:eastAsia="宋体" w:cs="宋体"/>
                      <w:b w:val="0"/>
                      <w:bCs/>
                      <w:sz w:val="21"/>
                      <w:szCs w:val="21"/>
                      <w:vertAlign w:val="superscript"/>
                      <w:lang w:val="en-US" w:eastAsia="zh-CN"/>
                    </w:rPr>
                    <w:t>3</w:t>
                  </w:r>
                  <w:r>
                    <w:rPr>
                      <w:rFonts w:hint="eastAsia" w:ascii="宋体" w:hAnsi="宋体" w:eastAsia="宋体" w:cs="宋体"/>
                      <w:b w:val="0"/>
                      <w:bCs/>
                      <w:sz w:val="21"/>
                      <w:szCs w:val="21"/>
                      <w:vertAlign w:val="baseline"/>
                      <w:lang w:eastAsia="zh-CN"/>
                    </w:rPr>
                    <w:t>）</w:t>
                  </w:r>
                </w:p>
              </w:tc>
            </w:tr>
            <w:tr w14:paraId="2F3D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noWrap w:val="0"/>
                  <w:vAlign w:val="top"/>
                </w:tcPr>
                <w:p w14:paraId="3CA10F20">
                  <w:pPr>
                    <w:spacing w:line="240" w:lineRule="auto"/>
                    <w:jc w:val="center"/>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lang w:eastAsia="zh-CN"/>
                    </w:rPr>
                    <w:t>颗粒物</w:t>
                  </w:r>
                </w:p>
              </w:tc>
              <w:tc>
                <w:tcPr>
                  <w:tcW w:w="2794" w:type="dxa"/>
                  <w:noWrap w:val="0"/>
                  <w:vAlign w:val="top"/>
                </w:tcPr>
                <w:p w14:paraId="016D31A3">
                  <w:pPr>
                    <w:spacing w:line="240" w:lineRule="auto"/>
                    <w:jc w:val="center"/>
                    <w:rPr>
                      <w:rFonts w:hint="eastAsia" w:ascii="宋体" w:hAnsi="宋体" w:eastAsia="宋体" w:cs="宋体"/>
                      <w:b w:val="0"/>
                      <w:bCs/>
                      <w:sz w:val="21"/>
                      <w:szCs w:val="21"/>
                      <w:vertAlign w:val="baseline"/>
                      <w:lang w:eastAsia="zh-CN"/>
                    </w:rPr>
                  </w:pPr>
                  <w:r>
                    <w:rPr>
                      <w:rFonts w:hint="eastAsia" w:ascii="宋体" w:hAnsi="宋体" w:eastAsia="宋体" w:cs="宋体"/>
                      <w:b w:val="0"/>
                      <w:bCs/>
                      <w:sz w:val="21"/>
                      <w:szCs w:val="21"/>
                      <w:vertAlign w:val="baseline"/>
                      <w:lang w:eastAsia="zh-CN"/>
                    </w:rPr>
                    <w:t>周界外浓度最高点</w:t>
                  </w:r>
                </w:p>
              </w:tc>
              <w:tc>
                <w:tcPr>
                  <w:tcW w:w="2794" w:type="dxa"/>
                  <w:noWrap w:val="0"/>
                  <w:vAlign w:val="top"/>
                </w:tcPr>
                <w:p w14:paraId="4C57337B">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1.0</w:t>
                  </w:r>
                </w:p>
              </w:tc>
            </w:tr>
          </w:tbl>
          <w:p w14:paraId="2BE16CC2">
            <w:pPr>
              <w:spacing w:line="360" w:lineRule="auto"/>
              <w:ind w:firstLine="480" w:firstLineChars="200"/>
              <w:rPr>
                <w:rFonts w:hint="eastAsia" w:ascii="宋体" w:hAnsi="宋体" w:eastAsia="宋体" w:cs="宋体"/>
                <w:b/>
                <w:color w:val="auto"/>
                <w:sz w:val="24"/>
              </w:rPr>
            </w:pPr>
            <w:r>
              <w:rPr>
                <w:rFonts w:hint="eastAsia" w:ascii="宋体" w:hAnsi="宋体" w:eastAsia="宋体" w:cs="宋体"/>
                <w:bCs/>
                <w:color w:val="auto"/>
                <w:sz w:val="24"/>
              </w:rPr>
              <w:t>项目区</w:t>
            </w:r>
            <w:r>
              <w:rPr>
                <w:rFonts w:hint="eastAsia" w:ascii="宋体" w:hAnsi="宋体" w:eastAsia="宋体" w:cs="宋体"/>
                <w:bCs/>
                <w:color w:val="auto"/>
                <w:sz w:val="24"/>
                <w:lang w:eastAsia="zh-CN"/>
              </w:rPr>
              <w:t>厨房</w:t>
            </w:r>
            <w:r>
              <w:rPr>
                <w:rFonts w:hint="eastAsia" w:ascii="宋体" w:hAnsi="宋体" w:eastAsia="宋体" w:cs="宋体"/>
                <w:bCs/>
                <w:color w:val="auto"/>
                <w:sz w:val="24"/>
              </w:rPr>
              <w:t>规模为小型，运营期</w:t>
            </w:r>
            <w:r>
              <w:rPr>
                <w:rFonts w:hint="eastAsia" w:ascii="宋体" w:hAnsi="宋体" w:eastAsia="宋体" w:cs="宋体"/>
                <w:bCs/>
                <w:color w:val="auto"/>
                <w:sz w:val="24"/>
                <w:lang w:eastAsia="zh-CN"/>
              </w:rPr>
              <w:t>厨房</w:t>
            </w:r>
            <w:r>
              <w:rPr>
                <w:rFonts w:hint="eastAsia" w:ascii="宋体" w:hAnsi="宋体" w:eastAsia="宋体" w:cs="宋体"/>
                <w:color w:val="auto"/>
                <w:sz w:val="24"/>
              </w:rPr>
              <w:t>油烟排放执行《饮食业油烟排放标准》(GB18483-2001)中小型标准，详见表4-</w:t>
            </w:r>
            <w:r>
              <w:rPr>
                <w:rFonts w:hint="eastAsia" w:ascii="宋体" w:hAnsi="宋体" w:cs="宋体"/>
                <w:color w:val="auto"/>
                <w:sz w:val="24"/>
                <w:lang w:val="en-US" w:eastAsia="zh-CN"/>
              </w:rPr>
              <w:t>7</w:t>
            </w:r>
            <w:r>
              <w:rPr>
                <w:rFonts w:hint="eastAsia" w:ascii="宋体" w:hAnsi="宋体" w:eastAsia="宋体" w:cs="宋体"/>
                <w:color w:val="auto"/>
                <w:sz w:val="24"/>
              </w:rPr>
              <w:t>。</w:t>
            </w:r>
          </w:p>
          <w:p w14:paraId="565C98F1">
            <w:pPr>
              <w:ind w:right="210"/>
              <w:jc w:val="center"/>
              <w:rPr>
                <w:rFonts w:hint="eastAsia" w:ascii="宋体" w:hAnsi="宋体" w:eastAsia="宋体" w:cs="宋体"/>
                <w:b/>
                <w:bCs/>
                <w:color w:val="auto"/>
                <w:sz w:val="24"/>
              </w:rPr>
            </w:pPr>
            <w:r>
              <w:rPr>
                <w:rFonts w:hint="eastAsia" w:cs="宋体"/>
                <w:b/>
                <w:color w:val="auto"/>
                <w:sz w:val="24"/>
                <w:lang w:val="en-US" w:eastAsia="zh-CN"/>
              </w:rPr>
              <w:t xml:space="preserve"> </w:t>
            </w:r>
            <w:r>
              <w:rPr>
                <w:rFonts w:hint="eastAsia" w:ascii="宋体" w:hAnsi="宋体" w:eastAsia="宋体" w:cs="宋体"/>
                <w:b/>
                <w:color w:val="auto"/>
                <w:sz w:val="24"/>
              </w:rPr>
              <w:t>表4-</w:t>
            </w:r>
            <w:r>
              <w:rPr>
                <w:rFonts w:hint="eastAsia" w:ascii="宋体" w:hAnsi="宋体" w:cs="宋体"/>
                <w:b/>
                <w:color w:val="auto"/>
                <w:sz w:val="24"/>
                <w:lang w:val="en-US" w:eastAsia="zh-CN"/>
              </w:rPr>
              <w:t>7</w:t>
            </w:r>
            <w:r>
              <w:rPr>
                <w:rFonts w:hint="eastAsia" w:ascii="宋体" w:hAnsi="宋体" w:eastAsia="宋体" w:cs="宋体"/>
                <w:b/>
                <w:color w:val="auto"/>
                <w:sz w:val="24"/>
              </w:rPr>
              <w:t xml:space="preserve"> </w:t>
            </w:r>
            <w:r>
              <w:rPr>
                <w:rFonts w:hint="eastAsia" w:ascii="宋体" w:hAnsi="宋体" w:eastAsia="宋体" w:cs="宋体"/>
                <w:b/>
                <w:bCs/>
                <w:color w:val="auto"/>
                <w:sz w:val="24"/>
              </w:rPr>
              <w:t>《饮食业油烟排放标准》限值  单位：mg/L</w:t>
            </w:r>
          </w:p>
          <w:tbl>
            <w:tblPr>
              <w:tblStyle w:val="16"/>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4"/>
              <w:gridCol w:w="4498"/>
            </w:tblGrid>
            <w:tr w14:paraId="6A40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754" w:type="dxa"/>
                  <w:vAlign w:val="center"/>
                </w:tcPr>
                <w:p w14:paraId="7949B8CB">
                  <w:pPr>
                    <w:adjustRightInd w:val="0"/>
                    <w:snapToGrid w:val="0"/>
                    <w:spacing w:line="24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规模</w:t>
                  </w:r>
                </w:p>
              </w:tc>
              <w:tc>
                <w:tcPr>
                  <w:tcW w:w="4498" w:type="dxa"/>
                  <w:vAlign w:val="center"/>
                </w:tcPr>
                <w:p w14:paraId="3C903EBD">
                  <w:pPr>
                    <w:adjustRightInd w:val="0"/>
                    <w:snapToGrid w:val="0"/>
                    <w:spacing w:line="24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小型</w:t>
                  </w:r>
                </w:p>
              </w:tc>
            </w:tr>
            <w:tr w14:paraId="747D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754" w:type="dxa"/>
                  <w:vAlign w:val="center"/>
                </w:tcPr>
                <w:p w14:paraId="1A85331D">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基准灶头数</w:t>
                  </w:r>
                </w:p>
              </w:tc>
              <w:tc>
                <w:tcPr>
                  <w:tcW w:w="4498" w:type="dxa"/>
                  <w:vAlign w:val="center"/>
                </w:tcPr>
                <w:p w14:paraId="78232D4A">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≥1，&lt;3</w:t>
                  </w:r>
                </w:p>
              </w:tc>
            </w:tr>
            <w:tr w14:paraId="7D11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754" w:type="dxa"/>
                  <w:vAlign w:val="center"/>
                </w:tcPr>
                <w:p w14:paraId="7207F8CF">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油烟最高允许排放浓度(mg/m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4498" w:type="dxa"/>
                  <w:vAlign w:val="center"/>
                </w:tcPr>
                <w:p w14:paraId="40C69D29">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r>
            <w:tr w14:paraId="3B45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54" w:type="dxa"/>
                  <w:vAlign w:val="center"/>
                </w:tcPr>
                <w:p w14:paraId="4BC7AF42">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净化设施最低去除效率(%)</w:t>
                  </w:r>
                </w:p>
              </w:tc>
              <w:tc>
                <w:tcPr>
                  <w:tcW w:w="4498" w:type="dxa"/>
                  <w:vAlign w:val="center"/>
                </w:tcPr>
                <w:p w14:paraId="544F00C3">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r>
          </w:tbl>
          <w:p w14:paraId="672AC212">
            <w:pPr>
              <w:spacing w:line="360" w:lineRule="auto"/>
              <w:ind w:firstLine="241" w:firstLineChars="100"/>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val="en-US" w:eastAsia="zh-CN"/>
              </w:rPr>
              <w:t>3、噪声排放标准</w:t>
            </w:r>
          </w:p>
          <w:p w14:paraId="094C5287">
            <w:pPr>
              <w:autoSpaceDE w:val="0"/>
              <w:autoSpaceDN w:val="0"/>
              <w:spacing w:line="360" w:lineRule="auto"/>
              <w:ind w:firstLine="480" w:firstLineChars="200"/>
              <w:jc w:val="both"/>
              <w:rPr>
                <w:rFonts w:ascii="Times New Roman" w:hAnsi="Times New Roman" w:eastAsia="宋体"/>
                <w:color w:val="auto"/>
                <w:sz w:val="24"/>
              </w:rPr>
            </w:pPr>
            <w:r>
              <w:rPr>
                <w:rFonts w:hint="eastAsia" w:ascii="Times New Roman" w:hAnsi="Times New Roman" w:eastAsia="宋体"/>
                <w:color w:val="auto"/>
                <w:sz w:val="24"/>
              </w:rPr>
              <w:t>项目营运期噪声</w:t>
            </w:r>
            <w:r>
              <w:rPr>
                <w:rFonts w:ascii="Times New Roman" w:hAnsi="Times New Roman" w:eastAsia="宋体"/>
                <w:color w:val="auto"/>
                <w:sz w:val="24"/>
              </w:rPr>
              <w:t>排放执行《工业企业厂界环境噪声排放标准》</w:t>
            </w:r>
            <w:r>
              <w:rPr>
                <w:rFonts w:hint="eastAsia" w:ascii="Times New Roman" w:hAnsi="Times New Roman" w:eastAsia="宋体"/>
                <w:color w:val="auto"/>
                <w:sz w:val="24"/>
                <w:lang w:eastAsia="zh-CN"/>
              </w:rPr>
              <w:t>（</w:t>
            </w:r>
            <w:r>
              <w:rPr>
                <w:rFonts w:ascii="Times New Roman" w:hAnsi="Times New Roman" w:eastAsia="宋体"/>
                <w:color w:val="auto"/>
                <w:sz w:val="24"/>
              </w:rPr>
              <w:t>GB12348-2008</w:t>
            </w:r>
            <w:r>
              <w:rPr>
                <w:rFonts w:hint="eastAsia" w:ascii="Times New Roman" w:hAnsi="Times New Roman" w:eastAsia="宋体"/>
                <w:color w:val="auto"/>
                <w:sz w:val="24"/>
                <w:lang w:eastAsia="zh-CN"/>
              </w:rPr>
              <w:t>）</w:t>
            </w:r>
            <w:r>
              <w:rPr>
                <w:rFonts w:hint="eastAsia" w:ascii="Times New Roman" w:hAnsi="Times New Roman" w:eastAsia="宋体"/>
                <w:color w:val="auto"/>
                <w:sz w:val="24"/>
              </w:rPr>
              <w:t>2</w:t>
            </w:r>
            <w:r>
              <w:rPr>
                <w:rFonts w:ascii="Times New Roman" w:hAnsi="Times New Roman" w:eastAsia="宋体"/>
                <w:color w:val="auto"/>
                <w:sz w:val="24"/>
              </w:rPr>
              <w:t>类</w:t>
            </w:r>
            <w:r>
              <w:rPr>
                <w:rFonts w:hint="eastAsia" w:ascii="Times New Roman" w:hAnsi="Times New Roman" w:eastAsia="宋体"/>
                <w:color w:val="auto"/>
                <w:sz w:val="24"/>
              </w:rPr>
              <w:t>标准。</w:t>
            </w:r>
            <w:r>
              <w:rPr>
                <w:rFonts w:ascii="Times New Roman" w:hAnsi="Times New Roman" w:eastAsia="宋体"/>
                <w:color w:val="auto"/>
                <w:sz w:val="24"/>
              </w:rPr>
              <w:t>标准值见表4-</w:t>
            </w:r>
            <w:r>
              <w:rPr>
                <w:rFonts w:hint="eastAsia"/>
                <w:color w:val="auto"/>
                <w:sz w:val="24"/>
                <w:lang w:val="en-US" w:eastAsia="zh-CN"/>
              </w:rPr>
              <w:t>8</w:t>
            </w:r>
            <w:r>
              <w:rPr>
                <w:rFonts w:ascii="Times New Roman" w:hAnsi="Times New Roman" w:eastAsia="宋体"/>
                <w:color w:val="auto"/>
                <w:sz w:val="24"/>
              </w:rPr>
              <w:t>。</w:t>
            </w:r>
          </w:p>
          <w:p w14:paraId="204C01B0">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8</w:t>
            </w:r>
            <w:r>
              <w:rPr>
                <w:rFonts w:hint="eastAsia" w:ascii="Times New Roman" w:hAnsi="Times New Roman" w:eastAsia="宋体" w:cs="Times New Roman"/>
                <w:b/>
                <w:bCs w:val="0"/>
                <w:color w:val="auto"/>
                <w:spacing w:val="0"/>
                <w:kern w:val="2"/>
                <w:sz w:val="24"/>
                <w:szCs w:val="24"/>
                <w:lang w:val="en-US" w:eastAsia="zh-CN" w:bidi="ar-SA"/>
              </w:rPr>
              <w:t xml:space="preserve">  工业企业厂界环境噪声排放标准</w:t>
            </w:r>
          </w:p>
          <w:tbl>
            <w:tblPr>
              <w:tblStyle w:val="16"/>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810"/>
              <w:gridCol w:w="2991"/>
            </w:tblGrid>
            <w:tr w14:paraId="2BD2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579" w:type="dxa"/>
                  <w:vMerge w:val="restart"/>
                  <w:noWrap w:val="0"/>
                  <w:vAlign w:val="center"/>
                </w:tcPr>
                <w:p w14:paraId="3EFD2E29">
                  <w:pPr>
                    <w:autoSpaceDE w:val="0"/>
                    <w:autoSpaceDN w:val="0"/>
                    <w:spacing w:line="240" w:lineRule="atLeast"/>
                    <w:jc w:val="center"/>
                    <w:rPr>
                      <w:rFonts w:ascii="Times New Roman" w:hAnsi="Times New Roman" w:eastAsia="宋体"/>
                      <w:b/>
                      <w:bCs/>
                      <w:color w:val="auto"/>
                    </w:rPr>
                  </w:pPr>
                  <w:r>
                    <w:rPr>
                      <w:rFonts w:ascii="Times New Roman" w:hAnsi="Times New Roman" w:eastAsia="宋体"/>
                      <w:b/>
                      <w:bCs/>
                      <w:color w:val="auto"/>
                    </w:rPr>
                    <w:t>标准类别</w:t>
                  </w:r>
                </w:p>
              </w:tc>
              <w:tc>
                <w:tcPr>
                  <w:tcW w:w="5801" w:type="dxa"/>
                  <w:gridSpan w:val="2"/>
                  <w:noWrap w:val="0"/>
                  <w:vAlign w:val="center"/>
                </w:tcPr>
                <w:p w14:paraId="5E0480E7">
                  <w:pPr>
                    <w:autoSpaceDE w:val="0"/>
                    <w:autoSpaceDN w:val="0"/>
                    <w:spacing w:line="240" w:lineRule="atLeast"/>
                    <w:ind w:firstLine="442" w:firstLineChars="200"/>
                    <w:jc w:val="center"/>
                    <w:rPr>
                      <w:rFonts w:ascii="Times New Roman" w:hAnsi="Times New Roman" w:eastAsia="宋体"/>
                      <w:b/>
                      <w:bCs/>
                      <w:color w:val="auto"/>
                    </w:rPr>
                  </w:pPr>
                  <w:r>
                    <w:rPr>
                      <w:rFonts w:ascii="Times New Roman" w:hAnsi="Times New Roman" w:eastAsia="宋体"/>
                      <w:b/>
                      <w:bCs/>
                      <w:color w:val="auto"/>
                    </w:rPr>
                    <w:t>等效声级[dB(A)]</w:t>
                  </w:r>
                </w:p>
              </w:tc>
            </w:tr>
            <w:tr w14:paraId="5D62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579" w:type="dxa"/>
                  <w:vMerge w:val="continue"/>
                  <w:noWrap w:val="0"/>
                  <w:vAlign w:val="center"/>
                </w:tcPr>
                <w:p w14:paraId="556BEAA3">
                  <w:pPr>
                    <w:autoSpaceDE w:val="0"/>
                    <w:autoSpaceDN w:val="0"/>
                    <w:spacing w:line="240" w:lineRule="atLeast"/>
                    <w:ind w:firstLine="440" w:firstLineChars="200"/>
                    <w:jc w:val="center"/>
                    <w:rPr>
                      <w:rFonts w:ascii="Times New Roman" w:hAnsi="Times New Roman" w:eastAsia="宋体"/>
                      <w:color w:val="auto"/>
                    </w:rPr>
                  </w:pPr>
                </w:p>
              </w:tc>
              <w:tc>
                <w:tcPr>
                  <w:tcW w:w="2810" w:type="dxa"/>
                  <w:noWrap w:val="0"/>
                  <w:vAlign w:val="center"/>
                </w:tcPr>
                <w:p w14:paraId="1868AA2E">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昼间</w:t>
                  </w:r>
                </w:p>
              </w:tc>
              <w:tc>
                <w:tcPr>
                  <w:tcW w:w="2991" w:type="dxa"/>
                  <w:noWrap w:val="0"/>
                  <w:vAlign w:val="center"/>
                </w:tcPr>
                <w:p w14:paraId="6C436E99">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夜间</w:t>
                  </w:r>
                </w:p>
              </w:tc>
            </w:tr>
            <w:tr w14:paraId="4AAA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579" w:type="dxa"/>
                  <w:noWrap w:val="0"/>
                  <w:vAlign w:val="center"/>
                </w:tcPr>
                <w:p w14:paraId="50B96863">
                  <w:pPr>
                    <w:autoSpaceDE w:val="0"/>
                    <w:autoSpaceDN w:val="0"/>
                    <w:spacing w:line="240" w:lineRule="atLeast"/>
                    <w:jc w:val="center"/>
                    <w:rPr>
                      <w:rFonts w:ascii="Times New Roman" w:hAnsi="Times New Roman" w:eastAsia="宋体"/>
                      <w:color w:val="auto"/>
                    </w:rPr>
                  </w:pPr>
                  <w:r>
                    <w:rPr>
                      <w:rFonts w:hint="eastAsia" w:ascii="Times New Roman" w:hAnsi="Times New Roman" w:eastAsia="宋体"/>
                      <w:color w:val="auto"/>
                    </w:rPr>
                    <w:t>2</w:t>
                  </w:r>
                  <w:r>
                    <w:rPr>
                      <w:rFonts w:ascii="Times New Roman" w:hAnsi="Times New Roman" w:eastAsia="宋体"/>
                      <w:color w:val="auto"/>
                    </w:rPr>
                    <w:t>类</w:t>
                  </w:r>
                </w:p>
              </w:tc>
              <w:tc>
                <w:tcPr>
                  <w:tcW w:w="2810" w:type="dxa"/>
                  <w:noWrap w:val="0"/>
                  <w:vAlign w:val="center"/>
                </w:tcPr>
                <w:p w14:paraId="7B6BD730">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6</w:t>
                  </w:r>
                  <w:r>
                    <w:rPr>
                      <w:rFonts w:hint="eastAsia" w:ascii="Times New Roman" w:hAnsi="Times New Roman" w:eastAsia="宋体"/>
                      <w:color w:val="auto"/>
                    </w:rPr>
                    <w:t>0</w:t>
                  </w:r>
                </w:p>
              </w:tc>
              <w:tc>
                <w:tcPr>
                  <w:tcW w:w="2991" w:type="dxa"/>
                  <w:noWrap w:val="0"/>
                  <w:vAlign w:val="center"/>
                </w:tcPr>
                <w:p w14:paraId="4E476240">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5</w:t>
                  </w:r>
                  <w:r>
                    <w:rPr>
                      <w:rFonts w:hint="eastAsia" w:ascii="Times New Roman" w:hAnsi="Times New Roman" w:eastAsia="宋体"/>
                      <w:color w:val="auto"/>
                    </w:rPr>
                    <w:t>0</w:t>
                  </w:r>
                </w:p>
              </w:tc>
            </w:tr>
          </w:tbl>
          <w:p w14:paraId="48FE1AFB">
            <w:pPr>
              <w:spacing w:line="360" w:lineRule="auto"/>
              <w:ind w:firstLine="241" w:firstLineChars="1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lang w:val="en-US" w:eastAsia="zh-CN"/>
              </w:rPr>
              <w:t>4、</w:t>
            </w:r>
            <w:r>
              <w:rPr>
                <w:rFonts w:hint="default" w:ascii="Times New Roman" w:hAnsi="Times New Roman" w:cs="Times New Roman"/>
                <w:b/>
                <w:bCs/>
                <w:color w:val="auto"/>
                <w:sz w:val="24"/>
                <w:szCs w:val="24"/>
                <w:highlight w:val="none"/>
              </w:rPr>
              <w:t>固体废弃物控制标准</w:t>
            </w:r>
          </w:p>
          <w:p w14:paraId="3A1ED9C1">
            <w:pPr>
              <w:keepNext w:val="0"/>
              <w:keepLines w:val="0"/>
              <w:pageBreakBefore w:val="0"/>
              <w:kinsoku/>
              <w:wordWrap/>
              <w:overflowPunct/>
              <w:topLinePunct w:val="0"/>
              <w:bidi w:val="0"/>
              <w:adjustRightInd w:val="0"/>
              <w:snapToGrid w:val="0"/>
              <w:spacing w:line="360" w:lineRule="auto"/>
              <w:ind w:left="0" w:leftChars="0" w:right="0" w:rightChars="0" w:firstLine="480" w:firstLineChars="200"/>
              <w:outlineLvl w:val="9"/>
              <w:rPr>
                <w:rFonts w:hint="default" w:ascii="Times New Roman" w:hAnsi="Times New Roman" w:cs="Times New Roman"/>
                <w:color w:val="auto"/>
                <w:sz w:val="24"/>
              </w:rPr>
            </w:pPr>
            <w:r>
              <w:rPr>
                <w:rFonts w:hint="default" w:ascii="Times New Roman" w:hAnsi="Times New Roman" w:cs="Times New Roman"/>
                <w:color w:val="000000" w:themeColor="text1"/>
                <w:sz w:val="24"/>
                <w14:textFill>
                  <w14:solidFill>
                    <w14:schemeClr w14:val="tx1"/>
                  </w14:solidFill>
                </w14:textFill>
              </w:rPr>
              <w:t>运营期一般固废执行《一般工业固体废物贮存、处置场污染控制标准》（GB18599-2001）及其修改单</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危险废物执行《危险废物贮存污染控制标准》（GB18597-2001）标准及其修改单</w:t>
            </w:r>
            <w:r>
              <w:rPr>
                <w:rFonts w:hint="default" w:ascii="Times New Roman" w:hAnsi="Times New Roman" w:cs="Times New Roman"/>
                <w:color w:val="000000" w:themeColor="text1"/>
                <w:sz w:val="24"/>
                <w:szCs w:val="24"/>
                <w:lang w:eastAsia="zh-CN"/>
                <w14:textFill>
                  <w14:solidFill>
                    <w14:schemeClr w14:val="tx1"/>
                  </w14:solidFill>
                </w14:textFill>
              </w:rPr>
              <w:t>；</w:t>
            </w:r>
          </w:p>
        </w:tc>
      </w:tr>
      <w:tr w14:paraId="2AE8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jc w:val="center"/>
        </w:trPr>
        <w:tc>
          <w:tcPr>
            <w:tcW w:w="456" w:type="dxa"/>
            <w:tcBorders>
              <w:top w:val="single" w:color="auto" w:sz="4" w:space="0"/>
              <w:right w:val="single" w:color="auto" w:sz="4" w:space="0"/>
            </w:tcBorders>
            <w:noWrap w:val="0"/>
            <w:vAlign w:val="center"/>
          </w:tcPr>
          <w:p w14:paraId="683B37F4">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总量控制指标</w:t>
            </w:r>
          </w:p>
        </w:tc>
        <w:tc>
          <w:tcPr>
            <w:tcW w:w="8606" w:type="dxa"/>
            <w:tcBorders>
              <w:top w:val="single" w:color="auto" w:sz="4" w:space="0"/>
              <w:left w:val="single" w:color="auto" w:sz="4" w:space="0"/>
              <w:bottom w:val="single" w:color="auto" w:sz="4" w:space="0"/>
            </w:tcBorders>
            <w:noWrap w:val="0"/>
            <w:vAlign w:val="center"/>
          </w:tcPr>
          <w:p w14:paraId="6E293CAA">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建议的总量控制指标：</w:t>
            </w:r>
          </w:p>
          <w:p w14:paraId="19FF5001">
            <w:pPr>
              <w:spacing w:line="360" w:lineRule="auto"/>
              <w:ind w:firstLine="480" w:firstLineChars="200"/>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1、废水：本项目实行雨污分流，运营期无生产废水产生，生活污水经收集后作为农家肥，不外排，故不设总量控制指标。</w:t>
            </w:r>
          </w:p>
          <w:p w14:paraId="29365D88">
            <w:pPr>
              <w:spacing w:line="360" w:lineRule="auto"/>
              <w:ind w:firstLine="480" w:firstLineChars="200"/>
              <w:rPr>
                <w:rFonts w:hint="default" w:ascii="Times New Roman" w:hAnsi="Times New Roman" w:cs="Times New Roman"/>
                <w:color w:val="000000"/>
                <w:sz w:val="24"/>
              </w:rPr>
            </w:pPr>
            <w:r>
              <w:rPr>
                <w:rFonts w:hint="eastAsia" w:ascii="Times New Roman" w:hAnsi="Times New Roman" w:cs="Times New Roman"/>
                <w:color w:val="000000"/>
                <w:sz w:val="24"/>
                <w:lang w:val="en-US" w:eastAsia="zh-CN"/>
              </w:rPr>
              <w:t>2、固体废弃物合理处理率：100%。</w:t>
            </w:r>
          </w:p>
          <w:p w14:paraId="36C401F0">
            <w:pPr>
              <w:spacing w:line="360" w:lineRule="auto"/>
              <w:ind w:firstLine="480" w:firstLineChars="200"/>
              <w:rPr>
                <w:rFonts w:hint="default" w:ascii="Times New Roman" w:hAnsi="Times New Roman" w:cs="Times New Roman"/>
                <w:color w:val="auto"/>
                <w:sz w:val="24"/>
                <w:szCs w:val="24"/>
                <w:highlight w:val="none"/>
              </w:rPr>
            </w:pPr>
          </w:p>
          <w:p w14:paraId="711911FC">
            <w:pPr>
              <w:widowControl/>
              <w:spacing w:line="360" w:lineRule="auto"/>
              <w:rPr>
                <w:rFonts w:hint="default" w:ascii="Times New Roman" w:hAnsi="Times New Roman" w:cs="Times New Roman"/>
                <w:b/>
                <w:color w:val="auto"/>
                <w:sz w:val="24"/>
              </w:rPr>
            </w:pPr>
          </w:p>
        </w:tc>
      </w:tr>
    </w:tbl>
    <w:p w14:paraId="4DBFA512">
      <w:pPr>
        <w:pStyle w:val="21"/>
        <w:sectPr>
          <w:pgSz w:w="11906" w:h="16838"/>
          <w:pgMar w:top="1440" w:right="1800" w:bottom="1440" w:left="1800" w:header="851" w:footer="992" w:gutter="0"/>
          <w:cols w:space="425" w:num="1"/>
          <w:docGrid w:type="lines" w:linePitch="312" w:charSpace="0"/>
        </w:sectPr>
      </w:pPr>
    </w:p>
    <w:p w14:paraId="54B6A850">
      <w:pPr>
        <w:pStyle w:val="15"/>
        <w:spacing w:line="360" w:lineRule="auto"/>
        <w:jc w:val="left"/>
        <w:rPr>
          <w:sz w:val="28"/>
          <w:szCs w:val="28"/>
        </w:rPr>
      </w:pPr>
      <w:r>
        <w:rPr>
          <w:rFonts w:hint="eastAsia" w:ascii="Times New Roman" w:hAnsi="宋体"/>
          <w:b/>
          <w:bCs/>
          <w:sz w:val="28"/>
          <w:szCs w:val="28"/>
        </w:rPr>
        <w:t>表五、</w:t>
      </w:r>
      <w:r>
        <w:rPr>
          <w:rFonts w:ascii="Times New Roman" w:hAnsi="宋体"/>
          <w:b/>
          <w:bCs/>
          <w:sz w:val="28"/>
          <w:szCs w:val="28"/>
        </w:rPr>
        <w:t>建设项目工程分析</w:t>
      </w:r>
    </w:p>
    <w:tbl>
      <w:tblPr>
        <w:tblStyle w:val="16"/>
        <w:tblW w:w="94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66"/>
      </w:tblGrid>
      <w:tr w14:paraId="32164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66" w:type="dxa"/>
            <w:noWrap w:val="0"/>
            <w:vAlign w:val="top"/>
          </w:tcPr>
          <w:p w14:paraId="0AB8B72E">
            <w:pPr>
              <w:spacing w:line="360" w:lineRule="auto"/>
              <w:rPr>
                <w:rFonts w:hint="default" w:ascii="Times New Roman" w:hAnsi="Times New Roman" w:cs="Times New Roman"/>
                <w:color w:val="auto"/>
                <w:sz w:val="24"/>
                <w:szCs w:val="24"/>
                <w:lang w:eastAsia="zh-CN"/>
              </w:rPr>
            </w:pPr>
            <w:r>
              <w:rPr>
                <w:rFonts w:hint="eastAsia" w:ascii="Times New Roman" w:hAnsi="Times New Roman" w:cs="Times New Roman"/>
                <w:b/>
                <w:color w:val="auto"/>
                <w:sz w:val="24"/>
                <w:szCs w:val="24"/>
                <w:lang w:eastAsia="zh-CN"/>
              </w:rPr>
              <w:t>一</w:t>
            </w:r>
            <w:r>
              <w:rPr>
                <w:rFonts w:hint="default" w:ascii="Times New Roman" w:hAnsi="Times New Roman" w:cs="Times New Roman"/>
                <w:b/>
                <w:color w:val="auto"/>
                <w:sz w:val="24"/>
                <w:szCs w:val="24"/>
              </w:rPr>
              <w:t>、</w:t>
            </w:r>
            <w:r>
              <w:rPr>
                <w:rFonts w:hint="default" w:ascii="Times New Roman" w:hAnsi="Times New Roman" w:cs="Times New Roman"/>
                <w:b/>
                <w:bCs/>
                <w:color w:val="auto"/>
                <w:sz w:val="24"/>
                <w:szCs w:val="24"/>
              </w:rPr>
              <w:t>工艺流程及产污节点简述（图示）：</w:t>
            </w:r>
          </w:p>
          <w:p w14:paraId="4DF9CCB4">
            <w:pPr>
              <w:spacing w:line="360" w:lineRule="auto"/>
              <w:ind w:firstLine="57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1、施工期产污节点</w:t>
            </w:r>
          </w:p>
          <w:p w14:paraId="23F182E8">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本项目建筑主要为框架结构、砖混结构、木质结构建筑，施工期大体分五步进行：土石方开挖，基础打桩，主体建筑及配套设施建设，室内外装修及绿化。施工期施工流程及各阶段产污环节见下图。</w:t>
            </w:r>
          </w:p>
          <w:p w14:paraId="137C190A">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rPr>
              <w:object>
                <v:shape id="_x0000_i1025" o:spt="75" type="#_x0000_t75" style="height:185.95pt;width:427.25pt;" o:ole="t" filled="f" o:preferrelative="t" stroked="f" coordsize="21600,21600">
                  <v:path/>
                  <v:fill on="f" focussize="0,0"/>
                  <v:stroke on="f"/>
                  <v:imagedata r:id="rId14" o:title=""/>
                  <o:lock v:ext="edit" aspectratio="t"/>
                  <w10:wrap type="none"/>
                  <w10:anchorlock/>
                </v:shape>
                <o:OLEObject Type="Embed" ProgID="Visio.Drawing.11" ShapeID="_x0000_i1025" DrawAspect="Content" ObjectID="_1468075725" r:id="rId13">
                  <o:LockedField>false</o:LockedField>
                </o:OLEObject>
              </w:object>
            </w:r>
          </w:p>
          <w:p w14:paraId="6BC96280">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图5-1  施工期产污环节示意图</w:t>
            </w:r>
          </w:p>
          <w:p w14:paraId="5151849C">
            <w:pPr>
              <w:spacing w:line="360" w:lineRule="auto"/>
              <w:ind w:firstLine="57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2、营运期产污节点</w:t>
            </w:r>
          </w:p>
          <w:p w14:paraId="2563FA67">
            <w:pPr>
              <w:spacing w:before="74"/>
              <w:ind w:left="859" w:right="0" w:firstLine="0"/>
              <w:jc w:val="left"/>
              <w:rPr>
                <w:b/>
                <w:sz w:val="24"/>
              </w:rPr>
            </w:pPr>
            <w:r>
              <w:rPr>
                <w:rFonts w:ascii="Times New Roman" w:eastAsia="Times New Roman"/>
                <w:b/>
                <w:sz w:val="24"/>
              </w:rPr>
              <w:t>1</w:t>
            </w:r>
            <w:r>
              <w:rPr>
                <w:b/>
                <w:sz w:val="24"/>
              </w:rPr>
              <w:t>、工艺流程</w:t>
            </w:r>
          </w:p>
          <w:p w14:paraId="2D06C32D">
            <w:pPr>
              <w:spacing w:before="158" w:line="364" w:lineRule="auto"/>
              <w:ind w:right="128" w:firstLine="480" w:firstLineChars="200"/>
              <w:jc w:val="left"/>
              <w:rPr>
                <w:rFonts w:hint="eastAsia" w:ascii="宋体" w:hAnsi="宋体" w:eastAsia="宋体" w:cs="宋体"/>
                <w:sz w:val="24"/>
                <w:szCs w:val="24"/>
              </w:rPr>
            </w:pPr>
            <w:r>
              <w:rPr>
                <w:rFonts w:hint="eastAsia" w:ascii="宋体" w:hAnsi="宋体" w:eastAsia="宋体" w:cs="宋体"/>
                <w:b w:val="0"/>
                <w:bCs/>
                <w:color w:val="auto"/>
                <w:sz w:val="24"/>
                <w:szCs w:val="24"/>
              </w:rPr>
              <w:t>本项目为工业氧、医用氧、氮气、氩气、二氧化碳和混合气体充装（二氧化碳和氩气）</w:t>
            </w:r>
            <w:r>
              <w:rPr>
                <w:rFonts w:hint="eastAsia" w:ascii="宋体" w:hAnsi="宋体" w:eastAsia="宋体" w:cs="宋体"/>
                <w:b w:val="0"/>
                <w:bCs/>
                <w:color w:val="auto"/>
                <w:spacing w:val="-4"/>
                <w:sz w:val="24"/>
                <w:szCs w:val="24"/>
                <w:vertAlign w:val="baseline"/>
              </w:rPr>
              <w:t>项目，</w:t>
            </w:r>
            <w:r>
              <w:rPr>
                <w:rFonts w:hint="eastAsia" w:ascii="宋体" w:hAnsi="宋体" w:eastAsia="宋体" w:cs="宋体"/>
                <w:b w:val="0"/>
                <w:bCs/>
                <w:spacing w:val="-4"/>
                <w:sz w:val="24"/>
                <w:szCs w:val="24"/>
                <w:vertAlign w:val="baseline"/>
              </w:rPr>
              <w:t>其属于充装经营</w:t>
            </w:r>
            <w:r>
              <w:rPr>
                <w:rFonts w:hint="eastAsia" w:ascii="宋体" w:hAnsi="宋体" w:eastAsia="宋体" w:cs="宋体"/>
                <w:b w:val="0"/>
                <w:bCs/>
                <w:spacing w:val="-7"/>
                <w:sz w:val="24"/>
                <w:szCs w:val="24"/>
                <w:vertAlign w:val="baseline"/>
              </w:rPr>
              <w:t>项目，不涉及产品生产，更不涉及具体的产品生产工艺。</w:t>
            </w:r>
            <w:r>
              <w:rPr>
                <w:rFonts w:hint="eastAsia" w:ascii="宋体" w:hAnsi="宋体" w:eastAsia="宋体" w:cs="宋体"/>
                <w:spacing w:val="-3"/>
                <w:sz w:val="24"/>
                <w:szCs w:val="24"/>
                <w:vertAlign w:val="baseline"/>
              </w:rPr>
              <w:t>依据《国家安全监管总局关于公布首批重点监管的危险化工工艺目录的通知》</w:t>
            </w:r>
            <w:r>
              <w:rPr>
                <w:rFonts w:hint="eastAsia" w:ascii="宋体" w:hAnsi="宋体" w:eastAsia="宋体" w:cs="宋体"/>
                <w:sz w:val="24"/>
                <w:szCs w:val="24"/>
                <w:vertAlign w:val="baseline"/>
              </w:rPr>
              <w:t>（安监总管三[2009]116 号）、</w:t>
            </w:r>
            <w:r>
              <w:rPr>
                <w:rFonts w:hint="eastAsia" w:ascii="宋体" w:hAnsi="宋体" w:eastAsia="宋体" w:cs="宋体"/>
                <w:sz w:val="24"/>
                <w:szCs w:val="24"/>
              </w:rPr>
              <w:t>《国家安全监管总局关于公布第二批重点监管危险化工工艺目录的通知》（安监总管三[2013]3号），该项目不涉及重点监控的危险化工工艺。</w:t>
            </w:r>
          </w:p>
          <w:p w14:paraId="4ACF5D4D">
            <w:pPr>
              <w:spacing w:line="360" w:lineRule="auto"/>
              <w:ind w:firstLine="482" w:firstLineChars="200"/>
              <w:rPr>
                <w:rFonts w:hint="eastAsia" w:asciiTheme="minorEastAsia" w:hAnsiTheme="minorEastAsia" w:eastAsiaTheme="minorEastAsia" w:cstheme="minorEastAsia"/>
                <w:b/>
                <w:bCs/>
                <w:sz w:val="24"/>
                <w:szCs w:val="24"/>
              </w:rPr>
            </w:pPr>
            <w:r>
              <w:rPr>
                <w:rStyle w:val="31"/>
                <w:rFonts w:hint="eastAsia" w:asciiTheme="minorEastAsia" w:hAnsiTheme="minorEastAsia" w:eastAsiaTheme="minorEastAsia" w:cstheme="minorEastAsia"/>
                <w:b/>
                <w:bCs/>
                <w:sz w:val="24"/>
                <w:szCs w:val="24"/>
              </w:rPr>
              <w:t>（1）工业（医用）</w:t>
            </w:r>
            <w:r>
              <w:rPr>
                <w:rFonts w:hint="eastAsia" w:asciiTheme="minorEastAsia" w:hAnsiTheme="minorEastAsia" w:eastAsiaTheme="minorEastAsia" w:cstheme="minorEastAsia"/>
                <w:b/>
                <w:bCs/>
                <w:sz w:val="24"/>
                <w:szCs w:val="24"/>
              </w:rPr>
              <w:t>氧气工艺充装流程叙述：</w:t>
            </w:r>
          </w:p>
          <w:p w14:paraId="1847684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医用氧气充装前需抽真空、洗瓶、消毒和干燥，充装完毕后需检验、留样。工业氧充装只需进行抽真空处理，无需洗瓶、消毒、干燥和充装后需检验、留样，其它工序基本相同。</w:t>
            </w:r>
          </w:p>
          <w:p w14:paraId="05C31054">
            <w:pPr>
              <w:spacing w:line="360" w:lineRule="auto"/>
              <w:ind w:firstLine="360" w:firstLineChars="15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外购液氧由槽车运至厂内，通过槽车增压装置压入液氧低温液体贮槽内。氧气钢瓶经检验合格存放于空瓶区，充装时将钢瓶与充灌排出气口连接。开启加压泵和气化器，液氧通过加压泵压入气化器。液氧被气化后经充灌排流入钢瓶，观察钢瓶内气体压力变化，根据充装温度，对照温度-压力对照表，当压力升至额定压力时，认为气体已充满，关闭钢瓶入口阀，取下钢瓶。充灌排可以同时充装单排数量钢瓶，每瓶充装时间不得小于30分钟。待所有氧气钢瓶都装满后，关闭加压泵及进出口阀和充灌架上所有阀门，取下钢瓶、贴标、待售。</w:t>
            </w:r>
            <w:r>
              <w:rPr>
                <w:rFonts w:hint="eastAsia" w:asciiTheme="minorEastAsia" w:hAnsiTheme="minorEastAsia" w:eastAsiaTheme="minorEastAsia" w:cstheme="minorEastAsia"/>
                <w:sz w:val="24"/>
                <w:szCs w:val="24"/>
                <w:lang w:val="en-US" w:eastAsia="zh-CN"/>
              </w:rPr>
              <w:t xml:space="preserve">  </w:t>
            </w:r>
          </w:p>
          <w:p w14:paraId="69169C4E">
            <w:pPr>
              <w:autoSpaceDE w:val="0"/>
              <w:autoSpaceDN w:val="0"/>
              <w:adjustRightInd w:val="0"/>
              <w:spacing w:line="360" w:lineRule="auto"/>
              <w:ind w:firstLine="48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w:t>
            </w:r>
            <w:r>
              <w:rPr>
                <w:rFonts w:hint="eastAsia" w:asciiTheme="minorEastAsia" w:hAnsiTheme="minorEastAsia" w:eastAsiaTheme="minorEastAsia" w:cstheme="minorEastAsia"/>
                <w:b/>
                <w:bCs/>
                <w:sz w:val="24"/>
                <w:szCs w:val="24"/>
                <w:lang w:val="en-US" w:eastAsia="zh-CN"/>
              </w:rPr>
              <w:t>5-1</w:t>
            </w:r>
            <w:r>
              <w:rPr>
                <w:rFonts w:hint="eastAsia" w:asciiTheme="minorEastAsia" w:hAnsiTheme="minorEastAsia" w:eastAsiaTheme="minorEastAsia" w:cstheme="minorEastAsia"/>
                <w:b/>
                <w:bCs/>
                <w:sz w:val="24"/>
                <w:szCs w:val="24"/>
              </w:rPr>
              <w:t xml:space="preserve">  氧气瓶充装温度-压力对照表</w:t>
            </w:r>
          </w:p>
          <w:tbl>
            <w:tblPr>
              <w:tblStyle w:val="16"/>
              <w:tblW w:w="9240" w:type="dxa"/>
              <w:jc w:val="center"/>
              <w:tblLayout w:type="fixed"/>
              <w:tblCellMar>
                <w:top w:w="0" w:type="dxa"/>
                <w:left w:w="108" w:type="dxa"/>
                <w:bottom w:w="0" w:type="dxa"/>
                <w:right w:w="108" w:type="dxa"/>
              </w:tblCellMar>
            </w:tblPr>
            <w:tblGrid>
              <w:gridCol w:w="4016"/>
              <w:gridCol w:w="5224"/>
            </w:tblGrid>
            <w:tr w14:paraId="4A0D068D">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7A3C058D">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充装温度（℃）</w:t>
                  </w:r>
                </w:p>
              </w:tc>
              <w:tc>
                <w:tcPr>
                  <w:tcW w:w="5224" w:type="dxa"/>
                  <w:tcBorders>
                    <w:top w:val="single" w:color="auto" w:sz="4" w:space="0"/>
                    <w:left w:val="nil"/>
                    <w:bottom w:val="single" w:color="auto" w:sz="4" w:space="0"/>
                    <w:right w:val="single" w:color="auto" w:sz="4" w:space="0"/>
                  </w:tcBorders>
                  <w:noWrap w:val="0"/>
                  <w:vAlign w:val="center"/>
                </w:tcPr>
                <w:p w14:paraId="2C0AB232">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公称压力下气瓶最高充装压力15MPa</w:t>
                  </w:r>
                </w:p>
              </w:tc>
            </w:tr>
            <w:tr w14:paraId="4ACDA84B">
              <w:tblPrEx>
                <w:tblCellMar>
                  <w:top w:w="0" w:type="dxa"/>
                  <w:left w:w="108" w:type="dxa"/>
                  <w:bottom w:w="0" w:type="dxa"/>
                  <w:right w:w="108" w:type="dxa"/>
                </w:tblCellMar>
              </w:tblPrEx>
              <w:trPr>
                <w:trHeight w:val="263" w:hRule="atLeast"/>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2C04F356">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224" w:type="dxa"/>
                  <w:tcBorders>
                    <w:top w:val="single" w:color="auto" w:sz="4" w:space="0"/>
                    <w:left w:val="nil"/>
                    <w:bottom w:val="single" w:color="auto" w:sz="4" w:space="0"/>
                    <w:right w:val="single" w:color="auto" w:sz="4" w:space="0"/>
                  </w:tcBorders>
                  <w:noWrap w:val="0"/>
                  <w:vAlign w:val="center"/>
                </w:tcPr>
                <w:p w14:paraId="759EA88F">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14.0</w:t>
                  </w:r>
                </w:p>
              </w:tc>
            </w:tr>
            <w:tr w14:paraId="376C3E82">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3C76FCE3">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5224" w:type="dxa"/>
                  <w:tcBorders>
                    <w:top w:val="single" w:color="auto" w:sz="4" w:space="0"/>
                    <w:left w:val="nil"/>
                    <w:bottom w:val="single" w:color="auto" w:sz="4" w:space="0"/>
                    <w:right w:val="single" w:color="auto" w:sz="4" w:space="0"/>
                  </w:tcBorders>
                  <w:noWrap w:val="0"/>
                  <w:vAlign w:val="center"/>
                </w:tcPr>
                <w:p w14:paraId="37AFFA3C">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w:t>
                  </w:r>
                </w:p>
              </w:tc>
            </w:tr>
            <w:tr w14:paraId="52DE9B9D">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0750B18A">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5224" w:type="dxa"/>
                  <w:tcBorders>
                    <w:top w:val="single" w:color="auto" w:sz="4" w:space="0"/>
                    <w:left w:val="nil"/>
                    <w:bottom w:val="single" w:color="auto" w:sz="4" w:space="0"/>
                    <w:right w:val="single" w:color="auto" w:sz="4" w:space="0"/>
                  </w:tcBorders>
                  <w:noWrap w:val="0"/>
                  <w:vAlign w:val="center"/>
                </w:tcPr>
                <w:p w14:paraId="5EC4A3D8">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14.7</w:t>
                  </w:r>
                </w:p>
              </w:tc>
            </w:tr>
            <w:tr w14:paraId="2F44AD1E">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1F05674C">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5224" w:type="dxa"/>
                  <w:tcBorders>
                    <w:top w:val="single" w:color="auto" w:sz="4" w:space="0"/>
                    <w:left w:val="nil"/>
                    <w:bottom w:val="single" w:color="auto" w:sz="4" w:space="0"/>
                    <w:right w:val="single" w:color="auto" w:sz="4" w:space="0"/>
                  </w:tcBorders>
                  <w:noWrap w:val="0"/>
                  <w:vAlign w:val="center"/>
                </w:tcPr>
                <w:p w14:paraId="7D9337A7">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w:t>
                  </w:r>
                </w:p>
              </w:tc>
            </w:tr>
            <w:tr w14:paraId="769A39C9">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0C5B6671">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5224" w:type="dxa"/>
                  <w:tcBorders>
                    <w:top w:val="single" w:color="auto" w:sz="4" w:space="0"/>
                    <w:left w:val="nil"/>
                    <w:bottom w:val="single" w:color="auto" w:sz="4" w:space="0"/>
                    <w:right w:val="single" w:color="auto" w:sz="4" w:space="0"/>
                  </w:tcBorders>
                  <w:noWrap w:val="0"/>
                  <w:vAlign w:val="center"/>
                </w:tcPr>
                <w:p w14:paraId="042181DD">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15.4</w:t>
                  </w:r>
                </w:p>
              </w:tc>
            </w:tr>
            <w:tr w14:paraId="41D220D3">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0EE9A304">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5224" w:type="dxa"/>
                  <w:tcBorders>
                    <w:top w:val="single" w:color="auto" w:sz="4" w:space="0"/>
                    <w:left w:val="nil"/>
                    <w:bottom w:val="single" w:color="auto" w:sz="4" w:space="0"/>
                    <w:right w:val="single" w:color="auto" w:sz="4" w:space="0"/>
                  </w:tcBorders>
                  <w:noWrap w:val="0"/>
                  <w:vAlign w:val="center"/>
                </w:tcPr>
                <w:p w14:paraId="728F916D">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15.8</w:t>
                  </w:r>
                </w:p>
              </w:tc>
            </w:tr>
            <w:tr w14:paraId="393DFBCD">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0D56FB4F">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5224" w:type="dxa"/>
                  <w:tcBorders>
                    <w:top w:val="single" w:color="auto" w:sz="4" w:space="0"/>
                    <w:left w:val="nil"/>
                    <w:bottom w:val="single" w:color="auto" w:sz="4" w:space="0"/>
                    <w:right w:val="single" w:color="auto" w:sz="4" w:space="0"/>
                  </w:tcBorders>
                  <w:noWrap w:val="0"/>
                  <w:vAlign w:val="center"/>
                </w:tcPr>
                <w:p w14:paraId="4493AF1A">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w:t>
                  </w:r>
                </w:p>
              </w:tc>
            </w:tr>
            <w:tr w14:paraId="3A539B21">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79D5CD89">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5224" w:type="dxa"/>
                  <w:tcBorders>
                    <w:top w:val="single" w:color="auto" w:sz="4" w:space="0"/>
                    <w:left w:val="nil"/>
                    <w:bottom w:val="single" w:color="auto" w:sz="4" w:space="0"/>
                    <w:right w:val="single" w:color="auto" w:sz="4" w:space="0"/>
                  </w:tcBorders>
                  <w:noWrap w:val="0"/>
                  <w:vAlign w:val="center"/>
                </w:tcPr>
                <w:p w14:paraId="2D835808">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16.5</w:t>
                  </w:r>
                </w:p>
              </w:tc>
            </w:tr>
            <w:tr w14:paraId="2E56421B">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7C72BFA5">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w:t>
                  </w:r>
                </w:p>
              </w:tc>
              <w:tc>
                <w:tcPr>
                  <w:tcW w:w="5224" w:type="dxa"/>
                  <w:tcBorders>
                    <w:top w:val="single" w:color="auto" w:sz="4" w:space="0"/>
                    <w:left w:val="nil"/>
                    <w:bottom w:val="single" w:color="auto" w:sz="4" w:space="0"/>
                    <w:right w:val="single" w:color="auto" w:sz="4" w:space="0"/>
                  </w:tcBorders>
                  <w:noWrap w:val="0"/>
                  <w:vAlign w:val="center"/>
                </w:tcPr>
                <w:p w14:paraId="45E42867">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16.9</w:t>
                  </w:r>
                </w:p>
              </w:tc>
            </w:tr>
            <w:tr w14:paraId="413C9AA3">
              <w:tblPrEx>
                <w:tblCellMar>
                  <w:top w:w="0" w:type="dxa"/>
                  <w:left w:w="108" w:type="dxa"/>
                  <w:bottom w:w="0" w:type="dxa"/>
                  <w:right w:w="108" w:type="dxa"/>
                </w:tblCellMar>
              </w:tblPrEx>
              <w:trPr>
                <w:jc w:val="center"/>
              </w:trPr>
              <w:tc>
                <w:tcPr>
                  <w:tcW w:w="4016" w:type="dxa"/>
                  <w:tcBorders>
                    <w:top w:val="single" w:color="auto" w:sz="4" w:space="0"/>
                    <w:left w:val="single" w:color="auto" w:sz="4" w:space="0"/>
                    <w:bottom w:val="single" w:color="auto" w:sz="4" w:space="0"/>
                    <w:right w:val="single" w:color="auto" w:sz="4" w:space="0"/>
                  </w:tcBorders>
                  <w:noWrap w:val="0"/>
                  <w:vAlign w:val="center"/>
                </w:tcPr>
                <w:p w14:paraId="6BA0C9B6">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w:t>
                  </w:r>
                </w:p>
              </w:tc>
              <w:tc>
                <w:tcPr>
                  <w:tcW w:w="5224" w:type="dxa"/>
                  <w:tcBorders>
                    <w:top w:val="single" w:color="auto" w:sz="4" w:space="0"/>
                    <w:left w:val="nil"/>
                    <w:bottom w:val="single" w:color="auto" w:sz="4" w:space="0"/>
                    <w:right w:val="single" w:color="auto" w:sz="4" w:space="0"/>
                  </w:tcBorders>
                  <w:noWrap w:val="0"/>
                  <w:vAlign w:val="center"/>
                </w:tcPr>
                <w:p w14:paraId="7FC2ED7F">
                  <w:pPr>
                    <w:autoSpaceDE w:val="0"/>
                    <w:autoSpaceDN w:val="0"/>
                    <w:adjustRightInd w:val="0"/>
                    <w:spacing w:line="240" w:lineRule="auto"/>
                    <w:ind w:firstLine="60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w:t>
                  </w:r>
                </w:p>
              </w:tc>
            </w:tr>
          </w:tbl>
          <w:p w14:paraId="49F6F7EE">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（2）二氧化碳流程</w:t>
            </w:r>
            <w:r>
              <w:rPr>
                <w:rFonts w:hint="eastAsia" w:asciiTheme="minorEastAsia" w:hAnsiTheme="minorEastAsia" w:eastAsiaTheme="minorEastAsia" w:cstheme="minorEastAsia"/>
                <w:b/>
                <w:bCs/>
                <w:sz w:val="24"/>
                <w:szCs w:val="24"/>
                <w:lang w:eastAsia="zh-CN"/>
              </w:rPr>
              <w:t>简</w:t>
            </w:r>
            <w:r>
              <w:rPr>
                <w:rFonts w:hint="eastAsia" w:asciiTheme="minorEastAsia" w:hAnsiTheme="minorEastAsia" w:eastAsiaTheme="minorEastAsia" w:cstheme="minorEastAsia"/>
                <w:b/>
                <w:bCs/>
                <w:sz w:val="24"/>
                <w:szCs w:val="24"/>
              </w:rPr>
              <w:t>述</w:t>
            </w:r>
          </w:p>
          <w:p w14:paraId="3290385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购的二氧化碳液体由槽车运至厂内，通过槽车增压装置压入二氧化碳液体贮槽内，液态二氧化碳经低温液体泵加压后送至充装排充入钢瓶，通过电子定量灌装秤控制二氧化碳的充装量，当钢瓶充液重达到24kg时，自动停止充装，关闭瓶阀，取下钢瓶、复秤、贴标、待售。</w:t>
            </w:r>
          </w:p>
          <w:p w14:paraId="7736451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二氧化碳充装属于记重法，在充装过程中严禁超装，设置台秤（量程200kg），对计量充装完毕二氧化碳气瓶再进行复称，若发现超重（大于24kg），进行放气卸重。</w:t>
            </w:r>
          </w:p>
          <w:p w14:paraId="328A7217">
            <w:pPr>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）氩气充装工艺流程简述</w:t>
            </w:r>
          </w:p>
          <w:p w14:paraId="3E5D04A6">
            <w:pPr>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外购液氩由槽车运至厂内，通过槽车增压装置压入液氩低温液体贮槽内，液态氩经低温液体泵加压后送至气化器，气化为气体送至充装排充入钢瓶，根据充装温度，对照温度-压力对照表，当压力升至额定压力时，认为气体已充满，关闭钢瓶入口阀，取下钢瓶</w:t>
            </w:r>
            <w:r>
              <w:rPr>
                <w:rFonts w:hint="eastAsia" w:asciiTheme="minorEastAsia" w:hAnsiTheme="minorEastAsia" w:eastAsiaTheme="minorEastAsia" w:cstheme="minorEastAsia"/>
                <w:kern w:val="0"/>
                <w:sz w:val="24"/>
                <w:szCs w:val="24"/>
              </w:rPr>
              <w:t>、贴标、待售</w:t>
            </w:r>
            <w:r>
              <w:rPr>
                <w:rFonts w:hint="eastAsia" w:asciiTheme="minorEastAsia" w:hAnsiTheme="minorEastAsia" w:eastAsiaTheme="minorEastAsia" w:cstheme="minorEastAsia"/>
                <w:sz w:val="24"/>
                <w:szCs w:val="24"/>
              </w:rPr>
              <w:t>。</w:t>
            </w:r>
          </w:p>
          <w:p w14:paraId="14BDF364">
            <w:pPr>
              <w:autoSpaceDE w:val="0"/>
              <w:autoSpaceDN w:val="0"/>
              <w:adjustRightInd w:val="0"/>
              <w:spacing w:line="360" w:lineRule="auto"/>
              <w:ind w:firstLine="48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w:t>
            </w:r>
            <w:r>
              <w:rPr>
                <w:rFonts w:hint="eastAsia" w:asciiTheme="minorEastAsia" w:hAnsiTheme="minorEastAsia" w:eastAsiaTheme="minorEastAsia" w:cstheme="minorEastAsia"/>
                <w:b/>
                <w:bCs/>
                <w:sz w:val="24"/>
                <w:szCs w:val="24"/>
                <w:lang w:val="en-US" w:eastAsia="zh-CN"/>
              </w:rPr>
              <w:t>5-2</w:t>
            </w:r>
            <w:r>
              <w:rPr>
                <w:rFonts w:hint="eastAsia" w:asciiTheme="minorEastAsia" w:hAnsiTheme="minorEastAsia" w:eastAsiaTheme="minorEastAsia" w:cstheme="minorEastAsia"/>
                <w:b/>
                <w:bCs/>
                <w:sz w:val="24"/>
                <w:szCs w:val="24"/>
              </w:rPr>
              <w:t xml:space="preserve">  氩气充装温度——压力对照表</w:t>
            </w:r>
          </w:p>
          <w:tbl>
            <w:tblPr>
              <w:tblStyle w:val="16"/>
              <w:tblW w:w="9240" w:type="dxa"/>
              <w:jc w:val="center"/>
              <w:tblLayout w:type="fixed"/>
              <w:tblCellMar>
                <w:top w:w="0" w:type="dxa"/>
                <w:left w:w="108" w:type="dxa"/>
                <w:bottom w:w="0" w:type="dxa"/>
                <w:right w:w="108" w:type="dxa"/>
              </w:tblCellMar>
            </w:tblPr>
            <w:tblGrid>
              <w:gridCol w:w="3392"/>
              <w:gridCol w:w="5848"/>
            </w:tblGrid>
            <w:tr w14:paraId="3DB702C0">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6D8F09FC">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充装温度（℃）</w:t>
                  </w:r>
                </w:p>
              </w:tc>
              <w:tc>
                <w:tcPr>
                  <w:tcW w:w="5848" w:type="dxa"/>
                  <w:tcBorders>
                    <w:top w:val="single" w:color="auto" w:sz="4" w:space="0"/>
                    <w:left w:val="nil"/>
                    <w:bottom w:val="single" w:color="auto" w:sz="4" w:space="0"/>
                    <w:right w:val="single" w:color="auto" w:sz="4" w:space="0"/>
                  </w:tcBorders>
                  <w:noWrap w:val="0"/>
                  <w:vAlign w:val="center"/>
                </w:tcPr>
                <w:p w14:paraId="34BC5B1D">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15MPa公称压力下气瓶最高充装压力</w:t>
                  </w:r>
                </w:p>
              </w:tc>
            </w:tr>
            <w:tr w14:paraId="303CECA8">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76841848">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848" w:type="dxa"/>
                  <w:tcBorders>
                    <w:top w:val="single" w:color="auto" w:sz="4" w:space="0"/>
                    <w:left w:val="nil"/>
                    <w:bottom w:val="single" w:color="auto" w:sz="4" w:space="0"/>
                    <w:right w:val="single" w:color="auto" w:sz="4" w:space="0"/>
                  </w:tcBorders>
                  <w:noWrap w:val="0"/>
                  <w:vAlign w:val="center"/>
                </w:tcPr>
                <w:p w14:paraId="32366379">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14.0</w:t>
                  </w:r>
                </w:p>
              </w:tc>
            </w:tr>
            <w:tr w14:paraId="0E927A84">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59A056ED">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5848" w:type="dxa"/>
                  <w:tcBorders>
                    <w:top w:val="single" w:color="auto" w:sz="4" w:space="0"/>
                    <w:left w:val="nil"/>
                    <w:bottom w:val="single" w:color="auto" w:sz="4" w:space="0"/>
                    <w:right w:val="single" w:color="auto" w:sz="4" w:space="0"/>
                  </w:tcBorders>
                  <w:noWrap w:val="0"/>
                  <w:vAlign w:val="center"/>
                </w:tcPr>
                <w:p w14:paraId="6DF68B57">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14.4</w:t>
                  </w:r>
                </w:p>
              </w:tc>
            </w:tr>
            <w:tr w14:paraId="0E1BDBD5">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317C251F">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5848" w:type="dxa"/>
                  <w:tcBorders>
                    <w:top w:val="single" w:color="auto" w:sz="4" w:space="0"/>
                    <w:left w:val="nil"/>
                    <w:bottom w:val="single" w:color="auto" w:sz="4" w:space="0"/>
                    <w:right w:val="single" w:color="auto" w:sz="4" w:space="0"/>
                  </w:tcBorders>
                  <w:noWrap w:val="0"/>
                  <w:vAlign w:val="center"/>
                </w:tcPr>
                <w:p w14:paraId="00A9B597">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14.8</w:t>
                  </w:r>
                </w:p>
              </w:tc>
            </w:tr>
            <w:tr w14:paraId="78CA5D87">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7FE94110">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5848" w:type="dxa"/>
                  <w:tcBorders>
                    <w:top w:val="single" w:color="auto" w:sz="4" w:space="0"/>
                    <w:left w:val="nil"/>
                    <w:bottom w:val="single" w:color="auto" w:sz="4" w:space="0"/>
                    <w:right w:val="single" w:color="auto" w:sz="4" w:space="0"/>
                  </w:tcBorders>
                  <w:noWrap w:val="0"/>
                  <w:vAlign w:val="center"/>
                </w:tcPr>
                <w:p w14:paraId="1638C411">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w:t>
                  </w:r>
                </w:p>
              </w:tc>
            </w:tr>
            <w:tr w14:paraId="33951F92">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10D9561F">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5848" w:type="dxa"/>
                  <w:tcBorders>
                    <w:top w:val="single" w:color="auto" w:sz="4" w:space="0"/>
                    <w:left w:val="nil"/>
                    <w:bottom w:val="single" w:color="auto" w:sz="4" w:space="0"/>
                    <w:right w:val="single" w:color="auto" w:sz="4" w:space="0"/>
                  </w:tcBorders>
                  <w:noWrap w:val="0"/>
                  <w:vAlign w:val="center"/>
                </w:tcPr>
                <w:p w14:paraId="756A5927">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15.5</w:t>
                  </w:r>
                </w:p>
              </w:tc>
            </w:tr>
            <w:tr w14:paraId="0FC6A8B2">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25C828C9">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5848" w:type="dxa"/>
                  <w:tcBorders>
                    <w:top w:val="single" w:color="auto" w:sz="4" w:space="0"/>
                    <w:left w:val="nil"/>
                    <w:bottom w:val="single" w:color="auto" w:sz="4" w:space="0"/>
                    <w:right w:val="single" w:color="auto" w:sz="4" w:space="0"/>
                  </w:tcBorders>
                  <w:noWrap w:val="0"/>
                  <w:vAlign w:val="center"/>
                </w:tcPr>
                <w:p w14:paraId="12530012">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15.8</w:t>
                  </w:r>
                </w:p>
              </w:tc>
            </w:tr>
            <w:tr w14:paraId="7B78EBFB">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611F0118">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5848" w:type="dxa"/>
                  <w:tcBorders>
                    <w:top w:val="single" w:color="auto" w:sz="4" w:space="0"/>
                    <w:left w:val="nil"/>
                    <w:bottom w:val="single" w:color="auto" w:sz="4" w:space="0"/>
                    <w:right w:val="single" w:color="auto" w:sz="4" w:space="0"/>
                  </w:tcBorders>
                  <w:noWrap w:val="0"/>
                  <w:vAlign w:val="center"/>
                </w:tcPr>
                <w:p w14:paraId="15524F31">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16.2</w:t>
                  </w:r>
                </w:p>
              </w:tc>
            </w:tr>
            <w:tr w14:paraId="37EAC487">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390DC03C">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5848" w:type="dxa"/>
                  <w:tcBorders>
                    <w:top w:val="single" w:color="auto" w:sz="4" w:space="0"/>
                    <w:left w:val="nil"/>
                    <w:bottom w:val="single" w:color="auto" w:sz="4" w:space="0"/>
                    <w:right w:val="single" w:color="auto" w:sz="4" w:space="0"/>
                  </w:tcBorders>
                  <w:noWrap w:val="0"/>
                  <w:vAlign w:val="center"/>
                </w:tcPr>
                <w:p w14:paraId="4911D0C7">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16.5</w:t>
                  </w:r>
                </w:p>
              </w:tc>
            </w:tr>
            <w:tr w14:paraId="595F1A54">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3F2B7BA5">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w:t>
                  </w:r>
                </w:p>
              </w:tc>
              <w:tc>
                <w:tcPr>
                  <w:tcW w:w="5848" w:type="dxa"/>
                  <w:tcBorders>
                    <w:top w:val="single" w:color="auto" w:sz="4" w:space="0"/>
                    <w:left w:val="nil"/>
                    <w:bottom w:val="single" w:color="auto" w:sz="4" w:space="0"/>
                    <w:right w:val="single" w:color="auto" w:sz="4" w:space="0"/>
                  </w:tcBorders>
                  <w:noWrap w:val="0"/>
                  <w:vAlign w:val="center"/>
                </w:tcPr>
                <w:p w14:paraId="79E7DD2E">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16.9</w:t>
                  </w:r>
                </w:p>
              </w:tc>
            </w:tr>
            <w:tr w14:paraId="14E9F5C9">
              <w:tblPrEx>
                <w:tblCellMar>
                  <w:top w:w="0" w:type="dxa"/>
                  <w:left w:w="108" w:type="dxa"/>
                  <w:bottom w:w="0" w:type="dxa"/>
                  <w:right w:w="108" w:type="dxa"/>
                </w:tblCellMar>
              </w:tblPrEx>
              <w:trPr>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14:paraId="52112EBD">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w:t>
                  </w:r>
                </w:p>
              </w:tc>
              <w:tc>
                <w:tcPr>
                  <w:tcW w:w="5848" w:type="dxa"/>
                  <w:tcBorders>
                    <w:top w:val="single" w:color="auto" w:sz="4" w:space="0"/>
                    <w:left w:val="nil"/>
                    <w:bottom w:val="single" w:color="auto" w:sz="4" w:space="0"/>
                    <w:right w:val="single" w:color="auto" w:sz="4" w:space="0"/>
                  </w:tcBorders>
                  <w:noWrap w:val="0"/>
                  <w:vAlign w:val="center"/>
                </w:tcPr>
                <w:p w14:paraId="05BFDF27">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w:t>
                  </w:r>
                </w:p>
              </w:tc>
            </w:tr>
          </w:tbl>
          <w:p w14:paraId="562F3D3E">
            <w:pPr>
              <w:spacing w:before="120" w:beforeLines="50"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rPr>
              <w:t>（</w:t>
            </w:r>
            <w:r>
              <w:rPr>
                <w:rFonts w:hint="eastAsia" w:asciiTheme="minorEastAsia" w:hAnsiTheme="minorEastAsia" w:eastAsiaTheme="minorEastAsia" w:cstheme="minorEastAsia"/>
                <w:b/>
                <w:bCs/>
                <w:kern w:val="0"/>
                <w:sz w:val="24"/>
                <w:szCs w:val="24"/>
                <w:lang w:val="en-US" w:eastAsia="zh-CN"/>
              </w:rPr>
              <w:t>4</w:t>
            </w:r>
            <w:r>
              <w:rPr>
                <w:rFonts w:hint="eastAsia" w:asciiTheme="minorEastAsia" w:hAnsiTheme="minorEastAsia" w:eastAsiaTheme="minorEastAsia" w:cstheme="minorEastAsia"/>
                <w:b/>
                <w:bCs/>
                <w:kern w:val="0"/>
                <w:sz w:val="24"/>
                <w:szCs w:val="24"/>
              </w:rPr>
              <w:t>）焊接用</w:t>
            </w:r>
            <w:r>
              <w:rPr>
                <w:rFonts w:hint="eastAsia" w:asciiTheme="minorEastAsia" w:hAnsiTheme="minorEastAsia" w:eastAsiaTheme="minorEastAsia" w:cstheme="minorEastAsia"/>
                <w:b/>
                <w:bCs/>
                <w:sz w:val="24"/>
                <w:szCs w:val="24"/>
              </w:rPr>
              <w:t>混合气（二氧化碳和氩气）充装工艺</w:t>
            </w:r>
          </w:p>
          <w:p w14:paraId="5B8A185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液态二氧化碳经加压气化后，经汇流排流入充装排充入钢瓶至所需分压后，关闭二氧化碳充装阀门，再打开氩气充装管道阀门，进行氩气充装至15MPa，关闭瓶阀，取下钢瓶入库待售。</w:t>
            </w:r>
          </w:p>
          <w:p w14:paraId="5500ECD9">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氮气充装工艺</w:t>
            </w:r>
            <w:r>
              <w:rPr>
                <w:rFonts w:hint="eastAsia" w:asciiTheme="minorEastAsia" w:hAnsiTheme="minorEastAsia" w:eastAsiaTheme="minorEastAsia" w:cstheme="minorEastAsia"/>
                <w:b/>
                <w:bCs/>
                <w:sz w:val="24"/>
                <w:szCs w:val="24"/>
              </w:rPr>
              <w:t>流程简述</w:t>
            </w:r>
          </w:p>
          <w:p w14:paraId="6C98293A">
            <w:pPr>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外购液氮由槽车运至厂内，通过增压压入液氮低温液体贮槽内，液氮经低温液体泵加压后送至气化器，气化为气体送至充装排充入钢瓶，根据充装温度，对照温度——压力对照表，当压力升至额定压力时，认为气体已充满，关闭钢瓶入口阀，取下钢瓶</w:t>
            </w:r>
            <w:r>
              <w:rPr>
                <w:rFonts w:hint="eastAsia" w:asciiTheme="minorEastAsia" w:hAnsiTheme="minorEastAsia" w:eastAsiaTheme="minorEastAsia" w:cstheme="minorEastAsia"/>
                <w:sz w:val="24"/>
                <w:szCs w:val="24"/>
              </w:rPr>
              <w:t>，存入实瓶区，待售。</w:t>
            </w:r>
          </w:p>
          <w:p w14:paraId="1C39F0FA">
            <w:pPr>
              <w:spacing w:line="360" w:lineRule="auto"/>
              <w:ind w:firstLine="169" w:firstLine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br w:type="page"/>
            </w:r>
            <w:r>
              <w:rPr>
                <w:rFonts w:hint="eastAsia" w:asciiTheme="minorEastAsia" w:hAnsiTheme="minorEastAsia" w:eastAsiaTheme="minorEastAsia" w:cstheme="minorEastAsia"/>
                <w:b/>
                <w:bCs/>
                <w:sz w:val="24"/>
                <w:szCs w:val="24"/>
              </w:rPr>
              <w:t>表</w:t>
            </w:r>
            <w:r>
              <w:rPr>
                <w:rFonts w:hint="eastAsia" w:asciiTheme="minorEastAsia" w:hAnsiTheme="minorEastAsia" w:eastAsiaTheme="minorEastAsia" w:cstheme="minorEastAsia"/>
                <w:b/>
                <w:bCs/>
                <w:sz w:val="24"/>
                <w:szCs w:val="24"/>
                <w:lang w:val="en-US" w:eastAsia="zh-CN"/>
              </w:rPr>
              <w:t>5-3</w:t>
            </w:r>
            <w:r>
              <w:rPr>
                <w:rFonts w:hint="eastAsia" w:asciiTheme="minorEastAsia" w:hAnsiTheme="minorEastAsia" w:eastAsiaTheme="minorEastAsia" w:cstheme="minorEastAsia"/>
                <w:b/>
                <w:bCs/>
                <w:sz w:val="24"/>
                <w:szCs w:val="24"/>
              </w:rPr>
              <w:t xml:space="preserve">  氮气充装温度——压力对照表</w:t>
            </w:r>
          </w:p>
          <w:tbl>
            <w:tblPr>
              <w:tblStyle w:val="16"/>
              <w:tblW w:w="9240" w:type="dxa"/>
              <w:jc w:val="center"/>
              <w:tblLayout w:type="fixed"/>
              <w:tblCellMar>
                <w:top w:w="0" w:type="dxa"/>
                <w:left w:w="108" w:type="dxa"/>
                <w:bottom w:w="0" w:type="dxa"/>
                <w:right w:w="108" w:type="dxa"/>
              </w:tblCellMar>
            </w:tblPr>
            <w:tblGrid>
              <w:gridCol w:w="4549"/>
              <w:gridCol w:w="4691"/>
            </w:tblGrid>
            <w:tr w14:paraId="3EF5F561">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1D2A3551">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充装温度（℃）</w:t>
                  </w:r>
                </w:p>
              </w:tc>
              <w:tc>
                <w:tcPr>
                  <w:tcW w:w="4691" w:type="dxa"/>
                  <w:tcBorders>
                    <w:top w:val="single" w:color="auto" w:sz="4" w:space="0"/>
                    <w:left w:val="nil"/>
                    <w:bottom w:val="single" w:color="auto" w:sz="4" w:space="0"/>
                    <w:right w:val="single" w:color="auto" w:sz="4" w:space="0"/>
                  </w:tcBorders>
                  <w:noWrap w:val="0"/>
                  <w:vAlign w:val="center"/>
                </w:tcPr>
                <w:p w14:paraId="2C22CAB4">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15MPa公称压力下气瓶最高充装压力</w:t>
                  </w:r>
                </w:p>
              </w:tc>
            </w:tr>
            <w:tr w14:paraId="1F2B2CE0">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598E61C1">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691" w:type="dxa"/>
                  <w:tcBorders>
                    <w:top w:val="single" w:color="auto" w:sz="4" w:space="0"/>
                    <w:left w:val="nil"/>
                    <w:bottom w:val="single" w:color="auto" w:sz="4" w:space="0"/>
                    <w:right w:val="single" w:color="auto" w:sz="4" w:space="0"/>
                  </w:tcBorders>
                  <w:noWrap w:val="0"/>
                  <w:vAlign w:val="center"/>
                </w:tcPr>
                <w:p w14:paraId="362DEB2F">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w:t>
                  </w:r>
                </w:p>
              </w:tc>
            </w:tr>
            <w:tr w14:paraId="7998367F">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11C3C2EA">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4691" w:type="dxa"/>
                  <w:tcBorders>
                    <w:top w:val="single" w:color="auto" w:sz="4" w:space="0"/>
                    <w:left w:val="nil"/>
                    <w:bottom w:val="single" w:color="auto" w:sz="4" w:space="0"/>
                    <w:right w:val="single" w:color="auto" w:sz="4" w:space="0"/>
                  </w:tcBorders>
                  <w:noWrap w:val="0"/>
                  <w:vAlign w:val="center"/>
                </w:tcPr>
                <w:p w14:paraId="78A1365E">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14.5</w:t>
                  </w:r>
                </w:p>
              </w:tc>
            </w:tr>
            <w:tr w14:paraId="0A6B98C9">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710B05EA">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4691" w:type="dxa"/>
                  <w:tcBorders>
                    <w:top w:val="single" w:color="auto" w:sz="4" w:space="0"/>
                    <w:left w:val="nil"/>
                    <w:bottom w:val="single" w:color="auto" w:sz="4" w:space="0"/>
                    <w:right w:val="single" w:color="auto" w:sz="4" w:space="0"/>
                  </w:tcBorders>
                  <w:noWrap w:val="0"/>
                  <w:vAlign w:val="center"/>
                </w:tcPr>
                <w:p w14:paraId="3B2F6F82">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14.8</w:t>
                  </w:r>
                </w:p>
              </w:tc>
            </w:tr>
            <w:tr w14:paraId="1DADCB10">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1A0347B6">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4691" w:type="dxa"/>
                  <w:tcBorders>
                    <w:top w:val="single" w:color="auto" w:sz="4" w:space="0"/>
                    <w:left w:val="nil"/>
                    <w:bottom w:val="single" w:color="auto" w:sz="4" w:space="0"/>
                    <w:right w:val="single" w:color="auto" w:sz="4" w:space="0"/>
                  </w:tcBorders>
                  <w:noWrap w:val="0"/>
                  <w:vAlign w:val="center"/>
                </w:tcPr>
                <w:p w14:paraId="3875219C">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w:t>
                  </w:r>
                </w:p>
              </w:tc>
            </w:tr>
            <w:tr w14:paraId="142EFEEE">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7F5DFDD7">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4691" w:type="dxa"/>
                  <w:tcBorders>
                    <w:top w:val="single" w:color="auto" w:sz="4" w:space="0"/>
                    <w:left w:val="nil"/>
                    <w:bottom w:val="single" w:color="auto" w:sz="4" w:space="0"/>
                    <w:right w:val="single" w:color="auto" w:sz="4" w:space="0"/>
                  </w:tcBorders>
                  <w:noWrap w:val="0"/>
                  <w:vAlign w:val="center"/>
                </w:tcPr>
                <w:p w14:paraId="34464CDC">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15.5</w:t>
                  </w:r>
                </w:p>
              </w:tc>
            </w:tr>
            <w:tr w14:paraId="0636AA31">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4608760F">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4691" w:type="dxa"/>
                  <w:tcBorders>
                    <w:top w:val="single" w:color="auto" w:sz="4" w:space="0"/>
                    <w:left w:val="nil"/>
                    <w:bottom w:val="single" w:color="auto" w:sz="4" w:space="0"/>
                    <w:right w:val="single" w:color="auto" w:sz="4" w:space="0"/>
                  </w:tcBorders>
                  <w:noWrap w:val="0"/>
                  <w:vAlign w:val="center"/>
                </w:tcPr>
                <w:p w14:paraId="3AB1AB7F">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15.9</w:t>
                  </w:r>
                </w:p>
              </w:tc>
            </w:tr>
            <w:tr w14:paraId="72EEBAE4">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73F09AE8">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4691" w:type="dxa"/>
                  <w:tcBorders>
                    <w:top w:val="single" w:color="auto" w:sz="4" w:space="0"/>
                    <w:left w:val="nil"/>
                    <w:bottom w:val="single" w:color="auto" w:sz="4" w:space="0"/>
                    <w:right w:val="single" w:color="auto" w:sz="4" w:space="0"/>
                  </w:tcBorders>
                  <w:noWrap w:val="0"/>
                  <w:vAlign w:val="center"/>
                </w:tcPr>
                <w:p w14:paraId="7EE05099">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16.2</w:t>
                  </w:r>
                </w:p>
              </w:tc>
            </w:tr>
            <w:tr w14:paraId="75953D69">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511E3F65">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w:t>
                  </w:r>
                </w:p>
              </w:tc>
              <w:tc>
                <w:tcPr>
                  <w:tcW w:w="4691" w:type="dxa"/>
                  <w:tcBorders>
                    <w:top w:val="single" w:color="auto" w:sz="4" w:space="0"/>
                    <w:left w:val="nil"/>
                    <w:bottom w:val="single" w:color="auto" w:sz="4" w:space="0"/>
                    <w:right w:val="single" w:color="auto" w:sz="4" w:space="0"/>
                  </w:tcBorders>
                  <w:noWrap w:val="0"/>
                  <w:vAlign w:val="center"/>
                </w:tcPr>
                <w:p w14:paraId="4AE5F59F">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16.5</w:t>
                  </w:r>
                </w:p>
              </w:tc>
            </w:tr>
            <w:tr w14:paraId="5FB80A35">
              <w:tblPrEx>
                <w:tblCellMar>
                  <w:top w:w="0" w:type="dxa"/>
                  <w:left w:w="108" w:type="dxa"/>
                  <w:bottom w:w="0" w:type="dxa"/>
                  <w:right w:w="108" w:type="dxa"/>
                </w:tblCellMar>
              </w:tblPrEx>
              <w:trPr>
                <w:jc w:val="center"/>
              </w:trPr>
              <w:tc>
                <w:tcPr>
                  <w:tcW w:w="4549" w:type="dxa"/>
                  <w:tcBorders>
                    <w:top w:val="single" w:color="auto" w:sz="4" w:space="0"/>
                    <w:left w:val="single" w:color="auto" w:sz="4" w:space="0"/>
                    <w:bottom w:val="single" w:color="auto" w:sz="4" w:space="0"/>
                    <w:right w:val="single" w:color="auto" w:sz="4" w:space="0"/>
                  </w:tcBorders>
                  <w:noWrap w:val="0"/>
                  <w:vAlign w:val="center"/>
                </w:tcPr>
                <w:p w14:paraId="68B4D25E">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w:t>
                  </w:r>
                </w:p>
              </w:tc>
              <w:tc>
                <w:tcPr>
                  <w:tcW w:w="4691" w:type="dxa"/>
                  <w:tcBorders>
                    <w:top w:val="single" w:color="auto" w:sz="4" w:space="0"/>
                    <w:left w:val="nil"/>
                    <w:bottom w:val="single" w:color="auto" w:sz="4" w:space="0"/>
                    <w:right w:val="single" w:color="auto" w:sz="4" w:space="0"/>
                  </w:tcBorders>
                  <w:noWrap w:val="0"/>
                  <w:vAlign w:val="center"/>
                </w:tcPr>
                <w:p w14:paraId="7D069A11">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16.9</w:t>
                  </w:r>
                </w:p>
              </w:tc>
            </w:tr>
            <w:tr w14:paraId="6A01D8FB">
              <w:tblPrEx>
                <w:tblCellMar>
                  <w:top w:w="0" w:type="dxa"/>
                  <w:left w:w="108" w:type="dxa"/>
                  <w:bottom w:w="0" w:type="dxa"/>
                  <w:right w:w="108" w:type="dxa"/>
                </w:tblCellMar>
              </w:tblPrEx>
              <w:trPr>
                <w:jc w:val="center"/>
              </w:trPr>
              <w:tc>
                <w:tcPr>
                  <w:tcW w:w="4549" w:type="dxa"/>
                  <w:tcBorders>
                    <w:left w:val="single" w:color="auto" w:sz="4" w:space="0"/>
                    <w:bottom w:val="single" w:color="auto" w:sz="4" w:space="0"/>
                    <w:right w:val="single" w:color="auto" w:sz="4" w:space="0"/>
                  </w:tcBorders>
                  <w:noWrap w:val="0"/>
                  <w:vAlign w:val="top"/>
                </w:tcPr>
                <w:p w14:paraId="19154C05">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w:t>
                  </w:r>
                </w:p>
              </w:tc>
              <w:tc>
                <w:tcPr>
                  <w:tcW w:w="4691" w:type="dxa"/>
                  <w:tcBorders>
                    <w:left w:val="nil"/>
                    <w:bottom w:val="single" w:color="auto" w:sz="4" w:space="0"/>
                    <w:right w:val="single" w:color="auto" w:sz="4" w:space="0"/>
                  </w:tcBorders>
                  <w:noWrap w:val="0"/>
                  <w:vAlign w:val="top"/>
                </w:tcPr>
                <w:p w14:paraId="116AE848">
                  <w:pPr>
                    <w:autoSpaceDE w:val="0"/>
                    <w:autoSpaceDN w:val="0"/>
                    <w:adjustRightIn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w:t>
                  </w:r>
                </w:p>
              </w:tc>
            </w:tr>
          </w:tbl>
          <w:p w14:paraId="343AB2DB">
            <w:pPr>
              <w:spacing w:before="120" w:beforeLines="50" w:line="360" w:lineRule="auto"/>
              <w:ind w:firstLine="241" w:firstLineChars="1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w:t>
            </w:r>
            <w:r>
              <w:rPr>
                <w:rFonts w:hint="eastAsia" w:asciiTheme="minorEastAsia" w:hAnsiTheme="minorEastAsia" w:eastAsiaTheme="minorEastAsia" w:cstheme="minorEastAsia"/>
                <w:b/>
                <w:bCs/>
                <w:kern w:val="0"/>
                <w:sz w:val="24"/>
                <w:szCs w:val="24"/>
                <w:lang w:val="en-US" w:eastAsia="zh-CN"/>
              </w:rPr>
              <w:t>6</w:t>
            </w:r>
            <w:r>
              <w:rPr>
                <w:rFonts w:hint="eastAsia" w:asciiTheme="minorEastAsia" w:hAnsiTheme="minorEastAsia" w:eastAsiaTheme="minorEastAsia" w:cstheme="minorEastAsia"/>
                <w:b/>
                <w:bCs/>
                <w:kern w:val="0"/>
                <w:sz w:val="24"/>
                <w:szCs w:val="24"/>
              </w:rPr>
              <w:t>）无缝气瓶检验工艺描述</w:t>
            </w:r>
          </w:p>
          <w:p w14:paraId="7D89F20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无缝气瓶检验依托乙炔气瓶检验间检验，各种气瓶检验遵循</w:t>
            </w:r>
            <w:r>
              <w:rPr>
                <w:rFonts w:hint="eastAsia" w:asciiTheme="minorEastAsia" w:hAnsiTheme="minorEastAsia" w:eastAsiaTheme="minorEastAsia" w:cstheme="minorEastAsia"/>
                <w:sz w:val="24"/>
                <w:szCs w:val="24"/>
              </w:rPr>
              <w:t>《钢质无缝气瓶定期检验与评定》（GB/T 13004-2016）</w:t>
            </w:r>
            <w:r>
              <w:rPr>
                <w:rFonts w:hint="eastAsia" w:asciiTheme="minorEastAsia" w:hAnsiTheme="minorEastAsia" w:eastAsiaTheme="minorEastAsia" w:cstheme="minorEastAsia"/>
                <w:kern w:val="0"/>
                <w:sz w:val="24"/>
                <w:szCs w:val="24"/>
              </w:rPr>
              <w:t>和《气瓶定期检验站技术条件》（GB12135-1999）的要求。检验不合格的气瓶，严格执行气瓶报废处理制度。在气瓶检验间设置不合格瓶区。</w:t>
            </w:r>
          </w:p>
          <w:p w14:paraId="6A27BFA5">
            <w:pPr>
              <w:pStyle w:val="21"/>
              <w:spacing w:line="240" w:lineRule="auto"/>
              <w:ind w:left="0" w:leftChars="0" w:firstLine="0" w:firstLineChars="0"/>
              <w:jc w:val="both"/>
              <w:rPr>
                <w:rFonts w:hint="eastAsia" w:ascii="宋体" w:hAnsi="宋体" w:eastAsia="宋体" w:cs="宋体"/>
                <w:b/>
                <w:sz w:val="24"/>
                <w:szCs w:val="24"/>
                <w:lang w:val="en-US" w:eastAsia="zh-CN"/>
              </w:rPr>
            </w:pPr>
          </w:p>
          <w:p w14:paraId="1D6E483C">
            <w:pPr>
              <w:pStyle w:val="21"/>
              <w:spacing w:line="240" w:lineRule="auto"/>
              <w:jc w:val="both"/>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eastAsia="宋体" w:cs="宋体"/>
                <w:b/>
                <w:sz w:val="24"/>
                <w:szCs w:val="24"/>
              </w:rPr>
              <w:t>卸车及暂存</w:t>
            </w:r>
          </w:p>
          <w:p w14:paraId="58F4FA71">
            <w:pPr>
              <w:pStyle w:val="9"/>
              <w:spacing w:before="158" w:line="360" w:lineRule="auto"/>
              <w:ind w:right="131"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把汽车槽车内的液态氩气</w:t>
            </w:r>
            <w:r>
              <w:rPr>
                <w:rFonts w:hint="eastAsia" w:asciiTheme="minorEastAsia" w:hAnsiTheme="minorEastAsia" w:eastAsiaTheme="minorEastAsia" w:cstheme="minorEastAsia"/>
                <w:spacing w:val="-4"/>
                <w:sz w:val="24"/>
                <w:szCs w:val="24"/>
              </w:rPr>
              <w:t>（Ar）</w:t>
            </w:r>
            <w:r>
              <w:rPr>
                <w:rFonts w:hint="eastAsia" w:asciiTheme="minorEastAsia" w:hAnsiTheme="minorEastAsia" w:eastAsiaTheme="minorEastAsia" w:cstheme="minorEastAsia"/>
                <w:spacing w:val="-6"/>
                <w:sz w:val="24"/>
                <w:szCs w:val="24"/>
              </w:rPr>
              <w:t>、二氧化碳</w:t>
            </w:r>
            <w:r>
              <w:rPr>
                <w:rFonts w:hint="eastAsia" w:asciiTheme="minorEastAsia" w:hAnsiTheme="minorEastAsia" w:eastAsiaTheme="minorEastAsia" w:cstheme="minorEastAsia"/>
                <w:spacing w:val="-3"/>
                <w:sz w:val="24"/>
                <w:szCs w:val="24"/>
              </w:rPr>
              <w:t>（CO</w:t>
            </w:r>
            <w:r>
              <w:rPr>
                <w:rFonts w:hint="eastAsia" w:asciiTheme="minorEastAsia" w:hAnsiTheme="minorEastAsia" w:eastAsiaTheme="minorEastAsia" w:cstheme="minorEastAsia"/>
                <w:spacing w:val="-3"/>
                <w:sz w:val="24"/>
                <w:szCs w:val="24"/>
                <w:vertAlign w:val="subscript"/>
              </w:rPr>
              <w:t>2</w:t>
            </w:r>
            <w:r>
              <w:rPr>
                <w:rFonts w:hint="eastAsia" w:asciiTheme="minorEastAsia" w:hAnsiTheme="minorEastAsia" w:eastAsiaTheme="minorEastAsia" w:cstheme="minorEastAsia"/>
                <w:spacing w:val="-3"/>
                <w:sz w:val="24"/>
                <w:szCs w:val="24"/>
                <w:vertAlign w:val="baseline"/>
              </w:rPr>
              <w:t>）</w:t>
            </w:r>
            <w:r>
              <w:rPr>
                <w:rFonts w:hint="eastAsia" w:asciiTheme="minorEastAsia" w:hAnsiTheme="minorEastAsia" w:eastAsiaTheme="minorEastAsia" w:cstheme="minorEastAsia"/>
                <w:spacing w:val="-8"/>
                <w:sz w:val="24"/>
                <w:szCs w:val="24"/>
                <w:vertAlign w:val="baseline"/>
              </w:rPr>
              <w:t>、氮气</w:t>
            </w:r>
            <w:r>
              <w:rPr>
                <w:rFonts w:hint="eastAsia" w:asciiTheme="minorEastAsia" w:hAnsiTheme="minorEastAsia" w:eastAsiaTheme="minorEastAsia" w:cstheme="minorEastAsia"/>
                <w:spacing w:val="-4"/>
                <w:sz w:val="24"/>
                <w:szCs w:val="24"/>
                <w:vertAlign w:val="baseline"/>
              </w:rPr>
              <w:t>（N</w:t>
            </w:r>
            <w:r>
              <w:rPr>
                <w:rFonts w:hint="eastAsia" w:asciiTheme="minorEastAsia" w:hAnsiTheme="minorEastAsia" w:eastAsiaTheme="minorEastAsia" w:cstheme="minorEastAsia"/>
                <w:spacing w:val="-4"/>
                <w:sz w:val="24"/>
                <w:szCs w:val="24"/>
                <w:vertAlign w:val="subscript"/>
              </w:rPr>
              <w:t>2</w:t>
            </w:r>
            <w:r>
              <w:rPr>
                <w:rFonts w:hint="eastAsia" w:asciiTheme="minorEastAsia" w:hAnsiTheme="minorEastAsia" w:eastAsiaTheme="minorEastAsia" w:cstheme="minorEastAsia"/>
                <w:spacing w:val="-4"/>
                <w:sz w:val="24"/>
                <w:szCs w:val="24"/>
                <w:vertAlign w:val="baseline"/>
              </w:rPr>
              <w:t>）</w:t>
            </w:r>
            <w:r>
              <w:rPr>
                <w:rFonts w:hint="eastAsia" w:asciiTheme="minorEastAsia" w:hAnsiTheme="minorEastAsia" w:eastAsiaTheme="minorEastAsia" w:cstheme="minorEastAsia"/>
                <w:spacing w:val="-8"/>
                <w:sz w:val="24"/>
                <w:szCs w:val="24"/>
                <w:vertAlign w:val="baseline"/>
              </w:rPr>
              <w:t>、氧气</w:t>
            </w:r>
            <w:r>
              <w:rPr>
                <w:rFonts w:hint="eastAsia" w:asciiTheme="minorEastAsia" w:hAnsiTheme="minorEastAsia" w:eastAsiaTheme="minorEastAsia" w:cstheme="minorEastAsia"/>
                <w:sz w:val="24"/>
                <w:szCs w:val="24"/>
                <w:vertAlign w:val="baseline"/>
              </w:rPr>
              <w:t>（O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vertAlign w:val="baseline"/>
              </w:rPr>
              <w:t xml:space="preserve">） </w:t>
            </w:r>
            <w:r>
              <w:rPr>
                <w:rFonts w:hint="eastAsia" w:asciiTheme="minorEastAsia" w:hAnsiTheme="minorEastAsia" w:eastAsiaTheme="minorEastAsia" w:cstheme="minorEastAsia"/>
                <w:spacing w:val="-3"/>
                <w:sz w:val="24"/>
                <w:szCs w:val="24"/>
                <w:vertAlign w:val="baseline"/>
              </w:rPr>
              <w:t>转移至相应的储罐内，使经过泵从储罐上、下进液管分别进入储罐。本项目采用增</w:t>
            </w:r>
            <w:r>
              <w:rPr>
                <w:rFonts w:hint="eastAsia" w:asciiTheme="minorEastAsia" w:hAnsiTheme="minorEastAsia" w:eastAsiaTheme="minorEastAsia" w:cstheme="minorEastAsia"/>
                <w:spacing w:val="-6"/>
                <w:sz w:val="24"/>
                <w:szCs w:val="24"/>
                <w:vertAlign w:val="baseline"/>
              </w:rPr>
              <w:t>压器和泵联合卸车方式。先将槽车和储罐的气相空间连通，然后断开，在卸车的过程中通过增压器增大槽车的气相压力，用泵将槽车内的液态气体卸入储罐。</w:t>
            </w:r>
          </w:p>
          <w:p w14:paraId="4498E680">
            <w:pPr>
              <w:pStyle w:val="9"/>
              <w:spacing w:line="360" w:lineRule="auto"/>
              <w:ind w:right="137" w:firstLine="44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本项目采用</w:t>
            </w:r>
            <w:r>
              <w:rPr>
                <w:rFonts w:hint="eastAsia" w:asciiTheme="minorEastAsia" w:hAnsiTheme="minorEastAsia" w:eastAsiaTheme="minorEastAsia" w:cstheme="minorEastAsia"/>
                <w:spacing w:val="-10"/>
                <w:sz w:val="24"/>
                <w:szCs w:val="24"/>
                <w:lang w:eastAsia="zh-CN"/>
              </w:rPr>
              <w:t>的</w:t>
            </w:r>
            <w:r>
              <w:rPr>
                <w:rFonts w:hint="eastAsia" w:asciiTheme="minorEastAsia" w:hAnsiTheme="minorEastAsia" w:eastAsiaTheme="minorEastAsia" w:cstheme="minorEastAsia"/>
                <w:sz w:val="24"/>
                <w:szCs w:val="24"/>
              </w:rPr>
              <w:t>储罐为双层结构，内胆存放低温液体，承受介质的压力和低温，内胆的材料采用耐低温合金钢(0Crl8Ni9)；外壳为内胆的</w:t>
            </w:r>
            <w:r>
              <w:rPr>
                <w:rFonts w:hint="eastAsia" w:asciiTheme="minorEastAsia" w:hAnsiTheme="minorEastAsia" w:eastAsiaTheme="minorEastAsia" w:cstheme="minorEastAsia"/>
                <w:spacing w:val="-5"/>
                <w:sz w:val="24"/>
                <w:szCs w:val="24"/>
              </w:rPr>
              <w:t>保护层，与内胆之间保持一定间距，形成绝热空间，承受内胆和介质的重力荷载以</w:t>
            </w:r>
            <w:r>
              <w:rPr>
                <w:rFonts w:hint="eastAsia" w:asciiTheme="minorEastAsia" w:hAnsiTheme="minorEastAsia" w:eastAsiaTheme="minorEastAsia" w:cstheme="minorEastAsia"/>
                <w:spacing w:val="-16"/>
                <w:sz w:val="24"/>
                <w:szCs w:val="24"/>
              </w:rPr>
              <w:t>及绝热层的真空负压。外壳不接触低温，采用容器钢制作。绝热层大多填充珠光砂，</w:t>
            </w:r>
            <w:r>
              <w:rPr>
                <w:rFonts w:hint="eastAsia" w:asciiTheme="minorEastAsia" w:hAnsiTheme="minorEastAsia" w:eastAsiaTheme="minorEastAsia" w:cstheme="minorEastAsia"/>
                <w:spacing w:val="-12"/>
                <w:sz w:val="24"/>
                <w:szCs w:val="24"/>
              </w:rPr>
              <w:t>抽高真空。低温储罐蒸发率一般低于</w:t>
            </w:r>
            <w:r>
              <w:rPr>
                <w:rFonts w:hint="eastAsia" w:asciiTheme="minorEastAsia" w:hAnsiTheme="minorEastAsia" w:eastAsiaTheme="minorEastAsia" w:cstheme="minorEastAsia"/>
                <w:sz w:val="24"/>
                <w:szCs w:val="24"/>
              </w:rPr>
              <w:t>0.2%</w:t>
            </w:r>
            <w:r>
              <w:rPr>
                <w:rFonts w:hint="eastAsia" w:asciiTheme="minorEastAsia" w:hAnsiTheme="minorEastAsia" w:eastAsiaTheme="minorEastAsia" w:cstheme="minorEastAsia"/>
                <w:spacing w:val="-8"/>
                <w:sz w:val="24"/>
                <w:szCs w:val="24"/>
              </w:rPr>
              <w:t>。外罐可对泄漏液体与蒸发气实现完全封拦，确保存放安全。</w:t>
            </w:r>
          </w:p>
          <w:p w14:paraId="7CC58154">
            <w:pPr>
              <w:pStyle w:val="9"/>
              <w:spacing w:line="360" w:lineRule="auto"/>
              <w:ind w:right="257" w:firstLine="464"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由于罐内暂存的是低温液体，储罐一旦出现意外，冷藏的液体会大量挥发，因此要求储罐采用双层壁结构，运用封拦理念，在第一层罐体泄漏时，第二层罐体可</w:t>
            </w:r>
            <w:r>
              <w:rPr>
                <w:rFonts w:hint="eastAsia" w:asciiTheme="minorEastAsia" w:hAnsiTheme="minorEastAsia" w:eastAsiaTheme="minorEastAsia" w:cstheme="minorEastAsia"/>
                <w:sz w:val="24"/>
                <w:szCs w:val="24"/>
              </w:rPr>
              <w:t>对泄漏液体与蒸发气实现完全封拦，确保暂存安全。</w:t>
            </w:r>
          </w:p>
          <w:p w14:paraId="745C3457">
            <w:pPr>
              <w:pStyle w:val="6"/>
              <w:numPr>
                <w:ilvl w:val="0"/>
                <w:numId w:val="0"/>
              </w:numPr>
              <w:tabs>
                <w:tab w:val="left" w:pos="1221"/>
              </w:tabs>
              <w:spacing w:before="0" w:after="0" w:line="240" w:lineRule="auto"/>
              <w:ind w:right="0" w:rightChars="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充装流程</w:t>
            </w:r>
          </w:p>
          <w:p w14:paraId="66D8C28E">
            <w:pPr>
              <w:pStyle w:val="9"/>
              <w:spacing w:before="155" w:line="360" w:lineRule="auto"/>
              <w:ind w:right="257" w:firstLine="464" w:firstLineChars="200"/>
              <w:rPr>
                <w:sz w:val="11"/>
              </w:rPr>
            </w:pPr>
            <w:r>
              <w:rPr>
                <w:rFonts w:hint="eastAsia" w:asciiTheme="minorEastAsia" w:hAnsiTheme="minorEastAsia" w:eastAsiaTheme="minorEastAsia" w:cstheme="minorEastAsia"/>
                <w:spacing w:val="-4"/>
                <w:sz w:val="24"/>
                <w:szCs w:val="24"/>
              </w:rPr>
              <w:t>储罐内的液态气体经过低温液泵加压至</w:t>
            </w:r>
            <w:r>
              <w:rPr>
                <w:rFonts w:hint="eastAsia" w:asciiTheme="minorEastAsia" w:hAnsiTheme="minorEastAsia" w:eastAsiaTheme="minorEastAsia" w:cstheme="minorEastAsia"/>
                <w:sz w:val="24"/>
                <w:szCs w:val="24"/>
              </w:rPr>
              <w:t xml:space="preserve">15Mpa </w:t>
            </w:r>
            <w:r>
              <w:rPr>
                <w:rFonts w:hint="eastAsia" w:asciiTheme="minorEastAsia" w:hAnsiTheme="minorEastAsia" w:eastAsiaTheme="minorEastAsia" w:cstheme="minorEastAsia"/>
                <w:spacing w:val="-12"/>
                <w:sz w:val="24"/>
                <w:szCs w:val="24"/>
              </w:rPr>
              <w:t>进入空温式气化器，液态气体被</w:t>
            </w:r>
            <w:r>
              <w:rPr>
                <w:rFonts w:hint="eastAsia" w:asciiTheme="minorEastAsia" w:hAnsiTheme="minorEastAsia" w:eastAsiaTheme="minorEastAsia" w:cstheme="minorEastAsia"/>
                <w:spacing w:val="-4"/>
                <w:sz w:val="24"/>
                <w:szCs w:val="24"/>
              </w:rPr>
              <w:t>气化为常温气态，然后经过汇流排充入</w:t>
            </w:r>
            <w:r>
              <w:rPr>
                <w:rFonts w:hint="eastAsia" w:asciiTheme="minorEastAsia" w:hAnsiTheme="minorEastAsia" w:eastAsiaTheme="minorEastAsia" w:cstheme="minorEastAsia"/>
                <w:sz w:val="24"/>
                <w:szCs w:val="24"/>
              </w:rPr>
              <w:t>专用钢瓶进行对外分销。充装过程有少量气体无组织排放。</w:t>
            </w:r>
          </w:p>
          <w:p w14:paraId="2AE4DC6D">
            <w:pPr>
              <w:pStyle w:val="24"/>
              <w:numPr>
                <w:ilvl w:val="0"/>
                <w:numId w:val="0"/>
              </w:numPr>
              <w:tabs>
                <w:tab w:val="left" w:pos="1221"/>
              </w:tabs>
              <w:spacing w:before="74" w:after="0" w:line="240" w:lineRule="auto"/>
              <w:ind w:right="0" w:rightChars="0"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空瓶检验</w:t>
            </w:r>
          </w:p>
          <w:p w14:paraId="5949D140">
            <w:pPr>
              <w:pStyle w:val="9"/>
              <w:spacing w:before="158" w:line="360" w:lineRule="auto"/>
              <w:ind w:right="257" w:firstLine="46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本项目主要对钢瓶的气密性、厚度、压力等进行测试，均属于物理性测试</w:t>
            </w:r>
            <w:r>
              <w:rPr>
                <w:rFonts w:hint="eastAsia" w:ascii="宋体" w:hAnsi="宋体" w:eastAsia="宋体" w:cs="宋体"/>
                <w:color w:val="000000" w:themeColor="text1"/>
                <w:spacing w:val="-1"/>
                <w:sz w:val="24"/>
                <w:szCs w:val="24"/>
                <w14:textFill>
                  <w14:solidFill>
                    <w14:schemeClr w14:val="tx1"/>
                  </w14:solidFill>
                </w14:textFill>
              </w:rPr>
              <w:t>，检验设备中无放射性探伤设备。检验过程将产生少量的</w:t>
            </w:r>
            <w:r>
              <w:rPr>
                <w:rFonts w:hint="eastAsia" w:ascii="宋体" w:hAnsi="宋体" w:eastAsia="宋体" w:cs="宋体"/>
                <w:color w:val="000000" w:themeColor="text1"/>
                <w:sz w:val="24"/>
                <w:szCs w:val="24"/>
                <w:lang w:eastAsia="zh-CN"/>
                <w14:textFill>
                  <w14:solidFill>
                    <w14:schemeClr w14:val="tx1"/>
                  </w14:solidFill>
                </w14:textFill>
              </w:rPr>
              <w:t>不合格钢瓶</w:t>
            </w:r>
            <w:r>
              <w:rPr>
                <w:rFonts w:hint="eastAsia" w:ascii="宋体" w:hAnsi="宋体" w:eastAsia="宋体" w:cs="宋体"/>
                <w:color w:val="000000" w:themeColor="text1"/>
                <w:sz w:val="24"/>
                <w:szCs w:val="24"/>
                <w14:textFill>
                  <w14:solidFill>
                    <w14:schemeClr w14:val="tx1"/>
                  </w14:solidFill>
                </w14:textFill>
              </w:rPr>
              <w:t>等固体废弃物。</w:t>
            </w:r>
          </w:p>
          <w:p w14:paraId="111D1EF3">
            <w:pPr>
              <w:spacing w:before="120" w:beforeLines="50"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本项目工艺流程及排污节点见图</w:t>
            </w:r>
            <w:r>
              <w:rPr>
                <w:rFonts w:hint="eastAsia" w:cs="宋体"/>
                <w:b/>
                <w:bCs/>
                <w:color w:val="000000" w:themeColor="text1"/>
                <w:sz w:val="24"/>
                <w:szCs w:val="24"/>
                <w:lang w:val="en-US" w:eastAsia="zh-CN"/>
                <w14:textFill>
                  <w14:solidFill>
                    <w14:schemeClr w14:val="tx1"/>
                  </w14:solidFill>
                </w14:textFill>
              </w:rPr>
              <w:t>5-2和5-3，</w:t>
            </w:r>
            <w:r>
              <w:rPr>
                <w:rFonts w:hint="eastAsia" w:cs="宋体"/>
                <w:b/>
                <w:bCs/>
                <w:color w:val="000000" w:themeColor="text1"/>
                <w:sz w:val="24"/>
                <w:szCs w:val="24"/>
                <w:lang w:eastAsia="zh-CN"/>
                <w14:textFill>
                  <w14:solidFill>
                    <w14:schemeClr w14:val="tx1"/>
                  </w14:solidFill>
                </w14:textFill>
              </w:rPr>
              <w:t>各种气瓶检验工艺框图见图</w:t>
            </w:r>
            <w:r>
              <w:rPr>
                <w:rFonts w:hint="eastAsia" w:cs="宋体"/>
                <w:b/>
                <w:bCs/>
                <w:color w:val="000000" w:themeColor="text1"/>
                <w:sz w:val="24"/>
                <w:szCs w:val="24"/>
                <w:lang w:val="en-US" w:eastAsia="zh-CN"/>
                <w14:textFill>
                  <w14:solidFill>
                    <w14:schemeClr w14:val="tx1"/>
                  </w14:solidFill>
                </w14:textFill>
              </w:rPr>
              <w:t>5-4。</w:t>
            </w:r>
          </w:p>
          <w:p w14:paraId="1DDB7D03">
            <w:pPr>
              <w:rPr>
                <w:rFonts w:hint="eastAsia"/>
              </w:rPr>
            </w:pPr>
            <w:r>
              <w:rPr>
                <w:sz w:val="24"/>
              </w:rPr>
              <mc:AlternateContent>
                <mc:Choice Requires="wps">
                  <w:drawing>
                    <wp:anchor distT="0" distB="0" distL="114300" distR="114300" simplePos="0" relativeHeight="251683840" behindDoc="0" locked="0" layoutInCell="1" allowOverlap="1">
                      <wp:simplePos x="0" y="0"/>
                      <wp:positionH relativeFrom="column">
                        <wp:posOffset>5051425</wp:posOffset>
                      </wp:positionH>
                      <wp:positionV relativeFrom="paragraph">
                        <wp:posOffset>144780</wp:posOffset>
                      </wp:positionV>
                      <wp:extent cx="848360" cy="285750"/>
                      <wp:effectExtent l="4445" t="4445" r="23495" b="14605"/>
                      <wp:wrapNone/>
                      <wp:docPr id="25" name="文本框 25"/>
                      <wp:cNvGraphicFramePr/>
                      <a:graphic xmlns:a="http://schemas.openxmlformats.org/drawingml/2006/main">
                        <a:graphicData uri="http://schemas.microsoft.com/office/word/2010/wordprocessingShape">
                          <wps:wsp>
                            <wps:cNvSpPr txBox="1"/>
                            <wps:spPr>
                              <a:xfrm>
                                <a:off x="0" y="0"/>
                                <a:ext cx="848360" cy="2857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7A89688">
                                  <w:pPr>
                                    <w:rPr>
                                      <w:rFonts w:hint="eastAsia" w:eastAsia="宋体"/>
                                      <w:lang w:eastAsia="zh-CN"/>
                                    </w:rPr>
                                  </w:pPr>
                                  <w:r>
                                    <w:rPr>
                                      <w:rFonts w:hint="eastAsia"/>
                                      <w:lang w:eastAsia="zh-CN"/>
                                    </w:rPr>
                                    <w:t>噪声、废气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7.75pt;margin-top:11.4pt;height:22.5pt;width:66.8pt;z-index:251683840;mso-width-relative:page;mso-height-relative:page;" fillcolor="#FFFFFF [3201]" filled="t" stroked="t" coordsize="21600,21600" o:gfxdata="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WC2/nYAAAACQEAAA8A&#10;AAAAAAAAAQAgAAAAIgAAAGRycy9kb3ducmV2LnhtbFBLAQIUABQAAAAIAIdO4kBBtQatUAIAALkE&#10;AAAOAAAAAAAAAAEAIAAAACcBAABkcnMvZTJvRG9jLnhtbFBLBQYAAAAABgAGAFkBAADpBQAAAAA=&#10;">
                      <v:fill on="t" focussize="0,0"/>
                      <v:stroke weight="0.5pt" color="#FFFFFF [3212]" joinstyle="round"/>
                      <v:imagedata o:title=""/>
                      <o:lock v:ext="edit" aspectratio="f"/>
                      <v:textbox>
                        <w:txbxContent>
                          <w:p w14:paraId="77A89688">
                            <w:pPr>
                              <w:rPr>
                                <w:rFonts w:hint="eastAsia" w:eastAsia="宋体"/>
                                <w:lang w:eastAsia="zh-CN"/>
                              </w:rPr>
                            </w:pPr>
                            <w:r>
                              <w:rPr>
                                <w:rFonts w:hint="eastAsia"/>
                                <w:lang w:eastAsia="zh-CN"/>
                              </w:rPr>
                              <w:t>噪声、废气</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4079875</wp:posOffset>
                      </wp:positionH>
                      <wp:positionV relativeFrom="paragraph">
                        <wp:posOffset>78105</wp:posOffset>
                      </wp:positionV>
                      <wp:extent cx="715010" cy="285750"/>
                      <wp:effectExtent l="4445" t="4445" r="23495" b="14605"/>
                      <wp:wrapNone/>
                      <wp:docPr id="22" name="文本框 22"/>
                      <wp:cNvGraphicFramePr/>
                      <a:graphic xmlns:a="http://schemas.openxmlformats.org/drawingml/2006/main">
                        <a:graphicData uri="http://schemas.microsoft.com/office/word/2010/wordprocessingShape">
                          <wps:wsp>
                            <wps:cNvSpPr txBox="1"/>
                            <wps:spPr>
                              <a:xfrm>
                                <a:off x="0" y="0"/>
                                <a:ext cx="715010" cy="2857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4C5645F">
                                  <w:pPr>
                                    <w:rPr>
                                      <w:rFonts w:hint="eastAsia" w:eastAsia="宋体"/>
                                      <w:lang w:eastAsia="zh-CN"/>
                                    </w:rPr>
                                  </w:pPr>
                                  <w:r>
                                    <w:rPr>
                                      <w:rFonts w:hint="eastAsia"/>
                                      <w:lang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25pt;margin-top:6.15pt;height:22.5pt;width:56.3pt;z-index:251680768;mso-width-relative:page;mso-height-relative:page;" fillcolor="#FFFFFF [3201]" filled="t" stroked="t" coordsize="21600,21600" o:gfxdata="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rt+Z/YAAAACQEAAA8A&#10;AAAAAAAAAQAgAAAAIgAAAGRycy9kb3ducmV2LnhtbFBLAQIUABQAAAAIAIdO4kBzdxqcUAIAALkE&#10;AAAOAAAAAAAAAAEAIAAAACcBAABkcnMvZTJvRG9jLnhtbFBLBQYAAAAABgAGAFkBAADpBQAAAAA=&#10;">
                      <v:fill on="t" focussize="0,0"/>
                      <v:stroke weight="0.5pt" color="#FFFFFF [3212]" joinstyle="round"/>
                      <v:imagedata o:title=""/>
                      <o:lock v:ext="edit" aspectratio="f"/>
                      <v:textbox>
                        <w:txbxContent>
                          <w:p w14:paraId="14C5645F">
                            <w:pPr>
                              <w:rPr>
                                <w:rFonts w:hint="eastAsia" w:eastAsia="宋体"/>
                                <w:lang w:eastAsia="zh-CN"/>
                              </w:rPr>
                            </w:pPr>
                            <w:r>
                              <w:rPr>
                                <w:rFonts w:hint="eastAsia"/>
                                <w:lang w:eastAsia="zh-CN"/>
                              </w:rPr>
                              <w:t>噪声</w:t>
                            </w:r>
                          </w:p>
                        </w:txbxContent>
                      </v:textbox>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2965450</wp:posOffset>
                      </wp:positionH>
                      <wp:positionV relativeFrom="paragraph">
                        <wp:posOffset>116205</wp:posOffset>
                      </wp:positionV>
                      <wp:extent cx="715010" cy="285750"/>
                      <wp:effectExtent l="4445" t="4445" r="23495" b="14605"/>
                      <wp:wrapNone/>
                      <wp:docPr id="24" name="文本框 24"/>
                      <wp:cNvGraphicFramePr/>
                      <a:graphic xmlns:a="http://schemas.openxmlformats.org/drawingml/2006/main">
                        <a:graphicData uri="http://schemas.microsoft.com/office/word/2010/wordprocessingShape">
                          <wps:wsp>
                            <wps:cNvSpPr txBox="1"/>
                            <wps:spPr>
                              <a:xfrm>
                                <a:off x="0" y="0"/>
                                <a:ext cx="715010" cy="2857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F618601">
                                  <w:pPr>
                                    <w:rPr>
                                      <w:rFonts w:hint="eastAsia" w:eastAsia="宋体"/>
                                      <w:lang w:eastAsia="zh-CN"/>
                                    </w:rPr>
                                  </w:pPr>
                                  <w:r>
                                    <w:rPr>
                                      <w:rFonts w:hint="eastAsia"/>
                                      <w:lang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5pt;margin-top:9.15pt;height:22.5pt;width:56.3pt;z-index:251682816;mso-width-relative:page;mso-height-relative:page;" fillcolor="#FFFFFF [3201]" filled="t" stroked="t" coordsize="21600,21600" o:gfxdata="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pU6iTYAAAACQEAAA8A&#10;AAAAAAAAAQAgAAAAIgAAAGRycy9kb3ducmV2LnhtbFBLAQIUABQAAAAIAIdO4kBm43xhUAIAALkE&#10;AAAOAAAAAAAAAAEAIAAAACcBAABkcnMvZTJvRG9jLnhtbFBLBQYAAAAABgAGAFkBAADpBQAAAAA=&#10;">
                      <v:fill on="t" focussize="0,0"/>
                      <v:stroke weight="0.5pt" color="#FFFFFF [3212]" joinstyle="round"/>
                      <v:imagedata o:title=""/>
                      <o:lock v:ext="edit" aspectratio="f"/>
                      <v:textbox>
                        <w:txbxContent>
                          <w:p w14:paraId="4F618601">
                            <w:pPr>
                              <w:rPr>
                                <w:rFonts w:hint="eastAsia" w:eastAsia="宋体"/>
                                <w:lang w:eastAsia="zh-CN"/>
                              </w:rPr>
                            </w:pPr>
                            <w:r>
                              <w:rPr>
                                <w:rFonts w:hint="eastAsia"/>
                                <w:lang w:eastAsia="zh-CN"/>
                              </w:rPr>
                              <w:t>噪声</w:t>
                            </w:r>
                          </w:p>
                        </w:txbxContent>
                      </v:textbox>
                    </v:shape>
                  </w:pict>
                </mc:Fallback>
              </mc:AlternateContent>
            </w:r>
          </w:p>
          <w:p w14:paraId="55131FB2">
            <w:pPr>
              <w:rPr>
                <w:rFonts w:hint="eastAsia"/>
              </w:rPr>
            </w:pPr>
            <w:r>
              <w:rPr>
                <w:sz w:val="24"/>
              </w:rPr>
              <mc:AlternateContent>
                <mc:Choice Requires="wps">
                  <w:drawing>
                    <wp:anchor distT="0" distB="0" distL="114300" distR="114300" simplePos="0" relativeHeight="251672576" behindDoc="0" locked="0" layoutInCell="1" allowOverlap="1">
                      <wp:simplePos x="0" y="0"/>
                      <wp:positionH relativeFrom="column">
                        <wp:posOffset>784225</wp:posOffset>
                      </wp:positionH>
                      <wp:positionV relativeFrom="paragraph">
                        <wp:posOffset>59690</wp:posOffset>
                      </wp:positionV>
                      <wp:extent cx="1066800" cy="266065"/>
                      <wp:effectExtent l="4445" t="4445" r="14605" b="15240"/>
                      <wp:wrapNone/>
                      <wp:docPr id="11" name="文本框 11"/>
                      <wp:cNvGraphicFramePr/>
                      <a:graphic xmlns:a="http://schemas.openxmlformats.org/drawingml/2006/main">
                        <a:graphicData uri="http://schemas.microsoft.com/office/word/2010/wordprocessingShape">
                          <wps:wsp>
                            <wps:cNvSpPr txBox="1"/>
                            <wps:spPr>
                              <a:xfrm>
                                <a:off x="1198880" y="5160645"/>
                                <a:ext cx="1066800" cy="2660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52EDF59">
                                  <w:pPr>
                                    <w:rPr>
                                      <w:rFonts w:hint="eastAsia" w:eastAsia="宋体"/>
                                      <w:lang w:eastAsia="zh-CN"/>
                                    </w:rPr>
                                  </w:pPr>
                                  <w:r>
                                    <w:rPr>
                                      <w:rFonts w:hint="eastAsia"/>
                                      <w:lang w:eastAsia="zh-CN"/>
                                    </w:rPr>
                                    <w:t>噪声、废气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75pt;margin-top:4.7pt;height:20.95pt;width:84pt;z-index:251672576;mso-width-relative:page;mso-height-relative:page;" fillcolor="#FFFFFF [3201]" filled="t" stroked="t" coordsize="21600,21600" o:gfxdata="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t4s&#10;b9YAAAAIAQAADwAAAAAAAAABACAAAAAiAAAAZHJzL2Rvd25yZXYueG1sUEsBAhQAFAAAAAgAh07i&#10;QKkEbeRdAgAAxgQAAA4AAAAAAAAAAQAgAAAAJQEAAGRycy9lMm9Eb2MueG1sUEsFBgAAAAAGAAYA&#10;WQEAAPQFAAAAAA==&#10;">
                      <v:fill on="t" focussize="0,0"/>
                      <v:stroke weight="0.5pt" color="#FFFFFF [3212]" joinstyle="round"/>
                      <v:imagedata o:title=""/>
                      <o:lock v:ext="edit" aspectratio="f"/>
                      <v:textbox>
                        <w:txbxContent>
                          <w:p w14:paraId="452EDF59">
                            <w:pPr>
                              <w:rPr>
                                <w:rFonts w:hint="eastAsia" w:eastAsia="宋体"/>
                                <w:lang w:eastAsia="zh-CN"/>
                              </w:rPr>
                            </w:pPr>
                            <w:r>
                              <w:rPr>
                                <w:rFonts w:hint="eastAsia"/>
                                <w:lang w:eastAsia="zh-CN"/>
                              </w:rPr>
                              <w:t>噪声、废气</w:t>
                            </w:r>
                          </w:p>
                        </w:txbxContent>
                      </v:textbox>
                    </v:shape>
                  </w:pict>
                </mc:Fallback>
              </mc:AlternateContent>
            </w:r>
          </w:p>
          <w:p w14:paraId="15BA1B6A">
            <w:pPr>
              <w:spacing w:before="120" w:beforeLines="50" w:line="360" w:lineRule="auto"/>
              <w:ind w:firstLine="480" w:firstLineChars="200"/>
              <w:rPr>
                <w:sz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3965575</wp:posOffset>
                      </wp:positionH>
                      <wp:positionV relativeFrom="paragraph">
                        <wp:posOffset>367665</wp:posOffset>
                      </wp:positionV>
                      <wp:extent cx="742950" cy="332740"/>
                      <wp:effectExtent l="4445" t="4445" r="14605" b="5715"/>
                      <wp:wrapNone/>
                      <wp:docPr id="18" name="文本框 18"/>
                      <wp:cNvGraphicFramePr/>
                      <a:graphic xmlns:a="http://schemas.openxmlformats.org/drawingml/2006/main">
                        <a:graphicData uri="http://schemas.microsoft.com/office/word/2010/wordprocessingShape">
                          <wps:wsp>
                            <wps:cNvSpPr txBox="1"/>
                            <wps:spPr>
                              <a:xfrm>
                                <a:off x="5447030" y="5627370"/>
                                <a:ext cx="742950" cy="3327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39B0E5">
                                  <w:pPr>
                                    <w:rPr>
                                      <w:rFonts w:hint="eastAsia" w:eastAsia="宋体"/>
                                      <w:lang w:eastAsia="zh-CN"/>
                                    </w:rPr>
                                  </w:pPr>
                                  <w:r>
                                    <w:rPr>
                                      <w:rFonts w:hint="eastAsia"/>
                                      <w:lang w:eastAsia="zh-CN"/>
                                    </w:rPr>
                                    <w:t>气化器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25pt;margin-top:28.95pt;height:26.2pt;width:58.5pt;z-index:251676672;mso-width-relative:page;mso-height-relative:page;" fillcolor="#FFFFFF [3201]" filled="t" stroked="t" coordsize="21600,21600" o:gfxdata="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juv5j1wAAAAoBAAAPAAAAAAAAAAEAIAAAACIAAABkcnMvZG93bnJldi54bWxQSwECFAAUAAAA&#10;CACHTuJA+XIztGECAADEBAAADgAAAAAAAAABACAAAAAmAQAAZHJzL2Uyb0RvYy54bWxQSwUGAAAA&#10;AAYABgBZAQAA+QUAAAAA&#10;">
                      <v:fill on="t" focussize="0,0"/>
                      <v:stroke weight="0.5pt" color="#000000 [3204]" joinstyle="round"/>
                      <v:imagedata o:title=""/>
                      <o:lock v:ext="edit" aspectratio="f"/>
                      <v:textbox>
                        <w:txbxContent>
                          <w:p w14:paraId="0439B0E5">
                            <w:pPr>
                              <w:rPr>
                                <w:rFonts w:hint="eastAsia" w:eastAsia="宋体"/>
                                <w:lang w:eastAsia="zh-CN"/>
                              </w:rPr>
                            </w:pPr>
                            <w:r>
                              <w:rPr>
                                <w:rFonts w:hint="eastAsia"/>
                                <w:lang w:eastAsia="zh-CN"/>
                              </w:rPr>
                              <w:t>气化器</w:t>
                            </w: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4361180</wp:posOffset>
                      </wp:positionH>
                      <wp:positionV relativeFrom="paragraph">
                        <wp:posOffset>43815</wp:posOffset>
                      </wp:positionV>
                      <wp:extent cx="13970" cy="245745"/>
                      <wp:effectExtent l="44450" t="0" r="55880" b="1905"/>
                      <wp:wrapNone/>
                      <wp:docPr id="21" name="直接箭头连接符 21"/>
                      <wp:cNvGraphicFramePr/>
                      <a:graphic xmlns:a="http://schemas.openxmlformats.org/drawingml/2006/main">
                        <a:graphicData uri="http://schemas.microsoft.com/office/word/2010/wordprocessingShape">
                          <wps:wsp>
                            <wps:cNvCnPr/>
                            <wps:spPr>
                              <a:xfrm flipH="1" flipV="1">
                                <a:off x="5309235" y="5314950"/>
                                <a:ext cx="13970" cy="2457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343.4pt;margin-top:3.45pt;height:19.35pt;width:1.1pt;z-index:251679744;mso-width-relative:page;mso-height-relative:page;" filled="f" stroked="t" coordsize="21600,21600" o:gfxdata="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ZmBUXWAAAACAEAAA8AAAAAAAAAAQAgAAAAIgAAAGRycy9kb3ducmV2LnhtbFBLAQIUABQA&#10;AAAIAIdO4kBc828LKwIAABUEAAAOAAAAAAAAAAEAIAAAACUBAABkcnMvZTJvRG9jLnhtbFBLBQYA&#10;AAAABgAGAFkBAADC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5489575</wp:posOffset>
                      </wp:positionH>
                      <wp:positionV relativeFrom="paragraph">
                        <wp:posOffset>73660</wp:posOffset>
                      </wp:positionV>
                      <wp:extent cx="14605" cy="229235"/>
                      <wp:effectExtent l="40005" t="0" r="59690" b="18415"/>
                      <wp:wrapNone/>
                      <wp:docPr id="23" name="直接箭头连接符 23"/>
                      <wp:cNvGraphicFramePr/>
                      <a:graphic xmlns:a="http://schemas.openxmlformats.org/drawingml/2006/main">
                        <a:graphicData uri="http://schemas.microsoft.com/office/word/2010/wordprocessingShape">
                          <wps:wsp>
                            <wps:cNvCnPr/>
                            <wps:spPr>
                              <a:xfrm flipV="1">
                                <a:off x="6309360" y="5267325"/>
                                <a:ext cx="14605" cy="2292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32.25pt;margin-top:5.8pt;height:18.05pt;width:1.15pt;z-index:251681792;mso-width-relative:page;mso-height-relative:page;" filled="f" stroked="t" coordsize="21600,21600" o:gfxdata="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5ZRpbYAAAACQEAAA8AAAAAAAAAAQAgAAAAIgAAAGRycy9kb3ducmV2LnhtbFBLAQIUABQAAAAI&#10;AIdO4kDk6NS8JgIAAAsEAAAOAAAAAAAAAAEAIAAAACcBAABkcnMvZTJvRG9jLnhtbFBLBQYAAAAA&#10;BgAGAFkBAAC/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4965700</wp:posOffset>
                      </wp:positionH>
                      <wp:positionV relativeFrom="paragraph">
                        <wp:posOffset>291465</wp:posOffset>
                      </wp:positionV>
                      <wp:extent cx="895350" cy="363220"/>
                      <wp:effectExtent l="4445" t="4445" r="14605" b="13335"/>
                      <wp:wrapNone/>
                      <wp:docPr id="20" name="文本框 20"/>
                      <wp:cNvGraphicFramePr/>
                      <a:graphic xmlns:a="http://schemas.openxmlformats.org/drawingml/2006/main">
                        <a:graphicData uri="http://schemas.microsoft.com/office/word/2010/wordprocessingShape">
                          <wps:wsp>
                            <wps:cNvSpPr txBox="1"/>
                            <wps:spPr>
                              <a:xfrm>
                                <a:off x="5599430" y="5217795"/>
                                <a:ext cx="895350" cy="3632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9003DB">
                                  <w:pPr>
                                    <w:rPr>
                                      <w:rFonts w:hint="eastAsia" w:eastAsia="宋体"/>
                                      <w:lang w:eastAsia="zh-CN"/>
                                    </w:rPr>
                                  </w:pPr>
                                  <w:r>
                                    <w:rPr>
                                      <w:rFonts w:hint="eastAsia"/>
                                      <w:lang w:eastAsia="zh-CN"/>
                                    </w:rPr>
                                    <w:t>充装排装瓶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pt;margin-top:22.95pt;height:28.6pt;width:70.5pt;z-index:251678720;mso-width-relative:page;mso-height-relative:page;" fillcolor="#FFFFFF [3201]" filled="t" stroked="t" coordsize="21600,21600" o:gfxdata="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TBgOdcAAAAKAQAADwAAAAAAAAABACAAAAAiAAAAZHJzL2Rvd25yZXYueG1sUEsBAhQAFAAA&#10;AAgAh07iQAbiC0xiAgAAxAQAAA4AAAAAAAAAAQAgAAAAJgEAAGRycy9lMm9Eb2MueG1sUEsFBgAA&#10;AAAGAAYAWQEAAPoFAAAAAA==&#10;">
                      <v:fill on="t" focussize="0,0"/>
                      <v:stroke weight="0.5pt" color="#000000 [3204]" joinstyle="round"/>
                      <v:imagedata o:title=""/>
                      <o:lock v:ext="edit" aspectratio="f"/>
                      <v:textbox>
                        <w:txbxContent>
                          <w:p w14:paraId="1A9003DB">
                            <w:pPr>
                              <w:rPr>
                                <w:rFonts w:hint="eastAsia" w:eastAsia="宋体"/>
                                <w:lang w:eastAsia="zh-CN"/>
                              </w:rPr>
                            </w:pPr>
                            <w:r>
                              <w:rPr>
                                <w:rFonts w:hint="eastAsia"/>
                                <w:lang w:eastAsia="zh-CN"/>
                              </w:rPr>
                              <w:t>充装排装瓶</w:t>
                            </w:r>
                          </w:p>
                        </w:txbxContent>
                      </v:textbox>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3260725</wp:posOffset>
                      </wp:positionH>
                      <wp:positionV relativeFrom="paragraph">
                        <wp:posOffset>12700</wp:posOffset>
                      </wp:positionV>
                      <wp:extent cx="5080" cy="278765"/>
                      <wp:effectExtent l="45720" t="0" r="63500" b="6985"/>
                      <wp:wrapNone/>
                      <wp:docPr id="27" name="直接箭头连接符 27"/>
                      <wp:cNvGraphicFramePr/>
                      <a:graphic xmlns:a="http://schemas.openxmlformats.org/drawingml/2006/main">
                        <a:graphicData uri="http://schemas.microsoft.com/office/word/2010/wordprocessingShape">
                          <wps:wsp>
                            <wps:cNvCnPr>
                              <a:stCxn id="14" idx="0"/>
                            </wps:cNvCnPr>
                            <wps:spPr>
                              <a:xfrm flipV="1">
                                <a:off x="4099560" y="7409815"/>
                                <a:ext cx="5080" cy="2787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56.75pt;margin-top:1pt;height:21.95pt;width:0.4pt;z-index:251684864;mso-width-relative:page;mso-height-relative:page;" filled="f" stroked="t" coordsize="21600,21600" o:gfxdata="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QgBAu2AAAAAgBAAAPAAAAAAAAAAEAIAAAACIAAABkcnMvZG93bnJldi54&#10;bWxQSwECFAAUAAAACACHTuJAvVy4hzMCAAAxBAAADgAAAAAAAAABACAAAAAnAQAAZHJzL2Uyb0Rv&#10;Yy54bWxQSwUGAAAAAAYABgBZAQAAzAU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2803525</wp:posOffset>
                      </wp:positionH>
                      <wp:positionV relativeFrom="paragraph">
                        <wp:posOffset>291465</wp:posOffset>
                      </wp:positionV>
                      <wp:extent cx="914400" cy="333375"/>
                      <wp:effectExtent l="4445" t="4445" r="14605" b="5080"/>
                      <wp:wrapNone/>
                      <wp:docPr id="14" name="文本框 14"/>
                      <wp:cNvGraphicFramePr/>
                      <a:graphic xmlns:a="http://schemas.openxmlformats.org/drawingml/2006/main">
                        <a:graphicData uri="http://schemas.microsoft.com/office/word/2010/wordprocessingShape">
                          <wps:wsp>
                            <wps:cNvSpPr txBox="1"/>
                            <wps:spPr>
                              <a:xfrm>
                                <a:off x="4256405" y="5579745"/>
                                <a:ext cx="914400"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17C57D">
                                  <w:pPr>
                                    <w:rPr>
                                      <w:rFonts w:hint="eastAsia" w:eastAsia="宋体"/>
                                      <w:lang w:eastAsia="zh-CN"/>
                                    </w:rPr>
                                  </w:pPr>
                                  <w:r>
                                    <w:rPr>
                                      <w:rFonts w:hint="eastAsia"/>
                                      <w:lang w:eastAsia="zh-CN"/>
                                    </w:rPr>
                                    <w:t>低温液体泵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75pt;margin-top:22.95pt;height:26.25pt;width:72pt;z-index:251674624;mso-width-relative:page;mso-height-relative:page;" fillcolor="#FFFFFF [3201]" filled="t" stroked="t" coordsize="21600,21600" o:gfxdata="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xxFVfWAAAACQEAAA8AAAAAAAAAAQAgAAAAIgAAAGRycy9kb3ducmV2LnhtbFBLAQIUABQA&#10;AAAIAIdO4kBWdND4ZAIAAMQEAAAOAAAAAAAAAAEAIAAAACUBAABkcnMvZTJvRG9jLnhtbFBLBQYA&#10;AAAABgAGAFkBAAD7BQAAAAA=&#10;">
                      <v:fill on="t" focussize="0,0"/>
                      <v:stroke weight="0.5pt" color="#000000 [3204]" joinstyle="round"/>
                      <v:imagedata o:title=""/>
                      <o:lock v:ext="edit" aspectratio="f"/>
                      <v:textbox>
                        <w:txbxContent>
                          <w:p w14:paraId="7B17C57D">
                            <w:pPr>
                              <w:rPr>
                                <w:rFonts w:hint="eastAsia" w:eastAsia="宋体"/>
                                <w:lang w:eastAsia="zh-CN"/>
                              </w:rPr>
                            </w:pPr>
                            <w:r>
                              <w:rPr>
                                <w:rFonts w:hint="eastAsia"/>
                                <w:lang w:eastAsia="zh-CN"/>
                              </w:rPr>
                              <w:t>低温液体泵</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1517650</wp:posOffset>
                      </wp:positionH>
                      <wp:positionV relativeFrom="paragraph">
                        <wp:posOffset>281940</wp:posOffset>
                      </wp:positionV>
                      <wp:extent cx="1066800" cy="361315"/>
                      <wp:effectExtent l="4445" t="4445" r="14605" b="15240"/>
                      <wp:wrapNone/>
                      <wp:docPr id="9" name="文本框 9"/>
                      <wp:cNvGraphicFramePr/>
                      <a:graphic xmlns:a="http://schemas.openxmlformats.org/drawingml/2006/main">
                        <a:graphicData uri="http://schemas.microsoft.com/office/word/2010/wordprocessingShape">
                          <wps:wsp>
                            <wps:cNvSpPr txBox="1"/>
                            <wps:spPr>
                              <a:xfrm>
                                <a:off x="2360930" y="5513070"/>
                                <a:ext cx="1066800" cy="3613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300397">
                                  <w:pPr>
                                    <w:rPr>
                                      <w:rFonts w:hint="eastAsia" w:eastAsia="宋体"/>
                                      <w:lang w:eastAsia="zh-CN"/>
                                    </w:rPr>
                                  </w:pPr>
                                  <w:r>
                                    <w:rPr>
                                      <w:rFonts w:hint="eastAsia"/>
                                      <w:lang w:eastAsia="zh-CN"/>
                                    </w:rPr>
                                    <w:t>低温液体贮罐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5pt;margin-top:22.2pt;height:28.45pt;width:84pt;z-index:251670528;mso-width-relative:page;mso-height-relative:page;" fillcolor="#FFFFFF [3201]" filled="t" stroked="t" coordsize="21600,21600" o:gfxdata="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pFcENYAAAAKAQAADwAAAAAAAAABACAAAAAiAAAAZHJzL2Rvd25yZXYueG1sUEsBAhQAFAAA&#10;AAgAh07iQD+s8jFjAgAAwwQAAA4AAAAAAAAAAQAgAAAAJQEAAGRycy9lMm9Eb2MueG1sUEsFBgAA&#10;AAAGAAYAWQEAAPoFAAAAAA==&#10;">
                      <v:fill on="t" focussize="0,0"/>
                      <v:stroke weight="0.5pt" color="#000000 [3204]" joinstyle="round"/>
                      <v:imagedata o:title=""/>
                      <o:lock v:ext="edit" aspectratio="f"/>
                      <v:textbox>
                        <w:txbxContent>
                          <w:p w14:paraId="7E300397">
                            <w:pPr>
                              <w:rPr>
                                <w:rFonts w:hint="eastAsia" w:eastAsia="宋体"/>
                                <w:lang w:eastAsia="zh-CN"/>
                              </w:rPr>
                            </w:pPr>
                            <w:r>
                              <w:rPr>
                                <w:rFonts w:hint="eastAsia"/>
                                <w:lang w:eastAsia="zh-CN"/>
                              </w:rPr>
                              <w:t>低温液体贮罐</w:t>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22225</wp:posOffset>
                      </wp:positionH>
                      <wp:positionV relativeFrom="paragraph">
                        <wp:posOffset>219075</wp:posOffset>
                      </wp:positionV>
                      <wp:extent cx="1067435" cy="333375"/>
                      <wp:effectExtent l="4445" t="4445" r="13970" b="5080"/>
                      <wp:wrapNone/>
                      <wp:docPr id="6" name="文本框 6"/>
                      <wp:cNvGraphicFramePr/>
                      <a:graphic xmlns:a="http://schemas.openxmlformats.org/drawingml/2006/main">
                        <a:graphicData uri="http://schemas.microsoft.com/office/word/2010/wordprocessingShape">
                          <wps:wsp>
                            <wps:cNvSpPr txBox="1"/>
                            <wps:spPr>
                              <a:xfrm>
                                <a:off x="1046480" y="5897880"/>
                                <a:ext cx="1067435"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E80873">
                                  <w:pPr>
                                    <w:rPr>
                                      <w:rFonts w:hint="eastAsia" w:eastAsia="宋体"/>
                                      <w:lang w:eastAsia="zh-CN"/>
                                    </w:rPr>
                                  </w:pPr>
                                  <w:r>
                                    <w:rPr>
                                      <w:rFonts w:hint="eastAsia"/>
                                      <w:lang w:eastAsia="zh-CN"/>
                                    </w:rPr>
                                    <w:t>低温液体槽车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pt;margin-top:17.25pt;height:26.25pt;width:84.05pt;z-index:251668480;mso-width-relative:page;mso-height-relative:page;" fillcolor="#FFFFFF [3201]" filled="t" stroked="t" coordsize="21600,21600" o:gfxdata="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87e&#10;2NMAAAAHAQAADwAAAAAAAAABACAAAAAiAAAAZHJzL2Rvd25yZXYueG1sUEsBAhQAFAAAAAgAh07i&#10;QKYQ+vVgAgAAwwQAAA4AAAAAAAAAAQAgAAAAIgEAAGRycy9lMm9Eb2MueG1sUEsFBgAAAAAGAAYA&#10;WQEAAPQFAAAAAA==&#10;">
                      <v:fill on="t" focussize="0,0"/>
                      <v:stroke weight="0.5pt" color="#000000 [3204]" joinstyle="round"/>
                      <v:imagedata o:title=""/>
                      <o:lock v:ext="edit" aspectratio="f"/>
                      <v:textbox>
                        <w:txbxContent>
                          <w:p w14:paraId="4CE80873">
                            <w:pPr>
                              <w:rPr>
                                <w:rFonts w:hint="eastAsia" w:eastAsia="宋体"/>
                                <w:lang w:eastAsia="zh-CN"/>
                              </w:rPr>
                            </w:pPr>
                            <w:r>
                              <w:rPr>
                                <w:rFonts w:hint="eastAsia"/>
                                <w:lang w:eastAsia="zh-CN"/>
                              </w:rPr>
                              <w:t>低温液体槽车</w:t>
                            </w: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4708525</wp:posOffset>
                      </wp:positionH>
                      <wp:positionV relativeFrom="paragraph">
                        <wp:posOffset>534035</wp:posOffset>
                      </wp:positionV>
                      <wp:extent cx="250190" cy="9525"/>
                      <wp:effectExtent l="0" t="43180" r="16510" b="61595"/>
                      <wp:wrapNone/>
                      <wp:docPr id="19" name="直接箭头连接符 19"/>
                      <wp:cNvGraphicFramePr/>
                      <a:graphic xmlns:a="http://schemas.openxmlformats.org/drawingml/2006/main">
                        <a:graphicData uri="http://schemas.microsoft.com/office/word/2010/wordprocessingShape">
                          <wps:wsp>
                            <wps:cNvCnPr>
                              <a:stCxn id="18" idx="3"/>
                            </wps:cNvCnPr>
                            <wps:spPr>
                              <a:xfrm>
                                <a:off x="5666105" y="5713095"/>
                                <a:ext cx="25019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0.75pt;margin-top:42.05pt;height:0.75pt;width:19.7pt;z-index:251677696;mso-width-relative:page;mso-height-relative:page;" filled="f" stroked="t" coordsize="21600,21600" o:gfxdata="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srolH2QAAAAkBAAAPAAAAAAAAAAEAIAAAACIAAABkcnMvZG93bnJldi54bWxQ&#10;SwECFAAUAAAACACHTuJA+9Ht4y8CAAAnBAAADgAAAAAAAAABACAAAAAoAQAAZHJzL2Uyb0RvYy54&#10;bWxQSwUGAAAAAAYABgBZAQAAyQU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1089660</wp:posOffset>
                      </wp:positionH>
                      <wp:positionV relativeFrom="paragraph">
                        <wp:posOffset>386080</wp:posOffset>
                      </wp:positionV>
                      <wp:extent cx="408940" cy="5715"/>
                      <wp:effectExtent l="0" t="44450" r="10160" b="64135"/>
                      <wp:wrapNone/>
                      <wp:docPr id="8" name="直接箭头连接符 8"/>
                      <wp:cNvGraphicFramePr/>
                      <a:graphic xmlns:a="http://schemas.openxmlformats.org/drawingml/2006/main">
                        <a:graphicData uri="http://schemas.microsoft.com/office/word/2010/wordprocessingShape">
                          <wps:wsp>
                            <wps:cNvCnPr>
                              <a:stCxn id="6" idx="3"/>
                            </wps:cNvCnPr>
                            <wps:spPr>
                              <a:xfrm>
                                <a:off x="1932940" y="5703570"/>
                                <a:ext cx="408940" cy="57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5.8pt;margin-top:30.4pt;height:0.45pt;width:32.2pt;z-index:251669504;mso-width-relative:page;mso-height-relative:page;" filled="f" stroked="t" coordsize="21600,21600" o:gfxdata="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tu7l9cAAAAJAQAADwAAAAAAAAABACAAAAAiAAAAZHJzL2Rvd25yZXYueG1sUEsBAhQAFAAA&#10;AAgAh07iQCVbxpIpAgAAJAQAAA4AAAAAAAAAAQAgAAAAJgEAAGRycy9lMm9Eb2MueG1sUEsFBgAA&#10;AAAGAAYAWQEAAMEFA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1270000</wp:posOffset>
                      </wp:positionH>
                      <wp:positionV relativeFrom="paragraph">
                        <wp:posOffset>78105</wp:posOffset>
                      </wp:positionV>
                      <wp:extent cx="0" cy="285750"/>
                      <wp:effectExtent l="48895" t="0" r="65405" b="0"/>
                      <wp:wrapNone/>
                      <wp:docPr id="10" name="直接箭头连接符 10"/>
                      <wp:cNvGraphicFramePr/>
                      <a:graphic xmlns:a="http://schemas.openxmlformats.org/drawingml/2006/main">
                        <a:graphicData uri="http://schemas.microsoft.com/office/word/2010/wordprocessingShape">
                          <wps:wsp>
                            <wps:cNvCnPr/>
                            <wps:spPr>
                              <a:xfrm flipV="1">
                                <a:off x="2132330" y="5379720"/>
                                <a:ext cx="0" cy="28575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00pt;margin-top:6.15pt;height:22.5pt;width:0pt;z-index:251671552;mso-width-relative:page;mso-height-relative:page;" filled="f" stroked="t" coordsize="21600,21600" o:gfxdata="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p13K9UA&#10;AAAJAQAADwAAAAAAAAABACAAAAAiAAAAZHJzL2Rvd25yZXYueG1sUEsBAhQAFAAAAAgAh07iQNvs&#10;AjYiAgAABgQAAA4AAAAAAAAAAQAgAAAAJAEAAGRycy9lMm9Eb2MueG1sUEsFBgAAAAAGAAYAWQEA&#10;ALgFAAAAAA==&#10;">
                      <v:fill on="f" focussize="0,0"/>
                      <v:stroke weight="0.5pt" color="#000000 [3200]" miterlimit="8" joinstyle="miter" dashstyle="dash" endarrow="open"/>
                      <v:imagedata o:title=""/>
                      <o:lock v:ext="edit" aspectratio="f"/>
                    </v:shape>
                  </w:pict>
                </mc:Fallback>
              </mc:AlternateContent>
            </w:r>
          </w:p>
          <w:p w14:paraId="5A08675F">
            <w:pPr>
              <w:spacing w:before="120" w:beforeLines="50" w:line="360" w:lineRule="auto"/>
              <w:ind w:firstLine="480" w:firstLineChars="200"/>
              <w:rPr>
                <w:sz w:val="24"/>
              </w:rPr>
            </w:pPr>
            <w:r>
              <w:rPr>
                <w:sz w:val="24"/>
              </w:rPr>
              <mc:AlternateContent>
                <mc:Choice Requires="wps">
                  <w:drawing>
                    <wp:anchor distT="0" distB="0" distL="114300" distR="114300" simplePos="0" relativeHeight="251675648" behindDoc="0" locked="0" layoutInCell="1" allowOverlap="1">
                      <wp:simplePos x="0" y="0"/>
                      <wp:positionH relativeFrom="column">
                        <wp:posOffset>3717925</wp:posOffset>
                      </wp:positionH>
                      <wp:positionV relativeFrom="paragraph">
                        <wp:posOffset>64770</wp:posOffset>
                      </wp:positionV>
                      <wp:extent cx="224155" cy="8890"/>
                      <wp:effectExtent l="0" t="45720" r="4445" b="59690"/>
                      <wp:wrapNone/>
                      <wp:docPr id="17" name="直接箭头连接符 17"/>
                      <wp:cNvGraphicFramePr/>
                      <a:graphic xmlns:a="http://schemas.openxmlformats.org/drawingml/2006/main">
                        <a:graphicData uri="http://schemas.microsoft.com/office/word/2010/wordprocessingShape">
                          <wps:wsp>
                            <wps:cNvCnPr/>
                            <wps:spPr>
                              <a:xfrm flipV="1">
                                <a:off x="4580255" y="5708650"/>
                                <a:ext cx="224155" cy="88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92.75pt;margin-top:5.1pt;height:0.7pt;width:17.65pt;z-index:251675648;mso-width-relative:page;mso-height-relative:page;" filled="f" stroked="t" coordsize="21600,21600" o:gfxdata="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dk&#10;2MnXAAAACQEAAA8AAAAAAAAAAQAgAAAAIgAAAGRycy9kb3ducmV2LnhtbFBLAQIUABQAAAAIAIdO&#10;4kCFHqSyJAIAAAoEAAAOAAAAAAAAAAEAIAAAACYBAABkcnMvZTJvRG9jLnhtbFBLBQYAAAAABgAG&#10;AFkBAAC8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2555875</wp:posOffset>
                      </wp:positionH>
                      <wp:positionV relativeFrom="paragraph">
                        <wp:posOffset>19685</wp:posOffset>
                      </wp:positionV>
                      <wp:extent cx="266700" cy="13970"/>
                      <wp:effectExtent l="0" t="39370" r="0" b="60960"/>
                      <wp:wrapNone/>
                      <wp:docPr id="12" name="直接箭头连接符 12"/>
                      <wp:cNvGraphicFramePr/>
                      <a:graphic xmlns:a="http://schemas.openxmlformats.org/drawingml/2006/main">
                        <a:graphicData uri="http://schemas.microsoft.com/office/word/2010/wordprocessingShape">
                          <wps:wsp>
                            <wps:cNvCnPr/>
                            <wps:spPr>
                              <a:xfrm>
                                <a:off x="3427730" y="5699125"/>
                                <a:ext cx="266700" cy="139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25pt;margin-top:1.55pt;height:1.1pt;width:21pt;z-index:251673600;mso-width-relative:page;mso-height-relative:page;" filled="f" stroked="t" coordsize="21600,21600" o:gfxdata="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z56ZNYA&#10;AAAHAQAADwAAAAAAAAABACAAAAAiAAAAZHJzL2Rvd25yZXYueG1sUEsBAhQAFAAAAAgAh07iQFwc&#10;uAIhAgAAAQQAAA4AAAAAAAAAAQAgAAAAJQEAAGRycy9lMm9Eb2MueG1sUEsFBgAAAAAGAAYAWQEA&#10;ALgFAAAAAA==&#10;">
                      <v:fill on="f" focussize="0,0"/>
                      <v:stroke weight="0.5pt" color="#000000 [3200]" miterlimit="8" joinstyle="miter" endarrow="open"/>
                      <v:imagedata o:title=""/>
                      <o:lock v:ext="edit" aspectratio="f"/>
                    </v:shape>
                  </w:pict>
                </mc:Fallback>
              </mc:AlternateContent>
            </w:r>
          </w:p>
          <w:p w14:paraId="3F86F241">
            <w:pPr>
              <w:spacing w:before="120" w:beforeLines="50" w:line="360" w:lineRule="auto"/>
              <w:ind w:firstLine="1446" w:firstLineChars="60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图5-2 工业氧、医用氧、氮气、氩气、混合气体充装工艺流程图</w:t>
            </w:r>
          </w:p>
          <w:p w14:paraId="67E248E2">
            <w:pPr>
              <w:pStyle w:val="6"/>
              <w:spacing w:line="360" w:lineRule="auto"/>
              <w:ind w:left="0" w:leftChars="0" w:firstLine="482" w:firstLineChars="200"/>
              <w:rPr>
                <w:rFonts w:hint="eastAsia" w:ascii="宋体" w:hAnsi="宋体" w:eastAsia="宋体" w:cs="宋体"/>
                <w:sz w:val="24"/>
                <w:szCs w:val="24"/>
              </w:rPr>
            </w:pPr>
            <w:r>
              <w:drawing>
                <wp:inline distT="0" distB="0" distL="114300" distR="114300">
                  <wp:extent cx="5124450" cy="934085"/>
                  <wp:effectExtent l="0" t="0" r="0" b="18415"/>
                  <wp:docPr id="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pic:cNvPicPr>
                            <a:picLocks noChangeAspect="1"/>
                          </pic:cNvPicPr>
                        </pic:nvPicPr>
                        <pic:blipFill>
                          <a:blip r:embed="rId15"/>
                          <a:stretch>
                            <a:fillRect/>
                          </a:stretch>
                        </pic:blipFill>
                        <pic:spPr>
                          <a:xfrm>
                            <a:off x="0" y="0"/>
                            <a:ext cx="5124450" cy="934085"/>
                          </a:xfrm>
                          <a:prstGeom prst="rect">
                            <a:avLst/>
                          </a:prstGeom>
                          <a:noFill/>
                          <a:ln>
                            <a:noFill/>
                          </a:ln>
                        </pic:spPr>
                      </pic:pic>
                    </a:graphicData>
                  </a:graphic>
                </wp:inline>
              </w:drawing>
            </w:r>
          </w:p>
          <w:p w14:paraId="1FAF0DA2">
            <w:pPr>
              <w:spacing w:before="120" w:beforeLines="50" w:line="360" w:lineRule="auto"/>
              <w:ind w:firstLine="2650" w:firstLineChars="110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图5-3 二氧化碳充装工艺流程图</w:t>
            </w:r>
          </w:p>
          <w:p w14:paraId="334182A7">
            <w:pPr>
              <w:pStyle w:val="6"/>
              <w:spacing w:line="360" w:lineRule="auto"/>
              <w:ind w:left="0" w:leftChars="0" w:firstLine="482" w:firstLineChars="200"/>
              <w:rPr>
                <w:rFonts w:hint="eastAsia" w:cs="宋体"/>
                <w:sz w:val="24"/>
                <w:szCs w:val="24"/>
                <w:lang w:eastAsia="zh-CN"/>
              </w:rPr>
            </w:pPr>
          </w:p>
          <w:p w14:paraId="453DD1A7">
            <w:pPr>
              <w:pStyle w:val="6"/>
              <w:spacing w:line="360" w:lineRule="auto"/>
              <w:ind w:left="0" w:leftChars="0" w:firstLine="562" w:firstLineChars="200"/>
              <w:rPr>
                <w:rFonts w:hint="eastAsia" w:cs="宋体"/>
                <w:sz w:val="24"/>
                <w:szCs w:val="24"/>
                <w:lang w:eastAsia="zh-CN"/>
              </w:rPr>
            </w:pPr>
            <w:r>
              <w:rPr>
                <w:rFonts w:hint="eastAsia" w:ascii="黑体" w:hAnsi="黑体" w:eastAsia="黑体"/>
                <w:sz w:val="28"/>
                <w:szCs w:val="28"/>
              </w:rPr>
              <w:drawing>
                <wp:inline distT="0" distB="0" distL="114300" distR="114300">
                  <wp:extent cx="5542915" cy="6398895"/>
                  <wp:effectExtent l="0" t="0" r="635" b="1905"/>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16"/>
                          <a:stretch>
                            <a:fillRect/>
                          </a:stretch>
                        </pic:blipFill>
                        <pic:spPr>
                          <a:xfrm>
                            <a:off x="0" y="0"/>
                            <a:ext cx="5542915" cy="6398895"/>
                          </a:xfrm>
                          <a:prstGeom prst="rect">
                            <a:avLst/>
                          </a:prstGeom>
                          <a:noFill/>
                          <a:ln>
                            <a:noFill/>
                          </a:ln>
                        </pic:spPr>
                      </pic:pic>
                    </a:graphicData>
                  </a:graphic>
                </wp:inline>
              </w:drawing>
            </w:r>
          </w:p>
          <w:p w14:paraId="60D21858">
            <w:pPr>
              <w:pStyle w:val="6"/>
              <w:spacing w:line="360" w:lineRule="auto"/>
              <w:ind w:left="0" w:leftChars="0" w:firstLine="3132" w:firstLineChars="1300"/>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图</w:t>
            </w:r>
            <w:r>
              <w:rPr>
                <w:rFonts w:hint="eastAsia" w:cs="宋体"/>
                <w:color w:val="000000" w:themeColor="text1"/>
                <w:sz w:val="24"/>
                <w:szCs w:val="24"/>
                <w:lang w:val="en-US" w:eastAsia="zh-CN"/>
                <w14:textFill>
                  <w14:solidFill>
                    <w14:schemeClr w14:val="tx1"/>
                  </w14:solidFill>
                </w14:textFill>
              </w:rPr>
              <w:t>5-4</w:t>
            </w:r>
            <w:r>
              <w:rPr>
                <w:rFonts w:hint="eastAsia" w:ascii="宋体" w:hAnsi="宋体" w:eastAsia="宋体" w:cs="宋体"/>
                <w:color w:val="000000" w:themeColor="text1"/>
                <w:sz w:val="24"/>
                <w:szCs w:val="24"/>
                <w14:textFill>
                  <w14:solidFill>
                    <w14:schemeClr w14:val="tx1"/>
                  </w14:solidFill>
                </w14:textFill>
              </w:rPr>
              <w:t>各种气瓶检验工艺框图</w:t>
            </w:r>
          </w:p>
          <w:p w14:paraId="6615E273">
            <w:pPr>
              <w:pStyle w:val="6"/>
              <w:spacing w:line="360" w:lineRule="auto"/>
              <w:ind w:left="0" w:leftChars="0" w:firstLine="241" w:firstLineChars="100"/>
              <w:rPr>
                <w:rFonts w:hint="eastAsia" w:ascii="宋体" w:hAnsi="宋体" w:eastAsia="宋体" w:cs="宋体"/>
                <w:b/>
                <w:sz w:val="24"/>
                <w:szCs w:val="24"/>
              </w:rPr>
            </w:pPr>
            <w:r>
              <w:rPr>
                <w:rFonts w:hint="eastAsia" w:ascii="宋体" w:hAnsi="宋体" w:eastAsia="宋体" w:cs="宋体"/>
                <w:sz w:val="24"/>
                <w:szCs w:val="24"/>
              </w:rPr>
              <w:t>3、营运期污染物产生种类汇总</w:t>
            </w:r>
          </w:p>
          <w:p w14:paraId="540F542C">
            <w:pPr>
              <w:spacing w:before="161" w:line="360" w:lineRule="auto"/>
              <w:ind w:left="362" w:right="404" w:firstLine="0"/>
              <w:jc w:val="center"/>
              <w:rPr>
                <w:b/>
                <w:sz w:val="12"/>
              </w:rPr>
            </w:pPr>
            <w:r>
              <w:rPr>
                <w:rFonts w:hint="eastAsia" w:ascii="宋体" w:hAnsi="宋体" w:eastAsia="宋体" w:cs="宋体"/>
                <w:b/>
                <w:sz w:val="24"/>
                <w:szCs w:val="24"/>
              </w:rPr>
              <w:t xml:space="preserve">表 </w:t>
            </w:r>
            <w:r>
              <w:rPr>
                <w:rFonts w:hint="eastAsia" w:ascii="宋体" w:hAnsi="宋体" w:eastAsia="宋体" w:cs="宋体"/>
                <w:b/>
                <w:sz w:val="24"/>
                <w:szCs w:val="24"/>
                <w:lang w:val="en-US" w:eastAsia="zh-CN"/>
              </w:rPr>
              <w:t>5-4</w:t>
            </w:r>
            <w:r>
              <w:rPr>
                <w:rFonts w:hint="eastAsia" w:ascii="宋体" w:hAnsi="宋体" w:eastAsia="宋体" w:cs="宋体"/>
                <w:b/>
                <w:sz w:val="24"/>
                <w:szCs w:val="24"/>
              </w:rPr>
              <w:t xml:space="preserve"> 项目污染源与污染因子分析表</w:t>
            </w:r>
          </w:p>
          <w:tbl>
            <w:tblPr>
              <w:tblStyle w:val="16"/>
              <w:tblW w:w="9240" w:type="dxa"/>
              <w:tblInd w:w="0"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1582"/>
              <w:gridCol w:w="4666"/>
              <w:gridCol w:w="2992"/>
            </w:tblGrid>
            <w:tr w14:paraId="013B160D">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582" w:type="dxa"/>
                  <w:tcBorders>
                    <w:bottom w:val="single" w:color="000000" w:sz="6" w:space="0"/>
                    <w:right w:val="single" w:color="000000" w:sz="6" w:space="0"/>
                  </w:tcBorders>
                </w:tcPr>
                <w:p w14:paraId="4C7D9979">
                  <w:pPr>
                    <w:pStyle w:val="25"/>
                    <w:spacing w:before="64" w:line="240" w:lineRule="auto"/>
                    <w:ind w:left="211" w:right="181"/>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污染物类型</w:t>
                  </w:r>
                </w:p>
              </w:tc>
              <w:tc>
                <w:tcPr>
                  <w:tcW w:w="4666" w:type="dxa"/>
                  <w:tcBorders>
                    <w:left w:val="single" w:color="000000" w:sz="6" w:space="0"/>
                    <w:bottom w:val="single" w:color="000000" w:sz="6" w:space="0"/>
                    <w:right w:val="single" w:color="000000" w:sz="6" w:space="0"/>
                  </w:tcBorders>
                </w:tcPr>
                <w:p w14:paraId="388600B2">
                  <w:pPr>
                    <w:pStyle w:val="25"/>
                    <w:spacing w:before="64" w:line="240" w:lineRule="auto"/>
                    <w:ind w:left="846" w:right="816"/>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来源</w:t>
                  </w:r>
                </w:p>
              </w:tc>
              <w:tc>
                <w:tcPr>
                  <w:tcW w:w="2992" w:type="dxa"/>
                  <w:tcBorders>
                    <w:left w:val="single" w:color="000000" w:sz="6" w:space="0"/>
                    <w:bottom w:val="single" w:color="000000" w:sz="6" w:space="0"/>
                  </w:tcBorders>
                </w:tcPr>
                <w:p w14:paraId="30B73FEC">
                  <w:pPr>
                    <w:pStyle w:val="25"/>
                    <w:spacing w:before="64" w:line="240" w:lineRule="auto"/>
                    <w:ind w:left="82" w:right="51"/>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污染因子</w:t>
                  </w:r>
                </w:p>
              </w:tc>
            </w:tr>
            <w:tr w14:paraId="5C032E0A">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582" w:type="dxa"/>
                  <w:vMerge w:val="restart"/>
                  <w:tcBorders>
                    <w:top w:val="single" w:color="000000" w:sz="6" w:space="0"/>
                    <w:bottom w:val="single" w:color="000000" w:sz="6" w:space="0"/>
                    <w:right w:val="single" w:color="000000" w:sz="6" w:space="0"/>
                  </w:tcBorders>
                </w:tcPr>
                <w:p w14:paraId="0550F4CD">
                  <w:pPr>
                    <w:pStyle w:val="25"/>
                    <w:spacing w:line="240" w:lineRule="auto"/>
                    <w:rPr>
                      <w:rFonts w:hint="eastAsia" w:asciiTheme="majorEastAsia" w:hAnsiTheme="majorEastAsia" w:eastAsiaTheme="majorEastAsia" w:cstheme="majorEastAsia"/>
                      <w:b/>
                      <w:sz w:val="21"/>
                      <w:szCs w:val="21"/>
                    </w:rPr>
                  </w:pPr>
                </w:p>
                <w:p w14:paraId="15D80DEC">
                  <w:pPr>
                    <w:pStyle w:val="25"/>
                    <w:spacing w:before="8" w:line="240" w:lineRule="auto"/>
                    <w:rPr>
                      <w:rFonts w:hint="eastAsia" w:asciiTheme="majorEastAsia" w:hAnsiTheme="majorEastAsia" w:eastAsiaTheme="majorEastAsia" w:cstheme="majorEastAsia"/>
                      <w:b/>
                      <w:sz w:val="21"/>
                      <w:szCs w:val="21"/>
                    </w:rPr>
                  </w:pPr>
                </w:p>
                <w:p w14:paraId="2C8728D4">
                  <w:pPr>
                    <w:pStyle w:val="25"/>
                    <w:spacing w:before="1" w:line="240" w:lineRule="auto"/>
                    <w:ind w:left="206" w:right="18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废气</w:t>
                  </w:r>
                </w:p>
              </w:tc>
              <w:tc>
                <w:tcPr>
                  <w:tcW w:w="4666" w:type="dxa"/>
                  <w:tcBorders>
                    <w:top w:val="single" w:color="000000" w:sz="6" w:space="0"/>
                    <w:left w:val="single" w:color="000000" w:sz="6" w:space="0"/>
                    <w:bottom w:val="single" w:color="000000" w:sz="6" w:space="0"/>
                    <w:right w:val="single" w:color="000000" w:sz="6" w:space="0"/>
                  </w:tcBorders>
                </w:tcPr>
                <w:p w14:paraId="7780B6CD">
                  <w:pPr>
                    <w:pStyle w:val="25"/>
                    <w:spacing w:before="136" w:line="240" w:lineRule="auto"/>
                    <w:ind w:left="846" w:right="82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充装过程无组织废气</w:t>
                  </w:r>
                </w:p>
              </w:tc>
              <w:tc>
                <w:tcPr>
                  <w:tcW w:w="2992" w:type="dxa"/>
                  <w:tcBorders>
                    <w:top w:val="single" w:color="000000" w:sz="6" w:space="0"/>
                    <w:left w:val="single" w:color="000000" w:sz="6" w:space="0"/>
                    <w:bottom w:val="single" w:color="000000" w:sz="6" w:space="0"/>
                  </w:tcBorders>
                </w:tcPr>
                <w:p w14:paraId="2F771DED">
                  <w:pPr>
                    <w:pStyle w:val="25"/>
                    <w:spacing w:before="11" w:line="240" w:lineRule="auto"/>
                    <w:ind w:left="266" w:right="9" w:hanging="25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position w:val="2"/>
                      <w:sz w:val="21"/>
                      <w:szCs w:val="21"/>
                    </w:rPr>
                    <w:t>氩气</w:t>
                  </w:r>
                  <w:r>
                    <w:rPr>
                      <w:rFonts w:hint="eastAsia" w:asciiTheme="majorEastAsia" w:hAnsiTheme="majorEastAsia" w:eastAsiaTheme="majorEastAsia" w:cstheme="majorEastAsia"/>
                      <w:spacing w:val="-6"/>
                      <w:position w:val="2"/>
                      <w:sz w:val="21"/>
                      <w:szCs w:val="21"/>
                    </w:rPr>
                    <w:t>（Ar）</w:t>
                  </w:r>
                  <w:r>
                    <w:rPr>
                      <w:rFonts w:hint="eastAsia" w:asciiTheme="majorEastAsia" w:hAnsiTheme="majorEastAsia" w:eastAsiaTheme="majorEastAsia" w:cstheme="majorEastAsia"/>
                      <w:spacing w:val="-9"/>
                      <w:position w:val="2"/>
                      <w:sz w:val="21"/>
                      <w:szCs w:val="21"/>
                    </w:rPr>
                    <w:t>、二氧化碳</w:t>
                  </w:r>
                  <w:r>
                    <w:rPr>
                      <w:rFonts w:hint="eastAsia" w:asciiTheme="majorEastAsia" w:hAnsiTheme="majorEastAsia" w:eastAsiaTheme="majorEastAsia" w:cstheme="majorEastAsia"/>
                      <w:spacing w:val="-3"/>
                      <w:position w:val="2"/>
                      <w:sz w:val="21"/>
                      <w:szCs w:val="21"/>
                    </w:rPr>
                    <w:t>（CO</w:t>
                  </w:r>
                  <w:r>
                    <w:rPr>
                      <w:rFonts w:hint="eastAsia" w:asciiTheme="majorEastAsia" w:hAnsiTheme="majorEastAsia" w:eastAsiaTheme="majorEastAsia" w:cstheme="majorEastAsia"/>
                      <w:spacing w:val="-3"/>
                      <w:position w:val="2"/>
                      <w:sz w:val="21"/>
                      <w:szCs w:val="21"/>
                      <w:vertAlign w:val="subscript"/>
                    </w:rPr>
                    <w:t>2</w:t>
                  </w:r>
                  <w:r>
                    <w:rPr>
                      <w:rFonts w:hint="eastAsia" w:asciiTheme="majorEastAsia" w:hAnsiTheme="majorEastAsia" w:eastAsiaTheme="majorEastAsia" w:cstheme="majorEastAsia"/>
                      <w:spacing w:val="-3"/>
                      <w:position w:val="2"/>
                      <w:sz w:val="21"/>
                      <w:szCs w:val="21"/>
                      <w:vertAlign w:val="baseline"/>
                    </w:rPr>
                    <w:t xml:space="preserve">） </w:t>
                  </w:r>
                  <w:r>
                    <w:rPr>
                      <w:rFonts w:hint="eastAsia" w:asciiTheme="majorEastAsia" w:hAnsiTheme="majorEastAsia" w:eastAsiaTheme="majorEastAsia" w:cstheme="majorEastAsia"/>
                      <w:position w:val="2"/>
                      <w:sz w:val="21"/>
                      <w:szCs w:val="21"/>
                      <w:vertAlign w:val="baseline"/>
                    </w:rPr>
                    <w:t>氮气（N</w:t>
                  </w:r>
                  <w:r>
                    <w:rPr>
                      <w:rFonts w:hint="eastAsia" w:asciiTheme="majorEastAsia" w:hAnsiTheme="majorEastAsia" w:eastAsiaTheme="majorEastAsia" w:cstheme="majorEastAsia"/>
                      <w:position w:val="2"/>
                      <w:sz w:val="21"/>
                      <w:szCs w:val="21"/>
                      <w:vertAlign w:val="subscript"/>
                    </w:rPr>
                    <w:t>2</w:t>
                  </w:r>
                  <w:r>
                    <w:rPr>
                      <w:rFonts w:hint="eastAsia" w:asciiTheme="majorEastAsia" w:hAnsiTheme="majorEastAsia" w:eastAsiaTheme="majorEastAsia" w:cstheme="majorEastAsia"/>
                      <w:position w:val="2"/>
                      <w:sz w:val="21"/>
                      <w:szCs w:val="21"/>
                      <w:vertAlign w:val="baseline"/>
                    </w:rPr>
                    <w:t>）、氧气（O</w:t>
                  </w:r>
                  <w:r>
                    <w:rPr>
                      <w:rFonts w:hint="eastAsia" w:asciiTheme="majorEastAsia" w:hAnsiTheme="majorEastAsia" w:eastAsiaTheme="majorEastAsia" w:cstheme="majorEastAsia"/>
                      <w:position w:val="2"/>
                      <w:sz w:val="21"/>
                      <w:szCs w:val="21"/>
                      <w:vertAlign w:val="subscript"/>
                    </w:rPr>
                    <w:t>2</w:t>
                  </w:r>
                  <w:r>
                    <w:rPr>
                      <w:rFonts w:hint="eastAsia" w:asciiTheme="majorEastAsia" w:hAnsiTheme="majorEastAsia" w:eastAsiaTheme="majorEastAsia" w:cstheme="majorEastAsia"/>
                      <w:position w:val="2"/>
                      <w:sz w:val="21"/>
                      <w:szCs w:val="21"/>
                      <w:vertAlign w:val="baseline"/>
                    </w:rPr>
                    <w:t>）</w:t>
                  </w:r>
                </w:p>
              </w:tc>
            </w:tr>
            <w:tr w14:paraId="109CBDA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87" w:hRule="atLeast"/>
              </w:trPr>
              <w:tc>
                <w:tcPr>
                  <w:tcW w:w="1582" w:type="dxa"/>
                  <w:vMerge w:val="continue"/>
                  <w:tcBorders>
                    <w:top w:val="nil"/>
                    <w:bottom w:val="single" w:color="000000" w:sz="6" w:space="0"/>
                    <w:right w:val="single" w:color="000000" w:sz="6" w:space="0"/>
                  </w:tcBorders>
                </w:tcPr>
                <w:p w14:paraId="181B16D0">
                  <w:pPr>
                    <w:spacing w:line="240" w:lineRule="auto"/>
                    <w:rPr>
                      <w:rFonts w:hint="eastAsia" w:asciiTheme="majorEastAsia" w:hAnsiTheme="majorEastAsia" w:eastAsiaTheme="majorEastAsia" w:cstheme="majorEastAsia"/>
                      <w:sz w:val="21"/>
                      <w:szCs w:val="21"/>
                    </w:rPr>
                  </w:pPr>
                </w:p>
              </w:tc>
              <w:tc>
                <w:tcPr>
                  <w:tcW w:w="4666" w:type="dxa"/>
                  <w:tcBorders>
                    <w:top w:val="single" w:color="000000" w:sz="6" w:space="0"/>
                    <w:left w:val="single" w:color="000000" w:sz="6" w:space="0"/>
                    <w:bottom w:val="single" w:color="000000" w:sz="6" w:space="0"/>
                    <w:right w:val="single" w:color="000000" w:sz="6" w:space="0"/>
                  </w:tcBorders>
                </w:tcPr>
                <w:p w14:paraId="293937E8">
                  <w:pPr>
                    <w:pStyle w:val="25"/>
                    <w:spacing w:before="51" w:line="240" w:lineRule="auto"/>
                    <w:ind w:left="846" w:right="82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汽车尾气</w:t>
                  </w:r>
                </w:p>
              </w:tc>
              <w:tc>
                <w:tcPr>
                  <w:tcW w:w="2992" w:type="dxa"/>
                  <w:tcBorders>
                    <w:top w:val="single" w:color="000000" w:sz="6" w:space="0"/>
                    <w:left w:val="single" w:color="000000" w:sz="6" w:space="0"/>
                    <w:bottom w:val="single" w:color="000000" w:sz="6" w:space="0"/>
                  </w:tcBorders>
                </w:tcPr>
                <w:p w14:paraId="0F226325">
                  <w:pPr>
                    <w:pStyle w:val="25"/>
                    <w:spacing w:before="51" w:line="240" w:lineRule="auto"/>
                    <w:ind w:left="80" w:right="5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CO、NO、HC</w:t>
                  </w:r>
                </w:p>
              </w:tc>
            </w:tr>
            <w:tr w14:paraId="00B40E3D">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582" w:type="dxa"/>
                  <w:vMerge w:val="continue"/>
                  <w:tcBorders>
                    <w:top w:val="nil"/>
                    <w:bottom w:val="single" w:color="000000" w:sz="6" w:space="0"/>
                    <w:right w:val="single" w:color="000000" w:sz="6" w:space="0"/>
                  </w:tcBorders>
                </w:tcPr>
                <w:p w14:paraId="63320194">
                  <w:pPr>
                    <w:spacing w:line="240" w:lineRule="auto"/>
                    <w:rPr>
                      <w:rFonts w:hint="eastAsia" w:asciiTheme="majorEastAsia" w:hAnsiTheme="majorEastAsia" w:eastAsiaTheme="majorEastAsia" w:cstheme="majorEastAsia"/>
                      <w:sz w:val="21"/>
                      <w:szCs w:val="21"/>
                    </w:rPr>
                  </w:pPr>
                </w:p>
              </w:tc>
              <w:tc>
                <w:tcPr>
                  <w:tcW w:w="4666" w:type="dxa"/>
                  <w:tcBorders>
                    <w:top w:val="single" w:color="000000" w:sz="6" w:space="0"/>
                    <w:left w:val="single" w:color="000000" w:sz="6" w:space="0"/>
                    <w:bottom w:val="single" w:color="000000" w:sz="6" w:space="0"/>
                    <w:right w:val="single" w:color="000000" w:sz="6" w:space="0"/>
                  </w:tcBorders>
                </w:tcPr>
                <w:p w14:paraId="1551B32E">
                  <w:pPr>
                    <w:pStyle w:val="25"/>
                    <w:spacing w:before="62" w:line="240" w:lineRule="auto"/>
                    <w:ind w:left="846" w:right="818"/>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柴油发电机废气</w:t>
                  </w:r>
                </w:p>
              </w:tc>
              <w:tc>
                <w:tcPr>
                  <w:tcW w:w="2992" w:type="dxa"/>
                  <w:tcBorders>
                    <w:top w:val="single" w:color="000000" w:sz="6" w:space="0"/>
                    <w:left w:val="single" w:color="000000" w:sz="6" w:space="0"/>
                    <w:bottom w:val="single" w:color="000000" w:sz="6" w:space="0"/>
                  </w:tcBorders>
                </w:tcPr>
                <w:p w14:paraId="44B6C1B7">
                  <w:pPr>
                    <w:pStyle w:val="25"/>
                    <w:spacing w:before="62" w:line="240" w:lineRule="auto"/>
                    <w:ind w:left="80" w:right="5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CO、NO、HC</w:t>
                  </w:r>
                </w:p>
              </w:tc>
            </w:tr>
            <w:tr w14:paraId="7BFC7D2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582" w:type="dxa"/>
                  <w:tcBorders>
                    <w:top w:val="single" w:color="000000" w:sz="6" w:space="0"/>
                    <w:bottom w:val="single" w:color="000000" w:sz="6" w:space="0"/>
                    <w:right w:val="single" w:color="000000" w:sz="6" w:space="0"/>
                  </w:tcBorders>
                </w:tcPr>
                <w:p w14:paraId="4C6F8CB8">
                  <w:pPr>
                    <w:pStyle w:val="25"/>
                    <w:spacing w:before="63" w:line="240" w:lineRule="auto"/>
                    <w:ind w:left="206" w:right="18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污水</w:t>
                  </w:r>
                </w:p>
              </w:tc>
              <w:tc>
                <w:tcPr>
                  <w:tcW w:w="4666" w:type="dxa"/>
                  <w:tcBorders>
                    <w:top w:val="single" w:color="000000" w:sz="6" w:space="0"/>
                    <w:left w:val="single" w:color="000000" w:sz="6" w:space="0"/>
                    <w:bottom w:val="single" w:color="000000" w:sz="6" w:space="0"/>
                    <w:right w:val="single" w:color="000000" w:sz="6" w:space="0"/>
                  </w:tcBorders>
                </w:tcPr>
                <w:p w14:paraId="0680A995">
                  <w:pPr>
                    <w:pStyle w:val="25"/>
                    <w:spacing w:before="63" w:line="240" w:lineRule="auto"/>
                    <w:ind w:left="846" w:right="82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生活污水</w:t>
                  </w:r>
                </w:p>
              </w:tc>
              <w:tc>
                <w:tcPr>
                  <w:tcW w:w="2992" w:type="dxa"/>
                  <w:tcBorders>
                    <w:top w:val="single" w:color="000000" w:sz="6" w:space="0"/>
                    <w:left w:val="single" w:color="000000" w:sz="6" w:space="0"/>
                    <w:bottom w:val="single" w:color="000000" w:sz="6" w:space="0"/>
                  </w:tcBorders>
                </w:tcPr>
                <w:p w14:paraId="228C729E">
                  <w:pPr>
                    <w:pStyle w:val="25"/>
                    <w:spacing w:before="60" w:line="240" w:lineRule="auto"/>
                    <w:ind w:left="82" w:right="5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position w:val="2"/>
                      <w:sz w:val="21"/>
                      <w:szCs w:val="21"/>
                    </w:rPr>
                    <w:t>COD、BOD</w:t>
                  </w:r>
                  <w:r>
                    <w:rPr>
                      <w:rFonts w:hint="eastAsia" w:asciiTheme="majorEastAsia" w:hAnsiTheme="majorEastAsia" w:eastAsiaTheme="majorEastAsia" w:cstheme="majorEastAsia"/>
                      <w:position w:val="2"/>
                      <w:sz w:val="21"/>
                      <w:szCs w:val="21"/>
                      <w:vertAlign w:val="subscript"/>
                    </w:rPr>
                    <w:t>5</w:t>
                  </w:r>
                  <w:r>
                    <w:rPr>
                      <w:rFonts w:hint="eastAsia" w:asciiTheme="majorEastAsia" w:hAnsiTheme="majorEastAsia" w:eastAsiaTheme="majorEastAsia" w:cstheme="majorEastAsia"/>
                      <w:position w:val="2"/>
                      <w:sz w:val="21"/>
                      <w:szCs w:val="21"/>
                      <w:vertAlign w:val="baseline"/>
                    </w:rPr>
                    <w:t>、SS、石油类等</w:t>
                  </w:r>
                </w:p>
              </w:tc>
            </w:tr>
            <w:tr w14:paraId="22421036">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582" w:type="dxa"/>
                  <w:tcBorders>
                    <w:top w:val="single" w:color="000000" w:sz="6" w:space="0"/>
                    <w:bottom w:val="single" w:color="000000" w:sz="6" w:space="0"/>
                    <w:right w:val="single" w:color="000000" w:sz="6" w:space="0"/>
                  </w:tcBorders>
                </w:tcPr>
                <w:p w14:paraId="3746DF0B">
                  <w:pPr>
                    <w:pStyle w:val="25"/>
                    <w:spacing w:before="61" w:line="240" w:lineRule="auto"/>
                    <w:ind w:left="206" w:right="18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噪声</w:t>
                  </w:r>
                </w:p>
              </w:tc>
              <w:tc>
                <w:tcPr>
                  <w:tcW w:w="4666" w:type="dxa"/>
                  <w:tcBorders>
                    <w:top w:val="single" w:color="000000" w:sz="6" w:space="0"/>
                    <w:left w:val="single" w:color="000000" w:sz="6" w:space="0"/>
                    <w:bottom w:val="single" w:color="000000" w:sz="6" w:space="0"/>
                    <w:right w:val="single" w:color="000000" w:sz="6" w:space="0"/>
                  </w:tcBorders>
                </w:tcPr>
                <w:p w14:paraId="41153173">
                  <w:pPr>
                    <w:pStyle w:val="25"/>
                    <w:spacing w:before="61" w:line="240" w:lineRule="auto"/>
                    <w:ind w:left="846" w:right="82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各类泵、气化器、进出车辆等</w:t>
                  </w:r>
                </w:p>
              </w:tc>
              <w:tc>
                <w:tcPr>
                  <w:tcW w:w="2992" w:type="dxa"/>
                  <w:tcBorders>
                    <w:top w:val="single" w:color="000000" w:sz="6" w:space="0"/>
                    <w:left w:val="single" w:color="000000" w:sz="6" w:space="0"/>
                    <w:bottom w:val="single" w:color="000000" w:sz="6" w:space="0"/>
                  </w:tcBorders>
                </w:tcPr>
                <w:p w14:paraId="4AC644CD">
                  <w:pPr>
                    <w:pStyle w:val="25"/>
                    <w:spacing w:before="61" w:line="240" w:lineRule="auto"/>
                    <w:ind w:left="75" w:right="5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噪声</w:t>
                  </w:r>
                </w:p>
              </w:tc>
            </w:tr>
            <w:tr w14:paraId="06C892C7">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89" w:hRule="atLeast"/>
              </w:trPr>
              <w:tc>
                <w:tcPr>
                  <w:tcW w:w="1582" w:type="dxa"/>
                  <w:vMerge w:val="restart"/>
                  <w:tcBorders>
                    <w:top w:val="single" w:color="000000" w:sz="6" w:space="0"/>
                    <w:right w:val="single" w:color="000000" w:sz="6" w:space="0"/>
                  </w:tcBorders>
                </w:tcPr>
                <w:p w14:paraId="52BA84C2">
                  <w:pPr>
                    <w:pStyle w:val="25"/>
                    <w:spacing w:before="12" w:line="240" w:lineRule="auto"/>
                    <w:rPr>
                      <w:rFonts w:hint="eastAsia" w:asciiTheme="majorEastAsia" w:hAnsiTheme="majorEastAsia" w:eastAsiaTheme="majorEastAsia" w:cstheme="majorEastAsia"/>
                      <w:b/>
                      <w:sz w:val="21"/>
                      <w:szCs w:val="21"/>
                    </w:rPr>
                  </w:pPr>
                </w:p>
                <w:p w14:paraId="5672050A">
                  <w:pPr>
                    <w:pStyle w:val="25"/>
                    <w:spacing w:line="240" w:lineRule="auto"/>
                    <w:ind w:left="23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固体废弃物</w:t>
                  </w:r>
                </w:p>
              </w:tc>
              <w:tc>
                <w:tcPr>
                  <w:tcW w:w="4666" w:type="dxa"/>
                  <w:tcBorders>
                    <w:top w:val="single" w:color="000000" w:sz="6" w:space="0"/>
                    <w:left w:val="single" w:color="000000" w:sz="6" w:space="0"/>
                    <w:bottom w:val="single" w:color="000000" w:sz="6" w:space="0"/>
                    <w:right w:val="single" w:color="000000" w:sz="6" w:space="0"/>
                  </w:tcBorders>
                </w:tcPr>
                <w:p w14:paraId="5FB93D70">
                  <w:pPr>
                    <w:pStyle w:val="25"/>
                    <w:spacing w:before="62" w:line="240" w:lineRule="auto"/>
                    <w:ind w:left="846" w:right="818"/>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办公区、</w:t>
                  </w:r>
                  <w:r>
                    <w:rPr>
                      <w:rFonts w:hint="eastAsia" w:asciiTheme="majorEastAsia" w:hAnsiTheme="majorEastAsia" w:eastAsiaTheme="majorEastAsia" w:cstheme="majorEastAsia"/>
                      <w:sz w:val="21"/>
                      <w:szCs w:val="21"/>
                      <w:lang w:eastAsia="zh-CN"/>
                    </w:rPr>
                    <w:t>化粪池</w:t>
                  </w:r>
                </w:p>
              </w:tc>
              <w:tc>
                <w:tcPr>
                  <w:tcW w:w="2992" w:type="dxa"/>
                  <w:tcBorders>
                    <w:top w:val="single" w:color="000000" w:sz="6" w:space="0"/>
                    <w:left w:val="single" w:color="000000" w:sz="6" w:space="0"/>
                    <w:bottom w:val="single" w:color="000000" w:sz="6" w:space="0"/>
                  </w:tcBorders>
                </w:tcPr>
                <w:p w14:paraId="4DB95A74">
                  <w:pPr>
                    <w:pStyle w:val="25"/>
                    <w:spacing w:before="62" w:line="240" w:lineRule="auto"/>
                    <w:ind w:left="75" w:right="5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生活垃圾、污泥</w:t>
                  </w:r>
                </w:p>
              </w:tc>
            </w:tr>
            <w:tr w14:paraId="1DED8784">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254" w:hRule="atLeast"/>
              </w:trPr>
              <w:tc>
                <w:tcPr>
                  <w:tcW w:w="1582" w:type="dxa"/>
                  <w:vMerge w:val="continue"/>
                  <w:tcBorders>
                    <w:right w:val="single" w:color="000000" w:sz="6" w:space="0"/>
                  </w:tcBorders>
                </w:tcPr>
                <w:p w14:paraId="63F7CB1E">
                  <w:pPr>
                    <w:pStyle w:val="25"/>
                    <w:spacing w:line="240" w:lineRule="auto"/>
                    <w:ind w:left="233"/>
                    <w:rPr>
                      <w:rFonts w:hint="eastAsia" w:asciiTheme="majorEastAsia" w:hAnsiTheme="majorEastAsia" w:eastAsiaTheme="majorEastAsia" w:cstheme="majorEastAsia"/>
                      <w:sz w:val="21"/>
                      <w:szCs w:val="21"/>
                    </w:rPr>
                  </w:pPr>
                </w:p>
              </w:tc>
              <w:tc>
                <w:tcPr>
                  <w:tcW w:w="4666" w:type="dxa"/>
                  <w:tcBorders>
                    <w:top w:val="single" w:color="000000" w:sz="6" w:space="0"/>
                    <w:left w:val="single" w:color="000000" w:sz="6" w:space="0"/>
                    <w:bottom w:val="single" w:color="000000" w:sz="6" w:space="0"/>
                    <w:right w:val="single" w:color="000000" w:sz="6" w:space="0"/>
                  </w:tcBorders>
                </w:tcPr>
                <w:p w14:paraId="430220AD">
                  <w:pPr>
                    <w:pStyle w:val="25"/>
                    <w:spacing w:before="62" w:line="240" w:lineRule="auto"/>
                    <w:ind w:left="846" w:right="818"/>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检验过程</w:t>
                  </w:r>
                </w:p>
              </w:tc>
              <w:tc>
                <w:tcPr>
                  <w:tcW w:w="2992" w:type="dxa"/>
                  <w:tcBorders>
                    <w:top w:val="single" w:color="000000" w:sz="6" w:space="0"/>
                    <w:left w:val="single" w:color="000000" w:sz="6" w:space="0"/>
                    <w:bottom w:val="single" w:color="000000" w:sz="6" w:space="0"/>
                  </w:tcBorders>
                </w:tcPr>
                <w:p w14:paraId="548D3BAC">
                  <w:pPr>
                    <w:pStyle w:val="25"/>
                    <w:spacing w:before="62" w:line="240" w:lineRule="auto"/>
                    <w:ind w:left="75" w:right="51"/>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不合格钢瓶</w:t>
                  </w:r>
                </w:p>
              </w:tc>
            </w:tr>
            <w:tr w14:paraId="7A0E8C96">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254" w:hRule="atLeast"/>
              </w:trPr>
              <w:tc>
                <w:tcPr>
                  <w:tcW w:w="1582" w:type="dxa"/>
                  <w:vMerge w:val="continue"/>
                  <w:tcBorders>
                    <w:top w:val="nil"/>
                    <w:right w:val="single" w:color="000000" w:sz="6" w:space="0"/>
                  </w:tcBorders>
                </w:tcPr>
                <w:p w14:paraId="0E0A7FB5">
                  <w:pPr>
                    <w:spacing w:line="240" w:lineRule="auto"/>
                    <w:rPr>
                      <w:rFonts w:hint="eastAsia" w:asciiTheme="majorEastAsia" w:hAnsiTheme="majorEastAsia" w:eastAsiaTheme="majorEastAsia" w:cstheme="majorEastAsia"/>
                      <w:sz w:val="21"/>
                      <w:szCs w:val="21"/>
                    </w:rPr>
                  </w:pPr>
                </w:p>
              </w:tc>
              <w:tc>
                <w:tcPr>
                  <w:tcW w:w="4666" w:type="dxa"/>
                  <w:tcBorders>
                    <w:top w:val="single" w:color="000000" w:sz="6" w:space="0"/>
                    <w:left w:val="single" w:color="000000" w:sz="6" w:space="0"/>
                    <w:right w:val="single" w:color="000000" w:sz="6" w:space="0"/>
                  </w:tcBorders>
                </w:tcPr>
                <w:p w14:paraId="634C0090">
                  <w:pPr>
                    <w:pStyle w:val="25"/>
                    <w:spacing w:before="55" w:line="240" w:lineRule="auto"/>
                    <w:ind w:left="846" w:right="818"/>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设备维修过程</w:t>
                  </w:r>
                </w:p>
              </w:tc>
              <w:tc>
                <w:tcPr>
                  <w:tcW w:w="2992" w:type="dxa"/>
                  <w:tcBorders>
                    <w:top w:val="single" w:color="000000" w:sz="6" w:space="0"/>
                    <w:left w:val="single" w:color="000000" w:sz="6" w:space="0"/>
                  </w:tcBorders>
                </w:tcPr>
                <w:p w14:paraId="59C27049">
                  <w:pPr>
                    <w:pStyle w:val="25"/>
                    <w:spacing w:before="55" w:line="240" w:lineRule="auto"/>
                    <w:ind w:left="78" w:right="51"/>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废矿物油</w:t>
                  </w:r>
                </w:p>
              </w:tc>
            </w:tr>
          </w:tbl>
          <w:p w14:paraId="13F96790">
            <w:pPr>
              <w:tabs>
                <w:tab w:val="left" w:pos="3255"/>
              </w:tabs>
              <w:spacing w:line="360" w:lineRule="auto"/>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eastAsia="zh-CN"/>
              </w:rPr>
              <w:t>二</w:t>
            </w:r>
            <w:r>
              <w:rPr>
                <w:rFonts w:hint="default" w:ascii="Times New Roman" w:hAnsi="Times New Roman" w:cs="Times New Roman"/>
                <w:b/>
                <w:color w:val="auto"/>
                <w:sz w:val="24"/>
                <w:szCs w:val="24"/>
              </w:rPr>
              <w:t>、项目污染物排放情况</w:t>
            </w:r>
          </w:p>
          <w:p w14:paraId="61F31069">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w:t>
            </w:r>
            <w:r>
              <w:rPr>
                <w:rFonts w:hint="eastAsia" w:ascii="Times New Roman" w:hAnsi="Times New Roman" w:cs="Times New Roman"/>
                <w:b/>
                <w:color w:val="auto"/>
                <w:sz w:val="24"/>
                <w:szCs w:val="24"/>
                <w:lang w:eastAsia="zh-CN"/>
              </w:rPr>
              <w:t>一</w:t>
            </w:r>
            <w:r>
              <w:rPr>
                <w:rFonts w:hint="default" w:ascii="Times New Roman" w:hAnsi="Times New Roman" w:cs="Times New Roman"/>
                <w:b/>
                <w:color w:val="auto"/>
                <w:sz w:val="24"/>
                <w:szCs w:val="24"/>
              </w:rPr>
              <w:t>）施工期</w:t>
            </w:r>
          </w:p>
          <w:p w14:paraId="76E24158">
            <w:pPr>
              <w:spacing w:line="360" w:lineRule="auto"/>
              <w:ind w:firstLine="470" w:firstLineChars="196"/>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本项目施工人员为</w:t>
            </w:r>
            <w:r>
              <w:rPr>
                <w:rFonts w:hint="eastAsia" w:asciiTheme="majorEastAsia" w:hAnsiTheme="majorEastAsia" w:eastAsiaTheme="majorEastAsia" w:cstheme="majorEastAsia"/>
                <w:b w:val="0"/>
                <w:bCs/>
                <w:color w:val="auto"/>
                <w:sz w:val="24"/>
                <w:szCs w:val="24"/>
                <w:lang w:val="en-US" w:eastAsia="zh-CN"/>
              </w:rPr>
              <w:t>25人，均为周边村民，且项目区内不设置施工营地，工人均自行回家食宿。施工期污染物排放情况如下：</w:t>
            </w:r>
          </w:p>
          <w:p w14:paraId="0DD21F98">
            <w:pPr>
              <w:spacing w:line="360" w:lineRule="auto"/>
              <w:ind w:firstLine="472" w:firstLineChars="196"/>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1、</w:t>
            </w:r>
            <w:r>
              <w:rPr>
                <w:rFonts w:hint="eastAsia" w:asciiTheme="majorEastAsia" w:hAnsiTheme="majorEastAsia" w:eastAsiaTheme="majorEastAsia" w:cstheme="majorEastAsia"/>
                <w:b/>
                <w:color w:val="auto"/>
                <w:sz w:val="24"/>
                <w:szCs w:val="24"/>
                <w:lang w:eastAsia="zh-CN"/>
              </w:rPr>
              <w:t>施工废气</w:t>
            </w:r>
          </w:p>
          <w:p w14:paraId="3DF5D571">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施工过程中的大气污染物主要源自土石方开挖、车辆运输中产生、表土堆存过程中产生的扬尘，运输车辆、施工机械尾气，配套道路路面建设中产生的沥青烟，各建筑装修过程中产生的装修废气</w:t>
            </w:r>
            <w:r>
              <w:rPr>
                <w:rFonts w:hint="default" w:ascii="Times New Roman" w:hAnsi="Times New Roman" w:cs="Times New Roman"/>
                <w:color w:val="auto"/>
                <w:sz w:val="24"/>
                <w:szCs w:val="24"/>
                <w:lang w:eastAsia="zh-CN"/>
              </w:rPr>
              <w:t>等</w:t>
            </w:r>
            <w:r>
              <w:rPr>
                <w:rFonts w:hint="default" w:ascii="Times New Roman" w:hAnsi="Times New Roman" w:cs="Times New Roman"/>
                <w:color w:val="auto"/>
                <w:sz w:val="24"/>
                <w:szCs w:val="24"/>
              </w:rPr>
              <w:t>。</w:t>
            </w:r>
          </w:p>
          <w:p w14:paraId="649E3352">
            <w:pPr>
              <w:spacing w:line="360" w:lineRule="auto"/>
              <w:ind w:firstLine="57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①扬尘</w:t>
            </w:r>
          </w:p>
          <w:p w14:paraId="2C718FC3">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施工场地扬尘主要来自场地平整、基础开挖、砂石料装卸、土石方及砂石料堆存、表土堆存、车辆行驶等环节。</w:t>
            </w:r>
          </w:p>
          <w:p w14:paraId="4A438BEE">
            <w:pPr>
              <w:spacing w:line="360" w:lineRule="auto"/>
              <w:ind w:firstLine="57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1）施工扬尘</w:t>
            </w:r>
          </w:p>
          <w:p w14:paraId="71A34DE7">
            <w:pPr>
              <w:spacing w:line="360" w:lineRule="auto"/>
              <w:ind w:firstLine="570"/>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sz w:val="24"/>
                <w:szCs w:val="24"/>
              </w:rPr>
              <w:t>施工场地扬尘呈无组织排放，其产生量与施工方法、土壤湿度、气象条件等诸多因素有关。</w:t>
            </w:r>
            <w:r>
              <w:rPr>
                <w:rFonts w:hint="default" w:ascii="Times New Roman" w:hAnsi="Times New Roman" w:cs="Times New Roman"/>
                <w:color w:val="auto"/>
                <w:kern w:val="0"/>
                <w:sz w:val="24"/>
                <w:szCs w:val="24"/>
              </w:rPr>
              <w:t>就正常天气情况而言，扬尘量与砂土的粒度、湿度成反比，而与地面风速及地面扬尘启动风速的三次方成正比，难以定量估算。在有风的情况下，会导致施工现场尘土飞扬，使空气中颗粒物含量升高，影响空气环境质量。但由于施工过程中扬尘大多是项目开挖后本身的尘土，粒径较大，多数沉降于施工现场，少数形成飘尘，主要影响范围集中在施工场下风向150m范围内。一般施工现场近地面的粉尘浓度为0.5～12mg/m</w:t>
            </w:r>
            <w:r>
              <w:rPr>
                <w:rFonts w:hint="default" w:ascii="Times New Roman" w:hAnsi="Times New Roman" w:cs="Times New Roman"/>
                <w:color w:val="auto"/>
                <w:kern w:val="0"/>
                <w:sz w:val="24"/>
                <w:szCs w:val="24"/>
                <w:vertAlign w:val="superscript"/>
              </w:rPr>
              <w:t>3</w:t>
            </w:r>
            <w:r>
              <w:rPr>
                <w:rFonts w:hint="default" w:ascii="Times New Roman" w:hAnsi="Times New Roman" w:cs="Times New Roman"/>
                <w:color w:val="auto"/>
                <w:kern w:val="0"/>
                <w:sz w:val="24"/>
                <w:szCs w:val="24"/>
              </w:rPr>
              <w:t>，空气环境的影响范围小，且程度较轻。但大风季节，颗粒物将随风飘散，对施工场地附近环境的空气质量影响较大。</w:t>
            </w:r>
            <w:r>
              <w:rPr>
                <w:rFonts w:hint="default" w:ascii="Times New Roman" w:hAnsi="Times New Roman" w:cs="Times New Roman"/>
                <w:color w:val="auto"/>
                <w:kern w:val="0"/>
                <w:sz w:val="24"/>
                <w:szCs w:val="24"/>
                <w:lang w:eastAsia="zh-CN"/>
              </w:rPr>
              <w:t>因此，必须加强施工期洒水降尘措施。</w:t>
            </w:r>
          </w:p>
          <w:p w14:paraId="738A3FAB">
            <w:pPr>
              <w:spacing w:line="360" w:lineRule="auto"/>
              <w:ind w:firstLine="570"/>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2）运输扬尘</w:t>
            </w:r>
          </w:p>
          <w:p w14:paraId="1CFD7A69">
            <w:pPr>
              <w:spacing w:line="360" w:lineRule="auto"/>
              <w:ind w:firstLine="570"/>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施工高峰期，运输量大，车辆来往频繁时，道路扬尘污染较为严重。汽车运输产生的道路扬尘量与车型、车速、车流量、风速、道路表面积尘、尘土湿度等有关。运输车辆引起的扬尘对路边30m范围以内影响较大，</w:t>
            </w:r>
            <w:r>
              <w:rPr>
                <w:rFonts w:hint="eastAsia" w:ascii="Times New Roman" w:hAnsi="Times New Roman" w:cs="Times New Roman"/>
                <w:color w:val="auto"/>
                <w:kern w:val="0"/>
                <w:sz w:val="24"/>
                <w:szCs w:val="24"/>
                <w:lang w:val="en-US" w:eastAsia="zh-CN"/>
              </w:rPr>
              <w:t>途经</w:t>
            </w:r>
            <w:r>
              <w:rPr>
                <w:rFonts w:hint="default" w:ascii="Times New Roman" w:hAnsi="Times New Roman" w:cs="Times New Roman"/>
                <w:color w:val="auto"/>
                <w:kern w:val="0"/>
                <w:sz w:val="24"/>
                <w:szCs w:val="24"/>
              </w:rPr>
              <w:t>道路两侧的TSP可达10mg/m</w:t>
            </w:r>
            <w:r>
              <w:rPr>
                <w:rFonts w:hint="default" w:ascii="Times New Roman" w:hAnsi="Times New Roman" w:cs="Times New Roman"/>
                <w:color w:val="auto"/>
                <w:kern w:val="0"/>
                <w:sz w:val="24"/>
                <w:szCs w:val="24"/>
                <w:vertAlign w:val="superscript"/>
              </w:rPr>
              <w:t>3</w:t>
            </w:r>
            <w:r>
              <w:rPr>
                <w:rFonts w:hint="default" w:ascii="Times New Roman" w:hAnsi="Times New Roman" w:cs="Times New Roman"/>
                <w:color w:val="auto"/>
                <w:kern w:val="0"/>
                <w:sz w:val="24"/>
                <w:szCs w:val="24"/>
              </w:rPr>
              <w:t>以上。</w:t>
            </w:r>
            <w:r>
              <w:rPr>
                <w:rFonts w:hint="default" w:ascii="Times New Roman" w:hAnsi="Times New Roman" w:cs="Times New Roman"/>
                <w:color w:val="auto"/>
                <w:kern w:val="0"/>
                <w:sz w:val="24"/>
                <w:szCs w:val="24"/>
                <w:lang w:eastAsia="zh-CN"/>
              </w:rPr>
              <w:t>因此，需对运输车辆进行篷布遮盖，运输路线加强洒水降尘措施等。</w:t>
            </w:r>
          </w:p>
          <w:p w14:paraId="6677E506">
            <w:pPr>
              <w:autoSpaceDE w:val="0"/>
              <w:autoSpaceDN w:val="0"/>
              <w:spacing w:line="360" w:lineRule="auto"/>
              <w:ind w:firstLine="482" w:firstLineChars="200"/>
              <w:jc w:val="left"/>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②运输车辆的尾气</w:t>
            </w:r>
          </w:p>
          <w:p w14:paraId="69BC202D">
            <w:pPr>
              <w:autoSpaceDE w:val="0"/>
              <w:autoSpaceDN w:val="0"/>
              <w:spacing w:line="360" w:lineRule="auto"/>
              <w:ind w:firstLine="480" w:firstLineChars="200"/>
              <w:jc w:val="left"/>
              <w:rPr>
                <w:rFonts w:hint="default" w:ascii="Times New Roman" w:hAnsi="Times New Roman" w:cs="Times New Roman"/>
                <w:b/>
                <w:color w:val="auto"/>
                <w:kern w:val="0"/>
                <w:sz w:val="24"/>
                <w:szCs w:val="24"/>
              </w:rPr>
            </w:pPr>
            <w:r>
              <w:rPr>
                <w:rFonts w:hint="default" w:ascii="Times New Roman" w:hAnsi="Times New Roman" w:cs="Times New Roman"/>
                <w:color w:val="auto"/>
                <w:sz w:val="24"/>
              </w:rPr>
              <w:t>施工期间，使用机动车运送原材料、设备和建筑机械设备的运转，均会排放一定量的 CO、NOx 以及未完全燃烧的 THC 等，其特点是排放量小，且属间断性无组织排放，由于其这一特点，加之施工场地开阔，扩散条件良好，因此对其不加处理也可达到相应的排放标准。在施工期内应多加注意施工设备的维护，使其能够正常的运行，提高设备原料的利用率。</w:t>
            </w:r>
          </w:p>
          <w:p w14:paraId="1D183D60">
            <w:pPr>
              <w:spacing w:line="360" w:lineRule="auto"/>
              <w:ind w:firstLine="573"/>
              <w:rPr>
                <w:rFonts w:hint="default" w:ascii="Times New Roman" w:hAnsi="Times New Roman" w:cs="Times New Roman"/>
                <w:b/>
                <w:color w:val="auto"/>
                <w:sz w:val="24"/>
                <w:szCs w:val="24"/>
              </w:rPr>
            </w:pPr>
            <w:r>
              <w:rPr>
                <w:rFonts w:hint="eastAsia" w:ascii="宋体" w:hAnsi="宋体" w:cs="宋体"/>
                <w:b/>
                <w:bCs/>
                <w:sz w:val="24"/>
                <w:szCs w:val="24"/>
                <w:lang w:eastAsia="zh-CN"/>
              </w:rPr>
              <w:t>③</w:t>
            </w:r>
            <w:r>
              <w:rPr>
                <w:rFonts w:hint="default" w:ascii="Times New Roman" w:hAnsi="Times New Roman" w:cs="Times New Roman"/>
                <w:b/>
                <w:color w:val="auto"/>
                <w:sz w:val="24"/>
                <w:szCs w:val="24"/>
              </w:rPr>
              <w:t>装修废气</w:t>
            </w:r>
          </w:p>
          <w:p w14:paraId="18141AE4">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本项目施工期涉及大量设备安装，安装过程将涉及焊接工序，因此将产生焊接烟尘。经类比分析，本项目焊接点较少，且为露天焊接，废气难以收集，其排放特点是</w:t>
            </w:r>
            <w:r>
              <w:rPr>
                <w:rFonts w:hint="eastAsia" w:ascii="Times New Roman" w:hAnsi="Times New Roman" w:cs="Times New Roman"/>
                <w:color w:val="auto"/>
                <w:sz w:val="24"/>
                <w:szCs w:val="24"/>
                <w:lang w:eastAsia="zh-CN"/>
              </w:rPr>
              <w:t>产生点分散、</w:t>
            </w:r>
            <w:r>
              <w:rPr>
                <w:rFonts w:hint="default" w:ascii="Times New Roman" w:hAnsi="Times New Roman" w:cs="Times New Roman"/>
                <w:color w:val="auto"/>
                <w:sz w:val="24"/>
                <w:szCs w:val="24"/>
              </w:rPr>
              <w:t>排放量小，且属间断性无组织排放，由于其这一特点，加之施工场地开阔，扩散条件良好，因此对其不加处理也可达到相应的排放标准。</w:t>
            </w:r>
          </w:p>
          <w:p w14:paraId="262AF025">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w:t>
            </w:r>
            <w:r>
              <w:rPr>
                <w:rFonts w:hint="default" w:ascii="Times New Roman" w:hAnsi="Times New Roman" w:cs="Times New Roman"/>
                <w:b/>
                <w:color w:val="auto"/>
                <w:sz w:val="24"/>
                <w:szCs w:val="24"/>
                <w:lang w:eastAsia="zh-CN"/>
              </w:rPr>
              <w:t>施工</w:t>
            </w:r>
            <w:r>
              <w:rPr>
                <w:rFonts w:hint="default" w:ascii="Times New Roman" w:hAnsi="Times New Roman" w:cs="Times New Roman"/>
                <w:b/>
                <w:color w:val="auto"/>
                <w:sz w:val="24"/>
                <w:szCs w:val="24"/>
              </w:rPr>
              <w:t>废水</w:t>
            </w:r>
          </w:p>
          <w:p w14:paraId="0528DA45">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施工期间</w:t>
            </w:r>
            <w:r>
              <w:rPr>
                <w:rFonts w:hint="default" w:ascii="Times New Roman" w:hAnsi="Times New Roman" w:cs="Times New Roman"/>
                <w:color w:val="auto"/>
                <w:sz w:val="24"/>
                <w:szCs w:val="24"/>
                <w:lang w:eastAsia="zh-CN"/>
              </w:rPr>
              <w:t>不设置施工营地</w:t>
            </w:r>
            <w:r>
              <w:rPr>
                <w:rFonts w:hint="default" w:ascii="Times New Roman" w:hAnsi="Times New Roman" w:cs="Times New Roman"/>
                <w:color w:val="auto"/>
                <w:sz w:val="24"/>
                <w:szCs w:val="24"/>
              </w:rPr>
              <w:t>，施工期间产生的废水主要为生活废水、施工废水、暴雨地表径流等。</w:t>
            </w:r>
          </w:p>
          <w:p w14:paraId="1180DFF7">
            <w:pPr>
              <w:spacing w:line="360" w:lineRule="auto"/>
              <w:ind w:firstLine="482" w:firstLineChars="200"/>
              <w:jc w:val="left"/>
              <w:outlineLvl w:val="0"/>
              <w:rPr>
                <w:rFonts w:hint="default" w:ascii="Times New Roman" w:hAnsi="Times New Roman" w:cs="Times New Roman"/>
                <w:b/>
                <w:color w:val="auto"/>
                <w:sz w:val="24"/>
                <w:szCs w:val="24"/>
              </w:rPr>
            </w:pPr>
            <w:bookmarkStart w:id="20" w:name="_Toc12777"/>
            <w:r>
              <w:rPr>
                <w:rFonts w:hint="default" w:ascii="Times New Roman" w:hAnsi="Times New Roman" w:cs="Times New Roman"/>
                <w:b/>
                <w:color w:val="auto"/>
                <w:sz w:val="24"/>
                <w:szCs w:val="24"/>
              </w:rPr>
              <w:t>①生活污水</w:t>
            </w:r>
            <w:bookmarkEnd w:id="20"/>
          </w:p>
          <w:p w14:paraId="41008D1E">
            <w:pPr>
              <w:widowControl/>
              <w:spacing w:line="360" w:lineRule="auto"/>
              <w:ind w:firstLine="480" w:firstLineChars="200"/>
              <w:jc w:val="left"/>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本项目多数施工人员来自周边村落和集镇，</w:t>
            </w:r>
            <w:r>
              <w:rPr>
                <w:rFonts w:hint="default" w:ascii="Times New Roman" w:hAnsi="Times New Roman" w:cs="Times New Roman"/>
                <w:color w:val="auto"/>
                <w:kern w:val="0"/>
                <w:sz w:val="24"/>
                <w:szCs w:val="24"/>
                <w:lang w:eastAsia="zh-CN"/>
              </w:rPr>
              <w:t>自行回家食宿，项目内只产生少量洗手废水。</w:t>
            </w:r>
          </w:p>
          <w:p w14:paraId="40F99362">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②施工废水</w:t>
            </w:r>
          </w:p>
          <w:p w14:paraId="23704A58">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施工废水主要为混凝土养护废水。</w:t>
            </w:r>
            <w:r>
              <w:rPr>
                <w:rFonts w:hint="eastAsia" w:ascii="宋体" w:hAnsi="宋体" w:eastAsia="宋体" w:cs="宋体"/>
                <w:color w:val="auto"/>
                <w:sz w:val="24"/>
                <w:szCs w:val="24"/>
              </w:rPr>
              <w:t>废水中主要污染物为SS，产生量较少，不含有毒物质。项目房屋建设均使用商品混凝土，根据《云南省地方标准用水定额》（DB53/T168-2013）房屋工程建筑用水定额，使用商品混凝土建设房屋用水定额取0.8m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。项目建筑主要分为框架结构、砖混结构、木质结构等，混凝土主要在框架结构、砖混结构建筑中使用，根据设计资料，项目框架结构、砖混结构建筑面积约为1775.109</w:t>
            </w:r>
            <w:r>
              <w:rPr>
                <w:rFonts w:hint="eastAsia" w:ascii="宋体" w:hAnsi="宋体" w:eastAsia="宋体" w:cs="宋体"/>
                <w:color w:val="00B050"/>
                <w:sz w:val="24"/>
                <w:szCs w:val="24"/>
              </w:rPr>
              <w:t>m</w:t>
            </w:r>
            <w:r>
              <w:rPr>
                <w:rFonts w:hint="eastAsia" w:ascii="宋体" w:hAnsi="宋体" w:eastAsia="宋体" w:cs="宋体"/>
                <w:color w:val="00B050"/>
                <w:sz w:val="24"/>
                <w:szCs w:val="24"/>
                <w:vertAlign w:val="superscript"/>
              </w:rPr>
              <w:t>2</w:t>
            </w:r>
            <w:r>
              <w:rPr>
                <w:rFonts w:hint="eastAsia" w:ascii="宋体" w:hAnsi="宋体" w:eastAsia="宋体" w:cs="宋体"/>
                <w:color w:val="auto"/>
                <w:sz w:val="24"/>
                <w:szCs w:val="24"/>
              </w:rPr>
              <w:t>，则项目施工用水量约</w:t>
            </w:r>
            <w:r>
              <w:rPr>
                <w:rFonts w:hint="eastAsia" w:ascii="宋体" w:hAnsi="宋体" w:eastAsia="宋体" w:cs="宋体"/>
                <w:color w:val="auto"/>
                <w:sz w:val="24"/>
                <w:szCs w:val="24"/>
                <w:lang w:val="en-US" w:eastAsia="zh-CN"/>
              </w:rPr>
              <w:t>1420.0872</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w:t>
            </w:r>
            <w:r>
              <w:rPr>
                <w:rFonts w:hint="eastAsia" w:ascii="宋体" w:hAnsi="宋体" w:eastAsia="宋体" w:cs="宋体"/>
                <w:color w:val="auto"/>
                <w:sz w:val="24"/>
              </w:rPr>
              <w:t>混凝土养护过程中废水产生量按5%计，则废水产生量为</w:t>
            </w:r>
            <w:r>
              <w:rPr>
                <w:rFonts w:hint="eastAsia" w:ascii="宋体" w:hAnsi="宋体" w:eastAsia="宋体" w:cs="宋体"/>
                <w:color w:val="auto"/>
                <w:sz w:val="24"/>
                <w:lang w:val="en-US" w:eastAsia="zh-CN"/>
              </w:rPr>
              <w:t>71.004</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。项目施工期为</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个月，则日产生量为</w:t>
            </w:r>
            <w:r>
              <w:rPr>
                <w:rFonts w:hint="eastAsia" w:ascii="宋体" w:hAnsi="宋体" w:eastAsia="宋体" w:cs="宋体"/>
                <w:color w:val="auto"/>
                <w:sz w:val="24"/>
                <w:szCs w:val="24"/>
                <w:lang w:val="en-US" w:eastAsia="zh-CN"/>
              </w:rPr>
              <w:t>0.47</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w:t>
            </w:r>
          </w:p>
          <w:p w14:paraId="76A2A182">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环评建议项目在施工场地内设置沉淀池，对混凝土养护废水进行沉淀处置。混凝养护主要是为避免气候炎热、空气干燥，混凝土中水分蒸发，造成脱水现象，导致混凝土结构收缩变形，出现干缩裂纹，因此混凝土养护主要是在天气干燥炎热的情况下进行，产生的养护废水沉淀后回用于项目混凝土养护、洒水降尘等。</w:t>
            </w:r>
          </w:p>
          <w:p w14:paraId="41227491">
            <w:pPr>
              <w:widowControl/>
              <w:spacing w:line="360" w:lineRule="auto"/>
              <w:ind w:firstLine="482" w:firstLineChars="200"/>
              <w:jc w:val="lef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③设备冲洗废水</w:t>
            </w:r>
          </w:p>
          <w:p w14:paraId="3585BEC6">
            <w:pPr>
              <w:widowControl/>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项目施工场内不设混凝土拌合站，使用商品混凝土，施工中设备清洗废水主要是砂浆机等相关设备冲洗水。平均</w:t>
            </w:r>
            <w:r>
              <w:rPr>
                <w:rFonts w:hint="default" w:ascii="Times New Roman" w:hAnsi="Times New Roman" w:cs="Times New Roman"/>
                <w:color w:val="auto"/>
                <w:sz w:val="24"/>
              </w:rPr>
              <w:t>每天清洗一次，根据经验数据，冲洗量按1m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rPr>
              <w:t>/d计，废水产生量按80%计算，则设备清洗废水产生量为0.8m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rPr>
              <w:t>/d，施工期共计产生</w:t>
            </w:r>
            <w:r>
              <w:rPr>
                <w:rFonts w:hint="eastAsia" w:ascii="Times New Roman" w:hAnsi="Times New Roman" w:cs="Times New Roman"/>
                <w:color w:val="auto"/>
                <w:sz w:val="24"/>
                <w:lang w:val="en-US" w:eastAsia="zh-CN"/>
              </w:rPr>
              <w:t>120</w:t>
            </w:r>
            <w:r>
              <w:rPr>
                <w:rFonts w:hint="default" w:ascii="Times New Roman" w:hAnsi="Times New Roman" w:cs="Times New Roman"/>
                <w:color w:val="auto"/>
                <w:sz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rPr>
              <w:t>，产生的设备清洗废水进入施工现场沉淀池处理后用于晴天洒水降尘。</w:t>
            </w:r>
          </w:p>
          <w:p w14:paraId="5C8E8F9E">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④暴雨地表径流</w:t>
            </w:r>
          </w:p>
          <w:p w14:paraId="0C007DB3">
            <w:pPr>
              <w:widowControl/>
              <w:spacing w:line="360" w:lineRule="auto"/>
              <w:ind w:firstLine="480" w:firstLineChars="200"/>
              <w:jc w:val="left"/>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暴雨地表径流主要指冲刷浮土、建筑砂石、垃圾等高浊度废水，不但会夹带大量泥沙，而且会携带水泥、油类、化学品等各污染物。暴雨地表径流与施工期间天气状况有较大的关系，难以定量分析。</w:t>
            </w:r>
          </w:p>
          <w:p w14:paraId="5179334A">
            <w:pPr>
              <w:widowControl/>
              <w:spacing w:line="360" w:lineRule="auto"/>
              <w:ind w:firstLine="480" w:firstLineChars="200"/>
              <w:jc w:val="left"/>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暴雨地表径流主要污染物为SS，环评要求项目在场地四周设置截排水沟对雨季地表径流进行截留收集，并设置沉淀池进行沉淀处理，废水经沉淀后</w:t>
            </w:r>
            <w:r>
              <w:rPr>
                <w:rFonts w:hint="default" w:ascii="Times New Roman" w:hAnsi="Times New Roman" w:cs="Times New Roman"/>
                <w:color w:val="auto"/>
                <w:kern w:val="0"/>
                <w:sz w:val="24"/>
                <w:szCs w:val="24"/>
                <w:lang w:eastAsia="zh-CN"/>
              </w:rPr>
              <w:t>用于项目区内洒水降尘</w:t>
            </w:r>
            <w:r>
              <w:rPr>
                <w:rFonts w:hint="default" w:ascii="Times New Roman" w:hAnsi="Times New Roman" w:cs="Times New Roman"/>
                <w:color w:val="auto"/>
                <w:kern w:val="0"/>
                <w:sz w:val="24"/>
                <w:szCs w:val="24"/>
              </w:rPr>
              <w:t>。</w:t>
            </w:r>
          </w:p>
          <w:p w14:paraId="1B9D8C88">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w:t>
            </w:r>
            <w:r>
              <w:rPr>
                <w:rFonts w:hint="default" w:ascii="Times New Roman" w:hAnsi="Times New Roman" w:cs="Times New Roman"/>
                <w:b/>
                <w:color w:val="auto"/>
                <w:sz w:val="24"/>
                <w:szCs w:val="24"/>
                <w:lang w:eastAsia="zh-CN"/>
              </w:rPr>
              <w:t>、施工</w:t>
            </w:r>
            <w:r>
              <w:rPr>
                <w:rFonts w:hint="default" w:ascii="Times New Roman" w:hAnsi="Times New Roman" w:cs="Times New Roman"/>
                <w:b/>
                <w:color w:val="auto"/>
                <w:sz w:val="24"/>
                <w:szCs w:val="24"/>
              </w:rPr>
              <w:t>噪声</w:t>
            </w:r>
          </w:p>
          <w:p w14:paraId="748B18AB">
            <w:pPr>
              <w:spacing w:line="360" w:lineRule="auto"/>
              <w:ind w:firstLine="570"/>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施工期噪声可分为机械噪声、施工作业噪声和车辆噪声。机械噪声主要由施工机械所造成，参照同类施工机械噪声，项目各施工机械噪声源的噪声值见下表。</w:t>
            </w:r>
          </w:p>
          <w:p w14:paraId="40614F16">
            <w:pPr>
              <w:snapToGrid w:val="0"/>
              <w:spacing w:line="360" w:lineRule="auto"/>
              <w:contextualSpacing/>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表5-</w:t>
            </w:r>
            <w:r>
              <w:rPr>
                <w:rFonts w:hint="eastAsia" w:ascii="Times New Roman" w:hAnsi="Times New Roman" w:cs="Times New Roman"/>
                <w:b/>
                <w:color w:val="auto"/>
                <w:sz w:val="24"/>
                <w:szCs w:val="24"/>
                <w:lang w:val="en-US" w:eastAsia="zh-CN"/>
              </w:rPr>
              <w:t>5</w:t>
            </w:r>
            <w:r>
              <w:rPr>
                <w:rFonts w:hint="default" w:ascii="Times New Roman" w:hAnsi="Times New Roman" w:cs="Times New Roman"/>
                <w:b/>
                <w:color w:val="auto"/>
                <w:sz w:val="24"/>
                <w:szCs w:val="24"/>
              </w:rPr>
              <w:t xml:space="preserve">  施工期主要施工设备噪声源强值</w:t>
            </w:r>
          </w:p>
          <w:tbl>
            <w:tblPr>
              <w:tblStyle w:val="16"/>
              <w:tblW w:w="9230" w:type="dxa"/>
              <w:jc w:val="center"/>
              <w:tblLayout w:type="fixed"/>
              <w:tblCellMar>
                <w:top w:w="0" w:type="dxa"/>
                <w:left w:w="10" w:type="dxa"/>
                <w:bottom w:w="0" w:type="dxa"/>
                <w:right w:w="10" w:type="dxa"/>
              </w:tblCellMar>
            </w:tblPr>
            <w:tblGrid>
              <w:gridCol w:w="3155"/>
              <w:gridCol w:w="2989"/>
              <w:gridCol w:w="3086"/>
            </w:tblGrid>
            <w:tr w14:paraId="7520057F">
              <w:tblPrEx>
                <w:tblCellMar>
                  <w:top w:w="0" w:type="dxa"/>
                  <w:left w:w="10" w:type="dxa"/>
                  <w:bottom w:w="0" w:type="dxa"/>
                  <w:right w:w="10" w:type="dxa"/>
                </w:tblCellMar>
              </w:tblPrEx>
              <w:trPr>
                <w:trHeight w:val="340" w:hRule="atLeast"/>
                <w:jc w:val="center"/>
              </w:trPr>
              <w:tc>
                <w:tcPr>
                  <w:tcW w:w="9230" w:type="dxa"/>
                  <w:gridSpan w:val="3"/>
                  <w:tcBorders>
                    <w:top w:val="single" w:color="auto" w:sz="8" w:space="0"/>
                    <w:left w:val="single" w:color="auto" w:sz="8" w:space="0"/>
                    <w:bottom w:val="single" w:color="auto" w:sz="8" w:space="0"/>
                    <w:right w:val="single" w:color="auto" w:sz="8" w:space="0"/>
                  </w:tcBorders>
                  <w:noWrap w:val="0"/>
                  <w:vAlign w:val="center"/>
                </w:tcPr>
                <w:p w14:paraId="76800541">
                  <w:pPr>
                    <w:autoSpaceDE w:val="0"/>
                    <w:autoSpaceDN w:val="0"/>
                    <w:adjustRightInd w:val="0"/>
                    <w:spacing w:line="240" w:lineRule="auto"/>
                    <w:ind w:left="753"/>
                    <w:jc w:val="center"/>
                    <w:rPr>
                      <w:rFonts w:hint="eastAsia" w:asciiTheme="minorEastAsia" w:hAnsiTheme="minorEastAsia" w:eastAsiaTheme="minorEastAsia" w:cstheme="minorEastAsia"/>
                      <w:b/>
                      <w:color w:val="auto"/>
                      <w:kern w:val="0"/>
                      <w:sz w:val="21"/>
                      <w:szCs w:val="21"/>
                      <w:lang w:val="zh-CN"/>
                    </w:rPr>
                  </w:pPr>
                  <w:r>
                    <w:rPr>
                      <w:rFonts w:hint="eastAsia" w:asciiTheme="minorEastAsia" w:hAnsiTheme="minorEastAsia" w:eastAsiaTheme="minorEastAsia" w:cstheme="minorEastAsia"/>
                      <w:b/>
                      <w:color w:val="auto"/>
                      <w:kern w:val="0"/>
                      <w:sz w:val="21"/>
                      <w:szCs w:val="21"/>
                      <w:lang w:val="zh-CN"/>
                    </w:rPr>
                    <w:t>施工机械声级</w:t>
                  </w:r>
                </w:p>
              </w:tc>
            </w:tr>
            <w:tr w14:paraId="085BA805">
              <w:tblPrEx>
                <w:tblCellMar>
                  <w:top w:w="0" w:type="dxa"/>
                  <w:left w:w="10" w:type="dxa"/>
                  <w:bottom w:w="0" w:type="dxa"/>
                  <w:right w:w="10" w:type="dxa"/>
                </w:tblCellMar>
              </w:tblPrEx>
              <w:trPr>
                <w:trHeight w:val="340" w:hRule="atLeast"/>
                <w:jc w:val="center"/>
              </w:trPr>
              <w:tc>
                <w:tcPr>
                  <w:tcW w:w="3155" w:type="dxa"/>
                  <w:tcBorders>
                    <w:top w:val="single" w:color="auto" w:sz="8" w:space="0"/>
                    <w:left w:val="single" w:color="auto" w:sz="8" w:space="0"/>
                    <w:bottom w:val="single" w:color="auto" w:sz="8" w:space="0"/>
                    <w:right w:val="single" w:color="auto" w:sz="8" w:space="0"/>
                  </w:tcBorders>
                  <w:noWrap w:val="0"/>
                  <w:vAlign w:val="center"/>
                </w:tcPr>
                <w:p w14:paraId="2B7F6C74">
                  <w:pPr>
                    <w:autoSpaceDE w:val="0"/>
                    <w:autoSpaceDN w:val="0"/>
                    <w:adjustRightInd w:val="0"/>
                    <w:spacing w:line="240" w:lineRule="auto"/>
                    <w:jc w:val="center"/>
                    <w:rPr>
                      <w:rFonts w:hint="eastAsia" w:asciiTheme="minorEastAsia" w:hAnsiTheme="minorEastAsia" w:eastAsiaTheme="minorEastAsia" w:cstheme="minorEastAsia"/>
                      <w:b/>
                      <w:bCs/>
                      <w:color w:val="auto"/>
                      <w:kern w:val="0"/>
                      <w:sz w:val="21"/>
                      <w:szCs w:val="21"/>
                      <w:lang w:val="zh-CN"/>
                    </w:rPr>
                  </w:pPr>
                  <w:r>
                    <w:rPr>
                      <w:rFonts w:hint="eastAsia" w:asciiTheme="minorEastAsia" w:hAnsiTheme="minorEastAsia" w:eastAsiaTheme="minorEastAsia" w:cstheme="minorEastAsia"/>
                      <w:b/>
                      <w:bCs/>
                      <w:color w:val="auto"/>
                      <w:kern w:val="0"/>
                      <w:sz w:val="21"/>
                      <w:szCs w:val="21"/>
                      <w:lang w:val="zh-CN"/>
                    </w:rPr>
                    <w:t>施工阶段</w:t>
                  </w:r>
                </w:p>
              </w:tc>
              <w:tc>
                <w:tcPr>
                  <w:tcW w:w="2989" w:type="dxa"/>
                  <w:tcBorders>
                    <w:top w:val="single" w:color="auto" w:sz="8" w:space="0"/>
                    <w:left w:val="single" w:color="auto" w:sz="8" w:space="0"/>
                    <w:bottom w:val="single" w:color="auto" w:sz="8" w:space="0"/>
                    <w:right w:val="single" w:color="auto" w:sz="8" w:space="0"/>
                  </w:tcBorders>
                  <w:noWrap w:val="0"/>
                  <w:vAlign w:val="center"/>
                </w:tcPr>
                <w:p w14:paraId="26F494C0">
                  <w:pPr>
                    <w:autoSpaceDE w:val="0"/>
                    <w:autoSpaceDN w:val="0"/>
                    <w:adjustRightInd w:val="0"/>
                    <w:spacing w:line="240" w:lineRule="auto"/>
                    <w:jc w:val="center"/>
                    <w:rPr>
                      <w:rFonts w:hint="eastAsia" w:asciiTheme="minorEastAsia" w:hAnsiTheme="minorEastAsia" w:eastAsiaTheme="minorEastAsia" w:cstheme="minorEastAsia"/>
                      <w:b/>
                      <w:bCs/>
                      <w:color w:val="auto"/>
                      <w:kern w:val="0"/>
                      <w:sz w:val="21"/>
                      <w:szCs w:val="21"/>
                      <w:lang w:val="zh-CN"/>
                    </w:rPr>
                  </w:pPr>
                  <w:r>
                    <w:rPr>
                      <w:rFonts w:hint="eastAsia" w:asciiTheme="minorEastAsia" w:hAnsiTheme="minorEastAsia" w:eastAsiaTheme="minorEastAsia" w:cstheme="minorEastAsia"/>
                      <w:b/>
                      <w:bCs/>
                      <w:color w:val="auto"/>
                      <w:kern w:val="0"/>
                      <w:sz w:val="21"/>
                      <w:szCs w:val="21"/>
                      <w:lang w:val="zh-CN"/>
                    </w:rPr>
                    <w:t>声源</w:t>
                  </w:r>
                </w:p>
              </w:tc>
              <w:tc>
                <w:tcPr>
                  <w:tcW w:w="3086" w:type="dxa"/>
                  <w:tcBorders>
                    <w:top w:val="single" w:color="auto" w:sz="8" w:space="0"/>
                    <w:left w:val="single" w:color="auto" w:sz="8" w:space="0"/>
                    <w:bottom w:val="single" w:color="auto" w:sz="8" w:space="0"/>
                    <w:right w:val="single" w:color="auto" w:sz="8" w:space="0"/>
                  </w:tcBorders>
                  <w:noWrap w:val="0"/>
                  <w:vAlign w:val="center"/>
                </w:tcPr>
                <w:p w14:paraId="4038C896">
                  <w:pPr>
                    <w:autoSpaceDE w:val="0"/>
                    <w:autoSpaceDN w:val="0"/>
                    <w:adjustRightInd w:val="0"/>
                    <w:spacing w:line="240" w:lineRule="auto"/>
                    <w:ind w:left="592" w:leftChars="269" w:firstLine="105" w:firstLineChars="50"/>
                    <w:rPr>
                      <w:rFonts w:hint="eastAsia" w:asciiTheme="minorEastAsia" w:hAnsiTheme="minorEastAsia" w:eastAsiaTheme="minorEastAsia" w:cstheme="minorEastAsia"/>
                      <w:b/>
                      <w:bCs/>
                      <w:color w:val="auto"/>
                      <w:kern w:val="0"/>
                      <w:sz w:val="21"/>
                      <w:szCs w:val="21"/>
                      <w:lang w:val="zh-CN"/>
                    </w:rPr>
                  </w:pPr>
                  <w:r>
                    <w:rPr>
                      <w:rFonts w:hint="eastAsia" w:asciiTheme="minorEastAsia" w:hAnsiTheme="minorEastAsia" w:eastAsiaTheme="minorEastAsia" w:cstheme="minorEastAsia"/>
                      <w:b/>
                      <w:bCs/>
                      <w:color w:val="auto"/>
                      <w:kern w:val="0"/>
                      <w:sz w:val="21"/>
                      <w:szCs w:val="21"/>
                      <w:lang w:val="zh-CN"/>
                    </w:rPr>
                    <w:t>声级 dB(A)</w:t>
                  </w:r>
                </w:p>
              </w:tc>
            </w:tr>
            <w:tr w14:paraId="2AF2E4C6">
              <w:tblPrEx>
                <w:tblCellMar>
                  <w:top w:w="0" w:type="dxa"/>
                  <w:left w:w="10" w:type="dxa"/>
                  <w:bottom w:w="0" w:type="dxa"/>
                  <w:right w:w="10" w:type="dxa"/>
                </w:tblCellMar>
              </w:tblPrEx>
              <w:trPr>
                <w:trHeight w:val="514" w:hRule="atLeast"/>
                <w:jc w:val="center"/>
              </w:trPr>
              <w:tc>
                <w:tcPr>
                  <w:tcW w:w="3155" w:type="dxa"/>
                  <w:tcBorders>
                    <w:top w:val="single" w:color="auto" w:sz="8" w:space="0"/>
                    <w:left w:val="single" w:color="auto" w:sz="8" w:space="0"/>
                    <w:bottom w:val="single" w:color="auto" w:sz="8" w:space="0"/>
                    <w:right w:val="single" w:color="auto" w:sz="8" w:space="0"/>
                  </w:tcBorders>
                  <w:noWrap w:val="0"/>
                  <w:vAlign w:val="center"/>
                </w:tcPr>
                <w:p w14:paraId="7C105073">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土石方阶段</w:t>
                  </w:r>
                </w:p>
              </w:tc>
              <w:tc>
                <w:tcPr>
                  <w:tcW w:w="2989" w:type="dxa"/>
                  <w:tcBorders>
                    <w:top w:val="single" w:color="auto" w:sz="8" w:space="0"/>
                    <w:left w:val="single" w:color="auto" w:sz="8" w:space="0"/>
                    <w:bottom w:val="single" w:color="auto" w:sz="8" w:space="0"/>
                    <w:right w:val="single" w:color="auto" w:sz="8" w:space="0"/>
                  </w:tcBorders>
                  <w:noWrap w:val="0"/>
                  <w:vAlign w:val="center"/>
                </w:tcPr>
                <w:p w14:paraId="05390BA1">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挖掘机</w:t>
                  </w:r>
                </w:p>
                <w:p w14:paraId="726122BB">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翻斗机</w:t>
                  </w:r>
                </w:p>
              </w:tc>
              <w:tc>
                <w:tcPr>
                  <w:tcW w:w="3086" w:type="dxa"/>
                  <w:tcBorders>
                    <w:top w:val="single" w:color="auto" w:sz="8" w:space="0"/>
                    <w:left w:val="single" w:color="auto" w:sz="8" w:space="0"/>
                    <w:bottom w:val="single" w:color="auto" w:sz="8" w:space="0"/>
                    <w:right w:val="single" w:color="auto" w:sz="8" w:space="0"/>
                  </w:tcBorders>
                  <w:noWrap w:val="0"/>
                  <w:vAlign w:val="center"/>
                </w:tcPr>
                <w:p w14:paraId="799A6DD7">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78～96</w:t>
                  </w:r>
                </w:p>
                <w:p w14:paraId="5EF89A53">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75～90</w:t>
                  </w:r>
                </w:p>
              </w:tc>
            </w:tr>
            <w:tr w14:paraId="6AA8315E">
              <w:tblPrEx>
                <w:tblCellMar>
                  <w:top w:w="0" w:type="dxa"/>
                  <w:left w:w="10" w:type="dxa"/>
                  <w:bottom w:w="0" w:type="dxa"/>
                  <w:right w:w="10" w:type="dxa"/>
                </w:tblCellMar>
              </w:tblPrEx>
              <w:trPr>
                <w:trHeight w:val="340" w:hRule="atLeast"/>
                <w:jc w:val="center"/>
              </w:trPr>
              <w:tc>
                <w:tcPr>
                  <w:tcW w:w="3155" w:type="dxa"/>
                  <w:tcBorders>
                    <w:top w:val="single" w:color="auto" w:sz="8" w:space="0"/>
                    <w:left w:val="single" w:color="auto" w:sz="8" w:space="0"/>
                    <w:right w:val="single" w:color="auto" w:sz="8" w:space="0"/>
                  </w:tcBorders>
                  <w:noWrap w:val="0"/>
                  <w:vAlign w:val="center"/>
                </w:tcPr>
                <w:p w14:paraId="2CF9C052">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基础打桩阶段</w:t>
                  </w:r>
                </w:p>
              </w:tc>
              <w:tc>
                <w:tcPr>
                  <w:tcW w:w="2989" w:type="dxa"/>
                  <w:tcBorders>
                    <w:top w:val="single" w:color="auto" w:sz="8" w:space="0"/>
                    <w:left w:val="single" w:color="auto" w:sz="8" w:space="0"/>
                    <w:right w:val="single" w:color="auto" w:sz="8" w:space="0"/>
                  </w:tcBorders>
                  <w:noWrap w:val="0"/>
                  <w:vAlign w:val="center"/>
                </w:tcPr>
                <w:p w14:paraId="37475DF8">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长螺旋打桩机</w:t>
                  </w:r>
                </w:p>
                <w:p w14:paraId="1C608818">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吊机</w:t>
                  </w:r>
                </w:p>
                <w:p w14:paraId="5BA71D44">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工程钻机</w:t>
                  </w:r>
                </w:p>
                <w:p w14:paraId="6FBC5911">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空压机</w:t>
                  </w:r>
                </w:p>
              </w:tc>
              <w:tc>
                <w:tcPr>
                  <w:tcW w:w="3086" w:type="dxa"/>
                  <w:tcBorders>
                    <w:top w:val="single" w:color="auto" w:sz="8" w:space="0"/>
                    <w:left w:val="single" w:color="auto" w:sz="8" w:space="0"/>
                    <w:right w:val="single" w:color="auto" w:sz="8" w:space="0"/>
                  </w:tcBorders>
                  <w:noWrap w:val="0"/>
                  <w:vAlign w:val="center"/>
                </w:tcPr>
                <w:p w14:paraId="34090B03">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85～105</w:t>
                  </w:r>
                </w:p>
                <w:p w14:paraId="35F5E0DF">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70～80</w:t>
                  </w:r>
                </w:p>
                <w:p w14:paraId="0A6984DD">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65～85</w:t>
                  </w:r>
                </w:p>
                <w:p w14:paraId="4A4A4974">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85～100</w:t>
                  </w:r>
                </w:p>
              </w:tc>
            </w:tr>
            <w:tr w14:paraId="3924094F">
              <w:tblPrEx>
                <w:tblCellMar>
                  <w:top w:w="0" w:type="dxa"/>
                  <w:left w:w="10" w:type="dxa"/>
                  <w:bottom w:w="0" w:type="dxa"/>
                  <w:right w:w="10" w:type="dxa"/>
                </w:tblCellMar>
              </w:tblPrEx>
              <w:trPr>
                <w:trHeight w:val="340" w:hRule="atLeast"/>
                <w:jc w:val="center"/>
              </w:trPr>
              <w:tc>
                <w:tcPr>
                  <w:tcW w:w="3155" w:type="dxa"/>
                  <w:tcBorders>
                    <w:top w:val="single" w:color="auto" w:sz="8" w:space="0"/>
                    <w:left w:val="single" w:color="auto" w:sz="8" w:space="0"/>
                    <w:bottom w:val="single" w:color="auto" w:sz="8" w:space="0"/>
                    <w:right w:val="single" w:color="auto" w:sz="8" w:space="0"/>
                  </w:tcBorders>
                  <w:noWrap w:val="0"/>
                  <w:vAlign w:val="center"/>
                </w:tcPr>
                <w:p w14:paraId="050ED310">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sz w:val="21"/>
                      <w:szCs w:val="21"/>
                    </w:rPr>
                    <w:t>主体建筑及配套设施建设</w:t>
                  </w:r>
                  <w:r>
                    <w:rPr>
                      <w:rFonts w:hint="eastAsia" w:asciiTheme="minorEastAsia" w:hAnsiTheme="minorEastAsia" w:eastAsiaTheme="minorEastAsia" w:cstheme="minorEastAsia"/>
                      <w:color w:val="auto"/>
                      <w:kern w:val="0"/>
                      <w:sz w:val="21"/>
                      <w:szCs w:val="21"/>
                      <w:lang w:val="zh-CN"/>
                    </w:rPr>
                    <w:t>阶段</w:t>
                  </w:r>
                </w:p>
              </w:tc>
              <w:tc>
                <w:tcPr>
                  <w:tcW w:w="2989" w:type="dxa"/>
                  <w:tcBorders>
                    <w:top w:val="single" w:color="auto" w:sz="8" w:space="0"/>
                    <w:left w:val="single" w:color="auto" w:sz="8" w:space="0"/>
                    <w:bottom w:val="single" w:color="auto" w:sz="8" w:space="0"/>
                    <w:right w:val="single" w:color="auto" w:sz="8" w:space="0"/>
                  </w:tcBorders>
                  <w:noWrap w:val="0"/>
                  <w:vAlign w:val="center"/>
                </w:tcPr>
                <w:p w14:paraId="21A1873E">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振捣机</w:t>
                  </w:r>
                </w:p>
                <w:p w14:paraId="6C71CF39">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切割机</w:t>
                  </w:r>
                </w:p>
                <w:p w14:paraId="03E583D8">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模板拆卸</w:t>
                  </w:r>
                </w:p>
                <w:p w14:paraId="23586AB3">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电锯</w:t>
                  </w:r>
                </w:p>
              </w:tc>
              <w:tc>
                <w:tcPr>
                  <w:tcW w:w="3086" w:type="dxa"/>
                  <w:tcBorders>
                    <w:top w:val="single" w:color="auto" w:sz="8" w:space="0"/>
                    <w:left w:val="single" w:color="auto" w:sz="8" w:space="0"/>
                    <w:bottom w:val="single" w:color="auto" w:sz="8" w:space="0"/>
                    <w:right w:val="single" w:color="auto" w:sz="8" w:space="0"/>
                  </w:tcBorders>
                  <w:noWrap w:val="0"/>
                  <w:vAlign w:val="center"/>
                </w:tcPr>
                <w:p w14:paraId="7766CD96">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100～105</w:t>
                  </w:r>
                </w:p>
                <w:p w14:paraId="4FBCF90C">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100～110</w:t>
                  </w:r>
                </w:p>
                <w:p w14:paraId="413BF95E">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95～105</w:t>
                  </w:r>
                </w:p>
                <w:p w14:paraId="036AB1E0">
                  <w:pPr>
                    <w:autoSpaceDE w:val="0"/>
                    <w:autoSpaceDN w:val="0"/>
                    <w:adjustRightInd w:val="0"/>
                    <w:spacing w:line="240" w:lineRule="auto"/>
                    <w:ind w:left="100"/>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100～110</w:t>
                  </w:r>
                </w:p>
              </w:tc>
            </w:tr>
            <w:tr w14:paraId="5922CABA">
              <w:tblPrEx>
                <w:tblCellMar>
                  <w:top w:w="0" w:type="dxa"/>
                  <w:left w:w="10" w:type="dxa"/>
                  <w:bottom w:w="0" w:type="dxa"/>
                  <w:right w:w="10" w:type="dxa"/>
                </w:tblCellMar>
              </w:tblPrEx>
              <w:trPr>
                <w:trHeight w:val="340" w:hRule="atLeast"/>
                <w:jc w:val="center"/>
              </w:trPr>
              <w:tc>
                <w:tcPr>
                  <w:tcW w:w="3155" w:type="dxa"/>
                  <w:tcBorders>
                    <w:top w:val="single" w:color="auto" w:sz="8" w:space="0"/>
                    <w:left w:val="single" w:color="auto" w:sz="8" w:space="0"/>
                    <w:bottom w:val="single" w:color="auto" w:sz="8" w:space="0"/>
                    <w:right w:val="single" w:color="auto" w:sz="8" w:space="0"/>
                  </w:tcBorders>
                  <w:noWrap w:val="0"/>
                  <w:vAlign w:val="center"/>
                </w:tcPr>
                <w:p w14:paraId="02B19EC2">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室内外装修阶段</w:t>
                  </w:r>
                </w:p>
              </w:tc>
              <w:tc>
                <w:tcPr>
                  <w:tcW w:w="2989" w:type="dxa"/>
                  <w:tcBorders>
                    <w:top w:val="single" w:color="auto" w:sz="8" w:space="0"/>
                    <w:left w:val="single" w:color="auto" w:sz="8" w:space="0"/>
                    <w:bottom w:val="single" w:color="auto" w:sz="8" w:space="0"/>
                    <w:right w:val="single" w:color="auto" w:sz="8" w:space="0"/>
                  </w:tcBorders>
                  <w:noWrap w:val="0"/>
                  <w:vAlign w:val="center"/>
                </w:tcPr>
                <w:p w14:paraId="009D0F5B">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电锯</w:t>
                  </w:r>
                </w:p>
                <w:p w14:paraId="716E214A">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沙浆机</w:t>
                  </w:r>
                </w:p>
                <w:p w14:paraId="4D5B9D7B">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吊车</w:t>
                  </w:r>
                </w:p>
                <w:p w14:paraId="51B8763C">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切割机</w:t>
                  </w:r>
                </w:p>
              </w:tc>
              <w:tc>
                <w:tcPr>
                  <w:tcW w:w="3086" w:type="dxa"/>
                  <w:tcBorders>
                    <w:top w:val="single" w:color="auto" w:sz="8" w:space="0"/>
                    <w:left w:val="single" w:color="auto" w:sz="8" w:space="0"/>
                    <w:bottom w:val="single" w:color="auto" w:sz="8" w:space="0"/>
                    <w:right w:val="single" w:color="auto" w:sz="8" w:space="0"/>
                  </w:tcBorders>
                  <w:noWrap w:val="0"/>
                  <w:vAlign w:val="center"/>
                </w:tcPr>
                <w:p w14:paraId="0E1E8DA2">
                  <w:pPr>
                    <w:autoSpaceDE w:val="0"/>
                    <w:autoSpaceDN w:val="0"/>
                    <w:adjustRightInd w:val="0"/>
                    <w:spacing w:line="240" w:lineRule="auto"/>
                    <w:ind w:left="100"/>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100～110</w:t>
                  </w:r>
                </w:p>
                <w:p w14:paraId="5A82CE7F">
                  <w:pPr>
                    <w:autoSpaceDE w:val="0"/>
                    <w:autoSpaceDN w:val="0"/>
                    <w:adjustRightInd w:val="0"/>
                    <w:spacing w:line="240" w:lineRule="auto"/>
                    <w:ind w:left="100"/>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75</w:t>
                  </w:r>
                </w:p>
                <w:p w14:paraId="572D0EE1">
                  <w:pPr>
                    <w:autoSpaceDE w:val="0"/>
                    <w:autoSpaceDN w:val="0"/>
                    <w:adjustRightInd w:val="0"/>
                    <w:spacing w:line="240" w:lineRule="auto"/>
                    <w:ind w:left="100"/>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70～90</w:t>
                  </w:r>
                </w:p>
                <w:p w14:paraId="757F7023">
                  <w:pPr>
                    <w:autoSpaceDE w:val="0"/>
                    <w:autoSpaceDN w:val="0"/>
                    <w:adjustRightInd w:val="0"/>
                    <w:spacing w:line="240" w:lineRule="auto"/>
                    <w:ind w:left="100"/>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100～110</w:t>
                  </w:r>
                </w:p>
              </w:tc>
            </w:tr>
            <w:tr w14:paraId="58BD02BF">
              <w:tblPrEx>
                <w:tblCellMar>
                  <w:top w:w="0" w:type="dxa"/>
                  <w:left w:w="10" w:type="dxa"/>
                  <w:bottom w:w="0" w:type="dxa"/>
                  <w:right w:w="10" w:type="dxa"/>
                </w:tblCellMar>
              </w:tblPrEx>
              <w:trPr>
                <w:trHeight w:val="340" w:hRule="atLeast"/>
                <w:jc w:val="center"/>
              </w:trPr>
              <w:tc>
                <w:tcPr>
                  <w:tcW w:w="9230" w:type="dxa"/>
                  <w:gridSpan w:val="3"/>
                  <w:tcBorders>
                    <w:top w:val="single" w:color="auto" w:sz="8" w:space="0"/>
                    <w:left w:val="single" w:color="auto" w:sz="8" w:space="0"/>
                    <w:bottom w:val="single" w:color="auto" w:sz="8" w:space="0"/>
                    <w:right w:val="single" w:color="auto" w:sz="8" w:space="0"/>
                  </w:tcBorders>
                  <w:noWrap w:val="0"/>
                  <w:vAlign w:val="center"/>
                </w:tcPr>
                <w:p w14:paraId="2CDBA10B">
                  <w:pPr>
                    <w:autoSpaceDE w:val="0"/>
                    <w:autoSpaceDN w:val="0"/>
                    <w:adjustRightInd w:val="0"/>
                    <w:spacing w:line="240" w:lineRule="auto"/>
                    <w:ind w:left="100"/>
                    <w:jc w:val="center"/>
                    <w:rPr>
                      <w:rFonts w:hint="eastAsia" w:asciiTheme="minorEastAsia" w:hAnsiTheme="minorEastAsia" w:eastAsiaTheme="minorEastAsia" w:cstheme="minorEastAsia"/>
                      <w:b/>
                      <w:color w:val="auto"/>
                      <w:kern w:val="0"/>
                      <w:sz w:val="21"/>
                      <w:szCs w:val="21"/>
                      <w:lang w:val="zh-CN"/>
                    </w:rPr>
                  </w:pPr>
                  <w:r>
                    <w:rPr>
                      <w:rFonts w:hint="eastAsia" w:asciiTheme="minorEastAsia" w:hAnsiTheme="minorEastAsia" w:eastAsiaTheme="minorEastAsia" w:cstheme="minorEastAsia"/>
                      <w:b/>
                      <w:color w:val="auto"/>
                      <w:kern w:val="0"/>
                      <w:sz w:val="21"/>
                      <w:szCs w:val="21"/>
                      <w:lang w:val="zh-CN"/>
                    </w:rPr>
                    <w:t>交通运输车辆声级</w:t>
                  </w:r>
                </w:p>
              </w:tc>
            </w:tr>
            <w:tr w14:paraId="2465C8F1">
              <w:tblPrEx>
                <w:tblCellMar>
                  <w:top w:w="0" w:type="dxa"/>
                  <w:left w:w="10" w:type="dxa"/>
                  <w:bottom w:w="0" w:type="dxa"/>
                  <w:right w:w="10" w:type="dxa"/>
                </w:tblCellMar>
              </w:tblPrEx>
              <w:trPr>
                <w:trHeight w:val="340" w:hRule="atLeast"/>
                <w:jc w:val="center"/>
              </w:trPr>
              <w:tc>
                <w:tcPr>
                  <w:tcW w:w="3155" w:type="dxa"/>
                  <w:tcBorders>
                    <w:top w:val="single" w:color="auto" w:sz="8" w:space="0"/>
                    <w:left w:val="single" w:color="auto" w:sz="8" w:space="0"/>
                    <w:bottom w:val="single" w:color="auto" w:sz="8" w:space="0"/>
                    <w:right w:val="single" w:color="auto" w:sz="8" w:space="0"/>
                  </w:tcBorders>
                  <w:noWrap w:val="0"/>
                  <w:vAlign w:val="center"/>
                </w:tcPr>
                <w:p w14:paraId="5093ADCC">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施工阶段</w:t>
                  </w:r>
                </w:p>
              </w:tc>
              <w:tc>
                <w:tcPr>
                  <w:tcW w:w="2989" w:type="dxa"/>
                  <w:tcBorders>
                    <w:top w:val="single" w:color="auto" w:sz="8" w:space="0"/>
                    <w:left w:val="single" w:color="auto" w:sz="8" w:space="0"/>
                    <w:bottom w:val="single" w:color="auto" w:sz="8" w:space="0"/>
                    <w:right w:val="single" w:color="auto" w:sz="8" w:space="0"/>
                  </w:tcBorders>
                  <w:noWrap w:val="0"/>
                  <w:vAlign w:val="center"/>
                </w:tcPr>
                <w:p w14:paraId="76EBEE80">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车辆类型</w:t>
                  </w:r>
                </w:p>
              </w:tc>
              <w:tc>
                <w:tcPr>
                  <w:tcW w:w="3086" w:type="dxa"/>
                  <w:tcBorders>
                    <w:top w:val="single" w:color="auto" w:sz="8" w:space="0"/>
                    <w:left w:val="single" w:color="auto" w:sz="8" w:space="0"/>
                    <w:bottom w:val="single" w:color="auto" w:sz="8" w:space="0"/>
                    <w:right w:val="single" w:color="auto" w:sz="8" w:space="0"/>
                  </w:tcBorders>
                  <w:noWrap w:val="0"/>
                  <w:vAlign w:val="center"/>
                </w:tcPr>
                <w:p w14:paraId="28220D77">
                  <w:pPr>
                    <w:autoSpaceDE w:val="0"/>
                    <w:autoSpaceDN w:val="0"/>
                    <w:adjustRightInd w:val="0"/>
                    <w:spacing w:line="240" w:lineRule="auto"/>
                    <w:ind w:left="100"/>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声级</w:t>
                  </w:r>
                </w:p>
              </w:tc>
            </w:tr>
            <w:tr w14:paraId="47B02E17">
              <w:tblPrEx>
                <w:tblCellMar>
                  <w:top w:w="0" w:type="dxa"/>
                  <w:left w:w="10" w:type="dxa"/>
                  <w:bottom w:w="0" w:type="dxa"/>
                  <w:right w:w="10" w:type="dxa"/>
                </w:tblCellMar>
              </w:tblPrEx>
              <w:trPr>
                <w:trHeight w:val="340" w:hRule="atLeast"/>
                <w:jc w:val="center"/>
              </w:trPr>
              <w:tc>
                <w:tcPr>
                  <w:tcW w:w="3155" w:type="dxa"/>
                  <w:tcBorders>
                    <w:top w:val="single" w:color="auto" w:sz="8" w:space="0"/>
                    <w:left w:val="single" w:color="auto" w:sz="8" w:space="0"/>
                    <w:bottom w:val="single" w:color="auto" w:sz="8" w:space="0"/>
                    <w:right w:val="single" w:color="auto" w:sz="8" w:space="0"/>
                  </w:tcBorders>
                  <w:noWrap w:val="0"/>
                  <w:vAlign w:val="center"/>
                </w:tcPr>
                <w:p w14:paraId="4C4BD6DC">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土方阶段</w:t>
                  </w:r>
                </w:p>
              </w:tc>
              <w:tc>
                <w:tcPr>
                  <w:tcW w:w="2989" w:type="dxa"/>
                  <w:tcBorders>
                    <w:top w:val="single" w:color="auto" w:sz="8" w:space="0"/>
                    <w:left w:val="single" w:color="auto" w:sz="8" w:space="0"/>
                    <w:bottom w:val="single" w:color="auto" w:sz="8" w:space="0"/>
                    <w:right w:val="single" w:color="auto" w:sz="8" w:space="0"/>
                  </w:tcBorders>
                  <w:noWrap w:val="0"/>
                  <w:vAlign w:val="center"/>
                </w:tcPr>
                <w:p w14:paraId="386748ED">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大型载重车</w:t>
                  </w:r>
                </w:p>
              </w:tc>
              <w:tc>
                <w:tcPr>
                  <w:tcW w:w="3086" w:type="dxa"/>
                  <w:tcBorders>
                    <w:top w:val="single" w:color="auto" w:sz="8" w:space="0"/>
                    <w:left w:val="single" w:color="auto" w:sz="8" w:space="0"/>
                    <w:bottom w:val="single" w:color="auto" w:sz="8" w:space="0"/>
                    <w:right w:val="single" w:color="auto" w:sz="8" w:space="0"/>
                  </w:tcBorders>
                  <w:noWrap w:val="0"/>
                  <w:vAlign w:val="center"/>
                </w:tcPr>
                <w:p w14:paraId="146D6C9F">
                  <w:pPr>
                    <w:autoSpaceDE w:val="0"/>
                    <w:autoSpaceDN w:val="0"/>
                    <w:adjustRightInd w:val="0"/>
                    <w:spacing w:line="240" w:lineRule="auto"/>
                    <w:ind w:left="100"/>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90</w:t>
                  </w:r>
                </w:p>
              </w:tc>
            </w:tr>
            <w:tr w14:paraId="641FB01E">
              <w:tblPrEx>
                <w:tblCellMar>
                  <w:top w:w="0" w:type="dxa"/>
                  <w:left w:w="10" w:type="dxa"/>
                  <w:bottom w:w="0" w:type="dxa"/>
                  <w:right w:w="10" w:type="dxa"/>
                </w:tblCellMar>
              </w:tblPrEx>
              <w:trPr>
                <w:trHeight w:val="340" w:hRule="atLeast"/>
                <w:jc w:val="center"/>
              </w:trPr>
              <w:tc>
                <w:tcPr>
                  <w:tcW w:w="3155" w:type="dxa"/>
                  <w:tcBorders>
                    <w:top w:val="single" w:color="auto" w:sz="8" w:space="0"/>
                    <w:left w:val="single" w:color="auto" w:sz="8" w:space="0"/>
                    <w:bottom w:val="single" w:color="auto" w:sz="8" w:space="0"/>
                    <w:right w:val="single" w:color="auto" w:sz="8" w:space="0"/>
                  </w:tcBorders>
                  <w:noWrap w:val="0"/>
                  <w:vAlign w:val="center"/>
                </w:tcPr>
                <w:p w14:paraId="7885C818">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sz w:val="21"/>
                      <w:szCs w:val="21"/>
                    </w:rPr>
                    <w:t>主体建筑及配套设施建设</w:t>
                  </w:r>
                  <w:r>
                    <w:rPr>
                      <w:rFonts w:hint="eastAsia" w:asciiTheme="minorEastAsia" w:hAnsiTheme="minorEastAsia" w:eastAsiaTheme="minorEastAsia" w:cstheme="minorEastAsia"/>
                      <w:color w:val="auto"/>
                      <w:kern w:val="0"/>
                      <w:sz w:val="21"/>
                      <w:szCs w:val="21"/>
                      <w:lang w:val="zh-CN"/>
                    </w:rPr>
                    <w:t>阶段</w:t>
                  </w:r>
                </w:p>
              </w:tc>
              <w:tc>
                <w:tcPr>
                  <w:tcW w:w="2989" w:type="dxa"/>
                  <w:tcBorders>
                    <w:top w:val="single" w:color="auto" w:sz="8" w:space="0"/>
                    <w:left w:val="single" w:color="auto" w:sz="8" w:space="0"/>
                    <w:bottom w:val="single" w:color="auto" w:sz="8" w:space="0"/>
                    <w:right w:val="single" w:color="auto" w:sz="8" w:space="0"/>
                  </w:tcBorders>
                  <w:noWrap w:val="0"/>
                  <w:vAlign w:val="center"/>
                </w:tcPr>
                <w:p w14:paraId="10027363">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混凝土</w:t>
                  </w:r>
                  <w:r>
                    <w:rPr>
                      <w:rFonts w:hint="eastAsia" w:asciiTheme="minorEastAsia" w:hAnsiTheme="minorEastAsia" w:eastAsiaTheme="minorEastAsia" w:cstheme="minorEastAsia"/>
                      <w:color w:val="auto"/>
                      <w:kern w:val="0"/>
                      <w:sz w:val="21"/>
                      <w:szCs w:val="21"/>
                      <w:lang w:val="en-US" w:eastAsia="zh-CN"/>
                    </w:rPr>
                    <w:t>罐车</w:t>
                  </w:r>
                  <w:r>
                    <w:rPr>
                      <w:rFonts w:hint="eastAsia" w:asciiTheme="minorEastAsia" w:hAnsiTheme="minorEastAsia" w:eastAsiaTheme="minorEastAsia" w:cstheme="minorEastAsia"/>
                      <w:color w:val="auto"/>
                      <w:kern w:val="0"/>
                      <w:sz w:val="21"/>
                      <w:szCs w:val="21"/>
                      <w:lang w:val="zh-CN"/>
                    </w:rPr>
                    <w:t>、载重车</w:t>
                  </w:r>
                </w:p>
              </w:tc>
              <w:tc>
                <w:tcPr>
                  <w:tcW w:w="3086" w:type="dxa"/>
                  <w:tcBorders>
                    <w:top w:val="single" w:color="auto" w:sz="8" w:space="0"/>
                    <w:left w:val="single" w:color="auto" w:sz="8" w:space="0"/>
                    <w:bottom w:val="single" w:color="auto" w:sz="8" w:space="0"/>
                    <w:right w:val="single" w:color="auto" w:sz="8" w:space="0"/>
                  </w:tcBorders>
                  <w:noWrap w:val="0"/>
                  <w:vAlign w:val="center"/>
                </w:tcPr>
                <w:p w14:paraId="03D71E73">
                  <w:pPr>
                    <w:autoSpaceDE w:val="0"/>
                    <w:autoSpaceDN w:val="0"/>
                    <w:adjustRightInd w:val="0"/>
                    <w:spacing w:line="240" w:lineRule="auto"/>
                    <w:ind w:left="100"/>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80～85</w:t>
                  </w:r>
                </w:p>
              </w:tc>
            </w:tr>
            <w:tr w14:paraId="5DBD22F5">
              <w:tblPrEx>
                <w:tblCellMar>
                  <w:top w:w="0" w:type="dxa"/>
                  <w:left w:w="10" w:type="dxa"/>
                  <w:bottom w:w="0" w:type="dxa"/>
                  <w:right w:w="10" w:type="dxa"/>
                </w:tblCellMar>
              </w:tblPrEx>
              <w:trPr>
                <w:trHeight w:val="340" w:hRule="atLeast"/>
                <w:jc w:val="center"/>
              </w:trPr>
              <w:tc>
                <w:tcPr>
                  <w:tcW w:w="3155" w:type="dxa"/>
                  <w:tcBorders>
                    <w:top w:val="single" w:color="auto" w:sz="8" w:space="0"/>
                    <w:left w:val="single" w:color="auto" w:sz="8" w:space="0"/>
                    <w:bottom w:val="single" w:color="auto" w:sz="8" w:space="0"/>
                    <w:right w:val="single" w:color="auto" w:sz="8" w:space="0"/>
                  </w:tcBorders>
                  <w:noWrap w:val="0"/>
                  <w:vAlign w:val="center"/>
                </w:tcPr>
                <w:p w14:paraId="1F6F6AAD">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室内外装修阶段</w:t>
                  </w:r>
                </w:p>
              </w:tc>
              <w:tc>
                <w:tcPr>
                  <w:tcW w:w="2989" w:type="dxa"/>
                  <w:tcBorders>
                    <w:top w:val="single" w:color="auto" w:sz="8" w:space="0"/>
                    <w:left w:val="single" w:color="auto" w:sz="8" w:space="0"/>
                    <w:bottom w:val="single" w:color="auto" w:sz="8" w:space="0"/>
                    <w:right w:val="single" w:color="auto" w:sz="8" w:space="0"/>
                  </w:tcBorders>
                  <w:noWrap w:val="0"/>
                  <w:vAlign w:val="center"/>
                </w:tcPr>
                <w:p w14:paraId="0751C4C0">
                  <w:pPr>
                    <w:autoSpaceDE w:val="0"/>
                    <w:autoSpaceDN w:val="0"/>
                    <w:adjustRightInd w:val="0"/>
                    <w:spacing w:line="240" w:lineRule="auto"/>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轻型载重卡车</w:t>
                  </w:r>
                </w:p>
              </w:tc>
              <w:tc>
                <w:tcPr>
                  <w:tcW w:w="3086" w:type="dxa"/>
                  <w:tcBorders>
                    <w:top w:val="single" w:color="auto" w:sz="8" w:space="0"/>
                    <w:left w:val="single" w:color="auto" w:sz="8" w:space="0"/>
                    <w:bottom w:val="single" w:color="auto" w:sz="8" w:space="0"/>
                    <w:right w:val="single" w:color="auto" w:sz="8" w:space="0"/>
                  </w:tcBorders>
                  <w:noWrap w:val="0"/>
                  <w:vAlign w:val="center"/>
                </w:tcPr>
                <w:p w14:paraId="44037E54">
                  <w:pPr>
                    <w:autoSpaceDE w:val="0"/>
                    <w:autoSpaceDN w:val="0"/>
                    <w:adjustRightInd w:val="0"/>
                    <w:spacing w:line="240" w:lineRule="auto"/>
                    <w:ind w:left="100"/>
                    <w:jc w:val="center"/>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75</w:t>
                  </w:r>
                </w:p>
              </w:tc>
            </w:tr>
          </w:tbl>
          <w:p w14:paraId="5B961272">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4、施工固体废物</w:t>
            </w:r>
          </w:p>
          <w:p w14:paraId="7EED9A3D">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施工期项目固体废弃物主要是废弃土石方、建筑垃圾及废弃的各种建筑装修材料、少量施工人员的生活垃圾</w:t>
            </w:r>
            <w:r>
              <w:rPr>
                <w:rFonts w:hint="default" w:ascii="Times New Roman" w:hAnsi="Times New Roman" w:cs="Times New Roman"/>
                <w:color w:val="auto"/>
                <w:sz w:val="24"/>
                <w:szCs w:val="24"/>
                <w:lang w:eastAsia="zh-CN"/>
              </w:rPr>
              <w:t>等</w:t>
            </w:r>
            <w:r>
              <w:rPr>
                <w:rFonts w:hint="default" w:ascii="Times New Roman" w:hAnsi="Times New Roman" w:cs="Times New Roman"/>
                <w:color w:val="auto"/>
                <w:sz w:val="24"/>
                <w:szCs w:val="24"/>
              </w:rPr>
              <w:t>。</w:t>
            </w:r>
          </w:p>
          <w:p w14:paraId="33DD14CE">
            <w:pPr>
              <w:numPr>
                <w:ilvl w:val="0"/>
                <w:numId w:val="0"/>
              </w:numPr>
              <w:spacing w:line="360" w:lineRule="auto"/>
              <w:ind w:left="570" w:leftChars="0"/>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4"/>
                <w:highlight w:val="none"/>
                <w:lang w:eastAsia="zh-CN"/>
              </w:rPr>
              <w:t>①</w:t>
            </w:r>
            <w:r>
              <w:rPr>
                <w:rFonts w:hint="default" w:ascii="Times New Roman" w:hAnsi="Times New Roman" w:cs="Times New Roman"/>
                <w:b/>
                <w:color w:val="auto"/>
                <w:sz w:val="24"/>
                <w:szCs w:val="24"/>
                <w:highlight w:val="none"/>
              </w:rPr>
              <w:t>废弃土石方</w:t>
            </w:r>
          </w:p>
          <w:p w14:paraId="32A9BB98">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项目地势平坦，本项目将产生一定的砖石块及土方。产生的砖石可用于回填及挡墙的建设，下层土方可回用于绿化，少量不可回用的土石方统一收集后运至相关部门指定地点堆置或交给有回填需求的企业作为回填之用。项目能够实现场地内土石方平衡，无废弃土石方产生。</w:t>
            </w:r>
          </w:p>
          <w:p w14:paraId="4507E466">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②建筑垃圾</w:t>
            </w:r>
          </w:p>
          <w:p w14:paraId="3F59E1B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项目建设过程中产生的建筑垃圾主要为</w:t>
            </w:r>
            <w:r>
              <w:rPr>
                <w:rFonts w:hint="eastAsia" w:ascii="宋体" w:hAnsi="宋体" w:eastAsia="宋体" w:cs="宋体"/>
                <w:color w:val="auto"/>
                <w:kern w:val="0"/>
                <w:sz w:val="24"/>
                <w:szCs w:val="24"/>
              </w:rPr>
              <w:t>废弃的土沙石、水泥、钢筋、木屑、碎木块、弃砖、废瓷砖等。</w:t>
            </w:r>
          </w:p>
          <w:p w14:paraId="5043E8D3">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根据</w:t>
            </w:r>
            <w:r>
              <w:rPr>
                <w:rFonts w:hint="eastAsia" w:ascii="宋体" w:hAnsi="宋体" w:eastAsia="宋体" w:cs="宋体"/>
                <w:bCs/>
                <w:color w:val="auto"/>
                <w:sz w:val="24"/>
                <w:szCs w:val="24"/>
                <w:lang w:eastAsia="zh-CN"/>
              </w:rPr>
              <w:t>相关资料</w:t>
            </w:r>
            <w:r>
              <w:rPr>
                <w:rFonts w:hint="eastAsia" w:ascii="宋体" w:hAnsi="宋体" w:eastAsia="宋体" w:cs="宋体"/>
                <w:bCs/>
                <w:color w:val="auto"/>
                <w:sz w:val="24"/>
                <w:szCs w:val="24"/>
              </w:rPr>
              <w:t>，单位建筑面积的建筑垃圾产生量约20~50kg/m</w:t>
            </w:r>
            <w:r>
              <w:rPr>
                <w:rFonts w:hint="eastAsia" w:ascii="宋体" w:hAnsi="宋体" w:eastAsia="宋体" w:cs="宋体"/>
                <w:bCs/>
                <w:color w:val="auto"/>
                <w:sz w:val="24"/>
                <w:szCs w:val="24"/>
                <w:vertAlign w:val="superscript"/>
              </w:rPr>
              <w:t>3</w:t>
            </w:r>
            <w:r>
              <w:rPr>
                <w:rFonts w:hint="eastAsia" w:ascii="宋体" w:hAnsi="宋体" w:eastAsia="宋体" w:cs="宋体"/>
                <w:bCs/>
                <w:color w:val="auto"/>
                <w:sz w:val="24"/>
                <w:szCs w:val="24"/>
              </w:rPr>
              <w:t>，本次环评取30kg/m</w:t>
            </w:r>
            <w:r>
              <w:rPr>
                <w:rFonts w:hint="eastAsia" w:ascii="宋体" w:hAnsi="宋体" w:eastAsia="宋体" w:cs="宋体"/>
                <w:bCs/>
                <w:color w:val="auto"/>
                <w:sz w:val="24"/>
                <w:szCs w:val="24"/>
                <w:vertAlign w:val="superscript"/>
              </w:rPr>
              <w:t>2</w:t>
            </w:r>
            <w:r>
              <w:rPr>
                <w:rFonts w:hint="eastAsia" w:ascii="宋体" w:hAnsi="宋体" w:eastAsia="宋体" w:cs="宋体"/>
                <w:bCs/>
                <w:color w:val="auto"/>
                <w:sz w:val="24"/>
                <w:szCs w:val="24"/>
              </w:rPr>
              <w:t>，项目总建筑面积约1775.109m</w:t>
            </w:r>
            <w:r>
              <w:rPr>
                <w:rFonts w:hint="eastAsia" w:ascii="宋体" w:hAnsi="宋体" w:eastAsia="宋体" w:cs="宋体"/>
                <w:bCs/>
                <w:color w:val="auto"/>
                <w:sz w:val="24"/>
                <w:szCs w:val="24"/>
                <w:vertAlign w:val="superscript"/>
              </w:rPr>
              <w:t>2</w:t>
            </w:r>
            <w:r>
              <w:rPr>
                <w:rFonts w:hint="eastAsia" w:ascii="宋体" w:hAnsi="宋体" w:eastAsia="宋体" w:cs="宋体"/>
                <w:bCs/>
                <w:color w:val="auto"/>
                <w:sz w:val="24"/>
                <w:szCs w:val="24"/>
              </w:rPr>
              <w:t>，则项目施工期建筑垃圾产生量约</w:t>
            </w:r>
            <w:r>
              <w:rPr>
                <w:rFonts w:hint="eastAsia" w:ascii="宋体" w:hAnsi="宋体" w:eastAsia="宋体" w:cs="宋体"/>
                <w:bCs/>
                <w:color w:val="auto"/>
                <w:sz w:val="24"/>
                <w:szCs w:val="24"/>
                <w:lang w:val="en-US" w:eastAsia="zh-CN"/>
              </w:rPr>
              <w:t>53.253t</w:t>
            </w:r>
            <w:r>
              <w:rPr>
                <w:rFonts w:hint="eastAsia" w:ascii="宋体" w:hAnsi="宋体" w:eastAsia="宋体" w:cs="宋体"/>
                <w:bCs/>
                <w:color w:val="auto"/>
                <w:sz w:val="24"/>
                <w:szCs w:val="24"/>
              </w:rPr>
              <w:t>。施工期采取分类收集、分类处置，木屑、钢筋等可回收的回收利用，其余部分由施工单位清运至合法的建筑垃圾处置点进行妥善处置。</w:t>
            </w:r>
          </w:p>
          <w:p w14:paraId="5ED24866">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③生活垃圾</w:t>
            </w:r>
          </w:p>
          <w:p w14:paraId="614670CE">
            <w:pPr>
              <w:spacing w:line="360" w:lineRule="auto"/>
              <w:ind w:firstLine="480" w:firstLineChars="200"/>
              <w:rPr>
                <w:rFonts w:hint="default" w:ascii="Times New Roman" w:hAnsi="Times New Roman" w:cs="Times New Roman"/>
                <w:color w:val="auto"/>
                <w:sz w:val="24"/>
                <w:szCs w:val="24"/>
              </w:rPr>
            </w:pPr>
            <w:r>
              <w:rPr>
                <w:rFonts w:hint="eastAsia" w:asciiTheme="minorEastAsia" w:hAnsiTheme="minorEastAsia" w:eastAsiaTheme="minorEastAsia" w:cstheme="minorEastAsia"/>
                <w:bCs/>
                <w:color w:val="auto"/>
                <w:sz w:val="24"/>
                <w:szCs w:val="24"/>
              </w:rPr>
              <w:t>根据《第一次全国污染物普查城镇生活源产排污系数手册》（2008年3月），</w:t>
            </w:r>
            <w:r>
              <w:rPr>
                <w:rFonts w:hint="eastAsia" w:asciiTheme="minorEastAsia" w:hAnsiTheme="minorEastAsia" w:eastAsiaTheme="minorEastAsia" w:cstheme="minorEastAsia"/>
                <w:bCs/>
                <w:color w:val="auto"/>
                <w:sz w:val="24"/>
                <w:szCs w:val="24"/>
                <w:lang w:eastAsia="zh-CN"/>
              </w:rPr>
              <w:t>芒市</w:t>
            </w:r>
            <w:r>
              <w:rPr>
                <w:rFonts w:hint="eastAsia" w:asciiTheme="minorEastAsia" w:hAnsiTheme="minorEastAsia" w:eastAsiaTheme="minorEastAsia" w:cstheme="minorEastAsia"/>
                <w:bCs/>
                <w:color w:val="auto"/>
                <w:sz w:val="24"/>
                <w:szCs w:val="24"/>
              </w:rPr>
              <w:t>地区属于四区2类，生活垃圾产生量为0.56</w:t>
            </w:r>
            <w:r>
              <w:rPr>
                <w:rFonts w:hint="eastAsia" w:asciiTheme="minorEastAsia" w:hAnsiTheme="minorEastAsia" w:eastAsiaTheme="minorEastAsia" w:cstheme="minorEastAsia"/>
                <w:color w:val="auto"/>
                <w:sz w:val="24"/>
                <w:szCs w:val="24"/>
              </w:rPr>
              <w:t>kg/人·d，施工人数平均以</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人/d计，则产生量约为</w:t>
            </w:r>
            <w:r>
              <w:rPr>
                <w:rFonts w:hint="eastAsia" w:asciiTheme="minorEastAsia" w:hAnsiTheme="minorEastAsia" w:eastAsiaTheme="minorEastAsia" w:cstheme="minorEastAsia"/>
                <w:color w:val="auto"/>
                <w:sz w:val="24"/>
                <w:szCs w:val="24"/>
                <w:lang w:val="en-US" w:eastAsia="zh-CN"/>
              </w:rPr>
              <w:t>16.8</w:t>
            </w:r>
            <w:r>
              <w:rPr>
                <w:rFonts w:hint="eastAsia" w:asciiTheme="minorEastAsia" w:hAnsiTheme="minorEastAsia" w:eastAsiaTheme="minorEastAsia" w:cstheme="minorEastAsia"/>
                <w:color w:val="auto"/>
                <w:sz w:val="24"/>
                <w:szCs w:val="24"/>
              </w:rPr>
              <w:t>kg/d，施工期共计</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个月，则施工期生活垃圾总量为</w:t>
            </w:r>
            <w:r>
              <w:rPr>
                <w:rFonts w:hint="eastAsia" w:asciiTheme="minorEastAsia" w:hAnsiTheme="minorEastAsia" w:eastAsiaTheme="minorEastAsia" w:cstheme="minorEastAsia"/>
                <w:color w:val="auto"/>
                <w:sz w:val="24"/>
                <w:szCs w:val="24"/>
                <w:lang w:val="en-US" w:eastAsia="zh-CN"/>
              </w:rPr>
              <w:t>2.52</w:t>
            </w:r>
            <w:r>
              <w:rPr>
                <w:rFonts w:hint="eastAsia" w:asciiTheme="minorEastAsia" w:hAnsiTheme="minorEastAsia" w:eastAsiaTheme="minorEastAsia" w:cstheme="minorEastAsia"/>
                <w:color w:val="auto"/>
                <w:sz w:val="24"/>
                <w:szCs w:val="24"/>
              </w:rPr>
              <w:t>t，施工现场设置生活垃圾集中堆放点，统一收集后交由当地环卫部门定期清运。</w:t>
            </w:r>
          </w:p>
          <w:p w14:paraId="0D07E3B6">
            <w:pPr>
              <w:spacing w:line="360" w:lineRule="auto"/>
              <w:ind w:firstLine="241" w:firstLineChars="100"/>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eastAsia="zh-CN"/>
              </w:rPr>
              <w:t>（二）</w:t>
            </w:r>
            <w:r>
              <w:rPr>
                <w:rFonts w:hint="default" w:ascii="Times New Roman" w:hAnsi="Times New Roman" w:cs="Times New Roman"/>
                <w:b/>
                <w:color w:val="auto"/>
                <w:sz w:val="24"/>
                <w:szCs w:val="24"/>
              </w:rPr>
              <w:t>营运期</w:t>
            </w:r>
          </w:p>
          <w:p w14:paraId="7C032F9D">
            <w:pPr>
              <w:spacing w:line="360" w:lineRule="auto"/>
              <w:ind w:firstLine="57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1、大气污染物</w:t>
            </w:r>
          </w:p>
          <w:p w14:paraId="3B7C7A85">
            <w:pPr>
              <w:spacing w:line="360" w:lineRule="auto"/>
              <w:ind w:firstLine="570"/>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项目运营期使用太阳能、电、液化气等清洁能源，本项目大气污染物主要包括工艺废气、</w:t>
            </w:r>
            <w:r>
              <w:rPr>
                <w:rFonts w:hint="eastAsia" w:ascii="Times New Roman" w:hAnsi="Times New Roman" w:cs="Times New Roman"/>
                <w:color w:val="auto"/>
                <w:sz w:val="24"/>
                <w:szCs w:val="24"/>
                <w:lang w:eastAsia="zh-CN"/>
              </w:rPr>
              <w:t>进出车辆废气、食堂油烟废气以及备用</w:t>
            </w:r>
            <w:r>
              <w:rPr>
                <w:rFonts w:hint="default" w:ascii="Times New Roman" w:hAnsi="Times New Roman" w:cs="Times New Roman"/>
                <w:color w:val="auto"/>
                <w:sz w:val="24"/>
                <w:szCs w:val="24"/>
              </w:rPr>
              <w:t>发电机烟气</w:t>
            </w:r>
            <w:r>
              <w:rPr>
                <w:rFonts w:hint="eastAsia" w:ascii="Times New Roman" w:hAnsi="Times New Roman" w:cs="Times New Roman"/>
                <w:color w:val="auto"/>
                <w:sz w:val="24"/>
                <w:szCs w:val="24"/>
                <w:lang w:eastAsia="zh-CN"/>
              </w:rPr>
              <w:t>。</w:t>
            </w:r>
          </w:p>
          <w:p w14:paraId="171367D2">
            <w:pPr>
              <w:pStyle w:val="25"/>
              <w:numPr>
                <w:ilvl w:val="0"/>
                <w:numId w:val="0"/>
              </w:numPr>
              <w:spacing w:before="158" w:line="364" w:lineRule="auto"/>
              <w:ind w:right="33" w:rightChars="0" w:firstLine="215" w:firstLineChars="100"/>
              <w:rPr>
                <w:rFonts w:hint="eastAsia"/>
                <w:b/>
                <w:bCs/>
                <w:color w:val="000000" w:themeColor="text1"/>
                <w:spacing w:val="-13"/>
                <w:sz w:val="24"/>
                <w:lang w:val="en-US" w:eastAsia="zh-CN"/>
                <w14:textFill>
                  <w14:solidFill>
                    <w14:schemeClr w14:val="tx1"/>
                  </w14:solidFill>
                </w14:textFill>
              </w:rPr>
            </w:pPr>
            <w:r>
              <w:rPr>
                <w:rFonts w:hint="eastAsia"/>
                <w:b/>
                <w:bCs/>
                <w:color w:val="000000" w:themeColor="text1"/>
                <w:spacing w:val="-13"/>
                <w:sz w:val="24"/>
                <w:lang w:val="en-US" w:eastAsia="zh-CN"/>
                <w14:textFill>
                  <w14:solidFill>
                    <w14:schemeClr w14:val="tx1"/>
                  </w14:solidFill>
                </w14:textFill>
              </w:rPr>
              <w:t>（1）工艺废气</w:t>
            </w:r>
          </w:p>
          <w:p w14:paraId="7043559F">
            <w:pPr>
              <w:pStyle w:val="25"/>
              <w:numPr>
                <w:ilvl w:val="0"/>
                <w:numId w:val="0"/>
              </w:numPr>
              <w:spacing w:before="158" w:line="364" w:lineRule="auto"/>
              <w:ind w:right="33" w:rightChars="0" w:firstLine="428" w:firstLineChars="200"/>
              <w:rPr>
                <w:color w:val="000000" w:themeColor="text1"/>
                <w:sz w:val="24"/>
                <w14:textFill>
                  <w14:solidFill>
                    <w14:schemeClr w14:val="tx1"/>
                  </w14:solidFill>
                </w14:textFill>
              </w:rPr>
            </w:pPr>
            <w:r>
              <w:rPr>
                <w:color w:val="000000" w:themeColor="text1"/>
                <w:spacing w:val="-13"/>
                <w:sz w:val="24"/>
                <w14:textFill>
                  <w14:solidFill>
                    <w14:schemeClr w14:val="tx1"/>
                  </w14:solidFill>
                </w14:textFill>
              </w:rPr>
              <w:t>①主要来自罐车卸装、充装过程，造成充装气体以气态形式逸出进入大气环境</w:t>
            </w:r>
            <w:r>
              <w:rPr>
                <w:rFonts w:hint="eastAsia"/>
                <w:color w:val="000000" w:themeColor="text1"/>
                <w:spacing w:val="-13"/>
                <w:sz w:val="24"/>
                <w:lang w:val="en-US" w:eastAsia="zh-CN"/>
                <w14:textFill>
                  <w14:solidFill>
                    <w14:schemeClr w14:val="tx1"/>
                  </w14:solidFill>
                </w14:textFill>
              </w:rPr>
              <w:t xml:space="preserve"> ,</w:t>
            </w:r>
            <w:r>
              <w:rPr>
                <w:color w:val="000000" w:themeColor="text1"/>
                <w:spacing w:val="-16"/>
                <w:sz w:val="24"/>
                <w14:textFill>
                  <w14:solidFill>
                    <w14:schemeClr w14:val="tx1"/>
                  </w14:solidFill>
                </w14:textFill>
              </w:rPr>
              <w:t>由于本项目涉及的气体在大气环境空气成分中均含有，正常情况下，不会对大气环</w:t>
            </w:r>
            <w:r>
              <w:rPr>
                <w:color w:val="000000" w:themeColor="text1"/>
                <w:spacing w:val="-5"/>
                <w:sz w:val="24"/>
                <w14:textFill>
                  <w14:solidFill>
                    <w14:schemeClr w14:val="tx1"/>
                  </w14:solidFill>
                </w14:textFill>
              </w:rPr>
              <w:t>境造成污染。充装作业损失主要指储罐对钢瓶进行充装时，少量气体透过罐</w:t>
            </w:r>
            <w:r>
              <w:rPr>
                <w:color w:val="000000" w:themeColor="text1"/>
                <w:spacing w:val="-4"/>
                <w:sz w:val="24"/>
                <w14:textFill>
                  <w14:solidFill>
                    <w14:schemeClr w14:val="tx1"/>
                  </w14:solidFill>
                </w14:textFill>
              </w:rPr>
              <w:t>瓶口逸出排入大气。该充装过程为密闭操作。气体充装时造成气体无组织</w:t>
            </w:r>
            <w:r>
              <w:rPr>
                <w:color w:val="000000" w:themeColor="text1"/>
                <w:spacing w:val="-5"/>
                <w:sz w:val="24"/>
                <w14:textFill>
                  <w14:solidFill>
                    <w14:schemeClr w14:val="tx1"/>
                  </w14:solidFill>
                </w14:textFill>
              </w:rPr>
              <w:t>排放速率较小，按</w:t>
            </w:r>
            <w:r>
              <w:rPr>
                <w:rFonts w:ascii="Times New Roman" w:hAnsi="Times New Roman" w:eastAsia="Times New Roman"/>
                <w:color w:val="000000" w:themeColor="text1"/>
                <w:sz w:val="24"/>
                <w14:textFill>
                  <w14:solidFill>
                    <w14:schemeClr w14:val="tx1"/>
                  </w14:solidFill>
                </w14:textFill>
              </w:rPr>
              <w:t>1g/</w:t>
            </w:r>
            <w:r>
              <w:rPr>
                <w:color w:val="000000" w:themeColor="text1"/>
                <w:spacing w:val="-3"/>
                <w:sz w:val="24"/>
                <w14:textFill>
                  <w14:solidFill>
                    <w14:schemeClr w14:val="tx1"/>
                  </w14:solidFill>
                </w14:textFill>
              </w:rPr>
              <w:t>瓶次计算，本项目年充装气体</w:t>
            </w:r>
            <w:r>
              <w:rPr>
                <w:rFonts w:hint="eastAsia"/>
                <w:color w:val="000000" w:themeColor="text1"/>
                <w:spacing w:val="-3"/>
                <w:sz w:val="24"/>
                <w:lang w:val="en-US" w:eastAsia="zh-CN"/>
                <w14:textFill>
                  <w14:solidFill>
                    <w14:schemeClr w14:val="tx1"/>
                  </w14:solidFill>
                </w14:textFill>
              </w:rPr>
              <w:t>15.1</w:t>
            </w:r>
            <w:r>
              <w:rPr>
                <w:color w:val="000000" w:themeColor="text1"/>
                <w:sz w:val="24"/>
                <w14:textFill>
                  <w14:solidFill>
                    <w14:schemeClr w14:val="tx1"/>
                  </w14:solidFill>
                </w14:textFill>
              </w:rPr>
              <w:t>万瓶次</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1442t/a</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，经计算得出</w:t>
            </w:r>
            <w:r>
              <w:rPr>
                <w:color w:val="000000" w:themeColor="text1"/>
                <w:spacing w:val="-5"/>
                <w:sz w:val="24"/>
                <w14:textFill>
                  <w14:solidFill>
                    <w14:schemeClr w14:val="tx1"/>
                  </w14:solidFill>
                </w14:textFill>
              </w:rPr>
              <w:t xml:space="preserve">充装作业损失气体量为 </w:t>
            </w:r>
            <w:r>
              <w:rPr>
                <w:rFonts w:hint="eastAsia" w:ascii="Times New Roman" w:hAnsi="Times New Roman" w:eastAsia="宋体"/>
                <w:color w:val="000000" w:themeColor="text1"/>
                <w:sz w:val="24"/>
                <w:lang w:val="en-US" w:eastAsia="zh-CN"/>
                <w14:textFill>
                  <w14:solidFill>
                    <w14:schemeClr w14:val="tx1"/>
                  </w14:solidFill>
                </w14:textFill>
              </w:rPr>
              <w:t>0.1</w:t>
            </w:r>
            <w:r>
              <w:rPr>
                <w:rFonts w:hint="eastAsia" w:ascii="Times New Roman" w:hAnsi="Times New Roman"/>
                <w:color w:val="000000" w:themeColor="text1"/>
                <w:sz w:val="24"/>
                <w:lang w:val="en-US" w:eastAsia="zh-CN"/>
                <w14:textFill>
                  <w14:solidFill>
                    <w14:schemeClr w14:val="tx1"/>
                  </w14:solidFill>
                </w14:textFill>
              </w:rPr>
              <w:t>5</w:t>
            </w:r>
            <w:r>
              <w:rPr>
                <w:rFonts w:ascii="Times New Roman" w:hAnsi="Times New Roman" w:eastAsia="Times New Roman"/>
                <w:color w:val="000000" w:themeColor="text1"/>
                <w:sz w:val="24"/>
                <w14:textFill>
                  <w14:solidFill>
                    <w14:schemeClr w14:val="tx1"/>
                  </w14:solidFill>
                </w14:textFill>
              </w:rPr>
              <w:t>t/a</w:t>
            </w:r>
            <w:r>
              <w:rPr>
                <w:color w:val="000000" w:themeColor="text1"/>
                <w:sz w:val="24"/>
                <w14:textFill>
                  <w14:solidFill>
                    <w14:schemeClr w14:val="tx1"/>
                  </w14:solidFill>
                </w14:textFill>
              </w:rPr>
              <w:t>。</w:t>
            </w:r>
          </w:p>
          <w:p w14:paraId="6A91EC42">
            <w:pPr>
              <w:pStyle w:val="25"/>
              <w:spacing w:line="304"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②超压排放（非正常工况）</w:t>
            </w:r>
          </w:p>
          <w:p w14:paraId="08292546">
            <w:pPr>
              <w:pStyle w:val="25"/>
              <w:spacing w:before="161" w:line="364" w:lineRule="auto"/>
              <w:ind w:right="33" w:firstLine="464" w:firstLineChars="200"/>
              <w:jc w:val="both"/>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本项目气体充装工艺为密闭操作，正常生产状况下，无废气排放。但非正常工况下罐体内压力超过警戒压力，此时超压安全阀打开，罐体内气体排出，罐体内压力减小后超压安全阀关闭，整个过程将排放少量气体，超压排放概率极低，因</w:t>
            </w:r>
            <w:r>
              <w:rPr>
                <w:color w:val="000000" w:themeColor="text1"/>
                <w:sz w:val="24"/>
                <w14:textFill>
                  <w14:solidFill>
                    <w14:schemeClr w14:val="tx1"/>
                  </w14:solidFill>
                </w14:textFill>
              </w:rPr>
              <w:t>此超压排放产生的气体对环境影响不大。</w:t>
            </w:r>
          </w:p>
          <w:p w14:paraId="635EED7C">
            <w:pPr>
              <w:pStyle w:val="2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③储罐“大小呼吸”产生的气体</w:t>
            </w:r>
          </w:p>
          <w:p w14:paraId="4F3C5714">
            <w:pPr>
              <w:spacing w:line="360" w:lineRule="auto"/>
              <w:ind w:firstLine="57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根据查询“罐呼吸“</w:t>
            </w:r>
            <w:r>
              <w:rPr>
                <w:rFonts w:hint="eastAsia" w:ascii="宋体" w:hAnsi="宋体" w:eastAsia="宋体" w:cs="宋体"/>
                <w:b/>
                <w:color w:val="000000" w:themeColor="text1"/>
                <w:spacing w:val="-6"/>
                <w:sz w:val="24"/>
                <w14:textFill>
                  <w14:solidFill>
                    <w14:schemeClr w14:val="tx1"/>
                  </w14:solidFill>
                </w14:textFill>
              </w:rPr>
              <w:t>有关资料可知，呼吸阀一般用在常压或者低压储罐上，即只</w:t>
            </w:r>
            <w:r>
              <w:rPr>
                <w:rFonts w:hint="eastAsia" w:ascii="宋体" w:hAnsi="宋体" w:eastAsia="宋体" w:cs="宋体"/>
                <w:b/>
                <w:color w:val="000000" w:themeColor="text1"/>
                <w:spacing w:val="-9"/>
                <w:sz w:val="24"/>
                <w14:textFill>
                  <w14:solidFill>
                    <w14:schemeClr w14:val="tx1"/>
                  </w14:solidFill>
                </w14:textFill>
              </w:rPr>
              <w:t>有常压和低压储罐才有罐呼吸排放，高压储罐没有排放量，无呼吸损失</w:t>
            </w:r>
            <w:r>
              <w:rPr>
                <w:rFonts w:hint="eastAsia" w:ascii="宋体" w:hAnsi="宋体" w:eastAsia="宋体" w:cs="宋体"/>
                <w:b/>
                <w:color w:val="000000" w:themeColor="text1"/>
                <w:sz w:val="24"/>
                <w14:textFill>
                  <w14:solidFill>
                    <w14:schemeClr w14:val="tx1"/>
                  </w14:solidFill>
                </w14:textFill>
              </w:rPr>
              <w:t>（小呼吸排放</w:t>
            </w:r>
            <w:r>
              <w:rPr>
                <w:rFonts w:hint="eastAsia" w:ascii="宋体" w:hAnsi="宋体" w:eastAsia="宋体" w:cs="宋体"/>
                <w:b/>
                <w:color w:val="000000" w:themeColor="text1"/>
                <w:spacing w:val="-36"/>
                <w:sz w:val="24"/>
                <w14:textFill>
                  <w14:solidFill>
                    <w14:schemeClr w14:val="tx1"/>
                  </w14:solidFill>
                </w14:textFill>
              </w:rPr>
              <w:t>）</w:t>
            </w:r>
            <w:r>
              <w:rPr>
                <w:rFonts w:hint="eastAsia" w:ascii="宋体" w:hAnsi="宋体" w:eastAsia="宋体" w:cs="宋体"/>
                <w:b/>
                <w:color w:val="000000" w:themeColor="text1"/>
                <w:spacing w:val="-8"/>
                <w:sz w:val="24"/>
                <w14:textFill>
                  <w14:solidFill>
                    <w14:schemeClr w14:val="tx1"/>
                  </w14:solidFill>
                </w14:textFill>
              </w:rPr>
              <w:t>和工作损失</w:t>
            </w:r>
            <w:r>
              <w:rPr>
                <w:rFonts w:hint="eastAsia" w:ascii="宋体" w:hAnsi="宋体" w:eastAsia="宋体" w:cs="宋体"/>
                <w:b/>
                <w:color w:val="000000" w:themeColor="text1"/>
                <w:sz w:val="24"/>
                <w14:textFill>
                  <w14:solidFill>
                    <w14:schemeClr w14:val="tx1"/>
                  </w14:solidFill>
                </w14:textFill>
              </w:rPr>
              <w:t>（大呼吸排放</w:t>
            </w:r>
            <w:r>
              <w:rPr>
                <w:rFonts w:hint="eastAsia" w:ascii="宋体" w:hAnsi="宋体" w:eastAsia="宋体" w:cs="宋体"/>
                <w:b/>
                <w:color w:val="000000" w:themeColor="text1"/>
                <w:spacing w:val="-36"/>
                <w:sz w:val="24"/>
                <w14:textFill>
                  <w14:solidFill>
                    <w14:schemeClr w14:val="tx1"/>
                  </w14:solidFill>
                </w14:textFill>
              </w:rPr>
              <w:t>）</w:t>
            </w:r>
            <w:r>
              <w:rPr>
                <w:rFonts w:hint="eastAsia" w:ascii="宋体" w:hAnsi="宋体" w:eastAsia="宋体" w:cs="宋体"/>
                <w:b/>
                <w:color w:val="000000" w:themeColor="text1"/>
                <w:spacing w:val="-9"/>
                <w:sz w:val="24"/>
                <w14:textFill>
                  <w14:solidFill>
                    <w14:schemeClr w14:val="tx1"/>
                  </w14:solidFill>
                </w14:textFill>
              </w:rPr>
              <w:t>。且经现场查勘可知，本项目采用的储罐无呼吸阀</w:t>
            </w:r>
            <w:r>
              <w:rPr>
                <w:rFonts w:hint="eastAsia" w:cs="宋体"/>
                <w:b/>
                <w:color w:val="000000" w:themeColor="text1"/>
                <w:spacing w:val="-9"/>
                <w:sz w:val="24"/>
                <w:lang w:eastAsia="zh-CN"/>
                <w14:textFill>
                  <w14:solidFill>
                    <w14:schemeClr w14:val="tx1"/>
                  </w14:solidFill>
                </w14:textFill>
              </w:rPr>
              <w:t>，</w:t>
            </w:r>
            <w:r>
              <w:rPr>
                <w:rFonts w:hint="eastAsia" w:ascii="宋体" w:hAnsi="宋体" w:eastAsia="宋体" w:cs="宋体"/>
                <w:b/>
                <w:color w:val="000000" w:themeColor="text1"/>
                <w:spacing w:val="-9"/>
                <w:sz w:val="24"/>
                <w14:textFill>
                  <w14:solidFill>
                    <w14:schemeClr w14:val="tx1"/>
                  </w14:solidFill>
                </w14:textFill>
              </w:rPr>
              <w:t>因此可确定本项目储罐无“大小呼吸排放”。</w:t>
            </w:r>
          </w:p>
          <w:p w14:paraId="128F73D7">
            <w:pPr>
              <w:pStyle w:val="24"/>
              <w:numPr>
                <w:ilvl w:val="0"/>
                <w:numId w:val="0"/>
              </w:numPr>
              <w:tabs>
                <w:tab w:val="left" w:pos="1461"/>
              </w:tabs>
              <w:spacing w:before="74" w:after="0" w:line="240" w:lineRule="auto"/>
              <w:ind w:right="0" w:rightChars="0" w:firstLine="241" w:firstLineChars="100"/>
              <w:jc w:val="left"/>
              <w:rPr>
                <w:b/>
                <w:bCs/>
                <w:sz w:val="24"/>
              </w:rPr>
            </w:pPr>
            <w:r>
              <w:rPr>
                <w:rFonts w:hint="eastAsia"/>
                <w:b/>
                <w:bCs/>
                <w:sz w:val="24"/>
                <w:lang w:eastAsia="zh-CN"/>
              </w:rPr>
              <w:t>（</w:t>
            </w:r>
            <w:r>
              <w:rPr>
                <w:rFonts w:hint="eastAsia"/>
                <w:b/>
                <w:bCs/>
                <w:sz w:val="24"/>
                <w:lang w:val="en-US" w:eastAsia="zh-CN"/>
              </w:rPr>
              <w:t>2</w:t>
            </w:r>
            <w:r>
              <w:rPr>
                <w:rFonts w:hint="eastAsia"/>
                <w:b/>
                <w:bCs/>
                <w:sz w:val="24"/>
                <w:lang w:eastAsia="zh-CN"/>
              </w:rPr>
              <w:t>）</w:t>
            </w:r>
            <w:r>
              <w:rPr>
                <w:b/>
                <w:bCs/>
                <w:sz w:val="24"/>
              </w:rPr>
              <w:t>进出车辆废气</w:t>
            </w:r>
          </w:p>
          <w:p w14:paraId="288FCFBF">
            <w:pPr>
              <w:pStyle w:val="9"/>
              <w:spacing w:before="158" w:line="364" w:lineRule="auto"/>
              <w:ind w:right="253" w:firstLine="464" w:firstLineChars="200"/>
              <w:jc w:val="both"/>
            </w:pPr>
            <w:r>
              <w:rPr>
                <w:spacing w:val="-4"/>
              </w:rPr>
              <w:t>本项目运输车辆较多，车辆在行驶过程中会产生一定量的汽车尾气。汽车尾气</w:t>
            </w:r>
            <w:r>
              <w:t>主要是指车辆起动、停车、行驶时，汽车怠速及慢速（</w:t>
            </w:r>
            <w:r>
              <w:rPr>
                <w:rFonts w:ascii="Times New Roman" w:hAnsi="Times New Roman" w:eastAsia="Times New Roman"/>
              </w:rPr>
              <w:t>≤5km/hr</w:t>
            </w:r>
            <w:r>
              <w:t>）状态下的尾气排</w:t>
            </w:r>
            <w:r>
              <w:rPr>
                <w:spacing w:val="-6"/>
              </w:rPr>
              <w:t>放，包括排气管尾气、曲轴箱漏气以及油箱等燃料系统的泄漏。汽车废气中主要污</w:t>
            </w:r>
            <w:r>
              <w:rPr>
                <w:spacing w:val="-13"/>
              </w:rPr>
              <w:t xml:space="preserve">染因子为 </w:t>
            </w:r>
            <w:r>
              <w:rPr>
                <w:rFonts w:ascii="Times New Roman" w:hAnsi="Times New Roman" w:eastAsia="Times New Roman"/>
              </w:rPr>
              <w:t>CO</w:t>
            </w:r>
            <w:r>
              <w:t>、</w:t>
            </w:r>
            <w:r>
              <w:rPr>
                <w:rFonts w:ascii="Times New Roman" w:hAnsi="Times New Roman" w:eastAsia="Times New Roman"/>
              </w:rPr>
              <w:t>HC</w:t>
            </w:r>
            <w:r>
              <w:t>、</w:t>
            </w:r>
            <w:r>
              <w:rPr>
                <w:rFonts w:ascii="Times New Roman" w:hAnsi="Times New Roman" w:eastAsia="Times New Roman"/>
              </w:rPr>
              <w:t>NO</w:t>
            </w:r>
            <w:r>
              <w:rPr>
                <w:rFonts w:ascii="Times New Roman" w:hAnsi="Times New Roman" w:eastAsia="Times New Roman"/>
                <w:vertAlign w:val="subscript"/>
              </w:rPr>
              <w:t>X</w:t>
            </w:r>
            <w:r>
              <w:rPr>
                <w:rFonts w:ascii="Times New Roman" w:hAnsi="Times New Roman" w:eastAsia="Times New Roman"/>
              </w:rPr>
              <w:t xml:space="preserve"> </w:t>
            </w:r>
            <w:r>
              <w:t>等。</w:t>
            </w:r>
          </w:p>
          <w:p w14:paraId="4F9AA401">
            <w:pPr>
              <w:pStyle w:val="9"/>
              <w:spacing w:line="364" w:lineRule="auto"/>
              <w:ind w:right="137" w:firstLine="472" w:firstLineChars="200"/>
              <w:jc w:val="both"/>
            </w:pPr>
            <w:r>
              <w:rPr>
                <w:spacing w:val="-2"/>
              </w:rPr>
              <w:t>环评要求应加强对项目区域内进出车辆的管理，尽量减少和车辆怠速时间，避</w:t>
            </w:r>
            <w:r>
              <w:rPr>
                <w:spacing w:val="-6"/>
              </w:rPr>
              <w:t>免猛提速等高燃耗操作；使用高标号汽油；正常维护汽车辆，定期维护保养，使车</w:t>
            </w:r>
            <w:r>
              <w:rPr>
                <w:spacing w:val="-9"/>
              </w:rPr>
              <w:t>辆处于较好的运转状态。本项目汽车启动时间较短，废气产生量小，且项目区域内</w:t>
            </w:r>
            <w:r>
              <w:rPr>
                <w:spacing w:val="-16"/>
              </w:rPr>
              <w:t>地势开阔，通风条件较好，汽车尾气经自然扩散和绿化吸附后对周边环境影响较小。</w:t>
            </w:r>
          </w:p>
          <w:p w14:paraId="76BE2A13">
            <w:pPr>
              <w:pStyle w:val="24"/>
              <w:numPr>
                <w:ilvl w:val="0"/>
                <w:numId w:val="0"/>
              </w:numPr>
              <w:tabs>
                <w:tab w:val="left" w:pos="1461"/>
              </w:tabs>
              <w:spacing w:before="0" w:after="0" w:line="360" w:lineRule="auto"/>
              <w:ind w:right="0" w:rightChars="0" w:firstLine="241" w:firstLineChars="100"/>
              <w:jc w:val="left"/>
              <w:rPr>
                <w:rFonts w:hint="eastAsia" w:ascii="宋体" w:hAnsi="宋体" w:eastAsia="宋体" w:cs="宋体"/>
                <w:b/>
                <w:bCs/>
                <w:sz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）食堂油烟废气</w:t>
            </w:r>
          </w:p>
          <w:p w14:paraId="5F615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lang w:eastAsia="zh-CN"/>
              </w:rPr>
            </w:pPr>
            <w:r>
              <w:rPr>
                <w:rFonts w:hint="eastAsia" w:ascii="宋体" w:hAnsi="宋体" w:eastAsia="宋体" w:cs="宋体"/>
                <w:b w:val="0"/>
                <w:bCs/>
                <w:color w:val="auto"/>
                <w:sz w:val="24"/>
                <w:szCs w:val="24"/>
                <w:highlight w:val="none"/>
                <w:u w:val="none" w:color="auto"/>
                <w:lang w:val="en-US" w:eastAsia="zh-CN"/>
              </w:rPr>
              <w:t>项目食堂</w:t>
            </w:r>
            <w:r>
              <w:rPr>
                <w:rFonts w:hint="eastAsia" w:ascii="宋体" w:hAnsi="宋体" w:eastAsia="宋体" w:cs="宋体"/>
                <w:color w:val="auto"/>
                <w:kern w:val="0"/>
                <w:sz w:val="24"/>
                <w:szCs w:val="24"/>
                <w:highlight w:val="none"/>
                <w:u w:val="none" w:color="auto"/>
              </w:rPr>
              <w:t>使用清洁能源电能和液化气，产生的污染物主要为食物在烹调、加工过程中将挥发出油脂、有机质及热分解或裂解产物，从而产生的油烟废气。根据</w:t>
            </w:r>
            <w:r>
              <w:rPr>
                <w:rFonts w:hint="eastAsia" w:ascii="宋体" w:hAnsi="宋体" w:eastAsia="宋体" w:cs="宋体"/>
                <w:b w:val="0"/>
                <w:bCs/>
                <w:color w:val="auto"/>
                <w:sz w:val="24"/>
                <w:szCs w:val="24"/>
                <w:highlight w:val="none"/>
                <w:u w:val="none" w:color="auto"/>
                <w:lang w:val="en-US" w:eastAsia="zh-CN"/>
              </w:rPr>
              <w:t>设计方案，食堂提供项目区职工就餐，设计规模为日就餐</w:t>
            </w:r>
            <w:r>
              <w:rPr>
                <w:rFonts w:hint="eastAsia" w:cs="宋体"/>
                <w:b w:val="0"/>
                <w:bCs/>
                <w:color w:val="auto"/>
                <w:sz w:val="24"/>
                <w:szCs w:val="24"/>
                <w:highlight w:val="none"/>
                <w:u w:val="none" w:color="auto"/>
                <w:lang w:val="en-US" w:eastAsia="zh-CN"/>
              </w:rPr>
              <w:t>16</w:t>
            </w:r>
            <w:r>
              <w:rPr>
                <w:rFonts w:hint="eastAsia" w:ascii="宋体" w:hAnsi="宋体" w:eastAsia="宋体" w:cs="宋体"/>
                <w:b w:val="0"/>
                <w:bCs/>
                <w:color w:val="auto"/>
                <w:sz w:val="24"/>
                <w:szCs w:val="24"/>
                <w:highlight w:val="none"/>
                <w:u w:val="none" w:color="auto"/>
                <w:lang w:val="en-US" w:eastAsia="zh-CN"/>
              </w:rPr>
              <w:t>人/d，</w:t>
            </w:r>
            <w:r>
              <w:rPr>
                <w:rFonts w:hint="eastAsia" w:ascii="宋体" w:hAnsi="宋体" w:eastAsia="宋体" w:cs="宋体"/>
                <w:color w:val="auto"/>
                <w:kern w:val="0"/>
                <w:sz w:val="24"/>
                <w:szCs w:val="24"/>
                <w:highlight w:val="none"/>
                <w:u w:val="none" w:color="auto"/>
              </w:rPr>
              <w:t>每天供餐数为</w:t>
            </w:r>
            <w:r>
              <w:rPr>
                <w:rFonts w:hint="eastAsia" w:cs="宋体"/>
                <w:color w:val="auto"/>
                <w:kern w:val="0"/>
                <w:sz w:val="24"/>
                <w:szCs w:val="24"/>
                <w:highlight w:val="none"/>
                <w:u w:val="none" w:color="auto"/>
                <w:lang w:val="en-US" w:eastAsia="zh-CN"/>
              </w:rPr>
              <w:t>2</w:t>
            </w:r>
            <w:r>
              <w:rPr>
                <w:rFonts w:hint="eastAsia" w:ascii="宋体" w:hAnsi="宋体" w:eastAsia="宋体" w:cs="宋体"/>
                <w:color w:val="auto"/>
                <w:kern w:val="0"/>
                <w:sz w:val="24"/>
                <w:szCs w:val="24"/>
                <w:highlight w:val="none"/>
                <w:u w:val="none" w:color="auto"/>
              </w:rPr>
              <w:t>餐，项目设基准灶头</w:t>
            </w:r>
            <w:r>
              <w:rPr>
                <w:rFonts w:hint="eastAsia" w:ascii="宋体" w:hAnsi="宋体" w:eastAsia="宋体" w:cs="宋体"/>
                <w:color w:val="auto"/>
                <w:kern w:val="0"/>
                <w:sz w:val="24"/>
                <w:szCs w:val="24"/>
                <w:highlight w:val="none"/>
                <w:u w:val="none" w:color="auto"/>
                <w:lang w:val="en-US" w:eastAsia="zh-CN"/>
              </w:rPr>
              <w:t>1</w:t>
            </w:r>
            <w:r>
              <w:rPr>
                <w:rFonts w:hint="eastAsia" w:ascii="宋体" w:hAnsi="宋体" w:eastAsia="宋体" w:cs="宋体"/>
                <w:color w:val="auto"/>
                <w:kern w:val="0"/>
                <w:sz w:val="24"/>
                <w:szCs w:val="24"/>
                <w:highlight w:val="none"/>
                <w:u w:val="none" w:color="auto"/>
              </w:rPr>
              <w:t>个。</w:t>
            </w:r>
            <w:r>
              <w:rPr>
                <w:rFonts w:hint="eastAsia" w:ascii="宋体" w:hAnsi="宋体" w:eastAsia="宋体" w:cs="宋体"/>
                <w:color w:val="auto"/>
                <w:kern w:val="0"/>
                <w:sz w:val="24"/>
                <w:szCs w:val="24"/>
                <w:highlight w:val="none"/>
                <w:u w:val="none" w:color="auto"/>
                <w:lang w:val="en-US" w:eastAsia="zh-CN"/>
              </w:rPr>
              <w:t>据相关统计</w:t>
            </w:r>
            <w:r>
              <w:rPr>
                <w:rFonts w:hint="eastAsia" w:ascii="宋体" w:hAnsi="宋体" w:eastAsia="宋体" w:cs="宋体"/>
                <w:color w:val="auto"/>
                <w:kern w:val="0"/>
                <w:sz w:val="24"/>
                <w:szCs w:val="24"/>
                <w:highlight w:val="none"/>
                <w:u w:val="none" w:color="auto"/>
              </w:rPr>
              <w:t>，人均用油量以30g/d计，则耗油量为</w:t>
            </w:r>
            <w:r>
              <w:rPr>
                <w:rFonts w:hint="eastAsia" w:ascii="宋体" w:hAnsi="宋体" w:eastAsia="宋体" w:cs="宋体"/>
                <w:color w:val="auto"/>
                <w:kern w:val="0"/>
                <w:sz w:val="24"/>
                <w:szCs w:val="24"/>
                <w:highlight w:val="none"/>
                <w:u w:val="none" w:color="auto"/>
                <w:lang w:val="en-US" w:eastAsia="zh-CN"/>
              </w:rPr>
              <w:t>0.</w:t>
            </w:r>
            <w:r>
              <w:rPr>
                <w:rFonts w:hint="eastAsia" w:cs="宋体"/>
                <w:color w:val="auto"/>
                <w:kern w:val="0"/>
                <w:sz w:val="24"/>
                <w:szCs w:val="24"/>
                <w:highlight w:val="none"/>
                <w:u w:val="none" w:color="auto"/>
                <w:lang w:val="en-US" w:eastAsia="zh-CN"/>
              </w:rPr>
              <w:t>48</w:t>
            </w:r>
            <w:r>
              <w:rPr>
                <w:rFonts w:hint="eastAsia" w:ascii="宋体" w:hAnsi="宋体" w:eastAsia="宋体" w:cs="宋体"/>
                <w:color w:val="auto"/>
                <w:kern w:val="0"/>
                <w:sz w:val="24"/>
                <w:szCs w:val="24"/>
                <w:highlight w:val="none"/>
                <w:u w:val="none" w:color="auto"/>
                <w:lang w:val="en-US" w:eastAsia="zh-CN"/>
              </w:rPr>
              <w:t>k</w:t>
            </w:r>
            <w:r>
              <w:rPr>
                <w:rFonts w:hint="eastAsia" w:ascii="宋体" w:hAnsi="宋体" w:eastAsia="宋体" w:cs="宋体"/>
                <w:color w:val="auto"/>
                <w:kern w:val="0"/>
                <w:sz w:val="24"/>
                <w:szCs w:val="24"/>
                <w:highlight w:val="none"/>
                <w:u w:val="none" w:color="auto"/>
              </w:rPr>
              <w:t>g</w:t>
            </w:r>
            <w:r>
              <w:rPr>
                <w:rFonts w:hint="eastAsia" w:ascii="宋体" w:hAnsi="宋体" w:eastAsia="宋体" w:cs="宋体"/>
                <w:color w:val="auto"/>
                <w:kern w:val="0"/>
                <w:sz w:val="24"/>
                <w:szCs w:val="24"/>
                <w:highlight w:val="none"/>
                <w:u w:val="none" w:color="auto"/>
                <w:lang w:val="en-US" w:eastAsia="zh-CN"/>
              </w:rPr>
              <w:t>/d</w:t>
            </w:r>
            <w:r>
              <w:rPr>
                <w:rFonts w:hint="eastAsia" w:ascii="宋体" w:hAnsi="宋体" w:eastAsia="宋体" w:cs="宋体"/>
                <w:color w:val="auto"/>
                <w:kern w:val="0"/>
                <w:sz w:val="24"/>
                <w:szCs w:val="24"/>
                <w:highlight w:val="none"/>
                <w:u w:val="none" w:color="auto"/>
                <w:lang w:eastAsia="zh-CN"/>
              </w:rPr>
              <w:t>（</w:t>
            </w:r>
            <w:r>
              <w:rPr>
                <w:rFonts w:hint="eastAsia" w:cs="宋体"/>
                <w:color w:val="auto"/>
                <w:kern w:val="0"/>
                <w:sz w:val="24"/>
                <w:szCs w:val="24"/>
                <w:highlight w:val="none"/>
                <w:u w:val="none" w:color="auto"/>
                <w:lang w:val="en-US" w:eastAsia="zh-CN"/>
              </w:rPr>
              <w:t>175</w:t>
            </w:r>
            <w:r>
              <w:rPr>
                <w:rFonts w:hint="eastAsia" w:ascii="宋体" w:hAnsi="宋体" w:eastAsia="宋体" w:cs="宋体"/>
                <w:color w:val="auto"/>
                <w:kern w:val="0"/>
                <w:sz w:val="24"/>
                <w:szCs w:val="24"/>
                <w:highlight w:val="none"/>
                <w:u w:val="none" w:color="auto"/>
              </w:rPr>
              <w:t>kg</w:t>
            </w:r>
            <w:r>
              <w:rPr>
                <w:rFonts w:hint="eastAsia" w:ascii="宋体" w:hAnsi="宋体" w:eastAsia="宋体" w:cs="宋体"/>
                <w:color w:val="auto"/>
                <w:kern w:val="0"/>
                <w:sz w:val="24"/>
                <w:szCs w:val="24"/>
                <w:highlight w:val="none"/>
                <w:u w:val="none" w:color="auto"/>
                <w:lang w:val="en-US" w:eastAsia="zh-CN"/>
              </w:rPr>
              <w:t>/a</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rPr>
              <w:t>。据调查，不同的烧炸工况，油烟气中烟气浓度及挥发量均有所不同，油的平均挥发量为总耗油量的1%~3%，本次环评取2%，</w:t>
            </w:r>
            <w:r>
              <w:rPr>
                <w:rFonts w:hint="eastAsia" w:ascii="宋体" w:hAnsi="宋体" w:eastAsia="宋体" w:cs="宋体"/>
                <w:color w:val="auto"/>
                <w:kern w:val="0"/>
                <w:sz w:val="24"/>
                <w:szCs w:val="24"/>
                <w:highlight w:val="none"/>
                <w:u w:val="none" w:color="auto"/>
                <w:lang w:val="en-US" w:eastAsia="zh-CN"/>
              </w:rPr>
              <w:t>则项目油烟产生量为</w:t>
            </w:r>
            <w:r>
              <w:rPr>
                <w:rFonts w:hint="eastAsia" w:cs="宋体"/>
                <w:color w:val="auto"/>
                <w:kern w:val="0"/>
                <w:sz w:val="24"/>
                <w:szCs w:val="24"/>
                <w:highlight w:val="none"/>
                <w:u w:val="none" w:color="auto"/>
                <w:lang w:val="en-US" w:eastAsia="zh-CN"/>
              </w:rPr>
              <w:t>9.6</w:t>
            </w:r>
            <w:r>
              <w:rPr>
                <w:rFonts w:hint="eastAsia" w:ascii="宋体" w:hAnsi="宋体" w:eastAsia="宋体" w:cs="宋体"/>
                <w:color w:val="auto"/>
                <w:kern w:val="0"/>
                <w:sz w:val="24"/>
                <w:szCs w:val="24"/>
                <w:highlight w:val="none"/>
                <w:u w:val="none" w:color="auto"/>
                <w:lang w:val="en-US" w:eastAsia="zh-CN"/>
              </w:rPr>
              <w:t>g/d</w:t>
            </w:r>
            <w:r>
              <w:rPr>
                <w:rFonts w:hint="eastAsia" w:ascii="宋体" w:hAnsi="宋体" w:eastAsia="宋体" w:cs="宋体"/>
                <w:color w:val="auto"/>
                <w:kern w:val="0"/>
                <w:sz w:val="24"/>
                <w:szCs w:val="24"/>
                <w:highlight w:val="none"/>
                <w:u w:val="none" w:color="auto"/>
                <w:lang w:eastAsia="zh-CN"/>
              </w:rPr>
              <w:t>（</w:t>
            </w:r>
            <w:r>
              <w:rPr>
                <w:rFonts w:hint="eastAsia" w:cs="宋体"/>
                <w:color w:val="auto"/>
                <w:kern w:val="0"/>
                <w:sz w:val="24"/>
                <w:szCs w:val="24"/>
                <w:highlight w:val="none"/>
                <w:u w:val="none" w:color="auto"/>
                <w:lang w:val="en-US" w:eastAsia="zh-CN"/>
              </w:rPr>
              <w:t>3.50</w:t>
            </w:r>
            <w:r>
              <w:rPr>
                <w:rFonts w:hint="eastAsia" w:ascii="宋体" w:hAnsi="宋体" w:eastAsia="宋体" w:cs="宋体"/>
                <w:color w:val="auto"/>
                <w:kern w:val="0"/>
                <w:sz w:val="24"/>
                <w:szCs w:val="24"/>
                <w:highlight w:val="none"/>
                <w:u w:val="none" w:color="auto"/>
              </w:rPr>
              <w:t>kg</w:t>
            </w:r>
            <w:r>
              <w:rPr>
                <w:rFonts w:hint="eastAsia" w:ascii="宋体" w:hAnsi="宋体" w:eastAsia="宋体" w:cs="宋体"/>
                <w:color w:val="auto"/>
                <w:kern w:val="0"/>
                <w:sz w:val="24"/>
                <w:szCs w:val="24"/>
                <w:highlight w:val="none"/>
                <w:u w:val="none" w:color="auto"/>
                <w:lang w:val="en-US" w:eastAsia="zh-CN"/>
              </w:rPr>
              <w:t>/a</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项目食堂日使用高峰值为3</w:t>
            </w:r>
            <w:r>
              <w:rPr>
                <w:rFonts w:hint="eastAsia" w:ascii="宋体" w:hAnsi="宋体" w:eastAsia="宋体" w:cs="宋体"/>
                <w:color w:val="auto"/>
                <w:kern w:val="0"/>
                <w:sz w:val="24"/>
                <w:szCs w:val="24"/>
                <w:highlight w:val="none"/>
                <w:u w:val="none" w:color="auto"/>
              </w:rPr>
              <w:t>h，</w:t>
            </w:r>
            <w:r>
              <w:rPr>
                <w:rFonts w:hint="eastAsia" w:ascii="宋体" w:hAnsi="宋体" w:eastAsia="宋体" w:cs="宋体"/>
                <w:color w:val="auto"/>
                <w:kern w:val="0"/>
                <w:sz w:val="24"/>
                <w:szCs w:val="24"/>
                <w:highlight w:val="none"/>
                <w:u w:val="none" w:color="auto"/>
                <w:lang w:eastAsia="zh-CN"/>
              </w:rPr>
              <w:t>灶头</w:t>
            </w:r>
            <w:r>
              <w:rPr>
                <w:rFonts w:hint="eastAsia" w:ascii="宋体" w:hAnsi="宋体" w:eastAsia="宋体" w:cs="宋体"/>
                <w:color w:val="auto"/>
                <w:kern w:val="0"/>
                <w:sz w:val="24"/>
                <w:szCs w:val="24"/>
                <w:highlight w:val="none"/>
                <w:u w:val="none" w:color="auto"/>
                <w:lang w:val="en-US" w:eastAsia="zh-CN"/>
              </w:rPr>
              <w:t>引风机风量为8</w:t>
            </w:r>
            <w:r>
              <w:rPr>
                <w:rFonts w:hint="eastAsia" w:ascii="宋体" w:hAnsi="宋体" w:eastAsia="宋体" w:cs="宋体"/>
                <w:color w:val="auto"/>
                <w:kern w:val="0"/>
                <w:sz w:val="24"/>
                <w:szCs w:val="24"/>
                <w:highlight w:val="none"/>
                <w:u w:val="none" w:color="auto"/>
              </w:rPr>
              <w:t>00m</w:t>
            </w:r>
            <w:r>
              <w:rPr>
                <w:rFonts w:hint="eastAsia" w:ascii="宋体" w:hAnsi="宋体" w:eastAsia="宋体" w:cs="宋体"/>
                <w:color w:val="auto"/>
                <w:kern w:val="0"/>
                <w:sz w:val="24"/>
                <w:szCs w:val="24"/>
                <w:highlight w:val="none"/>
                <w:u w:val="none" w:color="auto"/>
                <w:vertAlign w:val="superscript"/>
              </w:rPr>
              <w:t>3</w:t>
            </w:r>
            <w:r>
              <w:rPr>
                <w:rFonts w:hint="eastAsia" w:ascii="宋体" w:hAnsi="宋体" w:eastAsia="宋体" w:cs="宋体"/>
                <w:color w:val="auto"/>
                <w:kern w:val="0"/>
                <w:sz w:val="24"/>
                <w:szCs w:val="24"/>
                <w:highlight w:val="none"/>
                <w:u w:val="none" w:color="auto"/>
              </w:rPr>
              <w:t>/h，</w:t>
            </w:r>
            <w:r>
              <w:rPr>
                <w:rFonts w:hint="eastAsia" w:ascii="宋体" w:hAnsi="宋体" w:eastAsia="宋体" w:cs="宋体"/>
                <w:color w:val="auto"/>
                <w:kern w:val="0"/>
                <w:sz w:val="24"/>
                <w:szCs w:val="24"/>
                <w:highlight w:val="none"/>
                <w:u w:val="none" w:color="auto"/>
                <w:lang w:val="en-US" w:eastAsia="zh-CN"/>
              </w:rPr>
              <w:t>则项目油烟产生浓度为</w:t>
            </w:r>
            <w:r>
              <w:rPr>
                <w:rFonts w:hint="eastAsia" w:cs="宋体"/>
                <w:color w:val="auto"/>
                <w:kern w:val="0"/>
                <w:sz w:val="24"/>
                <w:szCs w:val="24"/>
                <w:highlight w:val="none"/>
                <w:u w:val="none" w:color="auto"/>
                <w:lang w:val="en-US" w:eastAsia="zh-CN"/>
              </w:rPr>
              <w:t>0.39</w:t>
            </w:r>
            <w:r>
              <w:rPr>
                <w:rFonts w:hint="eastAsia" w:ascii="宋体" w:hAnsi="宋体" w:eastAsia="宋体" w:cs="宋体"/>
                <w:color w:val="auto"/>
                <w:kern w:val="0"/>
                <w:sz w:val="24"/>
                <w:szCs w:val="24"/>
                <w:highlight w:val="none"/>
                <w:u w:val="none" w:color="auto"/>
              </w:rPr>
              <w:t>mg/m</w:t>
            </w:r>
            <w:r>
              <w:rPr>
                <w:rFonts w:hint="eastAsia" w:ascii="宋体" w:hAnsi="宋体" w:eastAsia="宋体" w:cs="宋体"/>
                <w:color w:val="auto"/>
                <w:kern w:val="0"/>
                <w:sz w:val="24"/>
                <w:szCs w:val="24"/>
                <w:highlight w:val="none"/>
                <w:u w:val="none" w:color="auto"/>
                <w:vertAlign w:val="superscript"/>
              </w:rPr>
              <w:t>3</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据</w:t>
            </w:r>
            <w:r>
              <w:rPr>
                <w:rFonts w:hint="eastAsia" w:ascii="宋体" w:hAnsi="宋体" w:eastAsia="宋体" w:cs="宋体"/>
                <w:color w:val="auto"/>
                <w:sz w:val="24"/>
                <w:highlight w:val="none"/>
                <w:u w:val="none" w:color="auto"/>
              </w:rPr>
              <w:t>《饮食业油烟排放标准》（GB18483-2001）</w:t>
            </w:r>
            <w:r>
              <w:rPr>
                <w:rFonts w:hint="eastAsia" w:ascii="宋体" w:hAnsi="宋体" w:eastAsia="宋体" w:cs="宋体"/>
                <w:color w:val="auto"/>
                <w:sz w:val="24"/>
                <w:highlight w:val="none"/>
                <w:u w:val="none" w:color="auto"/>
                <w:lang w:eastAsia="zh-CN"/>
              </w:rPr>
              <w:t>，</w:t>
            </w:r>
            <w:r>
              <w:rPr>
                <w:rFonts w:hint="eastAsia" w:ascii="宋体" w:hAnsi="宋体" w:eastAsia="宋体" w:cs="宋体"/>
                <w:color w:val="auto"/>
                <w:sz w:val="24"/>
                <w:highlight w:val="none"/>
                <w:u w:val="none" w:color="auto"/>
                <w:lang w:val="en-US" w:eastAsia="zh-CN"/>
              </w:rPr>
              <w:t>小型食堂需安装油烟净化器，且</w:t>
            </w:r>
            <w:r>
              <w:rPr>
                <w:rFonts w:hint="eastAsia" w:ascii="宋体" w:hAnsi="宋体" w:eastAsia="宋体" w:cs="宋体"/>
                <w:color w:val="auto"/>
                <w:kern w:val="0"/>
                <w:sz w:val="24"/>
                <w:szCs w:val="24"/>
                <w:highlight w:val="none"/>
                <w:u w:val="none" w:color="auto"/>
                <w:lang w:eastAsia="zh-CN"/>
              </w:rPr>
              <w:t>处理</w:t>
            </w:r>
            <w:r>
              <w:rPr>
                <w:rFonts w:hint="eastAsia" w:ascii="宋体" w:hAnsi="宋体" w:eastAsia="宋体" w:cs="宋体"/>
                <w:color w:val="auto"/>
                <w:kern w:val="0"/>
                <w:sz w:val="24"/>
                <w:szCs w:val="24"/>
                <w:highlight w:val="none"/>
                <w:u w:val="none" w:color="auto"/>
              </w:rPr>
              <w:t>效率为不低于</w:t>
            </w:r>
            <w:r>
              <w:rPr>
                <w:rFonts w:hint="eastAsia" w:ascii="宋体" w:hAnsi="宋体" w:eastAsia="宋体" w:cs="宋体"/>
                <w:color w:val="auto"/>
                <w:kern w:val="0"/>
                <w:sz w:val="24"/>
                <w:szCs w:val="24"/>
                <w:highlight w:val="none"/>
                <w:u w:val="none" w:color="auto"/>
                <w:lang w:val="en-US" w:eastAsia="zh-CN"/>
              </w:rPr>
              <w:t>60</w:t>
            </w:r>
            <w:r>
              <w:rPr>
                <w:rFonts w:hint="eastAsia" w:ascii="宋体" w:hAnsi="宋体" w:eastAsia="宋体" w:cs="宋体"/>
                <w:color w:val="auto"/>
                <w:kern w:val="0"/>
                <w:sz w:val="24"/>
                <w:szCs w:val="24"/>
                <w:highlight w:val="none"/>
                <w:u w:val="none" w:color="auto"/>
              </w:rPr>
              <w:t>%，</w:t>
            </w:r>
            <w:r>
              <w:rPr>
                <w:rFonts w:hint="eastAsia" w:ascii="宋体" w:hAnsi="宋体" w:eastAsia="宋体" w:cs="宋体"/>
                <w:color w:val="auto"/>
                <w:kern w:val="0"/>
                <w:sz w:val="24"/>
                <w:szCs w:val="24"/>
                <w:highlight w:val="none"/>
                <w:u w:val="none" w:color="auto"/>
                <w:lang w:val="en-US" w:eastAsia="zh-CN"/>
              </w:rPr>
              <w:t>则项目油烟排放量为</w:t>
            </w:r>
            <w:r>
              <w:rPr>
                <w:rFonts w:hint="eastAsia" w:cs="宋体"/>
                <w:color w:val="auto"/>
                <w:kern w:val="0"/>
                <w:sz w:val="24"/>
                <w:szCs w:val="24"/>
                <w:highlight w:val="none"/>
                <w:u w:val="none" w:color="auto"/>
                <w:lang w:val="en-US" w:eastAsia="zh-CN"/>
              </w:rPr>
              <w:t>3.84</w:t>
            </w:r>
            <w:r>
              <w:rPr>
                <w:rFonts w:hint="eastAsia" w:ascii="宋体" w:hAnsi="宋体" w:eastAsia="宋体" w:cs="宋体"/>
                <w:color w:val="auto"/>
                <w:kern w:val="0"/>
                <w:sz w:val="24"/>
                <w:szCs w:val="24"/>
                <w:highlight w:val="none"/>
                <w:u w:val="none" w:color="auto"/>
                <w:lang w:val="en-US" w:eastAsia="zh-CN"/>
              </w:rPr>
              <w:t>g/d</w:t>
            </w:r>
            <w:r>
              <w:rPr>
                <w:rFonts w:hint="eastAsia" w:ascii="宋体" w:hAnsi="宋体" w:eastAsia="宋体" w:cs="宋体"/>
                <w:color w:val="auto"/>
                <w:kern w:val="0"/>
                <w:sz w:val="24"/>
                <w:szCs w:val="24"/>
                <w:highlight w:val="none"/>
                <w:u w:val="none" w:color="auto"/>
                <w:lang w:eastAsia="zh-CN"/>
              </w:rPr>
              <w:t>（</w:t>
            </w:r>
            <w:r>
              <w:rPr>
                <w:rFonts w:hint="eastAsia" w:cs="宋体"/>
                <w:color w:val="auto"/>
                <w:kern w:val="0"/>
                <w:sz w:val="24"/>
                <w:szCs w:val="24"/>
                <w:highlight w:val="none"/>
                <w:u w:val="none" w:color="auto"/>
                <w:lang w:val="en-US" w:eastAsia="zh-CN"/>
              </w:rPr>
              <w:t>1.40</w:t>
            </w:r>
            <w:r>
              <w:rPr>
                <w:rFonts w:hint="eastAsia" w:ascii="宋体" w:hAnsi="宋体" w:eastAsia="宋体" w:cs="宋体"/>
                <w:color w:val="auto"/>
                <w:kern w:val="0"/>
                <w:sz w:val="24"/>
                <w:szCs w:val="24"/>
                <w:highlight w:val="none"/>
                <w:u w:val="none" w:color="auto"/>
              </w:rPr>
              <w:t>kg</w:t>
            </w:r>
            <w:r>
              <w:rPr>
                <w:rFonts w:hint="eastAsia" w:ascii="宋体" w:hAnsi="宋体" w:eastAsia="宋体" w:cs="宋体"/>
                <w:color w:val="auto"/>
                <w:kern w:val="0"/>
                <w:sz w:val="24"/>
                <w:szCs w:val="24"/>
                <w:highlight w:val="none"/>
                <w:u w:val="none" w:color="auto"/>
                <w:lang w:val="en-US" w:eastAsia="zh-CN"/>
              </w:rPr>
              <w:t>/a</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油烟排放浓度为1.0</w:t>
            </w:r>
            <w:r>
              <w:rPr>
                <w:rFonts w:hint="eastAsia" w:ascii="宋体" w:hAnsi="宋体" w:eastAsia="宋体" w:cs="宋体"/>
                <w:color w:val="auto"/>
                <w:kern w:val="0"/>
                <w:sz w:val="24"/>
                <w:szCs w:val="24"/>
                <w:highlight w:val="none"/>
                <w:u w:val="none" w:color="auto"/>
              </w:rPr>
              <w:t>mg/m</w:t>
            </w:r>
            <w:r>
              <w:rPr>
                <w:rFonts w:hint="eastAsia" w:ascii="宋体" w:hAnsi="宋体" w:eastAsia="宋体" w:cs="宋体"/>
                <w:color w:val="auto"/>
                <w:kern w:val="0"/>
                <w:sz w:val="24"/>
                <w:szCs w:val="24"/>
                <w:highlight w:val="none"/>
                <w:u w:val="none" w:color="auto"/>
                <w:vertAlign w:val="superscript"/>
              </w:rPr>
              <w:t>3</w:t>
            </w:r>
            <w:r>
              <w:rPr>
                <w:rFonts w:hint="eastAsia" w:ascii="宋体" w:hAnsi="宋体" w:eastAsia="宋体" w:cs="宋体"/>
                <w:color w:val="auto"/>
                <w:kern w:val="0"/>
                <w:sz w:val="24"/>
                <w:szCs w:val="24"/>
                <w:highlight w:val="none"/>
                <w:u w:val="none" w:color="auto"/>
                <w:vertAlign w:val="baseline"/>
                <w:lang w:eastAsia="zh-CN"/>
              </w:rPr>
              <w:t>。</w:t>
            </w:r>
          </w:p>
          <w:p w14:paraId="65ABDFD8">
            <w:pPr>
              <w:pStyle w:val="24"/>
              <w:numPr>
                <w:ilvl w:val="0"/>
                <w:numId w:val="0"/>
              </w:numPr>
              <w:tabs>
                <w:tab w:val="left" w:pos="1461"/>
              </w:tabs>
              <w:spacing w:before="0" w:after="0" w:line="360" w:lineRule="auto"/>
              <w:ind w:right="0" w:rightChars="0" w:firstLine="241" w:firstLineChars="100"/>
              <w:jc w:val="left"/>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4</w:t>
            </w:r>
            <w:r>
              <w:rPr>
                <w:rFonts w:hint="eastAsia" w:ascii="宋体" w:hAnsi="宋体" w:eastAsia="宋体" w:cs="宋体"/>
                <w:b/>
                <w:bCs/>
                <w:sz w:val="24"/>
                <w:lang w:eastAsia="zh-CN"/>
              </w:rPr>
              <w:t>）</w:t>
            </w:r>
            <w:r>
              <w:rPr>
                <w:rFonts w:hint="eastAsia" w:ascii="宋体" w:hAnsi="宋体" w:eastAsia="宋体" w:cs="宋体"/>
                <w:b/>
                <w:bCs/>
                <w:sz w:val="24"/>
              </w:rPr>
              <w:t>备用发电机</w:t>
            </w:r>
            <w:r>
              <w:rPr>
                <w:rFonts w:hint="eastAsia" w:ascii="宋体" w:hAnsi="宋体" w:eastAsia="宋体" w:cs="宋体"/>
                <w:b/>
                <w:bCs/>
                <w:sz w:val="24"/>
                <w:lang w:eastAsia="zh-CN"/>
              </w:rPr>
              <w:t>烟</w:t>
            </w:r>
            <w:r>
              <w:rPr>
                <w:rFonts w:hint="eastAsia" w:ascii="宋体" w:hAnsi="宋体" w:eastAsia="宋体" w:cs="宋体"/>
                <w:b/>
                <w:bCs/>
                <w:sz w:val="24"/>
              </w:rPr>
              <w:t>气</w:t>
            </w:r>
          </w:p>
          <w:p w14:paraId="6055D235">
            <w:pPr>
              <w:pStyle w:val="9"/>
              <w:spacing w:before="158" w:line="364" w:lineRule="auto"/>
              <w:ind w:right="257" w:firstLine="464" w:firstLineChars="200"/>
              <w:jc w:val="both"/>
            </w:pPr>
            <w:r>
              <w:rPr>
                <w:spacing w:val="-4"/>
              </w:rPr>
              <w:t>本项目设一台备用发电机，使用柴油作为能源，将产生少量油烟废气，由于使</w:t>
            </w:r>
            <w:r>
              <w:rPr>
                <w:spacing w:val="3"/>
              </w:rPr>
              <w:t>用频率较低，经设备自带消烟除尘器对机组运行时产生的黑烟和有害气体进行处</w:t>
            </w:r>
            <w:r>
              <w:rPr>
                <w:spacing w:val="2"/>
              </w:rPr>
              <w:t>理，使烟气黑度</w:t>
            </w:r>
            <w:r>
              <w:rPr>
                <w:spacing w:val="4"/>
              </w:rPr>
              <w:t>（</w:t>
            </w:r>
            <w:r>
              <w:rPr>
                <w:spacing w:val="2"/>
              </w:rPr>
              <w:t>林格曼黑度</w:t>
            </w:r>
            <w:r>
              <w:t>）</w:t>
            </w:r>
            <w:r>
              <w:rPr>
                <w:spacing w:val="-2"/>
              </w:rPr>
              <w:t xml:space="preserve">达到一级标准限值以内。本项目使用 </w:t>
            </w:r>
            <w:r>
              <w:rPr>
                <w:rFonts w:ascii="Times New Roman" w:eastAsia="Times New Roman"/>
              </w:rPr>
              <w:t>0#</w:t>
            </w:r>
            <w:r>
              <w:rPr>
                <w:spacing w:val="2"/>
              </w:rPr>
              <w:t>柴油，</w:t>
            </w:r>
            <w:r>
              <w:rPr>
                <w:rFonts w:ascii="Times New Roman" w:eastAsia="Times New Roman"/>
              </w:rPr>
              <w:t xml:space="preserve">0# </w:t>
            </w:r>
            <w:r>
              <w:rPr>
                <w:spacing w:val="-3"/>
              </w:rPr>
              <w:t>柴油属于国家推荐使用的清洁能源，其燃烧产生的废气污染物较少，可以进一步降</w:t>
            </w:r>
            <w:r>
              <w:rPr>
                <w:spacing w:val="-4"/>
              </w:rPr>
              <w:t>低对外环境的不良影响。发电机运行时应加强房间内通风换气，避免废气阻滞在室</w:t>
            </w:r>
            <w:r>
              <w:t>内。</w:t>
            </w:r>
          </w:p>
          <w:p w14:paraId="27EF6F4A">
            <w:pPr>
              <w:spacing w:line="360" w:lineRule="auto"/>
              <w:ind w:firstLine="241" w:firstLineChars="1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2、废水</w:t>
            </w:r>
          </w:p>
          <w:p w14:paraId="4511BA6F">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（1）废水来源</w:t>
            </w:r>
          </w:p>
          <w:p w14:paraId="14756250">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生产废水：本项目原料到产品仅为物理过程变化，不需要用水。因此本项目无生产废水。</w:t>
            </w:r>
          </w:p>
          <w:p w14:paraId="533C3B5A">
            <w:pPr>
              <w:spacing w:line="360" w:lineRule="auto"/>
              <w:ind w:firstLine="570"/>
              <w:rPr>
                <w:rFonts w:hint="default" w:ascii="Times New Roman" w:hAnsi="Times New Roman" w:cs="Times New Roman"/>
                <w:b w:val="0"/>
                <w:bCs/>
                <w:color w:val="auto"/>
                <w:sz w:val="24"/>
                <w:szCs w:val="24"/>
              </w:rPr>
            </w:pPr>
            <w:r>
              <w:rPr>
                <w:rFonts w:hint="default" w:ascii="Times New Roman" w:hAnsi="Times New Roman" w:cs="Times New Roman"/>
                <w:color w:val="auto"/>
                <w:sz w:val="24"/>
                <w:szCs w:val="24"/>
              </w:rPr>
              <w:t>生活</w:t>
            </w:r>
            <w:r>
              <w:rPr>
                <w:rFonts w:hint="eastAsia" w:ascii="Times New Roman" w:hAnsi="Times New Roman" w:cs="Times New Roman"/>
                <w:color w:val="auto"/>
                <w:sz w:val="24"/>
                <w:szCs w:val="24"/>
                <w:lang w:eastAsia="zh-CN"/>
              </w:rPr>
              <w:t>用水及</w:t>
            </w:r>
            <w:r>
              <w:rPr>
                <w:rFonts w:hint="default" w:ascii="Times New Roman" w:hAnsi="Times New Roman" w:cs="Times New Roman"/>
                <w:color w:val="auto"/>
                <w:sz w:val="24"/>
                <w:szCs w:val="24"/>
              </w:rPr>
              <w:t>污水：本项目设有办公用房、食堂、宿舍，因此营运过程中将产生生活污</w:t>
            </w:r>
            <w:r>
              <w:rPr>
                <w:rFonts w:hint="eastAsia" w:ascii="Times New Roman" w:hAnsi="Times New Roman" w:cs="Times New Roman"/>
                <w:color w:val="auto"/>
                <w:sz w:val="24"/>
                <w:szCs w:val="24"/>
                <w:lang w:eastAsia="zh-CN"/>
              </w:rPr>
              <w:t>水，绿化需要用水，但不产生污水</w:t>
            </w:r>
            <w:r>
              <w:rPr>
                <w:rFonts w:hint="default" w:ascii="Times New Roman" w:hAnsi="Times New Roman" w:cs="Times New Roman"/>
                <w:color w:val="auto"/>
                <w:sz w:val="24"/>
                <w:szCs w:val="24"/>
              </w:rPr>
              <w:t>。</w:t>
            </w:r>
          </w:p>
          <w:p w14:paraId="1737ADD3">
            <w:pPr>
              <w:spacing w:line="360" w:lineRule="auto"/>
              <w:ind w:firstLine="57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本工程排水对象主要为生活污水。</w:t>
            </w:r>
          </w:p>
          <w:p w14:paraId="4CD16D4D">
            <w:pPr>
              <w:pStyle w:val="32"/>
              <w:ind w:left="0" w:leftChars="0" w:firstLine="48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eastAsia="zh-CN"/>
              </w:rPr>
              <w:t>①</w:t>
            </w:r>
            <w:r>
              <w:rPr>
                <w:rFonts w:hint="eastAsia" w:asciiTheme="majorEastAsia" w:hAnsiTheme="majorEastAsia" w:eastAsiaTheme="majorEastAsia" w:cstheme="majorEastAsia"/>
                <w:color w:val="auto"/>
              </w:rPr>
              <w:t>办公生活用水、排水</w:t>
            </w:r>
          </w:p>
          <w:p w14:paraId="3D39D5F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本项目营运期工作人员为1</w:t>
            </w:r>
            <w:r>
              <w:rPr>
                <w:rFonts w:hint="eastAsia" w:cs="宋体"/>
                <w:color w:val="auto"/>
                <w:sz w:val="24"/>
                <w:lang w:val="en-US" w:eastAsia="zh-CN"/>
              </w:rPr>
              <w:t>6</w:t>
            </w:r>
            <w:r>
              <w:rPr>
                <w:rFonts w:hint="eastAsia" w:ascii="宋体" w:hAnsi="宋体" w:eastAsia="宋体" w:cs="宋体"/>
                <w:color w:val="auto"/>
                <w:sz w:val="24"/>
              </w:rPr>
              <w:t>人，职工均在厂区</w:t>
            </w:r>
            <w:r>
              <w:rPr>
                <w:rFonts w:hint="eastAsia" w:ascii="宋体" w:hAnsi="宋体" w:cs="宋体"/>
                <w:color w:val="auto"/>
                <w:sz w:val="24"/>
                <w:lang w:eastAsia="zh-CN"/>
              </w:rPr>
              <w:t>住</w:t>
            </w:r>
            <w:r>
              <w:rPr>
                <w:rFonts w:hint="eastAsia" w:ascii="宋体" w:hAnsi="宋体" w:eastAsia="宋体" w:cs="宋体"/>
                <w:color w:val="auto"/>
                <w:sz w:val="24"/>
              </w:rPr>
              <w:t>宿。根据《云南省地方用水定额标准》(DB53</w:t>
            </w:r>
            <w:r>
              <w:rPr>
                <w:rFonts w:hint="eastAsia" w:ascii="宋体" w:hAnsi="宋体" w:eastAsia="宋体" w:cs="宋体"/>
                <w:color w:val="auto"/>
                <w:sz w:val="24"/>
                <w:lang w:val="en-US" w:eastAsia="zh-CN"/>
              </w:rPr>
              <w:t>/</w:t>
            </w:r>
            <w:r>
              <w:rPr>
                <w:rFonts w:hint="eastAsia" w:ascii="宋体" w:hAnsi="宋体" w:eastAsia="宋体" w:cs="宋体"/>
                <w:color w:val="auto"/>
                <w:sz w:val="24"/>
              </w:rPr>
              <w:t>T168-201</w:t>
            </w:r>
            <w:r>
              <w:rPr>
                <w:rFonts w:hint="eastAsia" w:cs="宋体"/>
                <w:color w:val="auto"/>
                <w:sz w:val="24"/>
                <w:lang w:val="en-US" w:eastAsia="zh-CN"/>
              </w:rPr>
              <w:t>3</w:t>
            </w:r>
            <w:r>
              <w:rPr>
                <w:rFonts w:hint="eastAsia" w:ascii="宋体" w:hAnsi="宋体" w:eastAsia="宋体" w:cs="宋体"/>
                <w:color w:val="auto"/>
                <w:sz w:val="24"/>
              </w:rPr>
              <w:t>)，职工用水量按</w:t>
            </w:r>
            <w:r>
              <w:rPr>
                <w:rFonts w:hint="eastAsia" w:ascii="宋体" w:hAnsi="宋体" w:eastAsia="宋体" w:cs="宋体"/>
                <w:color w:val="auto"/>
                <w:sz w:val="24"/>
                <w:lang w:val="en-US" w:eastAsia="zh-CN"/>
              </w:rPr>
              <w:t>110</w:t>
            </w:r>
            <w:r>
              <w:rPr>
                <w:rFonts w:hint="eastAsia" w:ascii="宋体" w:hAnsi="宋体" w:eastAsia="宋体" w:cs="宋体"/>
                <w:color w:val="auto"/>
                <w:sz w:val="24"/>
              </w:rPr>
              <w:t>L/（p·◮d）计，则办公、生活用水量为</w:t>
            </w:r>
            <w:r>
              <w:rPr>
                <w:rFonts w:hint="eastAsia" w:ascii="宋体" w:hAnsi="宋体" w:eastAsia="宋体" w:cs="宋体"/>
                <w:color w:val="auto"/>
                <w:sz w:val="24"/>
                <w:lang w:val="en-US" w:eastAsia="zh-CN"/>
              </w:rPr>
              <w:t>1.</w:t>
            </w:r>
            <w:r>
              <w:rPr>
                <w:rFonts w:hint="eastAsia" w:cs="宋体"/>
                <w:color w:val="auto"/>
                <w:sz w:val="24"/>
                <w:lang w:val="en-US" w:eastAsia="zh-CN"/>
              </w:rPr>
              <w:t>76</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/d，产污系数按0.8计，则生活污水产生量为</w:t>
            </w:r>
            <w:r>
              <w:rPr>
                <w:rFonts w:hint="eastAsia" w:cs="宋体"/>
                <w:color w:val="auto"/>
                <w:sz w:val="24"/>
                <w:lang w:val="en-US" w:eastAsia="zh-CN"/>
              </w:rPr>
              <w:t>1.408</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/d。年工作天数为</w:t>
            </w:r>
            <w:r>
              <w:rPr>
                <w:rFonts w:hint="eastAsia" w:cs="宋体"/>
                <w:color w:val="auto"/>
                <w:sz w:val="24"/>
                <w:lang w:val="en-US" w:eastAsia="zh-CN"/>
              </w:rPr>
              <w:t>300</w:t>
            </w:r>
            <w:r>
              <w:rPr>
                <w:rFonts w:hint="eastAsia" w:ascii="宋体" w:hAnsi="宋体" w:eastAsia="宋体" w:cs="宋体"/>
                <w:color w:val="auto"/>
                <w:sz w:val="24"/>
              </w:rPr>
              <w:t>天，则每年生活污水量为</w:t>
            </w:r>
            <w:r>
              <w:rPr>
                <w:rFonts w:hint="eastAsia" w:cs="宋体"/>
                <w:color w:val="auto"/>
                <w:sz w:val="24"/>
                <w:lang w:val="en-US" w:eastAsia="zh-CN"/>
              </w:rPr>
              <w:t>422.4</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/a</w:t>
            </w:r>
            <w:r>
              <w:rPr>
                <w:rFonts w:hint="eastAsia" w:ascii="宋体" w:hAnsi="宋体" w:eastAsia="宋体" w:cs="宋体"/>
                <w:color w:val="000000" w:themeColor="text1"/>
                <w:sz w:val="24"/>
                <w14:textFill>
                  <w14:solidFill>
                    <w14:schemeClr w14:val="tx1"/>
                  </w14:solidFill>
                </w14:textFill>
              </w:rPr>
              <w:t>。根据类比，办公、生活污水中主要污染物为COD</w:t>
            </w:r>
            <w:r>
              <w:rPr>
                <w:rFonts w:hint="eastAsia" w:ascii="宋体" w:hAnsi="宋体" w:eastAsia="宋体" w:cs="宋体"/>
                <w:color w:val="000000" w:themeColor="text1"/>
                <w:sz w:val="24"/>
                <w:vertAlign w:val="subscript"/>
                <w14:textFill>
                  <w14:solidFill>
                    <w14:schemeClr w14:val="tx1"/>
                  </w14:solidFill>
                </w14:textFill>
              </w:rPr>
              <w:t>cr</w:t>
            </w:r>
            <w:r>
              <w:rPr>
                <w:rFonts w:hint="eastAsia" w:ascii="宋体" w:hAnsi="宋体" w:eastAsia="宋体" w:cs="宋体"/>
                <w:color w:val="000000" w:themeColor="text1"/>
                <w:sz w:val="24"/>
                <w14:textFill>
                  <w14:solidFill>
                    <w14:schemeClr w14:val="tx1"/>
                  </w14:solidFill>
                </w14:textFill>
              </w:rPr>
              <w:t>、BOD</w:t>
            </w:r>
            <w:r>
              <w:rPr>
                <w:rFonts w:hint="eastAsia" w:ascii="宋体" w:hAnsi="宋体" w:eastAsia="宋体" w:cs="宋体"/>
                <w:color w:val="000000" w:themeColor="text1"/>
                <w:sz w:val="24"/>
                <w:vertAlign w:val="subscript"/>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、SS、NH</w:t>
            </w:r>
            <w:r>
              <w:rPr>
                <w:rFonts w:hint="eastAsia" w:ascii="宋体" w:hAnsi="宋体" w:eastAsia="宋体" w:cs="宋体"/>
                <w:color w:val="000000" w:themeColor="text1"/>
                <w:sz w:val="24"/>
                <w:vertAlign w:val="sub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-N、动植物油，</w:t>
            </w:r>
            <w:r>
              <w:rPr>
                <w:rFonts w:hint="eastAsia" w:ascii="宋体" w:hAnsi="宋体" w:eastAsia="宋体" w:cs="宋体"/>
                <w:color w:val="000000" w:themeColor="text1"/>
                <w:kern w:val="0"/>
                <w:sz w:val="24"/>
                <w14:textFill>
                  <w14:solidFill>
                    <w14:schemeClr w14:val="tx1"/>
                  </w14:solidFill>
                </w14:textFill>
              </w:rPr>
              <w:t>浓度值分别约为400mg/L、250mg/L、170mg/L、29mg/L、</w:t>
            </w:r>
            <w:r>
              <w:rPr>
                <w:rFonts w:hint="eastAsia" w:ascii="宋体" w:hAnsi="宋体" w:eastAsia="宋体" w:cs="宋体"/>
                <w:color w:val="000000" w:themeColor="text1"/>
                <w:sz w:val="24"/>
                <w14:textFill>
                  <w14:solidFill>
                    <w14:schemeClr w14:val="tx1"/>
                  </w14:solidFill>
                </w14:textFill>
              </w:rPr>
              <w:t>20mg/L</w:t>
            </w:r>
            <w:r>
              <w:rPr>
                <w:rFonts w:hint="eastAsia" w:ascii="宋体" w:hAnsi="宋体" w:eastAsia="宋体" w:cs="宋体"/>
                <w:color w:val="000000" w:themeColor="text1"/>
                <w:kern w:val="0"/>
                <w:sz w:val="24"/>
                <w14:textFill>
                  <w14:solidFill>
                    <w14:schemeClr w14:val="tx1"/>
                  </w14:solidFill>
                </w14:textFill>
              </w:rPr>
              <w:t>，经计算污染物产生量分别为</w:t>
            </w:r>
            <w:r>
              <w:rPr>
                <w:rFonts w:hint="eastAsia" w:cs="宋体"/>
                <w:color w:val="000000" w:themeColor="text1"/>
                <w:kern w:val="0"/>
                <w:sz w:val="24"/>
                <w:lang w:val="en-US" w:eastAsia="zh-CN"/>
                <w14:textFill>
                  <w14:solidFill>
                    <w14:schemeClr w14:val="tx1"/>
                  </w14:solidFill>
                </w14:textFill>
              </w:rPr>
              <w:t>0.168</w:t>
            </w:r>
            <w:r>
              <w:rPr>
                <w:rFonts w:hint="eastAsia" w:ascii="宋体" w:hAnsi="宋体" w:eastAsia="宋体" w:cs="宋体"/>
                <w:color w:val="000000" w:themeColor="text1"/>
                <w:kern w:val="0"/>
                <w:sz w:val="24"/>
                <w14:textFill>
                  <w14:solidFill>
                    <w14:schemeClr w14:val="tx1"/>
                  </w14:solidFill>
                </w14:textFill>
              </w:rPr>
              <w:t>t/a、0.</w:t>
            </w:r>
            <w:r>
              <w:rPr>
                <w:rFonts w:hint="eastAsia" w:cs="宋体"/>
                <w:color w:val="000000" w:themeColor="text1"/>
                <w:kern w:val="0"/>
                <w:sz w:val="24"/>
                <w:lang w:val="en-US" w:eastAsia="zh-CN"/>
                <w14:textFill>
                  <w14:solidFill>
                    <w14:schemeClr w14:val="tx1"/>
                  </w14:solidFill>
                </w14:textFill>
              </w:rPr>
              <w:t>105</w:t>
            </w:r>
            <w:r>
              <w:rPr>
                <w:rFonts w:hint="eastAsia" w:ascii="宋体" w:hAnsi="宋体" w:eastAsia="宋体" w:cs="宋体"/>
                <w:color w:val="000000" w:themeColor="text1"/>
                <w:kern w:val="0"/>
                <w:sz w:val="24"/>
                <w14:textFill>
                  <w14:solidFill>
                    <w14:schemeClr w14:val="tx1"/>
                  </w14:solidFill>
                </w14:textFill>
              </w:rPr>
              <w:t>t/a、0.0</w:t>
            </w:r>
            <w:r>
              <w:rPr>
                <w:rFonts w:hint="eastAsia" w:cs="宋体"/>
                <w:color w:val="000000" w:themeColor="text1"/>
                <w:kern w:val="0"/>
                <w:sz w:val="24"/>
                <w:lang w:val="en-US" w:eastAsia="zh-CN"/>
                <w14:textFill>
                  <w14:solidFill>
                    <w14:schemeClr w14:val="tx1"/>
                  </w14:solidFill>
                </w14:textFill>
              </w:rPr>
              <w:t>718</w:t>
            </w:r>
            <w:r>
              <w:rPr>
                <w:rFonts w:hint="eastAsia" w:ascii="宋体" w:hAnsi="宋体" w:eastAsia="宋体" w:cs="宋体"/>
                <w:color w:val="000000" w:themeColor="text1"/>
                <w:kern w:val="0"/>
                <w:sz w:val="24"/>
                <w14:textFill>
                  <w14:solidFill>
                    <w14:schemeClr w14:val="tx1"/>
                  </w14:solidFill>
                </w14:textFill>
              </w:rPr>
              <w:t>t/a、0.</w:t>
            </w:r>
            <w:r>
              <w:rPr>
                <w:rFonts w:hint="eastAsia" w:cs="宋体"/>
                <w:color w:val="000000" w:themeColor="text1"/>
                <w:kern w:val="0"/>
                <w:sz w:val="24"/>
                <w:lang w:val="en-US" w:eastAsia="zh-CN"/>
                <w14:textFill>
                  <w14:solidFill>
                    <w14:schemeClr w14:val="tx1"/>
                  </w14:solidFill>
                </w14:textFill>
              </w:rPr>
              <w:t>0122</w:t>
            </w:r>
            <w:r>
              <w:rPr>
                <w:rFonts w:hint="eastAsia" w:ascii="宋体" w:hAnsi="宋体" w:eastAsia="宋体" w:cs="宋体"/>
                <w:color w:val="000000" w:themeColor="text1"/>
                <w:kern w:val="0"/>
                <w:sz w:val="24"/>
                <w14:textFill>
                  <w14:solidFill>
                    <w14:schemeClr w14:val="tx1"/>
                  </w14:solidFill>
                </w14:textFill>
              </w:rPr>
              <w:t>t/a、0.00</w:t>
            </w:r>
            <w:r>
              <w:rPr>
                <w:rFonts w:hint="eastAsia" w:cs="宋体"/>
                <w:color w:val="000000" w:themeColor="text1"/>
                <w:kern w:val="0"/>
                <w:sz w:val="24"/>
                <w:lang w:val="en-US" w:eastAsia="zh-CN"/>
                <w14:textFill>
                  <w14:solidFill>
                    <w14:schemeClr w14:val="tx1"/>
                  </w14:solidFill>
                </w14:textFill>
              </w:rPr>
              <w:t>84</w:t>
            </w:r>
            <w:r>
              <w:rPr>
                <w:rFonts w:hint="eastAsia" w:ascii="宋体" w:hAnsi="宋体" w:eastAsia="宋体" w:cs="宋体"/>
                <w:color w:val="000000" w:themeColor="text1"/>
                <w:kern w:val="0"/>
                <w:sz w:val="24"/>
                <w14:textFill>
                  <w14:solidFill>
                    <w14:schemeClr w14:val="tx1"/>
                  </w14:solidFill>
                </w14:textFill>
              </w:rPr>
              <w:t>t/a，</w:t>
            </w:r>
            <w:r>
              <w:rPr>
                <w:rFonts w:hint="eastAsia" w:ascii="宋体" w:hAnsi="宋体" w:eastAsia="宋体" w:cs="宋体"/>
                <w:color w:val="000000" w:themeColor="text1"/>
                <w:sz w:val="24"/>
                <w14:textFill>
                  <w14:solidFill>
                    <w14:schemeClr w14:val="tx1"/>
                  </w14:solidFill>
                </w14:textFill>
              </w:rPr>
              <w:t>生活污水经化粪池处理后，由农民运走，作为农家肥使用。</w:t>
            </w:r>
          </w:p>
          <w:p w14:paraId="172D4CF0">
            <w:pPr>
              <w:pStyle w:val="32"/>
              <w:ind w:left="0" w:leftChars="0" w:firstLine="480" w:firstLineChars="2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②</w:t>
            </w:r>
            <w:r>
              <w:rPr>
                <w:rFonts w:hint="eastAsia" w:ascii="宋体" w:hAnsi="宋体" w:eastAsia="宋体" w:cs="宋体"/>
                <w:bCs/>
                <w:color w:val="000000" w:themeColor="text1"/>
                <w14:textFill>
                  <w14:solidFill>
                    <w14:schemeClr w14:val="tx1"/>
                  </w14:solidFill>
                </w14:textFill>
              </w:rPr>
              <w:t>厨房用水、排水</w:t>
            </w:r>
          </w:p>
          <w:p w14:paraId="6D27F156">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本项目营运期工作人员为1</w:t>
            </w:r>
            <w:r>
              <w:rPr>
                <w:rFonts w:hint="eastAsia"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人，厨房用水量按40L/p·d计，则本项目每天的厨房用水量为0.</w:t>
            </w:r>
            <w:r>
              <w:rPr>
                <w:rFonts w:hint="eastAsia"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4m</w:t>
            </w:r>
            <w:r>
              <w:rPr>
                <w:rFonts w:hint="eastAsia" w:ascii="宋体" w:hAnsi="宋体" w:eastAsia="宋体" w:cs="宋体"/>
                <w:color w:val="000000" w:themeColor="text1"/>
                <w:sz w:val="24"/>
                <w:vertAlign w:val="super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/d，产污系数按0.8计，则每天厨房废水产生量为0.</w:t>
            </w:r>
            <w:r>
              <w:rPr>
                <w:rFonts w:hint="eastAsia" w:cs="宋体"/>
                <w:color w:val="000000" w:themeColor="text1"/>
                <w:sz w:val="24"/>
                <w:lang w:val="en-US" w:eastAsia="zh-CN"/>
                <w14:textFill>
                  <w14:solidFill>
                    <w14:schemeClr w14:val="tx1"/>
                  </w14:solidFill>
                </w14:textFill>
              </w:rPr>
              <w:t>512</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vertAlign w:val="super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/d。年工作天数为</w:t>
            </w:r>
            <w:r>
              <w:rPr>
                <w:rFonts w:hint="eastAsia" w:cs="宋体"/>
                <w:color w:val="000000" w:themeColor="text1"/>
                <w:sz w:val="24"/>
                <w:lang w:val="en-US" w:eastAsia="zh-CN"/>
                <w14:textFill>
                  <w14:solidFill>
                    <w14:schemeClr w14:val="tx1"/>
                  </w14:solidFill>
                </w14:textFill>
              </w:rPr>
              <w:t>300</w:t>
            </w:r>
            <w:r>
              <w:rPr>
                <w:rFonts w:hint="eastAsia" w:ascii="宋体" w:hAnsi="宋体" w:eastAsia="宋体" w:cs="宋体"/>
                <w:color w:val="000000" w:themeColor="text1"/>
                <w:sz w:val="24"/>
                <w14:textFill>
                  <w14:solidFill>
                    <w14:schemeClr w14:val="tx1"/>
                  </w14:solidFill>
                </w14:textFill>
              </w:rPr>
              <w:t>天，则每年厨房废水量为</w:t>
            </w:r>
            <w:r>
              <w:rPr>
                <w:rFonts w:hint="eastAsia" w:cs="宋体"/>
                <w:color w:val="000000" w:themeColor="text1"/>
                <w:sz w:val="24"/>
                <w:lang w:val="en-US" w:eastAsia="zh-CN"/>
                <w14:textFill>
                  <w14:solidFill>
                    <w14:schemeClr w14:val="tx1"/>
                  </w14:solidFill>
                </w14:textFill>
              </w:rPr>
              <w:t>153.6</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vertAlign w:val="super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/a。根据类比，厨房废水中主要污染物为COD</w:t>
            </w:r>
            <w:r>
              <w:rPr>
                <w:rFonts w:hint="eastAsia" w:ascii="宋体" w:hAnsi="宋体" w:eastAsia="宋体" w:cs="宋体"/>
                <w:color w:val="000000" w:themeColor="text1"/>
                <w:sz w:val="24"/>
                <w:vertAlign w:val="subscript"/>
                <w14:textFill>
                  <w14:solidFill>
                    <w14:schemeClr w14:val="tx1"/>
                  </w14:solidFill>
                </w14:textFill>
              </w:rPr>
              <w:t>cr</w:t>
            </w:r>
            <w:r>
              <w:rPr>
                <w:rFonts w:hint="eastAsia" w:ascii="宋体" w:hAnsi="宋体" w:eastAsia="宋体" w:cs="宋体"/>
                <w:color w:val="000000" w:themeColor="text1"/>
                <w:sz w:val="24"/>
                <w14:textFill>
                  <w14:solidFill>
                    <w14:schemeClr w14:val="tx1"/>
                  </w14:solidFill>
                </w14:textFill>
              </w:rPr>
              <w:t>、BOD</w:t>
            </w:r>
            <w:r>
              <w:rPr>
                <w:rFonts w:hint="eastAsia" w:ascii="宋体" w:hAnsi="宋体" w:eastAsia="宋体" w:cs="宋体"/>
                <w:color w:val="000000" w:themeColor="text1"/>
                <w:sz w:val="24"/>
                <w:vertAlign w:val="subscript"/>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、SS、NH</w:t>
            </w:r>
            <w:r>
              <w:rPr>
                <w:rFonts w:hint="eastAsia" w:ascii="宋体" w:hAnsi="宋体" w:eastAsia="宋体" w:cs="宋体"/>
                <w:color w:val="000000" w:themeColor="text1"/>
                <w:sz w:val="24"/>
                <w:vertAlign w:val="sub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-N、动植物油，</w:t>
            </w:r>
            <w:r>
              <w:rPr>
                <w:rFonts w:hint="eastAsia" w:ascii="宋体" w:hAnsi="宋体" w:eastAsia="宋体" w:cs="宋体"/>
                <w:color w:val="000000" w:themeColor="text1"/>
                <w:kern w:val="0"/>
                <w:sz w:val="24"/>
                <w14:textFill>
                  <w14:solidFill>
                    <w14:schemeClr w14:val="tx1"/>
                  </w14:solidFill>
                </w14:textFill>
              </w:rPr>
              <w:t>浓度值分别约为600mg/L、400mg/L、300mg/L、30mg/L、</w:t>
            </w:r>
            <w:r>
              <w:rPr>
                <w:rFonts w:hint="eastAsia" w:ascii="宋体" w:hAnsi="宋体" w:eastAsia="宋体" w:cs="宋体"/>
                <w:color w:val="000000" w:themeColor="text1"/>
                <w:sz w:val="24"/>
                <w14:textFill>
                  <w14:solidFill>
                    <w14:schemeClr w14:val="tx1"/>
                  </w14:solidFill>
                </w14:textFill>
              </w:rPr>
              <w:t>25mg/L，</w:t>
            </w:r>
            <w:r>
              <w:rPr>
                <w:rFonts w:hint="eastAsia" w:ascii="宋体" w:hAnsi="宋体" w:eastAsia="宋体" w:cs="宋体"/>
                <w:color w:val="000000" w:themeColor="text1"/>
                <w:kern w:val="0"/>
                <w:sz w:val="24"/>
                <w14:textFill>
                  <w14:solidFill>
                    <w14:schemeClr w14:val="tx1"/>
                  </w14:solidFill>
                </w14:textFill>
              </w:rPr>
              <w:t>经计算污染物产生量分别为0.0</w:t>
            </w:r>
            <w:r>
              <w:rPr>
                <w:rFonts w:hint="eastAsia" w:cs="宋体"/>
                <w:color w:val="000000" w:themeColor="text1"/>
                <w:kern w:val="0"/>
                <w:sz w:val="24"/>
                <w:lang w:val="en-US" w:eastAsia="zh-CN"/>
                <w14:textFill>
                  <w14:solidFill>
                    <w14:schemeClr w14:val="tx1"/>
                  </w14:solidFill>
                </w14:textFill>
              </w:rPr>
              <w:t>921</w:t>
            </w:r>
            <w:r>
              <w:rPr>
                <w:rFonts w:hint="eastAsia" w:ascii="宋体" w:hAnsi="宋体" w:eastAsia="宋体" w:cs="宋体"/>
                <w:color w:val="000000" w:themeColor="text1"/>
                <w:kern w:val="0"/>
                <w:sz w:val="24"/>
                <w14:textFill>
                  <w14:solidFill>
                    <w14:schemeClr w14:val="tx1"/>
                  </w14:solidFill>
                </w14:textFill>
              </w:rPr>
              <w:t>t/a、0.</w:t>
            </w:r>
            <w:r>
              <w:rPr>
                <w:rFonts w:hint="eastAsia" w:cs="宋体"/>
                <w:color w:val="000000" w:themeColor="text1"/>
                <w:kern w:val="0"/>
                <w:sz w:val="24"/>
                <w:lang w:val="en-US" w:eastAsia="zh-CN"/>
                <w14:textFill>
                  <w14:solidFill>
                    <w14:schemeClr w14:val="tx1"/>
                  </w14:solidFill>
                </w14:textFill>
              </w:rPr>
              <w:t>0614</w:t>
            </w:r>
            <w:r>
              <w:rPr>
                <w:rFonts w:hint="eastAsia" w:ascii="宋体" w:hAnsi="宋体" w:eastAsia="宋体" w:cs="宋体"/>
                <w:color w:val="000000" w:themeColor="text1"/>
                <w:kern w:val="0"/>
                <w:sz w:val="24"/>
                <w14:textFill>
                  <w14:solidFill>
                    <w14:schemeClr w14:val="tx1"/>
                  </w14:solidFill>
                </w14:textFill>
              </w:rPr>
              <w:t>t/a、0.0</w:t>
            </w:r>
            <w:r>
              <w:rPr>
                <w:rFonts w:hint="eastAsia" w:cs="宋体"/>
                <w:color w:val="000000" w:themeColor="text1"/>
                <w:kern w:val="0"/>
                <w:sz w:val="24"/>
                <w:lang w:val="en-US" w:eastAsia="zh-CN"/>
                <w14:textFill>
                  <w14:solidFill>
                    <w14:schemeClr w14:val="tx1"/>
                  </w14:solidFill>
                </w14:textFill>
              </w:rPr>
              <w:t>460</w:t>
            </w:r>
            <w:r>
              <w:rPr>
                <w:rFonts w:hint="eastAsia" w:ascii="宋体" w:hAnsi="宋体" w:eastAsia="宋体" w:cs="宋体"/>
                <w:color w:val="000000" w:themeColor="text1"/>
                <w:kern w:val="0"/>
                <w:sz w:val="24"/>
                <w14:textFill>
                  <w14:solidFill>
                    <w14:schemeClr w14:val="tx1"/>
                  </w14:solidFill>
                </w14:textFill>
              </w:rPr>
              <w:t>t/a、0.0</w:t>
            </w:r>
            <w:r>
              <w:rPr>
                <w:rFonts w:hint="eastAsia" w:cs="宋体"/>
                <w:color w:val="000000" w:themeColor="text1"/>
                <w:kern w:val="0"/>
                <w:sz w:val="24"/>
                <w:lang w:val="en-US" w:eastAsia="zh-CN"/>
                <w14:textFill>
                  <w14:solidFill>
                    <w14:schemeClr w14:val="tx1"/>
                  </w14:solidFill>
                </w14:textFill>
              </w:rPr>
              <w:t>046</w:t>
            </w:r>
            <w:r>
              <w:rPr>
                <w:rFonts w:hint="eastAsia" w:ascii="宋体" w:hAnsi="宋体" w:eastAsia="宋体" w:cs="宋体"/>
                <w:color w:val="000000" w:themeColor="text1"/>
                <w:kern w:val="0"/>
                <w:sz w:val="24"/>
                <w14:textFill>
                  <w14:solidFill>
                    <w14:schemeClr w14:val="tx1"/>
                  </w14:solidFill>
                </w14:textFill>
              </w:rPr>
              <w:t>t/a、0.00</w:t>
            </w:r>
            <w:r>
              <w:rPr>
                <w:rFonts w:hint="eastAsia" w:cs="宋体"/>
                <w:color w:val="000000" w:themeColor="text1"/>
                <w:kern w:val="0"/>
                <w:sz w:val="24"/>
                <w:lang w:val="en-US" w:eastAsia="zh-CN"/>
                <w14:textFill>
                  <w14:solidFill>
                    <w14:schemeClr w14:val="tx1"/>
                  </w14:solidFill>
                </w14:textFill>
              </w:rPr>
              <w:t>38</w:t>
            </w:r>
            <w:r>
              <w:rPr>
                <w:rFonts w:hint="eastAsia" w:ascii="宋体" w:hAnsi="宋体" w:eastAsia="宋体" w:cs="宋体"/>
                <w:color w:val="000000" w:themeColor="text1"/>
                <w:kern w:val="0"/>
                <w:sz w:val="24"/>
                <w14:textFill>
                  <w14:solidFill>
                    <w14:schemeClr w14:val="tx1"/>
                  </w14:solidFill>
                </w14:textFill>
              </w:rPr>
              <w:t>t/a，</w:t>
            </w:r>
            <w:r>
              <w:rPr>
                <w:rFonts w:hint="eastAsia" w:ascii="宋体" w:hAnsi="宋体" w:eastAsia="宋体" w:cs="宋体"/>
                <w:color w:val="000000" w:themeColor="text1"/>
                <w:sz w:val="24"/>
                <w14:textFill>
                  <w14:solidFill>
                    <w14:schemeClr w14:val="tx1"/>
                  </w14:solidFill>
                </w14:textFill>
              </w:rPr>
              <w:t>产生的废水先进入隔油池预处理，再经化粪池处理后由农民运走，作为农家肥使用。</w:t>
            </w:r>
          </w:p>
          <w:p w14:paraId="35127B2B">
            <w:pPr>
              <w:pStyle w:val="32"/>
              <w:ind w:left="0" w:leftChars="0" w:firstLine="480" w:firstLineChars="200"/>
              <w:rPr>
                <w:rFonts w:hint="eastAsia" w:ascii="宋体" w:hAnsi="宋体" w:eastAsia="宋体" w:cs="宋体"/>
                <w:color w:val="auto"/>
              </w:rPr>
            </w:pPr>
            <w:r>
              <w:rPr>
                <w:rFonts w:hint="eastAsia" w:ascii="宋体" w:hAnsi="宋体" w:eastAsia="宋体" w:cs="宋体"/>
                <w:bCs/>
                <w:color w:val="auto"/>
                <w:lang w:eastAsia="zh-CN"/>
              </w:rPr>
              <w:t>③</w:t>
            </w:r>
            <w:r>
              <w:rPr>
                <w:rFonts w:hint="eastAsia" w:ascii="宋体" w:hAnsi="宋体" w:eastAsia="宋体" w:cs="宋体"/>
                <w:bCs/>
                <w:color w:val="auto"/>
              </w:rPr>
              <w:t>绿化用水、排水</w:t>
            </w:r>
          </w:p>
          <w:p w14:paraId="4B90499D">
            <w:pPr>
              <w:pStyle w:val="32"/>
              <w:ind w:firstLine="480"/>
              <w:rPr>
                <w:rFonts w:hint="eastAsia" w:ascii="宋体" w:hAnsi="宋体" w:eastAsia="宋体" w:cs="宋体"/>
                <w:b/>
                <w:bCs/>
                <w:color w:val="auto"/>
                <w:kern w:val="0"/>
                <w:sz w:val="24"/>
                <w:lang w:bidi="ar"/>
              </w:rPr>
            </w:pPr>
            <w:r>
              <w:rPr>
                <w:rFonts w:hint="eastAsia" w:ascii="宋体" w:hAnsi="宋体" w:eastAsia="宋体" w:cs="宋体"/>
                <w:color w:val="auto"/>
              </w:rPr>
              <w:t>根据初步计算本项目可绿化的面积约为719.4367m</w:t>
            </w:r>
            <w:r>
              <w:rPr>
                <w:rFonts w:hint="eastAsia" w:ascii="宋体" w:hAnsi="宋体" w:eastAsia="宋体" w:cs="宋体"/>
                <w:color w:val="auto"/>
                <w:vertAlign w:val="superscript"/>
              </w:rPr>
              <w:t>2</w:t>
            </w:r>
            <w:r>
              <w:rPr>
                <w:rFonts w:hint="eastAsia" w:ascii="宋体" w:hAnsi="宋体" w:eastAsia="宋体" w:cs="宋体"/>
                <w:color w:val="auto"/>
              </w:rPr>
              <w:t>。</w:t>
            </w:r>
            <w:r>
              <w:rPr>
                <w:rFonts w:hint="eastAsia" w:ascii="宋体" w:hAnsi="宋体" w:eastAsia="宋体" w:cs="宋体"/>
                <w:color w:val="auto"/>
                <w:kern w:val="0"/>
                <w:sz w:val="24"/>
                <w:szCs w:val="24"/>
                <w:highlight w:val="none"/>
                <w:u w:val="none" w:color="auto"/>
              </w:rPr>
              <w:t>根据《云南省</w:t>
            </w:r>
            <w:r>
              <w:rPr>
                <w:rFonts w:hint="eastAsia" w:ascii="宋体" w:hAnsi="宋体" w:cs="宋体"/>
                <w:color w:val="auto"/>
                <w:kern w:val="0"/>
                <w:sz w:val="24"/>
                <w:szCs w:val="24"/>
                <w:highlight w:val="none"/>
                <w:u w:val="none" w:color="auto"/>
                <w:lang w:eastAsia="zh-CN"/>
              </w:rPr>
              <w:t>地方</w:t>
            </w:r>
            <w:r>
              <w:rPr>
                <w:rFonts w:hint="eastAsia" w:ascii="宋体" w:hAnsi="宋体" w:eastAsia="宋体" w:cs="宋体"/>
                <w:color w:val="auto"/>
                <w:kern w:val="0"/>
                <w:sz w:val="24"/>
                <w:szCs w:val="24"/>
                <w:highlight w:val="none"/>
                <w:u w:val="none" w:color="auto"/>
              </w:rPr>
              <w:t>用水</w:t>
            </w:r>
            <w:r>
              <w:rPr>
                <w:rFonts w:hint="eastAsia" w:ascii="宋体" w:hAnsi="宋体" w:cs="宋体"/>
                <w:color w:val="auto"/>
                <w:kern w:val="0"/>
                <w:sz w:val="24"/>
                <w:szCs w:val="24"/>
                <w:highlight w:val="none"/>
                <w:u w:val="none" w:color="auto"/>
                <w:lang w:eastAsia="zh-CN"/>
              </w:rPr>
              <w:t>标准</w:t>
            </w:r>
            <w:r>
              <w:rPr>
                <w:rFonts w:hint="eastAsia" w:ascii="宋体" w:hAnsi="宋体" w:eastAsia="宋体" w:cs="宋体"/>
                <w:color w:val="auto"/>
                <w:kern w:val="0"/>
                <w:sz w:val="24"/>
                <w:szCs w:val="24"/>
                <w:highlight w:val="none"/>
                <w:u w:val="none" w:color="auto"/>
              </w:rPr>
              <w:t>定额》（DB53/T 168—2013）</w:t>
            </w:r>
            <w:r>
              <w:rPr>
                <w:rFonts w:hint="eastAsia" w:ascii="宋体" w:hAnsi="宋体" w:eastAsia="宋体" w:cs="宋体"/>
                <w:color w:val="auto"/>
              </w:rPr>
              <w:t>，灌溉日绿化用水量按0.003m</w:t>
            </w:r>
            <w:r>
              <w:rPr>
                <w:rFonts w:hint="eastAsia" w:ascii="宋体" w:hAnsi="宋体" w:eastAsia="宋体" w:cs="宋体"/>
                <w:color w:val="auto"/>
                <w:vertAlign w:val="superscript"/>
              </w:rPr>
              <w:t>3</w:t>
            </w:r>
            <w:r>
              <w:rPr>
                <w:rFonts w:hint="eastAsia" w:ascii="宋体" w:hAnsi="宋体" w:eastAsia="宋体" w:cs="宋体"/>
                <w:color w:val="auto"/>
              </w:rPr>
              <w:t>/m</w:t>
            </w:r>
            <w:r>
              <w:rPr>
                <w:rFonts w:hint="eastAsia" w:ascii="宋体" w:hAnsi="宋体" w:eastAsia="宋体" w:cs="宋体"/>
                <w:color w:val="auto"/>
                <w:vertAlign w:val="superscript"/>
              </w:rPr>
              <w:t>2</w:t>
            </w:r>
            <w:r>
              <w:rPr>
                <w:rFonts w:hint="eastAsia" w:ascii="宋体" w:hAnsi="宋体" w:eastAsia="宋体" w:cs="宋体"/>
                <w:color w:val="auto"/>
              </w:rPr>
              <w:t>·d计。项目非雨天（灌溉日）绿化用水量约为</w:t>
            </w:r>
            <w:r>
              <w:rPr>
                <w:rFonts w:hint="eastAsia" w:cs="宋体"/>
                <w:color w:val="auto"/>
                <w:lang w:val="en-US" w:eastAsia="zh-CN"/>
              </w:rPr>
              <w:t>2.158</w:t>
            </w:r>
            <w:r>
              <w:rPr>
                <w:rFonts w:hint="eastAsia" w:ascii="宋体" w:hAnsi="宋体" w:eastAsia="宋体" w:cs="宋体"/>
                <w:color w:val="auto"/>
              </w:rPr>
              <w:t>m</w:t>
            </w:r>
            <w:r>
              <w:rPr>
                <w:rFonts w:hint="eastAsia" w:ascii="宋体" w:hAnsi="宋体" w:eastAsia="宋体" w:cs="宋体"/>
                <w:color w:val="auto"/>
                <w:vertAlign w:val="superscript"/>
              </w:rPr>
              <w:t>3</w:t>
            </w:r>
            <w:r>
              <w:rPr>
                <w:rFonts w:hint="eastAsia" w:ascii="宋体" w:hAnsi="宋体" w:eastAsia="宋体" w:cs="宋体"/>
                <w:color w:val="auto"/>
              </w:rPr>
              <w:t>/d，绿化用水被植物吸收或者蒸发耗散，全部消纳，不外排。</w:t>
            </w:r>
            <w:r>
              <w:rPr>
                <w:rFonts w:hint="eastAsia" w:ascii="宋体" w:hAnsi="宋体" w:eastAsia="宋体" w:cs="宋体"/>
                <w:color w:val="auto"/>
                <w:sz w:val="24"/>
              </w:rPr>
              <w:t>项目废水污染物产生排放情况详见表5-</w:t>
            </w:r>
            <w:r>
              <w:rPr>
                <w:rFonts w:hint="eastAsia" w:cs="宋体"/>
                <w:color w:val="auto"/>
                <w:sz w:val="24"/>
                <w:lang w:val="en-US" w:eastAsia="zh-CN"/>
              </w:rPr>
              <w:t>6</w:t>
            </w:r>
            <w:r>
              <w:rPr>
                <w:rFonts w:hint="eastAsia" w:ascii="宋体" w:hAnsi="宋体" w:eastAsia="宋体" w:cs="宋体"/>
                <w:color w:val="auto"/>
                <w:sz w:val="24"/>
              </w:rPr>
              <w:t>。</w:t>
            </w:r>
          </w:p>
          <w:p w14:paraId="12A20F5E">
            <w:pPr>
              <w:spacing w:line="240" w:lineRule="auto"/>
              <w:jc w:val="center"/>
              <w:outlineLvl w:val="9"/>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表5-</w:t>
            </w:r>
            <w:r>
              <w:rPr>
                <w:rFonts w:hint="eastAsia" w:ascii="Times New Roman" w:hAnsi="Times New Roman" w:cs="Times New Roman"/>
                <w:b/>
                <w:bCs/>
                <w:color w:val="auto"/>
                <w:sz w:val="24"/>
                <w:highlight w:val="none"/>
                <w:u w:val="none" w:color="auto"/>
                <w:lang w:val="en-US" w:eastAsia="zh-CN"/>
              </w:rPr>
              <w:t>6</w:t>
            </w:r>
            <w:r>
              <w:rPr>
                <w:rFonts w:hint="default" w:ascii="Times New Roman" w:hAnsi="Times New Roman" w:eastAsia="宋体" w:cs="Times New Roman"/>
                <w:b/>
                <w:bCs/>
                <w:color w:val="auto"/>
                <w:spacing w:val="40"/>
                <w:sz w:val="24"/>
                <w:highlight w:val="none"/>
                <w:u w:val="none" w:color="auto"/>
              </w:rPr>
              <w:t xml:space="preserve"> </w:t>
            </w:r>
            <w:r>
              <w:rPr>
                <w:rFonts w:hint="default" w:ascii="Times New Roman" w:hAnsi="Times New Roman" w:eastAsia="宋体" w:cs="Times New Roman"/>
                <w:b/>
                <w:bCs/>
                <w:color w:val="auto"/>
                <w:sz w:val="24"/>
                <w:szCs w:val="24"/>
                <w:highlight w:val="none"/>
                <w:u w:val="none" w:color="auto"/>
              </w:rPr>
              <w:t>项目</w:t>
            </w:r>
            <w:r>
              <w:rPr>
                <w:rFonts w:hint="default" w:ascii="Times New Roman" w:hAnsi="Times New Roman" w:eastAsia="宋体" w:cs="Times New Roman"/>
                <w:b/>
                <w:bCs/>
                <w:color w:val="auto"/>
                <w:sz w:val="24"/>
                <w:highlight w:val="none"/>
                <w:u w:val="none" w:color="auto"/>
              </w:rPr>
              <w:t>用水量及污水排放量表</w:t>
            </w:r>
          </w:p>
          <w:tbl>
            <w:tblPr>
              <w:tblStyle w:val="1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7"/>
              <w:gridCol w:w="1390"/>
              <w:gridCol w:w="747"/>
              <w:gridCol w:w="1416"/>
              <w:gridCol w:w="1484"/>
              <w:gridCol w:w="2677"/>
            </w:tblGrid>
            <w:tr w14:paraId="57C4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1347" w:type="dxa"/>
                  <w:vAlign w:val="center"/>
                </w:tcPr>
                <w:p w14:paraId="17F59FF0">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用水项目</w:t>
                  </w:r>
                </w:p>
              </w:tc>
              <w:tc>
                <w:tcPr>
                  <w:tcW w:w="1390" w:type="dxa"/>
                  <w:vAlign w:val="center"/>
                </w:tcPr>
                <w:p w14:paraId="26FF014C">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面积（m</w:t>
                  </w:r>
                  <w:r>
                    <w:rPr>
                      <w:rFonts w:hint="eastAsia" w:ascii="宋体" w:hAnsi="宋体" w:eastAsia="宋体" w:cs="宋体"/>
                      <w:color w:val="auto"/>
                      <w:sz w:val="21"/>
                      <w:szCs w:val="21"/>
                      <w:highlight w:val="none"/>
                      <w:u w:val="none" w:color="auto"/>
                      <w:vertAlign w:val="superscript"/>
                    </w:rPr>
                    <w:t>2</w:t>
                  </w:r>
                  <w:r>
                    <w:rPr>
                      <w:rFonts w:hint="eastAsia" w:ascii="宋体" w:hAnsi="宋体" w:eastAsia="宋体" w:cs="宋体"/>
                      <w:color w:val="auto"/>
                      <w:sz w:val="21"/>
                      <w:szCs w:val="21"/>
                      <w:highlight w:val="none"/>
                      <w:u w:val="none" w:color="auto"/>
                    </w:rPr>
                    <w:t>）</w:t>
                  </w:r>
                </w:p>
              </w:tc>
              <w:tc>
                <w:tcPr>
                  <w:tcW w:w="747" w:type="dxa"/>
                  <w:vAlign w:val="center"/>
                </w:tcPr>
                <w:p w14:paraId="5626FAE9">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人数</w:t>
                  </w:r>
                </w:p>
              </w:tc>
              <w:tc>
                <w:tcPr>
                  <w:tcW w:w="1416" w:type="dxa"/>
                  <w:vAlign w:val="center"/>
                </w:tcPr>
                <w:p w14:paraId="0659E9C6">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用水量标准</w:t>
                  </w:r>
                </w:p>
              </w:tc>
              <w:tc>
                <w:tcPr>
                  <w:tcW w:w="1484" w:type="dxa"/>
                  <w:vAlign w:val="center"/>
                </w:tcPr>
                <w:p w14:paraId="052828EA">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用水量m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/d</w:t>
                  </w:r>
                </w:p>
              </w:tc>
              <w:tc>
                <w:tcPr>
                  <w:tcW w:w="2677" w:type="dxa"/>
                  <w:vAlign w:val="center"/>
                </w:tcPr>
                <w:p w14:paraId="2BA908A1">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废水量m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/d</w:t>
                  </w:r>
                </w:p>
              </w:tc>
            </w:tr>
            <w:tr w14:paraId="267E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47" w:type="dxa"/>
                  <w:vAlign w:val="center"/>
                </w:tcPr>
                <w:p w14:paraId="15A3BB72">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bCs/>
                      <w:color w:val="auto"/>
                      <w:sz w:val="21"/>
                      <w:szCs w:val="24"/>
                      <w:highlight w:val="none"/>
                      <w:u w:val="none" w:color="auto"/>
                      <w:lang w:eastAsia="zh-CN"/>
                    </w:rPr>
                    <w:t>食堂</w:t>
                  </w:r>
                </w:p>
              </w:tc>
              <w:tc>
                <w:tcPr>
                  <w:tcW w:w="1390" w:type="dxa"/>
                  <w:vAlign w:val="center"/>
                </w:tcPr>
                <w:p w14:paraId="08C02484">
                  <w:pPr>
                    <w:spacing w:line="240" w:lineRule="atLeast"/>
                    <w:ind w:left="0" w:leftChars="0" w:right="0" w:rightChars="0" w:firstLine="0" w:firstLineChars="0"/>
                    <w:jc w:val="center"/>
                    <w:outlineLvl w:val="9"/>
                    <w:rPr>
                      <w:rFonts w:hint="default" w:ascii="宋体" w:hAnsi="宋体" w:eastAsia="宋体"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20</w:t>
                  </w:r>
                </w:p>
              </w:tc>
              <w:tc>
                <w:tcPr>
                  <w:tcW w:w="747" w:type="dxa"/>
                  <w:vAlign w:val="center"/>
                </w:tcPr>
                <w:p w14:paraId="25D61A01">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1</w:t>
                  </w:r>
                  <w:r>
                    <w:rPr>
                      <w:rFonts w:hint="eastAsia" w:cs="宋体"/>
                      <w:color w:val="auto"/>
                      <w:sz w:val="21"/>
                      <w:szCs w:val="21"/>
                      <w:highlight w:val="none"/>
                      <w:u w:val="none" w:color="auto"/>
                      <w:lang w:val="en-US" w:eastAsia="zh-CN"/>
                    </w:rPr>
                    <w:t>6</w:t>
                  </w:r>
                </w:p>
              </w:tc>
              <w:tc>
                <w:tcPr>
                  <w:tcW w:w="1416" w:type="dxa"/>
                  <w:vAlign w:val="center"/>
                </w:tcPr>
                <w:p w14:paraId="5BD020AB">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40</w:t>
                  </w:r>
                  <w:r>
                    <w:rPr>
                      <w:rFonts w:hint="eastAsia" w:ascii="宋体" w:hAnsi="宋体" w:eastAsia="宋体" w:cs="宋体"/>
                      <w:color w:val="auto"/>
                      <w:kern w:val="0"/>
                      <w:sz w:val="21"/>
                      <w:szCs w:val="24"/>
                      <w:highlight w:val="none"/>
                      <w:u w:val="none" w:color="auto"/>
                    </w:rPr>
                    <w:t>L/（</w:t>
                  </w:r>
                  <w:r>
                    <w:rPr>
                      <w:rFonts w:hint="eastAsia" w:ascii="宋体" w:hAnsi="宋体" w:eastAsia="宋体" w:cs="宋体"/>
                      <w:color w:val="auto"/>
                      <w:kern w:val="0"/>
                      <w:sz w:val="21"/>
                      <w:szCs w:val="24"/>
                      <w:highlight w:val="none"/>
                      <w:u w:val="none" w:color="auto"/>
                      <w:lang w:val="en-US" w:eastAsia="zh-CN"/>
                    </w:rPr>
                    <w:t>m</w:t>
                  </w:r>
                  <w:r>
                    <w:rPr>
                      <w:rFonts w:hint="eastAsia" w:ascii="宋体" w:hAnsi="宋体" w:eastAsia="宋体" w:cs="宋体"/>
                      <w:color w:val="auto"/>
                      <w:kern w:val="0"/>
                      <w:sz w:val="21"/>
                      <w:szCs w:val="24"/>
                      <w:highlight w:val="none"/>
                      <w:u w:val="none" w:color="auto"/>
                      <w:vertAlign w:val="superscript"/>
                      <w:lang w:val="en-US" w:eastAsia="zh-CN"/>
                    </w:rPr>
                    <w:t>2</w:t>
                  </w:r>
                  <w:r>
                    <w:rPr>
                      <w:rFonts w:hint="eastAsia" w:ascii="宋体" w:hAnsi="宋体" w:eastAsia="宋体" w:cs="宋体"/>
                      <w:color w:val="auto"/>
                      <w:kern w:val="0"/>
                      <w:sz w:val="21"/>
                      <w:szCs w:val="24"/>
                      <w:highlight w:val="none"/>
                      <w:u w:val="none" w:color="auto"/>
                    </w:rPr>
                    <w:t>·d）</w:t>
                  </w:r>
                </w:p>
              </w:tc>
              <w:tc>
                <w:tcPr>
                  <w:tcW w:w="1484" w:type="dxa"/>
                  <w:vAlign w:val="center"/>
                </w:tcPr>
                <w:p w14:paraId="61027FA4">
                  <w:pPr>
                    <w:spacing w:line="240" w:lineRule="atLeast"/>
                    <w:ind w:left="0" w:leftChars="0" w:right="0" w:rightChars="0" w:firstLine="0" w:firstLineChars="0"/>
                    <w:jc w:val="center"/>
                    <w:outlineLvl w:val="9"/>
                    <w:rPr>
                      <w:rFonts w:hint="default" w:ascii="宋体" w:hAnsi="宋体" w:eastAsia="宋体" w:cs="宋体"/>
                      <w:color w:val="auto"/>
                      <w:sz w:val="21"/>
                      <w:szCs w:val="21"/>
                      <w:highlight w:val="none"/>
                      <w:u w:val="none" w:color="auto"/>
                      <w:lang w:val="en-US"/>
                    </w:rPr>
                  </w:pPr>
                  <w:r>
                    <w:rPr>
                      <w:rFonts w:hint="eastAsia" w:cs="宋体"/>
                      <w:color w:val="auto"/>
                      <w:sz w:val="21"/>
                      <w:szCs w:val="21"/>
                      <w:highlight w:val="none"/>
                      <w:u w:val="none" w:color="auto"/>
                      <w:lang w:val="en-US" w:eastAsia="zh-CN"/>
                    </w:rPr>
                    <w:t>0.64</w:t>
                  </w:r>
                </w:p>
              </w:tc>
              <w:tc>
                <w:tcPr>
                  <w:tcW w:w="2677" w:type="dxa"/>
                  <w:vAlign w:val="center"/>
                </w:tcPr>
                <w:p w14:paraId="1A094F69">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rPr>
                  </w:pPr>
                  <w:r>
                    <w:rPr>
                      <w:rFonts w:hint="eastAsia" w:cs="宋体"/>
                      <w:color w:val="auto"/>
                      <w:sz w:val="21"/>
                      <w:szCs w:val="21"/>
                      <w:highlight w:val="none"/>
                      <w:u w:val="none" w:color="auto"/>
                      <w:lang w:val="en-US" w:eastAsia="zh-CN"/>
                    </w:rPr>
                    <w:t>0.512</w:t>
                  </w:r>
                </w:p>
              </w:tc>
            </w:tr>
            <w:tr w14:paraId="1A23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47" w:type="dxa"/>
                  <w:vAlign w:val="center"/>
                </w:tcPr>
                <w:p w14:paraId="7C53ECD5">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bCs/>
                      <w:color w:val="auto"/>
                      <w:sz w:val="21"/>
                      <w:szCs w:val="24"/>
                      <w:highlight w:val="none"/>
                      <w:u w:val="none" w:color="auto"/>
                      <w:lang w:val="en-US" w:eastAsia="zh-CN"/>
                    </w:rPr>
                    <w:t>工作人员</w:t>
                  </w:r>
                </w:p>
              </w:tc>
              <w:tc>
                <w:tcPr>
                  <w:tcW w:w="1390" w:type="dxa"/>
                  <w:vAlign w:val="center"/>
                </w:tcPr>
                <w:p w14:paraId="48785CA3">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w:t>
                  </w:r>
                </w:p>
              </w:tc>
              <w:tc>
                <w:tcPr>
                  <w:tcW w:w="747" w:type="dxa"/>
                  <w:vAlign w:val="center"/>
                </w:tcPr>
                <w:p w14:paraId="3D933C9A">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1</w:t>
                  </w:r>
                  <w:r>
                    <w:rPr>
                      <w:rFonts w:hint="eastAsia" w:cs="宋体"/>
                      <w:color w:val="auto"/>
                      <w:sz w:val="21"/>
                      <w:szCs w:val="21"/>
                      <w:highlight w:val="none"/>
                      <w:u w:val="none" w:color="auto"/>
                      <w:lang w:val="en-US" w:eastAsia="zh-CN"/>
                    </w:rPr>
                    <w:t>6</w:t>
                  </w:r>
                </w:p>
              </w:tc>
              <w:tc>
                <w:tcPr>
                  <w:tcW w:w="1416" w:type="dxa"/>
                  <w:vAlign w:val="center"/>
                </w:tcPr>
                <w:p w14:paraId="4DC76171">
                  <w:pPr>
                    <w:spacing w:line="240" w:lineRule="atLeast"/>
                    <w:ind w:left="0" w:leftChars="0" w:right="0" w:rightChars="0" w:firstLine="0" w:firstLineChars="0"/>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color w:val="auto"/>
                      <w:kern w:val="0"/>
                      <w:sz w:val="21"/>
                      <w:szCs w:val="24"/>
                      <w:highlight w:val="none"/>
                      <w:u w:val="none" w:color="auto"/>
                    </w:rPr>
                    <w:t>1</w:t>
                  </w:r>
                  <w:r>
                    <w:rPr>
                      <w:rFonts w:hint="eastAsia" w:ascii="宋体" w:hAnsi="宋体" w:eastAsia="宋体" w:cs="宋体"/>
                      <w:color w:val="auto"/>
                      <w:kern w:val="0"/>
                      <w:sz w:val="21"/>
                      <w:szCs w:val="24"/>
                      <w:highlight w:val="none"/>
                      <w:u w:val="none" w:color="auto"/>
                      <w:lang w:val="en-US" w:eastAsia="zh-CN"/>
                    </w:rPr>
                    <w:t>1</w:t>
                  </w:r>
                  <w:r>
                    <w:rPr>
                      <w:rFonts w:hint="eastAsia" w:ascii="宋体" w:hAnsi="宋体" w:eastAsia="宋体" w:cs="宋体"/>
                      <w:color w:val="auto"/>
                      <w:kern w:val="0"/>
                      <w:sz w:val="21"/>
                      <w:szCs w:val="24"/>
                      <w:highlight w:val="none"/>
                      <w:u w:val="none" w:color="auto"/>
                    </w:rPr>
                    <w:t>0L/（人·d）</w:t>
                  </w:r>
                </w:p>
              </w:tc>
              <w:tc>
                <w:tcPr>
                  <w:tcW w:w="1484" w:type="dxa"/>
                  <w:vAlign w:val="center"/>
                </w:tcPr>
                <w:p w14:paraId="156CE0CC">
                  <w:pPr>
                    <w:spacing w:line="240" w:lineRule="atLeast"/>
                    <w:ind w:left="0" w:leftChars="0" w:right="0" w:rightChars="0" w:firstLine="0" w:firstLineChars="0"/>
                    <w:jc w:val="center"/>
                    <w:outlineLvl w:val="9"/>
                    <w:rPr>
                      <w:rFonts w:hint="default" w:ascii="宋体" w:hAnsi="宋体" w:eastAsia="宋体" w:cs="宋体"/>
                      <w:color w:val="auto"/>
                      <w:sz w:val="21"/>
                      <w:szCs w:val="21"/>
                      <w:highlight w:val="none"/>
                      <w:u w:val="none" w:color="auto"/>
                      <w:lang w:val="en-US" w:eastAsia="zh-CN"/>
                    </w:rPr>
                  </w:pPr>
                  <w:r>
                    <w:rPr>
                      <w:rFonts w:hint="eastAsia" w:cs="宋体"/>
                      <w:color w:val="auto"/>
                      <w:kern w:val="0"/>
                      <w:sz w:val="21"/>
                      <w:szCs w:val="24"/>
                      <w:highlight w:val="none"/>
                      <w:u w:val="none" w:color="auto"/>
                      <w:lang w:val="en-US" w:eastAsia="zh-CN"/>
                    </w:rPr>
                    <w:t>1.76</w:t>
                  </w:r>
                </w:p>
              </w:tc>
              <w:tc>
                <w:tcPr>
                  <w:tcW w:w="2677" w:type="dxa"/>
                  <w:vAlign w:val="center"/>
                </w:tcPr>
                <w:p w14:paraId="24DB1D14">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cs="宋体"/>
                      <w:color w:val="auto"/>
                      <w:kern w:val="0"/>
                      <w:sz w:val="21"/>
                      <w:szCs w:val="24"/>
                      <w:highlight w:val="none"/>
                      <w:u w:val="none" w:color="auto"/>
                      <w:lang w:val="en-US" w:eastAsia="zh-CN"/>
                    </w:rPr>
                    <w:t>1.408</w:t>
                  </w:r>
                </w:p>
              </w:tc>
            </w:tr>
            <w:tr w14:paraId="59DA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 w:hRule="atLeast"/>
                <w:jc w:val="center"/>
              </w:trPr>
              <w:tc>
                <w:tcPr>
                  <w:tcW w:w="1347" w:type="dxa"/>
                  <w:vAlign w:val="center"/>
                </w:tcPr>
                <w:p w14:paraId="667A140E">
                  <w:pPr>
                    <w:spacing w:line="240" w:lineRule="atLeast"/>
                    <w:ind w:left="0" w:leftChars="0" w:right="0" w:rightChars="0" w:firstLine="0" w:firstLineChars="0"/>
                    <w:jc w:val="center"/>
                    <w:outlineLvl w:val="9"/>
                    <w:rPr>
                      <w:rFonts w:hint="eastAsia" w:ascii="宋体" w:hAnsi="宋体" w:eastAsia="宋体" w:cs="宋体"/>
                      <w:bCs/>
                      <w:color w:val="auto"/>
                      <w:sz w:val="21"/>
                      <w:szCs w:val="24"/>
                      <w:highlight w:val="none"/>
                      <w:u w:val="none" w:color="auto"/>
                      <w:lang w:val="en-US" w:eastAsia="zh-CN"/>
                    </w:rPr>
                  </w:pPr>
                  <w:r>
                    <w:rPr>
                      <w:rFonts w:hint="eastAsia" w:ascii="宋体" w:hAnsi="宋体" w:eastAsia="宋体" w:cs="宋体"/>
                      <w:bCs/>
                      <w:color w:val="auto"/>
                      <w:sz w:val="21"/>
                      <w:szCs w:val="24"/>
                      <w:highlight w:val="none"/>
                      <w:u w:val="none" w:color="auto"/>
                      <w:lang w:val="en-US" w:eastAsia="zh-CN"/>
                    </w:rPr>
                    <w:t>绿化用水</w:t>
                  </w:r>
                </w:p>
              </w:tc>
              <w:tc>
                <w:tcPr>
                  <w:tcW w:w="1390" w:type="dxa"/>
                  <w:vAlign w:val="center"/>
                </w:tcPr>
                <w:p w14:paraId="72FDC172">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719.4367</w:t>
                  </w:r>
                </w:p>
              </w:tc>
              <w:tc>
                <w:tcPr>
                  <w:tcW w:w="747" w:type="dxa"/>
                  <w:vAlign w:val="center"/>
                </w:tcPr>
                <w:p w14:paraId="0E38CCA3">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w:t>
                  </w:r>
                </w:p>
              </w:tc>
              <w:tc>
                <w:tcPr>
                  <w:tcW w:w="1416" w:type="dxa"/>
                  <w:vAlign w:val="center"/>
                </w:tcPr>
                <w:p w14:paraId="1AB19329">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u w:val="none"/>
                    </w:rPr>
                    <w:t>0.003</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m</w:t>
                  </w:r>
                  <w:r>
                    <w:rPr>
                      <w:rFonts w:hint="eastAsia" w:ascii="宋体" w:hAnsi="宋体" w:eastAsia="宋体" w:cs="宋体"/>
                      <w:color w:val="auto"/>
                      <w:sz w:val="21"/>
                      <w:szCs w:val="21"/>
                      <w:u w:val="none"/>
                      <w:vertAlign w:val="superscript"/>
                    </w:rPr>
                    <w:t>3</w:t>
                  </w:r>
                  <w:r>
                    <w:rPr>
                      <w:rFonts w:hint="eastAsia" w:ascii="宋体" w:hAnsi="宋体" w:eastAsia="宋体" w:cs="宋体"/>
                      <w:color w:val="auto"/>
                      <w:sz w:val="21"/>
                      <w:szCs w:val="21"/>
                      <w:u w:val="none"/>
                    </w:rPr>
                    <w:t>/m</w:t>
                  </w:r>
                  <w:r>
                    <w:rPr>
                      <w:rFonts w:hint="eastAsia" w:ascii="宋体" w:hAnsi="宋体" w:eastAsia="宋体" w:cs="宋体"/>
                      <w:color w:val="auto"/>
                      <w:sz w:val="21"/>
                      <w:szCs w:val="21"/>
                      <w:u w:val="none"/>
                      <w:vertAlign w:val="superscript"/>
                    </w:rPr>
                    <w:t>2</w:t>
                  </w:r>
                  <w:r>
                    <w:rPr>
                      <w:rFonts w:hint="eastAsia" w:ascii="宋体" w:hAnsi="宋体" w:eastAsia="宋体" w:cs="宋体"/>
                      <w:color w:val="auto"/>
                      <w:sz w:val="21"/>
                      <w:szCs w:val="21"/>
                      <w:u w:val="none"/>
                    </w:rPr>
                    <w:t>·d</w:t>
                  </w:r>
                  <w:r>
                    <w:rPr>
                      <w:rFonts w:hint="eastAsia" w:ascii="宋体" w:hAnsi="宋体" w:eastAsia="宋体" w:cs="宋体"/>
                      <w:color w:val="auto"/>
                      <w:sz w:val="21"/>
                      <w:szCs w:val="21"/>
                      <w:u w:val="none"/>
                      <w:lang w:eastAsia="zh-CN"/>
                    </w:rPr>
                    <w:t>）</w:t>
                  </w:r>
                </w:p>
              </w:tc>
              <w:tc>
                <w:tcPr>
                  <w:tcW w:w="1484" w:type="dxa"/>
                  <w:vAlign w:val="center"/>
                </w:tcPr>
                <w:p w14:paraId="6F69BFDE">
                  <w:pPr>
                    <w:spacing w:line="240" w:lineRule="atLeast"/>
                    <w:ind w:left="0" w:leftChars="0" w:right="0" w:rightChars="0" w:firstLine="0" w:firstLineChars="0"/>
                    <w:jc w:val="center"/>
                    <w:outlineLvl w:val="9"/>
                    <w:rPr>
                      <w:rFonts w:hint="default" w:ascii="宋体" w:hAnsi="宋体" w:eastAsia="宋体" w:cs="宋体"/>
                      <w:color w:val="auto"/>
                      <w:sz w:val="21"/>
                      <w:highlight w:val="none"/>
                      <w:u w:val="none" w:color="auto"/>
                      <w:lang w:val="en-US" w:eastAsia="zh-CN"/>
                    </w:rPr>
                  </w:pPr>
                  <w:r>
                    <w:rPr>
                      <w:rFonts w:hint="eastAsia" w:cs="宋体"/>
                      <w:color w:val="auto"/>
                      <w:sz w:val="21"/>
                      <w:highlight w:val="none"/>
                      <w:u w:val="none" w:color="auto"/>
                      <w:lang w:val="en-US" w:eastAsia="zh-CN"/>
                    </w:rPr>
                    <w:t>2.158</w:t>
                  </w:r>
                </w:p>
              </w:tc>
              <w:tc>
                <w:tcPr>
                  <w:tcW w:w="2677" w:type="dxa"/>
                  <w:vAlign w:val="center"/>
                </w:tcPr>
                <w:p w14:paraId="2D33A703">
                  <w:pPr>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0</w:t>
                  </w:r>
                </w:p>
              </w:tc>
            </w:tr>
          </w:tbl>
          <w:p w14:paraId="12C7E505">
            <w:pPr>
              <w:spacing w:line="360" w:lineRule="auto"/>
              <w:ind w:firstLine="570"/>
              <w:rPr>
                <w:rFonts w:hint="default" w:ascii="Times New Roman" w:hAnsi="Times New Roman" w:cs="Times New Roman"/>
                <w:b/>
                <w:color w:val="auto"/>
                <w:sz w:val="24"/>
                <w:szCs w:val="24"/>
              </w:rPr>
            </w:pPr>
            <w:r>
              <w:rPr>
                <w:rFonts w:hint="default" w:ascii="Times New Roman" w:hAnsi="Times New Roman" w:eastAsia="宋体" w:cs="Times New Roman"/>
                <w:b w:val="0"/>
                <w:bCs/>
                <w:color w:val="auto"/>
                <w:sz w:val="24"/>
                <w:szCs w:val="24"/>
                <w:lang w:val="en-US" w:eastAsia="zh-CN"/>
              </w:rPr>
              <w:t>本项目水平衡图见图5-3。</w:t>
            </w:r>
          </w:p>
          <w:p w14:paraId="60FE013F">
            <w:pPr>
              <w:spacing w:line="360" w:lineRule="auto"/>
              <w:jc w:val="both"/>
              <w:outlineLvl w:val="9"/>
              <w:rPr>
                <w:rFonts w:hint="eastAsia" w:ascii="宋体" w:hAnsi="宋体" w:eastAsia="宋体" w:cs="宋体"/>
                <w:b/>
                <w:bCs w:val="0"/>
                <w:color w:val="auto"/>
                <w:spacing w:val="40"/>
                <w:sz w:val="24"/>
                <w:highlight w:val="none"/>
                <w:u w:val="none" w:color="auto"/>
                <w:lang w:eastAsia="zh-CN"/>
              </w:rPr>
            </w:pPr>
            <w:r>
              <w:rPr>
                <w:rFonts w:hint="eastAsia" w:cs="宋体"/>
                <w:b/>
                <w:bCs w:val="0"/>
                <w:color w:val="auto"/>
                <w:spacing w:val="40"/>
                <w:sz w:val="24"/>
                <w:highlight w:val="none"/>
                <w:u w:val="none" w:color="auto"/>
                <w:lang w:val="en-US" w:eastAsia="zh-CN"/>
              </w:rPr>
              <w:t xml:space="preserve">  </w:t>
            </w:r>
            <w:r>
              <w:rPr>
                <w:rFonts w:hint="eastAsia" w:ascii="宋体" w:hAnsi="宋体" w:eastAsia="宋体" w:cs="宋体"/>
                <w:b/>
                <w:bCs w:val="0"/>
                <w:color w:val="auto"/>
                <w:spacing w:val="40"/>
                <w:sz w:val="24"/>
                <w:highlight w:val="none"/>
                <w:u w:val="none" w:color="auto"/>
                <w:lang w:eastAsia="zh-CN"/>
              </w:rPr>
              <w:drawing>
                <wp:inline distT="0" distB="0" distL="114300" distR="114300">
                  <wp:extent cx="5210175" cy="2247900"/>
                  <wp:effectExtent l="0" t="0" r="9525" b="0"/>
                  <wp:docPr id="1" name="图片 1" descr="废水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废水工艺流程图"/>
                          <pic:cNvPicPr>
                            <a:picLocks noChangeAspect="1"/>
                          </pic:cNvPicPr>
                        </pic:nvPicPr>
                        <pic:blipFill>
                          <a:blip r:embed="rId17"/>
                          <a:stretch>
                            <a:fillRect/>
                          </a:stretch>
                        </pic:blipFill>
                        <pic:spPr>
                          <a:xfrm>
                            <a:off x="0" y="0"/>
                            <a:ext cx="5210175" cy="2247900"/>
                          </a:xfrm>
                          <a:prstGeom prst="rect">
                            <a:avLst/>
                          </a:prstGeom>
                        </pic:spPr>
                      </pic:pic>
                    </a:graphicData>
                  </a:graphic>
                </wp:inline>
              </w:drawing>
            </w:r>
          </w:p>
          <w:p w14:paraId="2838EC3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2650" w:firstLineChars="1100"/>
              <w:jc w:val="both"/>
              <w:textAlignment w:val="auto"/>
              <w:outlineLvl w:val="9"/>
              <w:rPr>
                <w:rFonts w:hint="eastAsia" w:ascii="宋体" w:hAnsi="宋体" w:eastAsia="宋体" w:cs="宋体"/>
                <w:b/>
                <w:bCs w:val="0"/>
                <w:color w:val="auto"/>
                <w:spacing w:val="40"/>
                <w:sz w:val="24"/>
                <w:highlight w:val="none"/>
                <w:u w:val="none" w:color="auto"/>
                <w:lang w:eastAsia="zh-CN"/>
              </w:rPr>
            </w:pPr>
            <w:r>
              <w:rPr>
                <w:rFonts w:hint="eastAsia" w:ascii="宋体" w:hAnsi="宋体" w:eastAsia="宋体" w:cs="宋体"/>
                <w:b/>
                <w:color w:val="auto"/>
                <w:sz w:val="24"/>
              </w:rPr>
              <w:t>图5-</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 xml:space="preserve">  项目水量平衡图   (m</w:t>
            </w:r>
            <w:r>
              <w:rPr>
                <w:rFonts w:hint="eastAsia" w:ascii="宋体" w:hAnsi="宋体" w:eastAsia="宋体" w:cs="宋体"/>
                <w:b/>
                <w:color w:val="auto"/>
                <w:sz w:val="24"/>
                <w:vertAlign w:val="superscript"/>
              </w:rPr>
              <w:t>3</w:t>
            </w:r>
            <w:r>
              <w:rPr>
                <w:rFonts w:hint="eastAsia" w:ascii="宋体" w:hAnsi="宋体" w:eastAsia="宋体" w:cs="宋体"/>
                <w:b/>
                <w:color w:val="auto"/>
                <w:sz w:val="24"/>
              </w:rPr>
              <w:t>/</w:t>
            </w:r>
            <w:r>
              <w:rPr>
                <w:b/>
                <w:bCs/>
                <w:color w:val="auto"/>
              </w:rPr>
              <mc:AlternateContent>
                <mc:Choice Requires="wps">
                  <w:drawing>
                    <wp:anchor distT="0" distB="0" distL="114300" distR="114300" simplePos="0" relativeHeight="251667456" behindDoc="0" locked="0" layoutInCell="1" allowOverlap="1">
                      <wp:simplePos x="0" y="0"/>
                      <wp:positionH relativeFrom="column">
                        <wp:posOffset>-214630</wp:posOffset>
                      </wp:positionH>
                      <wp:positionV relativeFrom="paragraph">
                        <wp:posOffset>-5655945</wp:posOffset>
                      </wp:positionV>
                      <wp:extent cx="571500" cy="297180"/>
                      <wp:effectExtent l="0" t="0" r="0" b="0"/>
                      <wp:wrapNone/>
                      <wp:docPr id="85" name="矩形 85"/>
                      <wp:cNvGraphicFramePr/>
                      <a:graphic xmlns:a="http://schemas.openxmlformats.org/drawingml/2006/main">
                        <a:graphicData uri="http://schemas.microsoft.com/office/word/2010/wordprocessingShape">
                          <wps:wsp>
                            <wps:cNvSpPr/>
                            <wps:spPr>
                              <a:xfrm>
                                <a:off x="0" y="0"/>
                                <a:ext cx="571500" cy="297180"/>
                              </a:xfrm>
                              <a:prstGeom prst="rect">
                                <a:avLst/>
                              </a:prstGeom>
                              <a:noFill/>
                              <a:ln w="9525">
                                <a:noFill/>
                              </a:ln>
                            </wps:spPr>
                            <wps:txbx>
                              <w:txbxContent>
                                <w:p w14:paraId="68A223A1">
                                  <w:pPr>
                                    <w:jc w:val="center"/>
                                    <w:rPr>
                                      <w:rFonts w:hint="eastAsia" w:ascii="宋体" w:hAnsi="宋体" w:eastAsia="宋体" w:cs="宋体"/>
                                      <w:szCs w:val="21"/>
                                    </w:rPr>
                                  </w:pPr>
                                  <w:r>
                                    <w:rPr>
                                      <w:rFonts w:hint="eastAsia" w:ascii="宋体" w:hAnsi="宋体" w:eastAsia="宋体" w:cs="宋体"/>
                                      <w:szCs w:val="21"/>
                                    </w:rPr>
                                    <w:t>0.4</w:t>
                                  </w:r>
                                </w:p>
                              </w:txbxContent>
                            </wps:txbx>
                            <wps:bodyPr upright="1"/>
                          </wps:wsp>
                        </a:graphicData>
                      </a:graphic>
                    </wp:anchor>
                  </w:drawing>
                </mc:Choice>
                <mc:Fallback>
                  <w:pict>
                    <v:rect id="_x0000_s1026" o:spid="_x0000_s1026" o:spt="1" style="position:absolute;left:0pt;margin-left:-16.9pt;margin-top:-445.35pt;height:23.4pt;width:45pt;z-index:251667456;mso-width-relative:page;mso-height-relative:page;" filled="f" stroked="f" coordsize="21600,21600" o:gfxdata="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Cj&#10;nPjdAAAADAEAAA8AAAAAAAAAAQAgAAAAIgAAAGRycy9kb3ducmV2LnhtbFBLAQIUABQAAAAIAIdO&#10;4kDU0jurrAEAAEsDAAAOAAAAAAAAAAEAIAAAACwBAABkcnMvZTJvRG9jLnhtbFBLBQYAAAAABgAG&#10;AFkBAABKBQAAAAA=&#10;">
                      <v:fill on="f" focussize="0,0"/>
                      <v:stroke on="f"/>
                      <v:imagedata o:title=""/>
                      <o:lock v:ext="edit" aspectratio="f"/>
                      <v:textbox>
                        <w:txbxContent>
                          <w:p w14:paraId="68A223A1">
                            <w:pPr>
                              <w:jc w:val="center"/>
                              <w:rPr>
                                <w:rFonts w:hint="eastAsia" w:ascii="宋体" w:hAnsi="宋体" w:eastAsia="宋体" w:cs="宋体"/>
                                <w:szCs w:val="21"/>
                              </w:rPr>
                            </w:pPr>
                            <w:r>
                              <w:rPr>
                                <w:rFonts w:hint="eastAsia" w:ascii="宋体" w:hAnsi="宋体" w:eastAsia="宋体" w:cs="宋体"/>
                                <w:szCs w:val="21"/>
                              </w:rPr>
                              <w:t>0.4</w:t>
                            </w:r>
                          </w:p>
                        </w:txbxContent>
                      </v:textbox>
                    </v:rect>
                  </w:pict>
                </mc:Fallback>
              </mc:AlternateContent>
            </w:r>
            <w:r>
              <w:rPr>
                <w:rFonts w:hint="eastAsia"/>
                <w:b/>
                <w:bCs/>
                <w:color w:val="auto"/>
                <w:lang w:val="en-US" w:eastAsia="zh-CN"/>
              </w:rPr>
              <w:t>d</w:t>
            </w:r>
            <w:r>
              <w:rPr>
                <w:rFonts w:hint="eastAsia" w:ascii="宋体" w:hAnsi="宋体" w:eastAsia="宋体" w:cs="宋体"/>
                <w:b/>
                <w:color w:val="auto"/>
                <w:sz w:val="24"/>
                <w:lang w:val="en-US" w:eastAsia="zh-CN"/>
              </w:rPr>
              <w:t>）</w:t>
            </w:r>
          </w:p>
          <w:p w14:paraId="4F74D29A">
            <w:pPr>
              <w:spacing w:line="360" w:lineRule="auto"/>
              <w:ind w:firstLine="1926" w:firstLineChars="600"/>
              <w:jc w:val="both"/>
              <w:outlineLvl w:val="9"/>
              <w:rPr>
                <w:rFonts w:hint="eastAsia" w:ascii="宋体" w:hAnsi="宋体" w:eastAsia="宋体" w:cs="宋体"/>
                <w:b/>
                <w:bCs w:val="0"/>
                <w:color w:val="auto"/>
                <w:spacing w:val="40"/>
                <w:sz w:val="24"/>
                <w:highlight w:val="none"/>
                <w:u w:val="none" w:color="auto"/>
                <w:lang w:eastAsia="zh-CN"/>
              </w:rPr>
            </w:pPr>
          </w:p>
          <w:p w14:paraId="5B8430CF">
            <w:pPr>
              <w:spacing w:line="360" w:lineRule="auto"/>
              <w:ind w:firstLine="1926" w:firstLineChars="600"/>
              <w:jc w:val="both"/>
              <w:outlineLvl w:val="9"/>
              <w:rPr>
                <w:rFonts w:hint="eastAsia" w:ascii="宋体" w:hAnsi="宋体" w:eastAsia="宋体" w:cs="宋体"/>
                <w:b/>
                <w:bCs w:val="0"/>
                <w:color w:val="auto"/>
                <w:sz w:val="24"/>
                <w:highlight w:val="none"/>
                <w:u w:val="none" w:color="auto"/>
              </w:rPr>
            </w:pPr>
            <w:r>
              <w:rPr>
                <w:rFonts w:hint="eastAsia" w:ascii="宋体" w:hAnsi="宋体" w:eastAsia="宋体" w:cs="宋体"/>
                <w:b/>
                <w:bCs w:val="0"/>
                <w:color w:val="auto"/>
                <w:spacing w:val="40"/>
                <w:sz w:val="24"/>
                <w:highlight w:val="none"/>
                <w:u w:val="none" w:color="auto"/>
                <w:lang w:eastAsia="zh-CN"/>
              </w:rPr>
              <w:t>表</w:t>
            </w:r>
            <w:r>
              <w:rPr>
                <w:rFonts w:hint="eastAsia" w:ascii="宋体" w:hAnsi="宋体" w:eastAsia="宋体" w:cs="宋体"/>
                <w:b/>
                <w:bCs w:val="0"/>
                <w:color w:val="auto"/>
                <w:spacing w:val="40"/>
                <w:sz w:val="24"/>
                <w:highlight w:val="none"/>
                <w:u w:val="none" w:color="auto"/>
                <w:lang w:val="en-US" w:eastAsia="zh-CN"/>
              </w:rPr>
              <w:t>5-</w:t>
            </w:r>
            <w:r>
              <w:rPr>
                <w:rFonts w:hint="eastAsia" w:cs="宋体"/>
                <w:b/>
                <w:bCs w:val="0"/>
                <w:color w:val="auto"/>
                <w:spacing w:val="40"/>
                <w:sz w:val="24"/>
                <w:highlight w:val="none"/>
                <w:u w:val="none" w:color="auto"/>
                <w:lang w:val="en-US" w:eastAsia="zh-CN"/>
              </w:rPr>
              <w:t>7</w:t>
            </w:r>
            <w:r>
              <w:rPr>
                <w:rFonts w:hint="eastAsia" w:ascii="宋体" w:hAnsi="宋体" w:eastAsia="宋体" w:cs="宋体"/>
                <w:b/>
                <w:bCs w:val="0"/>
                <w:color w:val="auto"/>
                <w:spacing w:val="40"/>
                <w:sz w:val="24"/>
                <w:highlight w:val="none"/>
                <w:u w:val="none" w:color="auto"/>
              </w:rPr>
              <w:t xml:space="preserve"> </w:t>
            </w:r>
            <w:r>
              <w:rPr>
                <w:rFonts w:hint="eastAsia" w:ascii="宋体" w:hAnsi="宋体" w:eastAsia="宋体" w:cs="宋体"/>
                <w:b/>
                <w:bCs w:val="0"/>
                <w:color w:val="auto"/>
                <w:spacing w:val="40"/>
                <w:sz w:val="24"/>
                <w:highlight w:val="none"/>
                <w:u w:val="none" w:color="auto"/>
                <w:lang w:val="en-US" w:eastAsia="zh-CN"/>
              </w:rPr>
              <w:t>项目污水产排放情况一览表</w:t>
            </w:r>
          </w:p>
          <w:tbl>
            <w:tblPr>
              <w:tblStyle w:val="16"/>
              <w:tblpPr w:leftFromText="180" w:rightFromText="180" w:vertAnchor="text" w:horzAnchor="page" w:tblpX="86" w:tblpY="301"/>
              <w:tblOverlap w:val="never"/>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4"/>
              <w:gridCol w:w="1859"/>
              <w:gridCol w:w="1336"/>
              <w:gridCol w:w="1537"/>
              <w:gridCol w:w="1537"/>
              <w:gridCol w:w="1468"/>
            </w:tblGrid>
            <w:tr w14:paraId="25CA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restart"/>
                  <w:vAlign w:val="center"/>
                </w:tcPr>
                <w:p w14:paraId="1E62BBBB">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污染源名称</w:t>
                  </w:r>
                </w:p>
              </w:tc>
              <w:tc>
                <w:tcPr>
                  <w:tcW w:w="1859" w:type="dxa"/>
                  <w:vMerge w:val="restart"/>
                  <w:vAlign w:val="center"/>
                </w:tcPr>
                <w:p w14:paraId="3512B0EA">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污染物</w:t>
                  </w:r>
                </w:p>
              </w:tc>
              <w:tc>
                <w:tcPr>
                  <w:tcW w:w="1336" w:type="dxa"/>
                  <w:vMerge w:val="restart"/>
                  <w:vAlign w:val="center"/>
                </w:tcPr>
                <w:p w14:paraId="2953BF80">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废水量m</w:t>
                  </w:r>
                  <w:r>
                    <w:rPr>
                      <w:rFonts w:hint="eastAsia" w:ascii="宋体" w:hAnsi="宋体" w:eastAsia="宋体" w:cs="宋体"/>
                      <w:color w:val="000000" w:themeColor="text1"/>
                      <w:kern w:val="0"/>
                      <w:sz w:val="21"/>
                      <w:szCs w:val="21"/>
                      <w:u w:val="none"/>
                      <w:vertAlign w:val="superscript"/>
                      <w:lang w:bidi="ar"/>
                      <w14:textFill>
                        <w14:solidFill>
                          <w14:schemeClr w14:val="tx1"/>
                        </w14:solidFill>
                      </w14:textFill>
                    </w:rPr>
                    <w:t>3</w:t>
                  </w:r>
                  <w:r>
                    <w:rPr>
                      <w:rFonts w:hint="eastAsia" w:ascii="宋体" w:hAnsi="宋体" w:eastAsia="宋体" w:cs="宋体"/>
                      <w:color w:val="000000" w:themeColor="text1"/>
                      <w:kern w:val="0"/>
                      <w:sz w:val="21"/>
                      <w:szCs w:val="21"/>
                      <w:u w:val="none"/>
                      <w:lang w:bidi="ar"/>
                      <w14:textFill>
                        <w14:solidFill>
                          <w14:schemeClr w14:val="tx1"/>
                        </w14:solidFill>
                      </w14:textFill>
                    </w:rPr>
                    <w:t>/a</w:t>
                  </w:r>
                </w:p>
              </w:tc>
              <w:tc>
                <w:tcPr>
                  <w:tcW w:w="3074" w:type="dxa"/>
                  <w:gridSpan w:val="2"/>
                  <w:vAlign w:val="center"/>
                </w:tcPr>
                <w:p w14:paraId="39986796">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产生情况</w:t>
                  </w:r>
                </w:p>
              </w:tc>
              <w:tc>
                <w:tcPr>
                  <w:tcW w:w="1468" w:type="dxa"/>
                  <w:vMerge w:val="restart"/>
                  <w:vAlign w:val="center"/>
                </w:tcPr>
                <w:p w14:paraId="0D5F3C5A">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拟采取的处理措施</w:t>
                  </w:r>
                </w:p>
              </w:tc>
            </w:tr>
            <w:tr w14:paraId="7FC7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1C33577F">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Merge w:val="continue"/>
                  <w:vAlign w:val="center"/>
                </w:tcPr>
                <w:p w14:paraId="72196E65">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336" w:type="dxa"/>
                  <w:vMerge w:val="continue"/>
                  <w:vAlign w:val="center"/>
                </w:tcPr>
                <w:p w14:paraId="4CF05612">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7242A8CC">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浓度mg/L</w:t>
                  </w:r>
                </w:p>
              </w:tc>
              <w:tc>
                <w:tcPr>
                  <w:tcW w:w="1537" w:type="dxa"/>
                  <w:vAlign w:val="center"/>
                </w:tcPr>
                <w:p w14:paraId="18870865">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污染物量t/a</w:t>
                  </w:r>
                </w:p>
              </w:tc>
              <w:tc>
                <w:tcPr>
                  <w:tcW w:w="1468" w:type="dxa"/>
                  <w:vMerge w:val="continue"/>
                  <w:vAlign w:val="center"/>
                </w:tcPr>
                <w:p w14:paraId="24467FA9">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52D1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restart"/>
                  <w:vAlign w:val="center"/>
                </w:tcPr>
                <w:p w14:paraId="27A8E03D">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办公、生活污水</w:t>
                  </w:r>
                </w:p>
              </w:tc>
              <w:tc>
                <w:tcPr>
                  <w:tcW w:w="1859" w:type="dxa"/>
                  <w:vAlign w:val="center"/>
                </w:tcPr>
                <w:p w14:paraId="154DC9C3">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CODcr</w:t>
                  </w:r>
                </w:p>
              </w:tc>
              <w:tc>
                <w:tcPr>
                  <w:tcW w:w="1336" w:type="dxa"/>
                  <w:vMerge w:val="restart"/>
                  <w:vAlign w:val="center"/>
                </w:tcPr>
                <w:p w14:paraId="7C6B165F">
                  <w:pPr>
                    <w:spacing w:line="240" w:lineRule="auto"/>
                    <w:ind w:leftChars="100"/>
                    <w:jc w:val="center"/>
                    <w:rPr>
                      <w:rFonts w:hint="eastAsia"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422.4</w:t>
                  </w:r>
                </w:p>
              </w:tc>
              <w:tc>
                <w:tcPr>
                  <w:tcW w:w="1537" w:type="dxa"/>
                  <w:vAlign w:val="center"/>
                </w:tcPr>
                <w:p w14:paraId="40F28C07">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400</w:t>
                  </w:r>
                </w:p>
              </w:tc>
              <w:tc>
                <w:tcPr>
                  <w:tcW w:w="1537" w:type="dxa"/>
                  <w:vAlign w:val="center"/>
                </w:tcPr>
                <w:p w14:paraId="004467FB">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r>
                    <w:rPr>
                      <w:rFonts w:hint="eastAsia" w:ascii="宋体" w:hAnsi="宋体" w:eastAsia="宋体" w:cs="宋体"/>
                      <w:color w:val="000000" w:themeColor="text1"/>
                      <w:kern w:val="0"/>
                      <w:sz w:val="21"/>
                      <w:szCs w:val="21"/>
                      <w:lang w:val="en-US" w:eastAsia="zh-CN"/>
                      <w14:textFill>
                        <w14:solidFill>
                          <w14:schemeClr w14:val="tx1"/>
                        </w14:solidFill>
                      </w14:textFill>
                    </w:rPr>
                    <w:t>168</w:t>
                  </w:r>
                </w:p>
              </w:tc>
              <w:tc>
                <w:tcPr>
                  <w:tcW w:w="1468" w:type="dxa"/>
                  <w:vMerge w:val="restart"/>
                  <w:vAlign w:val="center"/>
                </w:tcPr>
                <w:p w14:paraId="6604492B">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经</w:t>
                  </w:r>
                  <w:r>
                    <w:rPr>
                      <w:rFonts w:hint="eastAsia" w:ascii="宋体" w:hAnsi="宋体" w:eastAsia="宋体" w:cs="宋体"/>
                      <w:color w:val="000000" w:themeColor="text1"/>
                      <w:kern w:val="0"/>
                      <w:sz w:val="21"/>
                      <w:szCs w:val="21"/>
                      <w:u w:val="none"/>
                      <w:lang w:bidi="ar"/>
                      <w14:textFill>
                        <w14:solidFill>
                          <w14:schemeClr w14:val="tx1"/>
                        </w14:solidFill>
                      </w14:textFill>
                    </w:rPr>
                    <w:t>化粪池处理</w:t>
                  </w:r>
                </w:p>
              </w:tc>
            </w:tr>
            <w:tr w14:paraId="35ABD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71DECC60">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6DA60E22">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BOD</w:t>
                  </w:r>
                  <w:r>
                    <w:rPr>
                      <w:rFonts w:hint="eastAsia" w:ascii="宋体" w:hAnsi="宋体" w:eastAsia="宋体" w:cs="宋体"/>
                      <w:color w:val="000000" w:themeColor="text1"/>
                      <w:kern w:val="0"/>
                      <w:sz w:val="21"/>
                      <w:szCs w:val="21"/>
                      <w:u w:val="none"/>
                      <w:vertAlign w:val="subscript"/>
                      <w:lang w:bidi="ar"/>
                      <w14:textFill>
                        <w14:solidFill>
                          <w14:schemeClr w14:val="tx1"/>
                        </w14:solidFill>
                      </w14:textFill>
                    </w:rPr>
                    <w:t>5</w:t>
                  </w:r>
                </w:p>
              </w:tc>
              <w:tc>
                <w:tcPr>
                  <w:tcW w:w="1336" w:type="dxa"/>
                  <w:vMerge w:val="continue"/>
                  <w:vAlign w:val="center"/>
                </w:tcPr>
                <w:p w14:paraId="3C6535F3">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655FF624">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250</w:t>
                  </w:r>
                </w:p>
              </w:tc>
              <w:tc>
                <w:tcPr>
                  <w:tcW w:w="1537" w:type="dxa"/>
                  <w:vAlign w:val="center"/>
                </w:tcPr>
                <w:p w14:paraId="10F0832D">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r>
                    <w:rPr>
                      <w:rFonts w:hint="eastAsia" w:ascii="宋体" w:hAnsi="宋体" w:eastAsia="宋体" w:cs="宋体"/>
                      <w:color w:val="000000" w:themeColor="text1"/>
                      <w:kern w:val="0"/>
                      <w:sz w:val="21"/>
                      <w:szCs w:val="21"/>
                      <w:lang w:val="en-US" w:eastAsia="zh-CN"/>
                      <w14:textFill>
                        <w14:solidFill>
                          <w14:schemeClr w14:val="tx1"/>
                        </w14:solidFill>
                      </w14:textFill>
                    </w:rPr>
                    <w:t>105</w:t>
                  </w:r>
                </w:p>
              </w:tc>
              <w:tc>
                <w:tcPr>
                  <w:tcW w:w="1468" w:type="dxa"/>
                  <w:vMerge w:val="continue"/>
                  <w:vAlign w:val="center"/>
                </w:tcPr>
                <w:p w14:paraId="7658ABE1">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33963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06DCE2CC">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613F69F0">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SS</w:t>
                  </w:r>
                </w:p>
              </w:tc>
              <w:tc>
                <w:tcPr>
                  <w:tcW w:w="1336" w:type="dxa"/>
                  <w:vMerge w:val="continue"/>
                  <w:vAlign w:val="center"/>
                </w:tcPr>
                <w:p w14:paraId="2A8871A6">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0A15646E">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170</w:t>
                  </w:r>
                </w:p>
              </w:tc>
              <w:tc>
                <w:tcPr>
                  <w:tcW w:w="1537" w:type="dxa"/>
                  <w:vAlign w:val="center"/>
                </w:tcPr>
                <w:p w14:paraId="3FA2F0FF">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0.0</w:t>
                  </w:r>
                  <w:r>
                    <w:rPr>
                      <w:rFonts w:hint="eastAsia" w:ascii="宋体" w:hAnsi="宋体" w:eastAsia="宋体" w:cs="宋体"/>
                      <w:color w:val="000000" w:themeColor="text1"/>
                      <w:kern w:val="0"/>
                      <w:sz w:val="21"/>
                      <w:szCs w:val="21"/>
                      <w:lang w:val="en-US" w:eastAsia="zh-CN"/>
                      <w14:textFill>
                        <w14:solidFill>
                          <w14:schemeClr w14:val="tx1"/>
                        </w14:solidFill>
                      </w14:textFill>
                    </w:rPr>
                    <w:t>718</w:t>
                  </w:r>
                </w:p>
              </w:tc>
              <w:tc>
                <w:tcPr>
                  <w:tcW w:w="1468" w:type="dxa"/>
                  <w:vMerge w:val="continue"/>
                  <w:vAlign w:val="center"/>
                </w:tcPr>
                <w:p w14:paraId="2E82F793">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67CF7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4AD7D73C">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0B923312">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NH</w:t>
                  </w:r>
                  <w:r>
                    <w:rPr>
                      <w:rFonts w:hint="eastAsia" w:ascii="宋体" w:hAnsi="宋体" w:eastAsia="宋体" w:cs="宋体"/>
                      <w:color w:val="000000" w:themeColor="text1"/>
                      <w:kern w:val="0"/>
                      <w:sz w:val="21"/>
                      <w:szCs w:val="21"/>
                      <w:u w:val="none"/>
                      <w:vertAlign w:val="subscript"/>
                      <w:lang w:bidi="ar"/>
                      <w14:textFill>
                        <w14:solidFill>
                          <w14:schemeClr w14:val="tx1"/>
                        </w14:solidFill>
                      </w14:textFill>
                    </w:rPr>
                    <w:t>3</w:t>
                  </w:r>
                  <w:r>
                    <w:rPr>
                      <w:rFonts w:hint="eastAsia" w:ascii="宋体" w:hAnsi="宋体" w:eastAsia="宋体" w:cs="宋体"/>
                      <w:color w:val="000000" w:themeColor="text1"/>
                      <w:kern w:val="0"/>
                      <w:sz w:val="21"/>
                      <w:szCs w:val="21"/>
                      <w:u w:val="none"/>
                      <w:lang w:bidi="ar"/>
                      <w14:textFill>
                        <w14:solidFill>
                          <w14:schemeClr w14:val="tx1"/>
                        </w14:solidFill>
                      </w14:textFill>
                    </w:rPr>
                    <w:t>-N</w:t>
                  </w:r>
                </w:p>
              </w:tc>
              <w:tc>
                <w:tcPr>
                  <w:tcW w:w="1336" w:type="dxa"/>
                  <w:vMerge w:val="continue"/>
                  <w:vAlign w:val="center"/>
                </w:tcPr>
                <w:p w14:paraId="5FB515C3">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769B1B6F">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29</w:t>
                  </w:r>
                </w:p>
              </w:tc>
              <w:tc>
                <w:tcPr>
                  <w:tcW w:w="1537" w:type="dxa"/>
                  <w:vAlign w:val="center"/>
                </w:tcPr>
                <w:p w14:paraId="420CA24C">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0.0</w:t>
                  </w:r>
                  <w:r>
                    <w:rPr>
                      <w:rFonts w:hint="eastAsia" w:ascii="宋体" w:hAnsi="宋体" w:eastAsia="宋体" w:cs="宋体"/>
                      <w:color w:val="000000" w:themeColor="text1"/>
                      <w:kern w:val="0"/>
                      <w:sz w:val="21"/>
                      <w:szCs w:val="21"/>
                      <w:lang w:val="en-US" w:eastAsia="zh-CN"/>
                      <w14:textFill>
                        <w14:solidFill>
                          <w14:schemeClr w14:val="tx1"/>
                        </w14:solidFill>
                      </w14:textFill>
                    </w:rPr>
                    <w:t>122</w:t>
                  </w:r>
                </w:p>
              </w:tc>
              <w:tc>
                <w:tcPr>
                  <w:tcW w:w="1468" w:type="dxa"/>
                  <w:vMerge w:val="continue"/>
                  <w:vAlign w:val="center"/>
                </w:tcPr>
                <w:p w14:paraId="1C4BBA15">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1E89E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2E46B4EE">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4FBB2D18">
                  <w:pPr>
                    <w:widowControl/>
                    <w:spacing w:line="240" w:lineRule="auto"/>
                    <w:ind w:leftChars="100"/>
                    <w:jc w:val="center"/>
                    <w:rPr>
                      <w:rFonts w:hint="eastAsia" w:ascii="宋体" w:hAnsi="宋体" w:eastAsia="宋体" w:cs="宋体"/>
                      <w:color w:val="000000" w:themeColor="text1"/>
                      <w:kern w:val="0"/>
                      <w:sz w:val="21"/>
                      <w:szCs w:val="21"/>
                      <w:u w:val="none"/>
                      <w:lang w:bidi="ar"/>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动植物油</w:t>
                  </w:r>
                </w:p>
              </w:tc>
              <w:tc>
                <w:tcPr>
                  <w:tcW w:w="1336" w:type="dxa"/>
                  <w:vMerge w:val="continue"/>
                  <w:vAlign w:val="center"/>
                </w:tcPr>
                <w:p w14:paraId="14B0DB72">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0CF30B66">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20</w:t>
                  </w:r>
                </w:p>
              </w:tc>
              <w:tc>
                <w:tcPr>
                  <w:tcW w:w="1537" w:type="dxa"/>
                  <w:vAlign w:val="center"/>
                </w:tcPr>
                <w:p w14:paraId="7C91496F">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0.00</w:t>
                  </w:r>
                  <w:r>
                    <w:rPr>
                      <w:rFonts w:hint="eastAsia" w:ascii="宋体" w:hAnsi="宋体" w:eastAsia="宋体" w:cs="宋体"/>
                      <w:color w:val="000000" w:themeColor="text1"/>
                      <w:kern w:val="0"/>
                      <w:sz w:val="21"/>
                      <w:szCs w:val="21"/>
                      <w:lang w:val="en-US" w:eastAsia="zh-CN"/>
                      <w14:textFill>
                        <w14:solidFill>
                          <w14:schemeClr w14:val="tx1"/>
                        </w14:solidFill>
                      </w14:textFill>
                    </w:rPr>
                    <w:t>84</w:t>
                  </w:r>
                </w:p>
              </w:tc>
              <w:tc>
                <w:tcPr>
                  <w:tcW w:w="1468" w:type="dxa"/>
                  <w:vMerge w:val="continue"/>
                  <w:vAlign w:val="center"/>
                </w:tcPr>
                <w:p w14:paraId="03D517C9">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79C7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4" w:type="dxa"/>
                  <w:vMerge w:val="restart"/>
                  <w:vAlign w:val="center"/>
                </w:tcPr>
                <w:p w14:paraId="58F1130B">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厨房废水</w:t>
                  </w:r>
                </w:p>
              </w:tc>
              <w:tc>
                <w:tcPr>
                  <w:tcW w:w="1859" w:type="dxa"/>
                  <w:vAlign w:val="center"/>
                </w:tcPr>
                <w:p w14:paraId="374589FE">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CODcr</w:t>
                  </w:r>
                </w:p>
              </w:tc>
              <w:tc>
                <w:tcPr>
                  <w:tcW w:w="1336" w:type="dxa"/>
                  <w:vMerge w:val="restart"/>
                  <w:vAlign w:val="center"/>
                </w:tcPr>
                <w:p w14:paraId="5B786193">
                  <w:pPr>
                    <w:spacing w:line="240" w:lineRule="auto"/>
                    <w:ind w:leftChars="100"/>
                    <w:jc w:val="center"/>
                    <w:rPr>
                      <w:rFonts w:hint="eastAsia"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153.6</w:t>
                  </w:r>
                </w:p>
              </w:tc>
              <w:tc>
                <w:tcPr>
                  <w:tcW w:w="1537" w:type="dxa"/>
                  <w:vAlign w:val="center"/>
                </w:tcPr>
                <w:p w14:paraId="63037D71">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600</w:t>
                  </w:r>
                </w:p>
              </w:tc>
              <w:tc>
                <w:tcPr>
                  <w:tcW w:w="1537" w:type="dxa"/>
                  <w:vAlign w:val="center"/>
                </w:tcPr>
                <w:p w14:paraId="252A9AD9">
                  <w:pPr>
                    <w:widowControl/>
                    <w:spacing w:line="240" w:lineRule="auto"/>
                    <w:ind w:leftChars="100"/>
                    <w:jc w:val="center"/>
                    <w:textAlignment w:val="center"/>
                    <w:rPr>
                      <w:rFonts w:hint="eastAsia" w:ascii="宋体" w:hAnsi="宋体" w:eastAsia="宋体" w:cs="宋体"/>
                      <w:color w:val="000000" w:themeColor="text1"/>
                      <w:sz w:val="21"/>
                      <w:szCs w:val="21"/>
                      <w:u w:val="none"/>
                      <w:lang w:val="en-US"/>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0.0</w:t>
                  </w:r>
                  <w:r>
                    <w:rPr>
                      <w:rFonts w:hint="eastAsia" w:ascii="宋体" w:hAnsi="宋体" w:eastAsia="宋体" w:cs="宋体"/>
                      <w:color w:val="000000" w:themeColor="text1"/>
                      <w:kern w:val="0"/>
                      <w:sz w:val="21"/>
                      <w:szCs w:val="21"/>
                      <w:lang w:val="en-US" w:eastAsia="zh-CN"/>
                      <w14:textFill>
                        <w14:solidFill>
                          <w14:schemeClr w14:val="tx1"/>
                        </w14:solidFill>
                      </w14:textFill>
                    </w:rPr>
                    <w:t>912</w:t>
                  </w:r>
                </w:p>
              </w:tc>
              <w:tc>
                <w:tcPr>
                  <w:tcW w:w="1468" w:type="dxa"/>
                  <w:vMerge w:val="restart"/>
                  <w:vAlign w:val="center"/>
                </w:tcPr>
                <w:p w14:paraId="04CC976B">
                  <w:pPr>
                    <w:spacing w:line="240" w:lineRule="auto"/>
                    <w:ind w:leftChars="100"/>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经</w:t>
                  </w:r>
                  <w:r>
                    <w:rPr>
                      <w:rFonts w:hint="eastAsia" w:ascii="宋体" w:hAnsi="宋体" w:eastAsia="宋体" w:cs="宋体"/>
                      <w:color w:val="000000" w:themeColor="text1"/>
                      <w:kern w:val="0"/>
                      <w:sz w:val="21"/>
                      <w:szCs w:val="21"/>
                      <w:u w:val="none"/>
                      <w:lang w:bidi="ar"/>
                      <w14:textFill>
                        <w14:solidFill>
                          <w14:schemeClr w14:val="tx1"/>
                        </w14:solidFill>
                      </w14:textFill>
                    </w:rPr>
                    <w:t>隔油池+化粪池处理</w:t>
                  </w:r>
                </w:p>
              </w:tc>
            </w:tr>
            <w:tr w14:paraId="64A2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2118EDC6">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2427CB6F">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BOD</w:t>
                  </w:r>
                  <w:r>
                    <w:rPr>
                      <w:rFonts w:hint="eastAsia" w:ascii="宋体" w:hAnsi="宋体" w:eastAsia="宋体" w:cs="宋体"/>
                      <w:color w:val="000000" w:themeColor="text1"/>
                      <w:kern w:val="0"/>
                      <w:sz w:val="21"/>
                      <w:szCs w:val="21"/>
                      <w:u w:val="none"/>
                      <w:vertAlign w:val="subscript"/>
                      <w:lang w:bidi="ar"/>
                      <w14:textFill>
                        <w14:solidFill>
                          <w14:schemeClr w14:val="tx1"/>
                        </w14:solidFill>
                      </w14:textFill>
                    </w:rPr>
                    <w:t>5</w:t>
                  </w:r>
                </w:p>
              </w:tc>
              <w:tc>
                <w:tcPr>
                  <w:tcW w:w="1336" w:type="dxa"/>
                  <w:vMerge w:val="continue"/>
                  <w:vAlign w:val="center"/>
                </w:tcPr>
                <w:p w14:paraId="02554402">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0EA558B5">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400</w:t>
                  </w:r>
                </w:p>
              </w:tc>
              <w:tc>
                <w:tcPr>
                  <w:tcW w:w="1537" w:type="dxa"/>
                  <w:vAlign w:val="center"/>
                </w:tcPr>
                <w:p w14:paraId="3CE76B0C">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0.0</w:t>
                  </w:r>
                  <w:r>
                    <w:rPr>
                      <w:rFonts w:hint="eastAsia" w:ascii="宋体" w:hAnsi="宋体" w:eastAsia="宋体" w:cs="宋体"/>
                      <w:color w:val="000000" w:themeColor="text1"/>
                      <w:kern w:val="0"/>
                      <w:sz w:val="21"/>
                      <w:szCs w:val="21"/>
                      <w:lang w:val="en-US" w:eastAsia="zh-CN"/>
                      <w14:textFill>
                        <w14:solidFill>
                          <w14:schemeClr w14:val="tx1"/>
                        </w14:solidFill>
                      </w14:textFill>
                    </w:rPr>
                    <w:t>614</w:t>
                  </w:r>
                </w:p>
              </w:tc>
              <w:tc>
                <w:tcPr>
                  <w:tcW w:w="1468" w:type="dxa"/>
                  <w:vMerge w:val="continue"/>
                  <w:vAlign w:val="center"/>
                </w:tcPr>
                <w:p w14:paraId="24670AB7">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2B3C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6098C27D">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69B0FAA0">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SS</w:t>
                  </w:r>
                </w:p>
              </w:tc>
              <w:tc>
                <w:tcPr>
                  <w:tcW w:w="1336" w:type="dxa"/>
                  <w:vMerge w:val="continue"/>
                  <w:vAlign w:val="center"/>
                </w:tcPr>
                <w:p w14:paraId="2F46A908">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7E6F4945">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300</w:t>
                  </w:r>
                </w:p>
              </w:tc>
              <w:tc>
                <w:tcPr>
                  <w:tcW w:w="1537" w:type="dxa"/>
                  <w:vAlign w:val="center"/>
                </w:tcPr>
                <w:p w14:paraId="162FA460">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0.0</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460</w:t>
                  </w:r>
                </w:p>
              </w:tc>
              <w:tc>
                <w:tcPr>
                  <w:tcW w:w="1468" w:type="dxa"/>
                  <w:vMerge w:val="continue"/>
                  <w:vAlign w:val="center"/>
                </w:tcPr>
                <w:p w14:paraId="48512E16">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78FE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1AFF8DC0">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5C07BE28">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NH</w:t>
                  </w:r>
                  <w:r>
                    <w:rPr>
                      <w:rFonts w:hint="eastAsia" w:ascii="宋体" w:hAnsi="宋体" w:eastAsia="宋体" w:cs="宋体"/>
                      <w:color w:val="000000" w:themeColor="text1"/>
                      <w:kern w:val="0"/>
                      <w:sz w:val="21"/>
                      <w:szCs w:val="21"/>
                      <w:u w:val="none"/>
                      <w:vertAlign w:val="subscript"/>
                      <w:lang w:bidi="ar"/>
                      <w14:textFill>
                        <w14:solidFill>
                          <w14:schemeClr w14:val="tx1"/>
                        </w14:solidFill>
                      </w14:textFill>
                    </w:rPr>
                    <w:t>3</w:t>
                  </w:r>
                  <w:r>
                    <w:rPr>
                      <w:rFonts w:hint="eastAsia" w:ascii="宋体" w:hAnsi="宋体" w:eastAsia="宋体" w:cs="宋体"/>
                      <w:color w:val="000000" w:themeColor="text1"/>
                      <w:kern w:val="0"/>
                      <w:sz w:val="21"/>
                      <w:szCs w:val="21"/>
                      <w:u w:val="none"/>
                      <w:lang w:bidi="ar"/>
                      <w14:textFill>
                        <w14:solidFill>
                          <w14:schemeClr w14:val="tx1"/>
                        </w14:solidFill>
                      </w14:textFill>
                    </w:rPr>
                    <w:t>-N</w:t>
                  </w:r>
                </w:p>
              </w:tc>
              <w:tc>
                <w:tcPr>
                  <w:tcW w:w="1336" w:type="dxa"/>
                  <w:vMerge w:val="continue"/>
                  <w:vAlign w:val="center"/>
                </w:tcPr>
                <w:p w14:paraId="79E1BBBF">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7063FA17">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30</w:t>
                  </w:r>
                </w:p>
              </w:tc>
              <w:tc>
                <w:tcPr>
                  <w:tcW w:w="1537" w:type="dxa"/>
                  <w:vAlign w:val="center"/>
                </w:tcPr>
                <w:p w14:paraId="656F37A6">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0.00</w:t>
                  </w:r>
                  <w:r>
                    <w:rPr>
                      <w:rFonts w:hint="eastAsia" w:ascii="宋体" w:hAnsi="宋体" w:eastAsia="宋体" w:cs="宋体"/>
                      <w:color w:val="000000" w:themeColor="text1"/>
                      <w:kern w:val="0"/>
                      <w:sz w:val="21"/>
                      <w:szCs w:val="21"/>
                      <w:lang w:val="en-US" w:eastAsia="zh-CN"/>
                      <w14:textFill>
                        <w14:solidFill>
                          <w14:schemeClr w14:val="tx1"/>
                        </w14:solidFill>
                      </w14:textFill>
                    </w:rPr>
                    <w:t>46</w:t>
                  </w:r>
                </w:p>
              </w:tc>
              <w:tc>
                <w:tcPr>
                  <w:tcW w:w="1468" w:type="dxa"/>
                  <w:vMerge w:val="continue"/>
                  <w:vAlign w:val="center"/>
                </w:tcPr>
                <w:p w14:paraId="3DA25798">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28ED1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28806F28">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579865B2">
                  <w:pPr>
                    <w:widowControl/>
                    <w:spacing w:line="240" w:lineRule="auto"/>
                    <w:ind w:leftChars="100"/>
                    <w:jc w:val="center"/>
                    <w:rPr>
                      <w:rFonts w:hint="eastAsia" w:ascii="宋体" w:hAnsi="宋体" w:eastAsia="宋体" w:cs="宋体"/>
                      <w:color w:val="000000" w:themeColor="text1"/>
                      <w:kern w:val="0"/>
                      <w:sz w:val="21"/>
                      <w:szCs w:val="21"/>
                      <w:u w:val="none"/>
                      <w:lang w:bidi="ar"/>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动植物油</w:t>
                  </w:r>
                </w:p>
              </w:tc>
              <w:tc>
                <w:tcPr>
                  <w:tcW w:w="1336" w:type="dxa"/>
                  <w:vMerge w:val="continue"/>
                  <w:vAlign w:val="center"/>
                </w:tcPr>
                <w:p w14:paraId="4D1F0BA7">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008DEAE7">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14:textFill>
                        <w14:solidFill>
                          <w14:schemeClr w14:val="tx1"/>
                        </w14:solidFill>
                      </w14:textFill>
                    </w:rPr>
                    <w:t>25</w:t>
                  </w:r>
                </w:p>
              </w:tc>
              <w:tc>
                <w:tcPr>
                  <w:tcW w:w="1537" w:type="dxa"/>
                  <w:vAlign w:val="center"/>
                </w:tcPr>
                <w:p w14:paraId="63705139">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0.0038</w:t>
                  </w:r>
                </w:p>
              </w:tc>
              <w:tc>
                <w:tcPr>
                  <w:tcW w:w="1468" w:type="dxa"/>
                  <w:vMerge w:val="continue"/>
                  <w:vAlign w:val="center"/>
                </w:tcPr>
                <w:p w14:paraId="58A3D5F6">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2D050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restart"/>
                  <w:vAlign w:val="center"/>
                </w:tcPr>
                <w:p w14:paraId="7E918A5A">
                  <w:pPr>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混合废水</w:t>
                  </w:r>
                </w:p>
              </w:tc>
              <w:tc>
                <w:tcPr>
                  <w:tcW w:w="1859" w:type="dxa"/>
                  <w:vAlign w:val="center"/>
                </w:tcPr>
                <w:p w14:paraId="3924158F">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CODcr</w:t>
                  </w:r>
                </w:p>
              </w:tc>
              <w:tc>
                <w:tcPr>
                  <w:tcW w:w="1336" w:type="dxa"/>
                  <w:vMerge w:val="restart"/>
                  <w:vAlign w:val="center"/>
                </w:tcPr>
                <w:p w14:paraId="38FC91F7">
                  <w:pPr>
                    <w:spacing w:line="240" w:lineRule="auto"/>
                    <w:ind w:leftChars="100"/>
                    <w:jc w:val="center"/>
                    <w:rPr>
                      <w:rFonts w:hint="eastAsia" w:ascii="宋体" w:hAnsi="宋体" w:eastAsia="宋体" w:cs="宋体"/>
                      <w:color w:val="000000" w:themeColor="text1"/>
                      <w:kern w:val="0"/>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14:textFill>
                        <w14:solidFill>
                          <w14:schemeClr w14:val="tx1"/>
                        </w14:solidFill>
                      </w14:textFill>
                    </w:rPr>
                    <w:t>576</w:t>
                  </w:r>
                </w:p>
              </w:tc>
              <w:tc>
                <w:tcPr>
                  <w:tcW w:w="1537" w:type="dxa"/>
                  <w:vAlign w:val="center"/>
                </w:tcPr>
                <w:p w14:paraId="31987822">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453</w:t>
                  </w:r>
                </w:p>
              </w:tc>
              <w:tc>
                <w:tcPr>
                  <w:tcW w:w="1537" w:type="dxa"/>
                  <w:vAlign w:val="center"/>
                </w:tcPr>
                <w:p w14:paraId="2743A5B8">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0.</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26</w:t>
                  </w:r>
                </w:p>
              </w:tc>
              <w:tc>
                <w:tcPr>
                  <w:tcW w:w="1468" w:type="dxa"/>
                  <w:vMerge w:val="restart"/>
                  <w:vAlign w:val="center"/>
                </w:tcPr>
                <w:p w14:paraId="036250DD">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处理后的生活污水、厨房废水混合</w:t>
                  </w:r>
                </w:p>
              </w:tc>
            </w:tr>
            <w:tr w14:paraId="6A598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324" w:type="dxa"/>
                  <w:vMerge w:val="continue"/>
                  <w:vAlign w:val="center"/>
                </w:tcPr>
                <w:p w14:paraId="6A975E5C">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5403E767">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BOD</w:t>
                  </w:r>
                  <w:r>
                    <w:rPr>
                      <w:rFonts w:hint="eastAsia" w:ascii="宋体" w:hAnsi="宋体" w:eastAsia="宋体" w:cs="宋体"/>
                      <w:color w:val="000000" w:themeColor="text1"/>
                      <w:kern w:val="0"/>
                      <w:sz w:val="21"/>
                      <w:szCs w:val="21"/>
                      <w:u w:val="none"/>
                      <w:vertAlign w:val="subscript"/>
                      <w:lang w:bidi="ar"/>
                      <w14:textFill>
                        <w14:solidFill>
                          <w14:schemeClr w14:val="tx1"/>
                        </w14:solidFill>
                      </w14:textFill>
                    </w:rPr>
                    <w:t>5</w:t>
                  </w:r>
                </w:p>
              </w:tc>
              <w:tc>
                <w:tcPr>
                  <w:tcW w:w="1336" w:type="dxa"/>
                  <w:vMerge w:val="continue"/>
                  <w:vAlign w:val="center"/>
                </w:tcPr>
                <w:p w14:paraId="0014CDD0">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4E41D5B8">
                  <w:pPr>
                    <w:widowControl/>
                    <w:spacing w:line="240" w:lineRule="auto"/>
                    <w:ind w:leftChars="100"/>
                    <w:jc w:val="center"/>
                    <w:textAlignment w:val="center"/>
                    <w:rPr>
                      <w:rFonts w:hint="eastAsia" w:ascii="宋体" w:hAnsi="宋体" w:eastAsia="宋体" w:cs="宋体"/>
                      <w:color w:val="000000" w:themeColor="text1"/>
                      <w:sz w:val="21"/>
                      <w:szCs w:val="21"/>
                      <w:u w:val="none"/>
                      <w:lang w:val="en-US"/>
                      <w14:textFill>
                        <w14:solidFill>
                          <w14:schemeClr w14:val="tx1"/>
                        </w14:solidFill>
                      </w14:textFill>
                    </w:rPr>
                  </w:pP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290</w:t>
                  </w:r>
                </w:p>
              </w:tc>
              <w:tc>
                <w:tcPr>
                  <w:tcW w:w="1537" w:type="dxa"/>
                  <w:vAlign w:val="center"/>
                </w:tcPr>
                <w:p w14:paraId="4772CCB7">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0.</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167</w:t>
                  </w:r>
                </w:p>
              </w:tc>
              <w:tc>
                <w:tcPr>
                  <w:tcW w:w="1468" w:type="dxa"/>
                  <w:vMerge w:val="continue"/>
                  <w:vAlign w:val="center"/>
                </w:tcPr>
                <w:p w14:paraId="4D97169A">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474D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64A27AD6">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0DB00B17">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SS</w:t>
                  </w:r>
                </w:p>
              </w:tc>
              <w:tc>
                <w:tcPr>
                  <w:tcW w:w="1336" w:type="dxa"/>
                  <w:vMerge w:val="continue"/>
                  <w:vAlign w:val="center"/>
                </w:tcPr>
                <w:p w14:paraId="3DD4B7A9">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262510D5">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205</w:t>
                  </w:r>
                </w:p>
              </w:tc>
              <w:tc>
                <w:tcPr>
                  <w:tcW w:w="1537" w:type="dxa"/>
                  <w:vAlign w:val="center"/>
                </w:tcPr>
                <w:p w14:paraId="7059C07C">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0.</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118</w:t>
                  </w:r>
                </w:p>
              </w:tc>
              <w:tc>
                <w:tcPr>
                  <w:tcW w:w="1468" w:type="dxa"/>
                  <w:vMerge w:val="continue"/>
                  <w:vAlign w:val="center"/>
                </w:tcPr>
                <w:p w14:paraId="6300D8C1">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4F2F2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6D59AD58">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14F7170E">
                  <w:pPr>
                    <w:widowControl/>
                    <w:spacing w:line="240" w:lineRule="auto"/>
                    <w:ind w:leftChars="100"/>
                    <w:jc w:val="center"/>
                    <w:rPr>
                      <w:rFonts w:hint="eastAsia" w:ascii="宋体" w:hAnsi="宋体" w:eastAsia="宋体" w:cs="宋体"/>
                      <w:color w:val="000000" w:themeColor="text1"/>
                      <w:kern w:val="0"/>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NH</w:t>
                  </w:r>
                  <w:r>
                    <w:rPr>
                      <w:rFonts w:hint="eastAsia" w:ascii="宋体" w:hAnsi="宋体" w:eastAsia="宋体" w:cs="宋体"/>
                      <w:color w:val="000000" w:themeColor="text1"/>
                      <w:kern w:val="0"/>
                      <w:sz w:val="21"/>
                      <w:szCs w:val="21"/>
                      <w:u w:val="none"/>
                      <w:vertAlign w:val="subscript"/>
                      <w:lang w:bidi="ar"/>
                      <w14:textFill>
                        <w14:solidFill>
                          <w14:schemeClr w14:val="tx1"/>
                        </w14:solidFill>
                      </w14:textFill>
                    </w:rPr>
                    <w:t>3</w:t>
                  </w:r>
                  <w:r>
                    <w:rPr>
                      <w:rFonts w:hint="eastAsia" w:ascii="宋体" w:hAnsi="宋体" w:eastAsia="宋体" w:cs="宋体"/>
                      <w:color w:val="000000" w:themeColor="text1"/>
                      <w:kern w:val="0"/>
                      <w:sz w:val="21"/>
                      <w:szCs w:val="21"/>
                      <w:u w:val="none"/>
                      <w:lang w:bidi="ar"/>
                      <w14:textFill>
                        <w14:solidFill>
                          <w14:schemeClr w14:val="tx1"/>
                        </w14:solidFill>
                      </w14:textFill>
                    </w:rPr>
                    <w:t>-N</w:t>
                  </w:r>
                </w:p>
              </w:tc>
              <w:tc>
                <w:tcPr>
                  <w:tcW w:w="1336" w:type="dxa"/>
                  <w:vMerge w:val="continue"/>
                  <w:vAlign w:val="center"/>
                </w:tcPr>
                <w:p w14:paraId="2BB24A2E">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2DF0D573">
                  <w:pPr>
                    <w:widowControl/>
                    <w:spacing w:line="240" w:lineRule="auto"/>
                    <w:ind w:leftChars="100"/>
                    <w:jc w:val="center"/>
                    <w:textAlignment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 xml:space="preserve">29 </w:t>
                  </w:r>
                </w:p>
              </w:tc>
              <w:tc>
                <w:tcPr>
                  <w:tcW w:w="1537" w:type="dxa"/>
                  <w:vAlign w:val="center"/>
                </w:tcPr>
                <w:p w14:paraId="076FFDB9">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0.0</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167</w:t>
                  </w:r>
                </w:p>
              </w:tc>
              <w:tc>
                <w:tcPr>
                  <w:tcW w:w="1468" w:type="dxa"/>
                  <w:vMerge w:val="continue"/>
                  <w:vAlign w:val="center"/>
                </w:tcPr>
                <w:p w14:paraId="4F1A87AF">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r w14:paraId="41A12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324" w:type="dxa"/>
                  <w:vMerge w:val="continue"/>
                  <w:vAlign w:val="center"/>
                </w:tcPr>
                <w:p w14:paraId="57FA985A">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859" w:type="dxa"/>
                  <w:vAlign w:val="center"/>
                </w:tcPr>
                <w:p w14:paraId="26F693AA">
                  <w:pPr>
                    <w:widowControl/>
                    <w:spacing w:line="240" w:lineRule="auto"/>
                    <w:ind w:leftChars="100"/>
                    <w:jc w:val="center"/>
                    <w:rPr>
                      <w:rFonts w:hint="eastAsia" w:ascii="宋体" w:hAnsi="宋体" w:eastAsia="宋体" w:cs="宋体"/>
                      <w:color w:val="000000" w:themeColor="text1"/>
                      <w:kern w:val="0"/>
                      <w:sz w:val="21"/>
                      <w:szCs w:val="21"/>
                      <w:u w:val="none"/>
                      <w:lang w:bidi="ar"/>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动植物油</w:t>
                  </w:r>
                </w:p>
              </w:tc>
              <w:tc>
                <w:tcPr>
                  <w:tcW w:w="1336" w:type="dxa"/>
                  <w:vMerge w:val="continue"/>
                  <w:vAlign w:val="center"/>
                </w:tcPr>
                <w:p w14:paraId="72C2E743">
                  <w:pPr>
                    <w:spacing w:line="240" w:lineRule="auto"/>
                    <w:ind w:leftChars="100"/>
                    <w:jc w:val="center"/>
                    <w:rPr>
                      <w:rFonts w:hint="eastAsia" w:ascii="宋体" w:hAnsi="宋体" w:eastAsia="宋体" w:cs="宋体"/>
                      <w:color w:val="000000" w:themeColor="text1"/>
                      <w:sz w:val="21"/>
                      <w:szCs w:val="21"/>
                      <w:u w:val="none"/>
                      <w14:textFill>
                        <w14:solidFill>
                          <w14:schemeClr w14:val="tx1"/>
                        </w14:solidFill>
                      </w14:textFill>
                    </w:rPr>
                  </w:pPr>
                </w:p>
              </w:tc>
              <w:tc>
                <w:tcPr>
                  <w:tcW w:w="1537" w:type="dxa"/>
                  <w:vAlign w:val="center"/>
                </w:tcPr>
                <w:p w14:paraId="4EA26F4D">
                  <w:pPr>
                    <w:widowControl/>
                    <w:spacing w:line="240" w:lineRule="auto"/>
                    <w:ind w:leftChars="100"/>
                    <w:jc w:val="center"/>
                    <w:textAlignment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kern w:val="0"/>
                      <w:sz w:val="21"/>
                      <w:szCs w:val="21"/>
                      <w:u w:val="none"/>
                      <w:lang w:bidi="ar"/>
                      <w14:textFill>
                        <w14:solidFill>
                          <w14:schemeClr w14:val="tx1"/>
                        </w14:solidFill>
                      </w14:textFill>
                    </w:rPr>
                    <w:t>2</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0</w:t>
                  </w:r>
                  <w:r>
                    <w:rPr>
                      <w:rFonts w:hint="eastAsia" w:ascii="宋体" w:hAnsi="宋体" w:eastAsia="宋体" w:cs="宋体"/>
                      <w:color w:val="000000" w:themeColor="text1"/>
                      <w:kern w:val="0"/>
                      <w:sz w:val="21"/>
                      <w:szCs w:val="21"/>
                      <w:u w:val="none"/>
                      <w:lang w:bidi="ar"/>
                      <w14:textFill>
                        <w14:solidFill>
                          <w14:schemeClr w14:val="tx1"/>
                        </w14:solidFill>
                      </w14:textFill>
                    </w:rPr>
                    <w:t xml:space="preserve"> </w:t>
                  </w:r>
                </w:p>
              </w:tc>
              <w:tc>
                <w:tcPr>
                  <w:tcW w:w="1537" w:type="dxa"/>
                  <w:vAlign w:val="center"/>
                </w:tcPr>
                <w:p w14:paraId="0ECA9841">
                  <w:pPr>
                    <w:widowControl/>
                    <w:spacing w:line="240" w:lineRule="auto"/>
                    <w:ind w:leftChars="100"/>
                    <w:jc w:val="center"/>
                    <w:textAlignment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0.0115</w:t>
                  </w:r>
                </w:p>
              </w:tc>
              <w:tc>
                <w:tcPr>
                  <w:tcW w:w="1468" w:type="dxa"/>
                  <w:vMerge w:val="continue"/>
                  <w:vAlign w:val="center"/>
                </w:tcPr>
                <w:p w14:paraId="574B691D">
                  <w:pPr>
                    <w:spacing w:line="240" w:lineRule="auto"/>
                    <w:ind w:leftChars="100"/>
                    <w:rPr>
                      <w:rFonts w:hint="eastAsia" w:ascii="宋体" w:hAnsi="宋体" w:eastAsia="宋体" w:cs="宋体"/>
                      <w:color w:val="000000" w:themeColor="text1"/>
                      <w:sz w:val="21"/>
                      <w:szCs w:val="21"/>
                      <w:u w:val="none"/>
                      <w14:textFill>
                        <w14:solidFill>
                          <w14:schemeClr w14:val="tx1"/>
                        </w14:solidFill>
                      </w14:textFill>
                    </w:rPr>
                  </w:pPr>
                </w:p>
              </w:tc>
            </w:tr>
          </w:tbl>
          <w:p w14:paraId="7B4796B0">
            <w:pPr>
              <w:spacing w:line="360" w:lineRule="auto"/>
              <w:ind w:firstLine="570"/>
              <w:rPr>
                <w:rFonts w:hint="default" w:ascii="Times New Roman" w:hAnsi="Times New Roman" w:cs="Times New Roman"/>
                <w:b/>
                <w:color w:val="auto"/>
                <w:sz w:val="24"/>
                <w:szCs w:val="24"/>
              </w:rPr>
            </w:pPr>
            <w:r>
              <w:rPr>
                <w:rFonts w:hint="eastAsia" w:ascii="宋体" w:hAnsi="宋体" w:eastAsia="宋体" w:cs="宋体"/>
                <w:b/>
                <w:color w:val="000000" w:themeColor="text1"/>
                <w:sz w:val="21"/>
                <w:szCs w:val="21"/>
                <w14:textFill>
                  <w14:solidFill>
                    <w14:schemeClr w14:val="tx1"/>
                  </w14:solidFill>
                </w14:textFill>
              </w:rPr>
              <w:t>3、噪声</w:t>
            </w:r>
          </w:p>
          <w:p w14:paraId="115CAC4A">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本项目的噪声源主要为设备运行时产生的设备噪声、进出车辆噪声</w:t>
            </w:r>
            <w:r>
              <w:rPr>
                <w:rFonts w:hint="eastAsia" w:ascii="Times New Roman" w:hAnsi="Times New Roman" w:cs="Times New Roman"/>
                <w:color w:val="auto"/>
                <w:sz w:val="24"/>
                <w:szCs w:val="24"/>
                <w:lang w:eastAsia="zh-CN"/>
              </w:rPr>
              <w:t>以及备用发电机噪声</w:t>
            </w:r>
            <w:r>
              <w:rPr>
                <w:rFonts w:hint="default" w:ascii="Times New Roman" w:hAnsi="Times New Roman" w:cs="Times New Roman"/>
                <w:color w:val="auto"/>
                <w:sz w:val="24"/>
                <w:szCs w:val="24"/>
              </w:rPr>
              <w:t>。噪声源强</w:t>
            </w:r>
            <w:r>
              <w:rPr>
                <w:rFonts w:hint="eastAsia" w:ascii="Times New Roman" w:hAnsi="Times New Roman" w:cs="Times New Roman"/>
                <w:color w:val="auto"/>
                <w:sz w:val="24"/>
                <w:szCs w:val="24"/>
                <w:lang w:eastAsia="zh-CN"/>
              </w:rPr>
              <w:t>为</w:t>
            </w:r>
            <w:r>
              <w:rPr>
                <w:rFonts w:hint="default" w:ascii="Times New Roman" w:hAnsi="Times New Roman" w:cs="Times New Roman"/>
                <w:color w:val="auto"/>
                <w:sz w:val="24"/>
                <w:szCs w:val="24"/>
              </w:rPr>
              <w:t>70~</w:t>
            </w:r>
            <w:r>
              <w:rPr>
                <w:rFonts w:hint="eastAsia" w:ascii="Times New Roman" w:hAnsi="Times New Roman" w:cs="Times New Roman"/>
                <w:color w:val="auto"/>
                <w:sz w:val="24"/>
                <w:szCs w:val="24"/>
                <w:lang w:val="en-US" w:eastAsia="zh-CN"/>
              </w:rPr>
              <w:t>80</w:t>
            </w:r>
            <w:r>
              <w:rPr>
                <w:rFonts w:hint="default" w:ascii="Times New Roman" w:hAnsi="Times New Roman" w:cs="Times New Roman"/>
                <w:color w:val="auto"/>
                <w:sz w:val="24"/>
                <w:szCs w:val="24"/>
              </w:rPr>
              <w:t>dB（A）。主要设备噪声源强及其治理措施见下表。</w:t>
            </w:r>
          </w:p>
          <w:p w14:paraId="0C10C215">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表5-</w:t>
            </w:r>
            <w:r>
              <w:rPr>
                <w:rFonts w:hint="eastAsia" w:ascii="Times New Roman" w:hAnsi="Times New Roman" w:cs="Times New Roman"/>
                <w:b/>
                <w:color w:val="auto"/>
                <w:sz w:val="24"/>
                <w:szCs w:val="24"/>
                <w:lang w:val="en-US" w:eastAsia="zh-CN"/>
              </w:rPr>
              <w:t>8</w:t>
            </w:r>
            <w:r>
              <w:rPr>
                <w:rFonts w:hint="default" w:ascii="Times New Roman" w:hAnsi="Times New Roman" w:cs="Times New Roman"/>
                <w:b/>
                <w:color w:val="auto"/>
                <w:sz w:val="24"/>
                <w:szCs w:val="24"/>
              </w:rPr>
              <w:t xml:space="preserve">  项目设备噪声源强一览表  单位：dB(A)  </w:t>
            </w:r>
          </w:p>
          <w:tbl>
            <w:tblPr>
              <w:tblStyle w:val="16"/>
              <w:tblW w:w="9240" w:type="dxa"/>
              <w:tblInd w:w="0"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1866"/>
              <w:gridCol w:w="1156"/>
              <w:gridCol w:w="1609"/>
              <w:gridCol w:w="1690"/>
              <w:gridCol w:w="1439"/>
              <w:gridCol w:w="1480"/>
            </w:tblGrid>
            <w:tr w14:paraId="1B17DA2E">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297" w:hRule="atLeast"/>
              </w:trPr>
              <w:tc>
                <w:tcPr>
                  <w:tcW w:w="1866" w:type="dxa"/>
                  <w:vMerge w:val="restart"/>
                  <w:tcBorders>
                    <w:bottom w:val="single" w:color="000000" w:sz="6" w:space="0"/>
                    <w:right w:val="single" w:color="000000" w:sz="6" w:space="0"/>
                  </w:tcBorders>
                </w:tcPr>
                <w:p w14:paraId="3C598353">
                  <w:pPr>
                    <w:pStyle w:val="25"/>
                    <w:spacing w:line="240" w:lineRule="auto"/>
                    <w:jc w:val="center"/>
                    <w:rPr>
                      <w:rFonts w:hint="eastAsia" w:ascii="宋体" w:hAnsi="宋体" w:eastAsia="宋体" w:cs="宋体"/>
                      <w:b/>
                      <w:sz w:val="21"/>
                      <w:szCs w:val="21"/>
                    </w:rPr>
                  </w:pPr>
                </w:p>
                <w:p w14:paraId="627290A9">
                  <w:pPr>
                    <w:pStyle w:val="25"/>
                    <w:spacing w:before="137" w:line="240" w:lineRule="auto"/>
                    <w:ind w:left="363"/>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1156" w:type="dxa"/>
                  <w:vMerge w:val="restart"/>
                  <w:tcBorders>
                    <w:left w:val="single" w:color="000000" w:sz="6" w:space="0"/>
                    <w:bottom w:val="single" w:color="000000" w:sz="6" w:space="0"/>
                    <w:right w:val="single" w:color="000000" w:sz="4" w:space="0"/>
                  </w:tcBorders>
                </w:tcPr>
                <w:p w14:paraId="6582E211">
                  <w:pPr>
                    <w:pStyle w:val="25"/>
                    <w:spacing w:before="9" w:line="240" w:lineRule="auto"/>
                    <w:jc w:val="center"/>
                    <w:rPr>
                      <w:rFonts w:hint="eastAsia" w:ascii="宋体" w:hAnsi="宋体" w:eastAsia="宋体" w:cs="宋体"/>
                      <w:b/>
                      <w:sz w:val="21"/>
                      <w:szCs w:val="21"/>
                    </w:rPr>
                  </w:pPr>
                </w:p>
                <w:p w14:paraId="63BB745A">
                  <w:pPr>
                    <w:pStyle w:val="25"/>
                    <w:spacing w:line="240" w:lineRule="auto"/>
                    <w:ind w:left="148"/>
                    <w:jc w:val="center"/>
                    <w:rPr>
                      <w:rFonts w:hint="eastAsia" w:ascii="宋体" w:hAnsi="宋体" w:eastAsia="宋体" w:cs="宋体"/>
                      <w:b/>
                      <w:sz w:val="21"/>
                      <w:szCs w:val="21"/>
                    </w:rPr>
                  </w:pPr>
                  <w:r>
                    <w:rPr>
                      <w:rFonts w:hint="eastAsia" w:ascii="宋体" w:hAnsi="宋体" w:eastAsia="宋体" w:cs="宋体"/>
                      <w:b/>
                      <w:sz w:val="21"/>
                      <w:szCs w:val="21"/>
                    </w:rPr>
                    <w:t>数量/台</w:t>
                  </w:r>
                </w:p>
              </w:tc>
              <w:tc>
                <w:tcPr>
                  <w:tcW w:w="1609" w:type="dxa"/>
                  <w:vMerge w:val="restart"/>
                  <w:tcBorders>
                    <w:left w:val="single" w:color="000000" w:sz="4" w:space="0"/>
                    <w:bottom w:val="single" w:color="000000" w:sz="6" w:space="0"/>
                    <w:right w:val="single" w:color="000000" w:sz="4" w:space="0"/>
                  </w:tcBorders>
                </w:tcPr>
                <w:p w14:paraId="2EFC1CA2">
                  <w:pPr>
                    <w:pStyle w:val="25"/>
                    <w:spacing w:line="240" w:lineRule="auto"/>
                    <w:jc w:val="center"/>
                    <w:rPr>
                      <w:rFonts w:hint="eastAsia" w:ascii="宋体" w:hAnsi="宋体" w:eastAsia="宋体" w:cs="宋体"/>
                      <w:b/>
                      <w:sz w:val="21"/>
                      <w:szCs w:val="21"/>
                    </w:rPr>
                  </w:pPr>
                </w:p>
                <w:p w14:paraId="0A0D4D47">
                  <w:pPr>
                    <w:pStyle w:val="25"/>
                    <w:spacing w:before="137" w:line="240" w:lineRule="auto"/>
                    <w:ind w:left="266"/>
                    <w:jc w:val="center"/>
                    <w:rPr>
                      <w:rFonts w:hint="eastAsia" w:ascii="宋体" w:hAnsi="宋体" w:eastAsia="宋体" w:cs="宋体"/>
                      <w:b/>
                      <w:sz w:val="21"/>
                      <w:szCs w:val="21"/>
                    </w:rPr>
                  </w:pPr>
                  <w:r>
                    <w:rPr>
                      <w:rFonts w:hint="eastAsia" w:ascii="宋体" w:hAnsi="宋体" w:eastAsia="宋体" w:cs="宋体"/>
                      <w:b/>
                      <w:sz w:val="21"/>
                      <w:szCs w:val="21"/>
                    </w:rPr>
                    <w:t>噪声特性</w:t>
                  </w:r>
                </w:p>
              </w:tc>
              <w:tc>
                <w:tcPr>
                  <w:tcW w:w="1690" w:type="dxa"/>
                  <w:vMerge w:val="restart"/>
                  <w:tcBorders>
                    <w:left w:val="single" w:color="000000" w:sz="4" w:space="0"/>
                    <w:bottom w:val="single" w:color="000000" w:sz="6" w:space="0"/>
                    <w:right w:val="single" w:color="000000" w:sz="4" w:space="0"/>
                  </w:tcBorders>
                </w:tcPr>
                <w:p w14:paraId="58E99FCB">
                  <w:pPr>
                    <w:pStyle w:val="25"/>
                    <w:spacing w:line="240" w:lineRule="auto"/>
                    <w:jc w:val="center"/>
                    <w:rPr>
                      <w:rFonts w:hint="eastAsia" w:ascii="宋体" w:hAnsi="宋体" w:eastAsia="宋体" w:cs="宋体"/>
                      <w:b/>
                      <w:sz w:val="21"/>
                      <w:szCs w:val="21"/>
                    </w:rPr>
                  </w:pPr>
                </w:p>
                <w:p w14:paraId="5A1A464B">
                  <w:pPr>
                    <w:pStyle w:val="25"/>
                    <w:spacing w:line="240" w:lineRule="auto"/>
                    <w:ind w:right="167"/>
                    <w:jc w:val="center"/>
                    <w:rPr>
                      <w:rFonts w:hint="eastAsia" w:ascii="宋体" w:hAnsi="宋体" w:eastAsia="宋体" w:cs="宋体"/>
                      <w:b/>
                      <w:sz w:val="21"/>
                      <w:szCs w:val="21"/>
                    </w:rPr>
                  </w:pPr>
                  <w:r>
                    <w:rPr>
                      <w:rFonts w:hint="eastAsia" w:ascii="宋体" w:hAnsi="宋体" w:eastAsia="宋体" w:cs="宋体"/>
                      <w:b/>
                      <w:sz w:val="21"/>
                      <w:szCs w:val="21"/>
                    </w:rPr>
                    <w:t>噪声源强值声压级 dB(A)</w:t>
                  </w:r>
                </w:p>
              </w:tc>
              <w:tc>
                <w:tcPr>
                  <w:tcW w:w="1439" w:type="dxa"/>
                  <w:tcBorders>
                    <w:left w:val="single" w:color="auto" w:sz="4" w:space="0"/>
                    <w:bottom w:val="single" w:color="000000" w:sz="4" w:space="0"/>
                    <w:right w:val="single" w:color="000000" w:sz="4" w:space="0"/>
                  </w:tcBorders>
                </w:tcPr>
                <w:p w14:paraId="52075A05">
                  <w:pPr>
                    <w:pStyle w:val="25"/>
                    <w:spacing w:before="14" w:line="240" w:lineRule="auto"/>
                    <w:jc w:val="both"/>
                    <w:rPr>
                      <w:rFonts w:hint="eastAsia" w:ascii="宋体" w:hAnsi="宋体" w:eastAsia="宋体" w:cs="宋体"/>
                      <w:b/>
                      <w:sz w:val="21"/>
                      <w:szCs w:val="21"/>
                    </w:rPr>
                  </w:pPr>
                  <w:r>
                    <w:rPr>
                      <w:rFonts w:hint="eastAsia" w:ascii="宋体" w:hAnsi="宋体" w:eastAsia="宋体" w:cs="宋体"/>
                      <w:b/>
                      <w:sz w:val="21"/>
                      <w:szCs w:val="21"/>
                    </w:rPr>
                    <w:t>治理方法</w:t>
                  </w:r>
                </w:p>
              </w:tc>
              <w:tc>
                <w:tcPr>
                  <w:tcW w:w="1480" w:type="dxa"/>
                  <w:vMerge w:val="restart"/>
                  <w:tcBorders>
                    <w:left w:val="single" w:color="000000" w:sz="4" w:space="0"/>
                    <w:bottom w:val="single" w:color="000000" w:sz="6" w:space="0"/>
                  </w:tcBorders>
                </w:tcPr>
                <w:p w14:paraId="5B27127C">
                  <w:pPr>
                    <w:pStyle w:val="25"/>
                    <w:spacing w:line="240" w:lineRule="auto"/>
                    <w:ind w:left="210" w:right="168"/>
                    <w:jc w:val="center"/>
                    <w:rPr>
                      <w:rFonts w:hint="eastAsia" w:ascii="宋体" w:hAnsi="宋体" w:eastAsia="宋体" w:cs="宋体"/>
                      <w:b/>
                      <w:sz w:val="21"/>
                      <w:szCs w:val="21"/>
                    </w:rPr>
                  </w:pPr>
                  <w:r>
                    <w:rPr>
                      <w:rFonts w:hint="eastAsia" w:ascii="宋体" w:hAnsi="宋体" w:eastAsia="宋体" w:cs="宋体"/>
                      <w:b/>
                      <w:sz w:val="21"/>
                      <w:szCs w:val="21"/>
                    </w:rPr>
                    <w:t>治理后噪声声压级</w:t>
                  </w:r>
                </w:p>
                <w:p w14:paraId="08825288">
                  <w:pPr>
                    <w:pStyle w:val="25"/>
                    <w:spacing w:before="1" w:line="240" w:lineRule="auto"/>
                    <w:ind w:left="207" w:right="168"/>
                    <w:jc w:val="center"/>
                    <w:rPr>
                      <w:rFonts w:hint="eastAsia" w:ascii="宋体" w:hAnsi="宋体" w:eastAsia="宋体" w:cs="宋体"/>
                      <w:b/>
                      <w:sz w:val="21"/>
                      <w:szCs w:val="21"/>
                    </w:rPr>
                  </w:pPr>
                  <w:r>
                    <w:rPr>
                      <w:rFonts w:hint="eastAsia" w:ascii="宋体" w:hAnsi="宋体" w:eastAsia="宋体" w:cs="宋体"/>
                      <w:b/>
                      <w:sz w:val="21"/>
                      <w:szCs w:val="21"/>
                    </w:rPr>
                    <w:t>dB(A)</w:t>
                  </w:r>
                </w:p>
              </w:tc>
            </w:tr>
            <w:tr w14:paraId="4F05B3F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23" w:hRule="atLeast"/>
              </w:trPr>
              <w:tc>
                <w:tcPr>
                  <w:tcW w:w="1866" w:type="dxa"/>
                  <w:vMerge w:val="continue"/>
                  <w:tcBorders>
                    <w:top w:val="nil"/>
                    <w:bottom w:val="single" w:color="000000" w:sz="6" w:space="0"/>
                    <w:right w:val="single" w:color="000000" w:sz="6" w:space="0"/>
                  </w:tcBorders>
                </w:tcPr>
                <w:p w14:paraId="07A52B4F">
                  <w:pPr>
                    <w:spacing w:line="240" w:lineRule="auto"/>
                    <w:jc w:val="center"/>
                    <w:rPr>
                      <w:rFonts w:hint="eastAsia" w:ascii="宋体" w:hAnsi="宋体" w:eastAsia="宋体" w:cs="宋体"/>
                      <w:sz w:val="21"/>
                      <w:szCs w:val="21"/>
                    </w:rPr>
                  </w:pPr>
                </w:p>
              </w:tc>
              <w:tc>
                <w:tcPr>
                  <w:tcW w:w="1156" w:type="dxa"/>
                  <w:vMerge w:val="continue"/>
                  <w:tcBorders>
                    <w:top w:val="nil"/>
                    <w:left w:val="single" w:color="000000" w:sz="6" w:space="0"/>
                    <w:bottom w:val="single" w:color="000000" w:sz="6" w:space="0"/>
                    <w:right w:val="single" w:color="000000" w:sz="4" w:space="0"/>
                  </w:tcBorders>
                </w:tcPr>
                <w:p w14:paraId="1D0B2D4E">
                  <w:pPr>
                    <w:spacing w:line="240" w:lineRule="auto"/>
                    <w:jc w:val="center"/>
                    <w:rPr>
                      <w:rFonts w:hint="eastAsia" w:ascii="宋体" w:hAnsi="宋体" w:eastAsia="宋体" w:cs="宋体"/>
                      <w:sz w:val="21"/>
                      <w:szCs w:val="21"/>
                    </w:rPr>
                  </w:pPr>
                </w:p>
              </w:tc>
              <w:tc>
                <w:tcPr>
                  <w:tcW w:w="1609" w:type="dxa"/>
                  <w:vMerge w:val="continue"/>
                  <w:tcBorders>
                    <w:top w:val="nil"/>
                    <w:left w:val="single" w:color="000000" w:sz="4" w:space="0"/>
                    <w:bottom w:val="single" w:color="000000" w:sz="6" w:space="0"/>
                    <w:right w:val="single" w:color="000000" w:sz="4" w:space="0"/>
                  </w:tcBorders>
                </w:tcPr>
                <w:p w14:paraId="01592365">
                  <w:pPr>
                    <w:spacing w:line="240" w:lineRule="auto"/>
                    <w:jc w:val="center"/>
                    <w:rPr>
                      <w:rFonts w:hint="eastAsia" w:ascii="宋体" w:hAnsi="宋体" w:eastAsia="宋体" w:cs="宋体"/>
                      <w:sz w:val="21"/>
                      <w:szCs w:val="21"/>
                    </w:rPr>
                  </w:pPr>
                </w:p>
              </w:tc>
              <w:tc>
                <w:tcPr>
                  <w:tcW w:w="1690" w:type="dxa"/>
                  <w:vMerge w:val="continue"/>
                  <w:tcBorders>
                    <w:top w:val="nil"/>
                    <w:left w:val="single" w:color="000000" w:sz="4" w:space="0"/>
                    <w:bottom w:val="single" w:color="000000" w:sz="6" w:space="0"/>
                    <w:right w:val="single" w:color="000000" w:sz="4" w:space="0"/>
                  </w:tcBorders>
                </w:tcPr>
                <w:p w14:paraId="2C2373EC">
                  <w:pPr>
                    <w:spacing w:line="240" w:lineRule="auto"/>
                    <w:jc w:val="center"/>
                    <w:rPr>
                      <w:rFonts w:hint="eastAsia" w:ascii="宋体" w:hAnsi="宋体" w:eastAsia="宋体" w:cs="宋体"/>
                      <w:sz w:val="21"/>
                      <w:szCs w:val="21"/>
                    </w:rPr>
                  </w:pPr>
                </w:p>
              </w:tc>
              <w:tc>
                <w:tcPr>
                  <w:tcW w:w="1439" w:type="dxa"/>
                  <w:tcBorders>
                    <w:top w:val="single" w:color="000000" w:sz="4" w:space="0"/>
                    <w:left w:val="single" w:color="auto" w:sz="4" w:space="0"/>
                    <w:bottom w:val="single" w:color="000000" w:sz="6" w:space="0"/>
                    <w:right w:val="single" w:color="000000" w:sz="4" w:space="0"/>
                  </w:tcBorders>
                </w:tcPr>
                <w:p w14:paraId="26821FD6">
                  <w:pPr>
                    <w:pStyle w:val="25"/>
                    <w:spacing w:before="6" w:line="240" w:lineRule="auto"/>
                    <w:jc w:val="center"/>
                    <w:rPr>
                      <w:rFonts w:hint="eastAsia" w:ascii="宋体" w:hAnsi="宋体" w:eastAsia="宋体" w:cs="宋体"/>
                      <w:b/>
                      <w:sz w:val="21"/>
                      <w:szCs w:val="21"/>
                    </w:rPr>
                  </w:pPr>
                </w:p>
                <w:p w14:paraId="74DF4F25">
                  <w:pPr>
                    <w:pStyle w:val="25"/>
                    <w:spacing w:line="240" w:lineRule="auto"/>
                    <w:ind w:left="130"/>
                    <w:jc w:val="center"/>
                    <w:rPr>
                      <w:rFonts w:hint="eastAsia" w:ascii="宋体" w:hAnsi="宋体" w:eastAsia="宋体" w:cs="宋体"/>
                      <w:b/>
                      <w:sz w:val="21"/>
                      <w:szCs w:val="21"/>
                    </w:rPr>
                  </w:pPr>
                  <w:r>
                    <w:rPr>
                      <w:rFonts w:hint="eastAsia" w:ascii="宋体" w:hAnsi="宋体" w:eastAsia="宋体" w:cs="宋体"/>
                      <w:b/>
                      <w:sz w:val="21"/>
                      <w:szCs w:val="21"/>
                    </w:rPr>
                    <w:t>环保措施</w:t>
                  </w:r>
                </w:p>
              </w:tc>
              <w:tc>
                <w:tcPr>
                  <w:tcW w:w="1480" w:type="dxa"/>
                  <w:vMerge w:val="continue"/>
                  <w:tcBorders>
                    <w:top w:val="nil"/>
                    <w:left w:val="single" w:color="000000" w:sz="4" w:space="0"/>
                    <w:bottom w:val="single" w:color="000000" w:sz="6" w:space="0"/>
                  </w:tcBorders>
                </w:tcPr>
                <w:p w14:paraId="29106C94">
                  <w:pPr>
                    <w:spacing w:line="240" w:lineRule="auto"/>
                    <w:jc w:val="center"/>
                    <w:rPr>
                      <w:rFonts w:hint="eastAsia" w:ascii="宋体" w:hAnsi="宋体" w:eastAsia="宋体" w:cs="宋体"/>
                      <w:sz w:val="21"/>
                      <w:szCs w:val="21"/>
                    </w:rPr>
                  </w:pPr>
                </w:p>
              </w:tc>
            </w:tr>
            <w:tr w14:paraId="296094D0">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71" w:hRule="atLeast"/>
              </w:trPr>
              <w:tc>
                <w:tcPr>
                  <w:tcW w:w="1866" w:type="dxa"/>
                  <w:tcBorders>
                    <w:top w:val="single" w:color="000000" w:sz="6" w:space="0"/>
                    <w:bottom w:val="single" w:color="000000" w:sz="6" w:space="0"/>
                    <w:right w:val="single" w:color="000000" w:sz="6" w:space="0"/>
                  </w:tcBorders>
                </w:tcPr>
                <w:p w14:paraId="3DFC9EEB">
                  <w:pPr>
                    <w:pStyle w:val="25"/>
                    <w:spacing w:before="136" w:line="240" w:lineRule="auto"/>
                    <w:ind w:left="444" w:right="428"/>
                    <w:jc w:val="center"/>
                    <w:rPr>
                      <w:rFonts w:hint="eastAsia" w:ascii="宋体" w:hAnsi="宋体" w:eastAsia="宋体" w:cs="宋体"/>
                      <w:sz w:val="21"/>
                      <w:szCs w:val="21"/>
                    </w:rPr>
                  </w:pPr>
                  <w:r>
                    <w:rPr>
                      <w:rFonts w:hint="eastAsia" w:ascii="宋体" w:hAnsi="宋体" w:eastAsia="宋体" w:cs="宋体"/>
                      <w:sz w:val="21"/>
                      <w:szCs w:val="21"/>
                      <w:lang w:eastAsia="zh-CN"/>
                    </w:rPr>
                    <w:t>充装</w:t>
                  </w:r>
                  <w:r>
                    <w:rPr>
                      <w:rFonts w:hint="eastAsia" w:ascii="宋体" w:hAnsi="宋体" w:eastAsia="宋体" w:cs="宋体"/>
                      <w:sz w:val="21"/>
                      <w:szCs w:val="21"/>
                    </w:rPr>
                    <w:t>泵</w:t>
                  </w:r>
                </w:p>
              </w:tc>
              <w:tc>
                <w:tcPr>
                  <w:tcW w:w="1156" w:type="dxa"/>
                  <w:tcBorders>
                    <w:top w:val="single" w:color="000000" w:sz="6" w:space="0"/>
                    <w:left w:val="single" w:color="000000" w:sz="6" w:space="0"/>
                    <w:bottom w:val="single" w:color="000000" w:sz="6" w:space="0"/>
                    <w:right w:val="single" w:color="000000" w:sz="4" w:space="0"/>
                  </w:tcBorders>
                </w:tcPr>
                <w:p w14:paraId="0F843E78">
                  <w:pPr>
                    <w:pStyle w:val="25"/>
                    <w:spacing w:before="150" w:line="240" w:lineRule="auto"/>
                    <w:ind w:left="438"/>
                    <w:jc w:val="center"/>
                    <w:rPr>
                      <w:rFonts w:hint="eastAsia" w:ascii="宋体" w:hAnsi="宋体" w:eastAsia="宋体" w:cs="宋体"/>
                      <w:sz w:val="21"/>
                      <w:szCs w:val="21"/>
                      <w:lang w:eastAsia="zh-CN"/>
                    </w:rPr>
                  </w:pPr>
                  <w:r>
                    <w:rPr>
                      <w:rFonts w:hint="eastAsia" w:cs="宋体"/>
                      <w:w w:val="99"/>
                      <w:sz w:val="21"/>
                      <w:szCs w:val="21"/>
                      <w:lang w:val="en-US" w:eastAsia="zh-CN"/>
                    </w:rPr>
                    <w:t>6</w:t>
                  </w:r>
                </w:p>
              </w:tc>
              <w:tc>
                <w:tcPr>
                  <w:tcW w:w="1609" w:type="dxa"/>
                  <w:tcBorders>
                    <w:top w:val="single" w:color="000000" w:sz="6" w:space="0"/>
                    <w:left w:val="single" w:color="000000" w:sz="4" w:space="0"/>
                    <w:bottom w:val="single" w:color="000000" w:sz="6" w:space="0"/>
                    <w:right w:val="single" w:color="000000" w:sz="4" w:space="0"/>
                  </w:tcBorders>
                </w:tcPr>
                <w:p w14:paraId="24AF343F">
                  <w:pPr>
                    <w:pStyle w:val="25"/>
                    <w:spacing w:before="136" w:line="240" w:lineRule="auto"/>
                    <w:ind w:left="453" w:right="429"/>
                    <w:jc w:val="center"/>
                    <w:rPr>
                      <w:rFonts w:hint="eastAsia" w:ascii="宋体" w:hAnsi="宋体" w:eastAsia="宋体" w:cs="宋体"/>
                      <w:sz w:val="21"/>
                      <w:szCs w:val="21"/>
                    </w:rPr>
                  </w:pPr>
                  <w:r>
                    <w:rPr>
                      <w:rFonts w:hint="eastAsia" w:ascii="宋体" w:hAnsi="宋体" w:eastAsia="宋体" w:cs="宋体"/>
                      <w:sz w:val="21"/>
                      <w:szCs w:val="21"/>
                    </w:rPr>
                    <w:t>连续</w:t>
                  </w:r>
                </w:p>
              </w:tc>
              <w:tc>
                <w:tcPr>
                  <w:tcW w:w="1690" w:type="dxa"/>
                  <w:tcBorders>
                    <w:top w:val="single" w:color="000000" w:sz="6" w:space="0"/>
                    <w:left w:val="single" w:color="000000" w:sz="4" w:space="0"/>
                    <w:bottom w:val="single" w:color="000000" w:sz="6" w:space="0"/>
                    <w:right w:val="single" w:color="000000" w:sz="4" w:space="0"/>
                  </w:tcBorders>
                </w:tcPr>
                <w:p w14:paraId="06C60DF3">
                  <w:pPr>
                    <w:pStyle w:val="25"/>
                    <w:spacing w:before="150" w:line="240" w:lineRule="auto"/>
                    <w:ind w:left="777"/>
                    <w:jc w:val="center"/>
                    <w:rPr>
                      <w:rFonts w:hint="eastAsia" w:ascii="宋体" w:hAnsi="宋体" w:eastAsia="宋体" w:cs="宋体"/>
                      <w:sz w:val="21"/>
                      <w:szCs w:val="21"/>
                    </w:rPr>
                  </w:pPr>
                  <w:r>
                    <w:rPr>
                      <w:rFonts w:hint="eastAsia" w:ascii="宋体" w:hAnsi="宋体" w:eastAsia="宋体" w:cs="宋体"/>
                      <w:sz w:val="21"/>
                      <w:szCs w:val="21"/>
                    </w:rPr>
                    <w:t>80</w:t>
                  </w:r>
                </w:p>
              </w:tc>
              <w:tc>
                <w:tcPr>
                  <w:tcW w:w="1439" w:type="dxa"/>
                  <w:tcBorders>
                    <w:top w:val="single" w:color="000000" w:sz="6" w:space="0"/>
                    <w:left w:val="single" w:color="000000" w:sz="4" w:space="0"/>
                    <w:bottom w:val="single" w:color="000000" w:sz="6" w:space="0"/>
                    <w:right w:val="single" w:color="000000" w:sz="4" w:space="0"/>
                  </w:tcBorders>
                </w:tcPr>
                <w:p w14:paraId="03FE0DBA">
                  <w:pPr>
                    <w:pStyle w:val="25"/>
                    <w:spacing w:before="2" w:line="240" w:lineRule="auto"/>
                    <w:ind w:left="130"/>
                    <w:jc w:val="center"/>
                    <w:rPr>
                      <w:rFonts w:hint="eastAsia" w:ascii="宋体" w:hAnsi="宋体" w:eastAsia="宋体" w:cs="宋体"/>
                      <w:sz w:val="21"/>
                      <w:szCs w:val="21"/>
                      <w:lang w:eastAsia="zh-CN"/>
                    </w:rPr>
                  </w:pPr>
                  <w:r>
                    <w:rPr>
                      <w:rFonts w:hint="eastAsia" w:ascii="宋体" w:hAnsi="宋体" w:eastAsia="宋体" w:cs="宋体"/>
                      <w:w w:val="95"/>
                      <w:sz w:val="21"/>
                      <w:szCs w:val="21"/>
                      <w:lang w:eastAsia="zh-CN"/>
                    </w:rPr>
                    <w:t>厂房隔声、距离衰减</w:t>
                  </w:r>
                </w:p>
              </w:tc>
              <w:tc>
                <w:tcPr>
                  <w:tcW w:w="1480" w:type="dxa"/>
                  <w:tcBorders>
                    <w:top w:val="single" w:color="000000" w:sz="6" w:space="0"/>
                    <w:left w:val="single" w:color="000000" w:sz="4" w:space="0"/>
                    <w:bottom w:val="single" w:color="000000" w:sz="6" w:space="0"/>
                  </w:tcBorders>
                </w:tcPr>
                <w:p w14:paraId="289DB8F5">
                  <w:pPr>
                    <w:pStyle w:val="25"/>
                    <w:spacing w:before="150" w:line="240" w:lineRule="auto"/>
                    <w:ind w:left="208" w:right="168"/>
                    <w:jc w:val="center"/>
                    <w:rPr>
                      <w:rFonts w:hint="eastAsia" w:ascii="宋体" w:hAnsi="宋体" w:eastAsia="宋体" w:cs="宋体"/>
                      <w:sz w:val="21"/>
                      <w:szCs w:val="21"/>
                    </w:rPr>
                  </w:pPr>
                  <w:r>
                    <w:rPr>
                      <w:rFonts w:hint="eastAsia" w:ascii="宋体" w:hAnsi="宋体" w:eastAsia="宋体" w:cs="宋体"/>
                      <w:sz w:val="21"/>
                      <w:szCs w:val="21"/>
                    </w:rPr>
                    <w:t>70</w:t>
                  </w:r>
                </w:p>
              </w:tc>
            </w:tr>
            <w:tr w14:paraId="385E8657">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71" w:hRule="atLeast"/>
              </w:trPr>
              <w:tc>
                <w:tcPr>
                  <w:tcW w:w="1866" w:type="dxa"/>
                  <w:tcBorders>
                    <w:top w:val="single" w:color="000000" w:sz="6" w:space="0"/>
                    <w:bottom w:val="single" w:color="000000" w:sz="6" w:space="0"/>
                    <w:right w:val="single" w:color="000000" w:sz="6" w:space="0"/>
                  </w:tcBorders>
                </w:tcPr>
                <w:p w14:paraId="2DA6B535">
                  <w:pPr>
                    <w:pStyle w:val="25"/>
                    <w:spacing w:before="136" w:line="240" w:lineRule="auto"/>
                    <w:ind w:left="444" w:right="428"/>
                    <w:jc w:val="center"/>
                    <w:rPr>
                      <w:rFonts w:hint="eastAsia" w:ascii="宋体" w:hAnsi="宋体" w:eastAsia="宋体" w:cs="宋体"/>
                      <w:sz w:val="21"/>
                      <w:szCs w:val="21"/>
                      <w:lang w:eastAsia="zh-CN"/>
                    </w:rPr>
                  </w:pPr>
                  <w:r>
                    <w:rPr>
                      <w:rFonts w:hint="eastAsia" w:cs="宋体"/>
                      <w:sz w:val="21"/>
                      <w:szCs w:val="21"/>
                      <w:lang w:eastAsia="zh-CN"/>
                    </w:rPr>
                    <w:t>气化器</w:t>
                  </w:r>
                </w:p>
              </w:tc>
              <w:tc>
                <w:tcPr>
                  <w:tcW w:w="1156" w:type="dxa"/>
                  <w:tcBorders>
                    <w:top w:val="single" w:color="000000" w:sz="6" w:space="0"/>
                    <w:left w:val="single" w:color="000000" w:sz="6" w:space="0"/>
                    <w:bottom w:val="single" w:color="000000" w:sz="6" w:space="0"/>
                    <w:right w:val="single" w:color="000000" w:sz="4" w:space="0"/>
                  </w:tcBorders>
                </w:tcPr>
                <w:p w14:paraId="2BE717D0">
                  <w:pPr>
                    <w:pStyle w:val="25"/>
                    <w:spacing w:before="150" w:line="240" w:lineRule="auto"/>
                    <w:ind w:left="438"/>
                    <w:jc w:val="center"/>
                    <w:rPr>
                      <w:rFonts w:hint="default" w:ascii="宋体" w:hAnsi="宋体" w:eastAsia="宋体" w:cs="宋体"/>
                      <w:w w:val="99"/>
                      <w:sz w:val="21"/>
                      <w:szCs w:val="21"/>
                      <w:lang w:val="en-US" w:eastAsia="zh-CN"/>
                    </w:rPr>
                  </w:pPr>
                  <w:r>
                    <w:rPr>
                      <w:rFonts w:hint="eastAsia" w:cs="宋体"/>
                      <w:w w:val="99"/>
                      <w:sz w:val="21"/>
                      <w:szCs w:val="21"/>
                      <w:lang w:val="en-US" w:eastAsia="zh-CN"/>
                    </w:rPr>
                    <w:t>2</w:t>
                  </w:r>
                </w:p>
              </w:tc>
              <w:tc>
                <w:tcPr>
                  <w:tcW w:w="1609" w:type="dxa"/>
                  <w:tcBorders>
                    <w:top w:val="single" w:color="000000" w:sz="6" w:space="0"/>
                    <w:left w:val="single" w:color="000000" w:sz="4" w:space="0"/>
                    <w:bottom w:val="single" w:color="000000" w:sz="6" w:space="0"/>
                    <w:right w:val="single" w:color="000000" w:sz="4" w:space="0"/>
                  </w:tcBorders>
                  <w:vAlign w:val="top"/>
                </w:tcPr>
                <w:p w14:paraId="343CCAF6">
                  <w:pPr>
                    <w:pStyle w:val="25"/>
                    <w:spacing w:before="136" w:line="240" w:lineRule="auto"/>
                    <w:ind w:left="453" w:leftChars="0" w:right="429" w:rightChars="0"/>
                    <w:jc w:val="center"/>
                    <w:rPr>
                      <w:rFonts w:hint="eastAsia" w:ascii="宋体" w:hAnsi="宋体" w:eastAsia="宋体" w:cs="宋体"/>
                      <w:sz w:val="21"/>
                      <w:szCs w:val="21"/>
                    </w:rPr>
                  </w:pPr>
                  <w:r>
                    <w:rPr>
                      <w:rFonts w:hint="eastAsia" w:ascii="宋体" w:hAnsi="宋体" w:eastAsia="宋体" w:cs="宋体"/>
                      <w:sz w:val="21"/>
                      <w:szCs w:val="21"/>
                    </w:rPr>
                    <w:t>连续</w:t>
                  </w:r>
                </w:p>
              </w:tc>
              <w:tc>
                <w:tcPr>
                  <w:tcW w:w="1690" w:type="dxa"/>
                  <w:tcBorders>
                    <w:top w:val="single" w:color="000000" w:sz="6" w:space="0"/>
                    <w:left w:val="single" w:color="000000" w:sz="4" w:space="0"/>
                    <w:bottom w:val="single" w:color="000000" w:sz="6" w:space="0"/>
                    <w:right w:val="single" w:color="000000" w:sz="4" w:space="0"/>
                  </w:tcBorders>
                  <w:vAlign w:val="top"/>
                </w:tcPr>
                <w:p w14:paraId="66D7BB01">
                  <w:pPr>
                    <w:pStyle w:val="25"/>
                    <w:spacing w:before="150" w:line="240" w:lineRule="auto"/>
                    <w:ind w:left="777" w:leftChars="0" w:right="0" w:rightChars="0"/>
                    <w:jc w:val="center"/>
                    <w:rPr>
                      <w:rFonts w:hint="eastAsia" w:ascii="宋体" w:hAnsi="宋体" w:eastAsia="宋体" w:cs="宋体"/>
                      <w:sz w:val="21"/>
                      <w:szCs w:val="21"/>
                    </w:rPr>
                  </w:pPr>
                  <w:r>
                    <w:rPr>
                      <w:rFonts w:hint="eastAsia" w:ascii="宋体" w:hAnsi="宋体" w:eastAsia="宋体" w:cs="宋体"/>
                      <w:sz w:val="21"/>
                      <w:szCs w:val="21"/>
                    </w:rPr>
                    <w:t>80</w:t>
                  </w:r>
                </w:p>
              </w:tc>
              <w:tc>
                <w:tcPr>
                  <w:tcW w:w="1439" w:type="dxa"/>
                  <w:tcBorders>
                    <w:top w:val="single" w:color="000000" w:sz="6" w:space="0"/>
                    <w:left w:val="single" w:color="000000" w:sz="4" w:space="0"/>
                    <w:bottom w:val="single" w:color="000000" w:sz="6" w:space="0"/>
                    <w:right w:val="single" w:color="000000" w:sz="4" w:space="0"/>
                  </w:tcBorders>
                  <w:vAlign w:val="top"/>
                </w:tcPr>
                <w:p w14:paraId="6E4391B3">
                  <w:pPr>
                    <w:pStyle w:val="25"/>
                    <w:spacing w:before="2" w:line="240" w:lineRule="auto"/>
                    <w:ind w:left="130" w:leftChars="0" w:right="0" w:rightChars="0"/>
                    <w:jc w:val="center"/>
                    <w:rPr>
                      <w:rFonts w:hint="eastAsia" w:ascii="宋体" w:hAnsi="宋体" w:eastAsia="宋体" w:cs="宋体"/>
                      <w:w w:val="95"/>
                      <w:sz w:val="21"/>
                      <w:szCs w:val="21"/>
                      <w:lang w:eastAsia="zh-CN"/>
                    </w:rPr>
                  </w:pPr>
                  <w:r>
                    <w:rPr>
                      <w:rFonts w:hint="eastAsia" w:ascii="宋体" w:hAnsi="宋体" w:eastAsia="宋体" w:cs="宋体"/>
                      <w:w w:val="95"/>
                      <w:sz w:val="21"/>
                      <w:szCs w:val="21"/>
                      <w:lang w:eastAsia="zh-CN"/>
                    </w:rPr>
                    <w:t>厂房隔声、距离衰减</w:t>
                  </w:r>
                </w:p>
              </w:tc>
              <w:tc>
                <w:tcPr>
                  <w:tcW w:w="1480" w:type="dxa"/>
                  <w:tcBorders>
                    <w:top w:val="single" w:color="000000" w:sz="6" w:space="0"/>
                    <w:left w:val="single" w:color="000000" w:sz="4" w:space="0"/>
                    <w:bottom w:val="single" w:color="000000" w:sz="6" w:space="0"/>
                  </w:tcBorders>
                  <w:vAlign w:val="top"/>
                </w:tcPr>
                <w:p w14:paraId="52BDF2AC">
                  <w:pPr>
                    <w:pStyle w:val="25"/>
                    <w:spacing w:before="150" w:line="240" w:lineRule="auto"/>
                    <w:ind w:left="208" w:leftChars="0" w:right="168" w:rightChars="0"/>
                    <w:jc w:val="center"/>
                    <w:rPr>
                      <w:rFonts w:hint="eastAsia" w:ascii="宋体" w:hAnsi="宋体" w:eastAsia="宋体" w:cs="宋体"/>
                      <w:sz w:val="21"/>
                      <w:szCs w:val="21"/>
                    </w:rPr>
                  </w:pPr>
                  <w:r>
                    <w:rPr>
                      <w:rFonts w:hint="eastAsia" w:ascii="宋体" w:hAnsi="宋体" w:eastAsia="宋体" w:cs="宋体"/>
                      <w:sz w:val="21"/>
                      <w:szCs w:val="21"/>
                    </w:rPr>
                    <w:t>70</w:t>
                  </w:r>
                </w:p>
              </w:tc>
            </w:tr>
            <w:tr w14:paraId="19FD95FF">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43" w:hRule="atLeast"/>
              </w:trPr>
              <w:tc>
                <w:tcPr>
                  <w:tcW w:w="1866" w:type="dxa"/>
                  <w:tcBorders>
                    <w:top w:val="single" w:color="000000" w:sz="6" w:space="0"/>
                    <w:bottom w:val="single" w:color="000000" w:sz="6" w:space="0"/>
                    <w:right w:val="single" w:color="000000" w:sz="6" w:space="0"/>
                  </w:tcBorders>
                </w:tcPr>
                <w:p w14:paraId="29B5653B">
                  <w:pPr>
                    <w:pStyle w:val="25"/>
                    <w:spacing w:before="135" w:line="240" w:lineRule="auto"/>
                    <w:ind w:right="428" w:firstLine="210" w:firstLineChars="10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放空噪声</w:t>
                  </w:r>
                </w:p>
              </w:tc>
              <w:tc>
                <w:tcPr>
                  <w:tcW w:w="1156" w:type="dxa"/>
                  <w:tcBorders>
                    <w:top w:val="single" w:color="000000" w:sz="6" w:space="0"/>
                    <w:left w:val="single" w:color="000000" w:sz="6" w:space="0"/>
                    <w:bottom w:val="single" w:color="000000" w:sz="6" w:space="0"/>
                    <w:right w:val="single" w:color="000000" w:sz="4" w:space="0"/>
                  </w:tcBorders>
                </w:tcPr>
                <w:p w14:paraId="1864B69A">
                  <w:pPr>
                    <w:pStyle w:val="25"/>
                    <w:spacing w:before="149" w:line="240" w:lineRule="auto"/>
                    <w:ind w:left="43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609" w:type="dxa"/>
                  <w:tcBorders>
                    <w:top w:val="single" w:color="000000" w:sz="6" w:space="0"/>
                    <w:left w:val="single" w:color="000000" w:sz="4" w:space="0"/>
                    <w:bottom w:val="single" w:color="000000" w:sz="6" w:space="0"/>
                    <w:right w:val="single" w:color="000000" w:sz="4" w:space="0"/>
                  </w:tcBorders>
                </w:tcPr>
                <w:p w14:paraId="40D18497">
                  <w:pPr>
                    <w:pStyle w:val="25"/>
                    <w:spacing w:before="135" w:line="240" w:lineRule="auto"/>
                    <w:ind w:left="453" w:right="42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瞬时</w:t>
                  </w:r>
                </w:p>
              </w:tc>
              <w:tc>
                <w:tcPr>
                  <w:tcW w:w="1690" w:type="dxa"/>
                  <w:tcBorders>
                    <w:top w:val="single" w:color="000000" w:sz="6" w:space="0"/>
                    <w:left w:val="single" w:color="000000" w:sz="4" w:space="0"/>
                    <w:bottom w:val="single" w:color="000000" w:sz="6" w:space="0"/>
                    <w:right w:val="single" w:color="000000" w:sz="4" w:space="0"/>
                  </w:tcBorders>
                </w:tcPr>
                <w:p w14:paraId="3C334EAF">
                  <w:pPr>
                    <w:pStyle w:val="25"/>
                    <w:spacing w:before="149" w:line="240" w:lineRule="auto"/>
                    <w:ind w:left="777"/>
                    <w:jc w:val="cente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0</w:t>
                  </w:r>
                </w:p>
              </w:tc>
              <w:tc>
                <w:tcPr>
                  <w:tcW w:w="1439" w:type="dxa"/>
                  <w:tcBorders>
                    <w:top w:val="single" w:color="000000" w:sz="6" w:space="0"/>
                    <w:left w:val="single" w:color="000000" w:sz="4" w:space="0"/>
                    <w:bottom w:val="single" w:color="000000" w:sz="6" w:space="0"/>
                    <w:right w:val="single" w:color="000000" w:sz="4" w:space="0"/>
                  </w:tcBorders>
                </w:tcPr>
                <w:p w14:paraId="17024DD6">
                  <w:pPr>
                    <w:pStyle w:val="25"/>
                    <w:spacing w:before="2" w:line="240" w:lineRule="auto"/>
                    <w:ind w:left="130"/>
                    <w:jc w:val="center"/>
                    <w:rPr>
                      <w:rFonts w:hint="eastAsia" w:ascii="宋体" w:hAnsi="宋体" w:eastAsia="宋体" w:cs="宋体"/>
                      <w:sz w:val="21"/>
                      <w:szCs w:val="21"/>
                    </w:rPr>
                  </w:pPr>
                  <w:r>
                    <w:rPr>
                      <w:rFonts w:hint="eastAsia" w:ascii="宋体" w:hAnsi="宋体" w:eastAsia="宋体" w:cs="宋体"/>
                      <w:w w:val="95"/>
                      <w:sz w:val="21"/>
                      <w:szCs w:val="21"/>
                      <w:lang w:eastAsia="zh-CN"/>
                    </w:rPr>
                    <w:t>厂房隔声、距离衰减</w:t>
                  </w:r>
                </w:p>
              </w:tc>
              <w:tc>
                <w:tcPr>
                  <w:tcW w:w="1480" w:type="dxa"/>
                  <w:tcBorders>
                    <w:top w:val="single" w:color="000000" w:sz="6" w:space="0"/>
                    <w:left w:val="single" w:color="000000" w:sz="4" w:space="0"/>
                    <w:bottom w:val="single" w:color="000000" w:sz="6" w:space="0"/>
                  </w:tcBorders>
                </w:tcPr>
                <w:p w14:paraId="4CB64ED9">
                  <w:pPr>
                    <w:pStyle w:val="25"/>
                    <w:spacing w:before="149" w:line="240" w:lineRule="auto"/>
                    <w:ind w:left="208" w:right="168"/>
                    <w:jc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0</w:t>
                  </w:r>
                </w:p>
              </w:tc>
            </w:tr>
            <w:tr w14:paraId="323A14CC">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43" w:hRule="atLeast"/>
              </w:trPr>
              <w:tc>
                <w:tcPr>
                  <w:tcW w:w="1866" w:type="dxa"/>
                  <w:tcBorders>
                    <w:top w:val="single" w:color="000000" w:sz="6" w:space="0"/>
                    <w:bottom w:val="single" w:color="000000" w:sz="6" w:space="0"/>
                    <w:right w:val="single" w:color="000000" w:sz="6" w:space="0"/>
                  </w:tcBorders>
                </w:tcPr>
                <w:p w14:paraId="5DC570F4">
                  <w:pPr>
                    <w:pStyle w:val="25"/>
                    <w:spacing w:before="135" w:line="240" w:lineRule="auto"/>
                    <w:ind w:right="428"/>
                    <w:jc w:val="center"/>
                    <w:rPr>
                      <w:rFonts w:hint="eastAsia" w:ascii="宋体" w:hAnsi="宋体" w:eastAsia="宋体" w:cs="宋体"/>
                      <w:sz w:val="21"/>
                      <w:szCs w:val="21"/>
                      <w:lang w:eastAsia="zh-CN"/>
                    </w:rPr>
                  </w:pPr>
                  <w:r>
                    <w:rPr>
                      <w:rFonts w:hint="eastAsia" w:ascii="宋体" w:hAnsi="宋体" w:eastAsia="宋体" w:cs="宋体"/>
                      <w:color w:val="auto"/>
                      <w:kern w:val="0"/>
                      <w:sz w:val="21"/>
                      <w:szCs w:val="21"/>
                    </w:rPr>
                    <w:t>备用发电机</w:t>
                  </w:r>
                </w:p>
              </w:tc>
              <w:tc>
                <w:tcPr>
                  <w:tcW w:w="1156" w:type="dxa"/>
                  <w:tcBorders>
                    <w:top w:val="single" w:color="000000" w:sz="6" w:space="0"/>
                    <w:left w:val="single" w:color="000000" w:sz="6" w:space="0"/>
                    <w:bottom w:val="single" w:color="000000" w:sz="6" w:space="0"/>
                    <w:right w:val="single" w:color="000000" w:sz="4" w:space="0"/>
                  </w:tcBorders>
                </w:tcPr>
                <w:p w14:paraId="25781AFA">
                  <w:pPr>
                    <w:pStyle w:val="25"/>
                    <w:spacing w:before="149" w:line="240" w:lineRule="auto"/>
                    <w:ind w:left="43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09" w:type="dxa"/>
                  <w:tcBorders>
                    <w:top w:val="single" w:color="000000" w:sz="6" w:space="0"/>
                    <w:left w:val="single" w:color="000000" w:sz="4" w:space="0"/>
                    <w:bottom w:val="single" w:color="000000" w:sz="6" w:space="0"/>
                    <w:right w:val="single" w:color="000000" w:sz="4" w:space="0"/>
                  </w:tcBorders>
                </w:tcPr>
                <w:p w14:paraId="5E33B065">
                  <w:pPr>
                    <w:pStyle w:val="25"/>
                    <w:spacing w:before="135" w:line="240" w:lineRule="auto"/>
                    <w:ind w:left="453" w:right="42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瞬时</w:t>
                  </w:r>
                </w:p>
              </w:tc>
              <w:tc>
                <w:tcPr>
                  <w:tcW w:w="1690" w:type="dxa"/>
                  <w:tcBorders>
                    <w:top w:val="single" w:color="000000" w:sz="6" w:space="0"/>
                    <w:left w:val="single" w:color="000000" w:sz="4" w:space="0"/>
                    <w:bottom w:val="single" w:color="000000" w:sz="6" w:space="0"/>
                    <w:right w:val="single" w:color="000000" w:sz="4" w:space="0"/>
                  </w:tcBorders>
                </w:tcPr>
                <w:p w14:paraId="4D63D3FE">
                  <w:pPr>
                    <w:pStyle w:val="25"/>
                    <w:spacing w:before="149" w:line="240" w:lineRule="auto"/>
                    <w:ind w:left="777"/>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w:t>
                  </w:r>
                </w:p>
              </w:tc>
              <w:tc>
                <w:tcPr>
                  <w:tcW w:w="1439" w:type="dxa"/>
                  <w:tcBorders>
                    <w:top w:val="single" w:color="000000" w:sz="6" w:space="0"/>
                    <w:left w:val="single" w:color="000000" w:sz="4" w:space="0"/>
                    <w:bottom w:val="single" w:color="000000" w:sz="6" w:space="0"/>
                    <w:right w:val="single" w:color="000000" w:sz="4" w:space="0"/>
                  </w:tcBorders>
                </w:tcPr>
                <w:p w14:paraId="7EF330DD">
                  <w:pPr>
                    <w:spacing w:before="2" w:line="240" w:lineRule="auto"/>
                    <w:ind w:left="0" w:leftChars="0" w:right="0" w:rightChars="0"/>
                    <w:jc w:val="center"/>
                    <w:rPr>
                      <w:rFonts w:hint="eastAsia" w:ascii="宋体" w:hAnsi="宋体" w:eastAsia="宋体" w:cs="宋体"/>
                      <w:w w:val="95"/>
                      <w:sz w:val="21"/>
                      <w:szCs w:val="21"/>
                      <w:lang w:eastAsia="zh-CN"/>
                    </w:rPr>
                  </w:pPr>
                  <w:r>
                    <w:rPr>
                      <w:rFonts w:hint="eastAsia" w:ascii="宋体" w:hAnsi="宋体" w:eastAsia="宋体" w:cs="宋体"/>
                      <w:w w:val="95"/>
                      <w:sz w:val="21"/>
                      <w:szCs w:val="21"/>
                      <w:lang w:eastAsia="zh-CN"/>
                    </w:rPr>
                    <w:t>厂房隔声、距离衰减</w:t>
                  </w:r>
                </w:p>
              </w:tc>
              <w:tc>
                <w:tcPr>
                  <w:tcW w:w="1480" w:type="dxa"/>
                  <w:tcBorders>
                    <w:top w:val="single" w:color="000000" w:sz="6" w:space="0"/>
                    <w:left w:val="single" w:color="000000" w:sz="4" w:space="0"/>
                    <w:bottom w:val="single" w:color="000000" w:sz="6" w:space="0"/>
                  </w:tcBorders>
                </w:tcPr>
                <w:p w14:paraId="146148CC">
                  <w:pPr>
                    <w:pStyle w:val="25"/>
                    <w:spacing w:before="149" w:line="240" w:lineRule="auto"/>
                    <w:ind w:left="208" w:right="16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w:t>
                  </w:r>
                </w:p>
              </w:tc>
            </w:tr>
            <w:tr w14:paraId="3D614677">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26" w:hRule="atLeast"/>
              </w:trPr>
              <w:tc>
                <w:tcPr>
                  <w:tcW w:w="1866" w:type="dxa"/>
                  <w:tcBorders>
                    <w:top w:val="single" w:color="000000" w:sz="6" w:space="0"/>
                    <w:bottom w:val="single" w:color="000000" w:sz="6" w:space="0"/>
                    <w:right w:val="single" w:color="000000" w:sz="6" w:space="0"/>
                  </w:tcBorders>
                </w:tcPr>
                <w:p w14:paraId="76C82A5E">
                  <w:pPr>
                    <w:pStyle w:val="25"/>
                    <w:spacing w:before="135" w:line="240" w:lineRule="auto"/>
                    <w:ind w:right="428"/>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消防水泵</w:t>
                  </w:r>
                </w:p>
              </w:tc>
              <w:tc>
                <w:tcPr>
                  <w:tcW w:w="1156" w:type="dxa"/>
                  <w:tcBorders>
                    <w:top w:val="single" w:color="000000" w:sz="6" w:space="0"/>
                    <w:left w:val="single" w:color="000000" w:sz="6" w:space="0"/>
                    <w:bottom w:val="single" w:color="000000" w:sz="6" w:space="0"/>
                    <w:right w:val="single" w:color="000000" w:sz="4" w:space="0"/>
                  </w:tcBorders>
                </w:tcPr>
                <w:p w14:paraId="249196F9">
                  <w:pPr>
                    <w:pStyle w:val="25"/>
                    <w:spacing w:before="149" w:line="240" w:lineRule="auto"/>
                    <w:ind w:left="43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09" w:type="dxa"/>
                  <w:tcBorders>
                    <w:top w:val="single" w:color="000000" w:sz="6" w:space="0"/>
                    <w:left w:val="single" w:color="000000" w:sz="4" w:space="0"/>
                    <w:bottom w:val="single" w:color="000000" w:sz="6" w:space="0"/>
                    <w:right w:val="single" w:color="000000" w:sz="4" w:space="0"/>
                  </w:tcBorders>
                </w:tcPr>
                <w:p w14:paraId="0BE68B23">
                  <w:pPr>
                    <w:pStyle w:val="25"/>
                    <w:spacing w:before="135" w:line="240" w:lineRule="auto"/>
                    <w:ind w:left="453" w:right="42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瞬时</w:t>
                  </w:r>
                </w:p>
              </w:tc>
              <w:tc>
                <w:tcPr>
                  <w:tcW w:w="1690" w:type="dxa"/>
                  <w:tcBorders>
                    <w:top w:val="single" w:color="000000" w:sz="6" w:space="0"/>
                    <w:left w:val="single" w:color="000000" w:sz="4" w:space="0"/>
                    <w:bottom w:val="single" w:color="000000" w:sz="6" w:space="0"/>
                    <w:right w:val="single" w:color="000000" w:sz="4" w:space="0"/>
                  </w:tcBorders>
                </w:tcPr>
                <w:p w14:paraId="5A3D9F32">
                  <w:pPr>
                    <w:pStyle w:val="25"/>
                    <w:spacing w:before="149" w:line="240" w:lineRule="auto"/>
                    <w:ind w:left="777"/>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w:t>
                  </w:r>
                </w:p>
              </w:tc>
              <w:tc>
                <w:tcPr>
                  <w:tcW w:w="1439" w:type="dxa"/>
                  <w:tcBorders>
                    <w:top w:val="single" w:color="000000" w:sz="6" w:space="0"/>
                    <w:left w:val="single" w:color="000000" w:sz="4" w:space="0"/>
                    <w:bottom w:val="single" w:color="000000" w:sz="6" w:space="0"/>
                    <w:right w:val="single" w:color="000000" w:sz="4" w:space="0"/>
                  </w:tcBorders>
                </w:tcPr>
                <w:p w14:paraId="0887ADC3">
                  <w:pPr>
                    <w:spacing w:before="2" w:line="240" w:lineRule="auto"/>
                    <w:ind w:left="0" w:leftChars="0" w:right="0" w:rightChars="0"/>
                    <w:jc w:val="center"/>
                    <w:rPr>
                      <w:rFonts w:hint="eastAsia" w:ascii="宋体" w:hAnsi="宋体" w:eastAsia="宋体" w:cs="宋体"/>
                      <w:w w:val="95"/>
                      <w:sz w:val="21"/>
                      <w:szCs w:val="21"/>
                      <w:lang w:eastAsia="zh-CN"/>
                    </w:rPr>
                  </w:pPr>
                  <w:r>
                    <w:rPr>
                      <w:rFonts w:hint="eastAsia" w:ascii="宋体" w:hAnsi="宋体" w:eastAsia="宋体" w:cs="宋体"/>
                      <w:w w:val="95"/>
                      <w:sz w:val="21"/>
                      <w:szCs w:val="21"/>
                      <w:lang w:eastAsia="zh-CN"/>
                    </w:rPr>
                    <w:t>厂房隔声、距离衰减</w:t>
                  </w:r>
                </w:p>
              </w:tc>
              <w:tc>
                <w:tcPr>
                  <w:tcW w:w="1480" w:type="dxa"/>
                  <w:tcBorders>
                    <w:top w:val="single" w:color="000000" w:sz="6" w:space="0"/>
                    <w:left w:val="single" w:color="000000" w:sz="4" w:space="0"/>
                    <w:bottom w:val="single" w:color="000000" w:sz="6" w:space="0"/>
                  </w:tcBorders>
                </w:tcPr>
                <w:p w14:paraId="60C030E0">
                  <w:pPr>
                    <w:pStyle w:val="25"/>
                    <w:spacing w:before="149" w:line="240" w:lineRule="auto"/>
                    <w:ind w:left="208" w:right="16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w:t>
                  </w:r>
                </w:p>
              </w:tc>
            </w:tr>
          </w:tbl>
          <w:p w14:paraId="026422F5">
            <w:pPr>
              <w:spacing w:line="360" w:lineRule="auto"/>
              <w:ind w:firstLine="241" w:firstLineChars="100"/>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（3）进出车辆的噪声</w:t>
            </w:r>
          </w:p>
          <w:p w14:paraId="12E9809E">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lang w:eastAsia="zh-CN"/>
              </w:rPr>
              <w:t>运输</w:t>
            </w:r>
            <w:r>
              <w:rPr>
                <w:rFonts w:hint="eastAsia" w:ascii="宋体" w:hAnsi="宋体" w:eastAsia="宋体" w:cs="宋体"/>
                <w:color w:val="auto"/>
                <w:sz w:val="24"/>
              </w:rPr>
              <w:t>车辆进出项目时会产生一定的噪声，项目对进出项目区的车辆进行限速禁鸣，车辆在项目内行驶和进出停车位时车速较低，基本处于怠速状态，噪声源强约为65~70dB(A)，传播过程中受建筑物墙壁阻挡、绿化隔声等，</w:t>
            </w:r>
            <w:r>
              <w:rPr>
                <w:rFonts w:hint="eastAsia" w:ascii="宋体" w:hAnsi="宋体" w:eastAsia="宋体" w:cs="宋体"/>
                <w:b w:val="0"/>
                <w:bCs/>
                <w:color w:val="auto"/>
                <w:sz w:val="24"/>
              </w:rPr>
              <w:t>在一定程度上减轻了车辆噪声对周围的影响。</w:t>
            </w:r>
          </w:p>
          <w:p w14:paraId="5F4C15C6">
            <w:pPr>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4、固体废物</w:t>
            </w:r>
          </w:p>
          <w:p w14:paraId="227BEBC0">
            <w:pPr>
              <w:spacing w:line="360" w:lineRule="auto"/>
              <w:ind w:firstLine="480" w:firstLineChars="200"/>
              <w:rPr>
                <w:rFonts w:hint="eastAsia" w:ascii="Times New Roman" w:hAnsi="Times New Roman" w:cs="Times New Roman"/>
                <w:b w:val="0"/>
                <w:bCs/>
                <w:color w:val="auto"/>
                <w:sz w:val="24"/>
                <w:lang w:eastAsia="zh-CN"/>
              </w:rPr>
            </w:pPr>
            <w:r>
              <w:rPr>
                <w:rFonts w:hint="default" w:ascii="Times New Roman" w:hAnsi="Times New Roman" w:cs="Times New Roman"/>
                <w:b w:val="0"/>
                <w:bCs/>
                <w:color w:val="auto"/>
                <w:sz w:val="24"/>
              </w:rPr>
              <w:t>本项目营运过程中产生的固体废物主要为</w:t>
            </w:r>
            <w:r>
              <w:rPr>
                <w:rFonts w:hint="eastAsia" w:ascii="Times New Roman" w:hAnsi="Times New Roman" w:cs="Times New Roman"/>
                <w:b w:val="0"/>
                <w:bCs/>
                <w:color w:val="auto"/>
                <w:sz w:val="24"/>
                <w:lang w:eastAsia="zh-CN"/>
              </w:rPr>
              <w:t>废标签、钢瓶检验中产生的不合格钢瓶，</w:t>
            </w:r>
            <w:r>
              <w:rPr>
                <w:rFonts w:hint="default" w:ascii="Times New Roman" w:hAnsi="Times New Roman" w:cs="Times New Roman"/>
                <w:b w:val="0"/>
                <w:bCs/>
                <w:color w:val="auto"/>
                <w:sz w:val="24"/>
              </w:rPr>
              <w:t>生活垃圾、</w:t>
            </w:r>
            <w:r>
              <w:rPr>
                <w:rFonts w:hint="eastAsia" w:ascii="Times New Roman" w:hAnsi="Times New Roman" w:cs="Times New Roman"/>
                <w:b w:val="0"/>
                <w:bCs/>
                <w:color w:val="auto"/>
                <w:sz w:val="24"/>
                <w:lang w:eastAsia="zh-CN"/>
              </w:rPr>
              <w:t>化粪池</w:t>
            </w:r>
            <w:r>
              <w:rPr>
                <w:rFonts w:hint="default" w:ascii="Times New Roman" w:hAnsi="Times New Roman" w:cs="Times New Roman"/>
                <w:b w:val="0"/>
                <w:bCs/>
                <w:color w:val="auto"/>
                <w:sz w:val="24"/>
              </w:rPr>
              <w:t>污泥以及</w:t>
            </w:r>
            <w:r>
              <w:rPr>
                <w:rFonts w:hint="eastAsia" w:ascii="Times New Roman" w:hAnsi="Times New Roman" w:cs="Times New Roman"/>
                <w:b w:val="0"/>
                <w:bCs/>
                <w:color w:val="auto"/>
                <w:sz w:val="24"/>
                <w:lang w:eastAsia="zh-CN"/>
              </w:rPr>
              <w:t>少量废机油</w:t>
            </w:r>
            <w:r>
              <w:rPr>
                <w:rFonts w:hint="default" w:ascii="Times New Roman" w:hAnsi="Times New Roman" w:cs="Times New Roman"/>
                <w:b w:val="0"/>
                <w:bCs/>
                <w:color w:val="auto"/>
                <w:sz w:val="24"/>
              </w:rPr>
              <w:t>。</w:t>
            </w:r>
          </w:p>
          <w:p w14:paraId="27928BE9">
            <w:pPr>
              <w:spacing w:line="360" w:lineRule="auto"/>
              <w:ind w:firstLine="480" w:firstLineChars="200"/>
              <w:rPr>
                <w:rFonts w:hint="default" w:ascii="Times New Roman" w:hAnsi="Times New Roman" w:eastAsia="宋体" w:cs="Times New Roman"/>
                <w:b w:val="0"/>
                <w:bCs/>
                <w:color w:val="auto"/>
                <w:sz w:val="24"/>
                <w:lang w:eastAsia="zh-CN"/>
              </w:rPr>
            </w:pPr>
            <w:r>
              <w:rPr>
                <w:rFonts w:hint="eastAsia" w:ascii="Times New Roman" w:hAnsi="Times New Roman" w:cs="Times New Roman"/>
                <w:b w:val="0"/>
                <w:bCs/>
                <w:color w:val="auto"/>
                <w:sz w:val="24"/>
                <w:lang w:eastAsia="zh-CN"/>
              </w:rPr>
              <w:t>（</w:t>
            </w:r>
            <w:r>
              <w:rPr>
                <w:rFonts w:hint="eastAsia" w:ascii="Times New Roman" w:hAnsi="Times New Roman" w:cs="Times New Roman"/>
                <w:b w:val="0"/>
                <w:bCs/>
                <w:color w:val="auto"/>
                <w:sz w:val="24"/>
                <w:lang w:val="en-US" w:eastAsia="zh-CN"/>
              </w:rPr>
              <w:t>1</w:t>
            </w:r>
            <w:r>
              <w:rPr>
                <w:rFonts w:hint="eastAsia" w:ascii="Times New Roman" w:hAnsi="Times New Roman" w:cs="Times New Roman"/>
                <w:b w:val="0"/>
                <w:bCs/>
                <w:color w:val="auto"/>
                <w:sz w:val="24"/>
                <w:lang w:eastAsia="zh-CN"/>
              </w:rPr>
              <w:t>）</w:t>
            </w:r>
            <w:r>
              <w:rPr>
                <w:rFonts w:hint="default" w:ascii="Times New Roman" w:hAnsi="Times New Roman" w:cs="Times New Roman"/>
                <w:b w:val="0"/>
                <w:bCs/>
                <w:color w:val="auto"/>
                <w:sz w:val="24"/>
                <w:lang w:eastAsia="zh-CN"/>
              </w:rPr>
              <w:t>一般固废</w:t>
            </w:r>
          </w:p>
          <w:p w14:paraId="5F608B47">
            <w:pPr>
              <w:spacing w:line="360" w:lineRule="auto"/>
              <w:ind w:firstLine="480" w:firstLineChars="200"/>
              <w:rPr>
                <w:rFonts w:hint="eastAsia" w:ascii="Times New Roman" w:hAnsi="Times New Roman" w:eastAsia="宋体" w:cs="Times New Roman"/>
                <w:b w:val="0"/>
                <w:bCs/>
                <w:color w:val="auto"/>
                <w:sz w:val="24"/>
                <w:lang w:eastAsia="zh-CN"/>
              </w:rPr>
            </w:pPr>
            <w:r>
              <w:rPr>
                <w:rFonts w:hint="default" w:ascii="Times New Roman" w:hAnsi="Times New Roman" w:cs="Times New Roman"/>
                <w:b w:val="0"/>
                <w:bCs/>
                <w:color w:val="auto"/>
                <w:sz w:val="24"/>
              </w:rPr>
              <w:t>1）</w:t>
            </w:r>
            <w:r>
              <w:rPr>
                <w:rFonts w:hint="eastAsia" w:ascii="Times New Roman" w:hAnsi="Times New Roman" w:cs="Times New Roman"/>
                <w:b w:val="0"/>
                <w:bCs/>
                <w:color w:val="auto"/>
                <w:sz w:val="24"/>
                <w:lang w:eastAsia="zh-CN"/>
              </w:rPr>
              <w:t>废标签</w:t>
            </w:r>
          </w:p>
          <w:p w14:paraId="662D7C1F">
            <w:pPr>
              <w:spacing w:line="360" w:lineRule="auto"/>
              <w:ind w:firstLine="480" w:firstLineChars="200"/>
              <w:rPr>
                <w:rFonts w:hint="default" w:ascii="Times New Roman" w:hAnsi="Times New Roman" w:eastAsia="宋体" w:cs="Times New Roman"/>
                <w:b w:val="0"/>
                <w:bCs/>
                <w:color w:val="auto"/>
                <w:sz w:val="24"/>
                <w:lang w:val="en-US" w:eastAsia="zh-CN"/>
              </w:rPr>
            </w:pPr>
            <w:r>
              <w:rPr>
                <w:rFonts w:hint="eastAsia" w:ascii="Times New Roman" w:hAnsi="Times New Roman" w:cs="Times New Roman"/>
                <w:b w:val="0"/>
                <w:bCs/>
                <w:color w:val="auto"/>
                <w:sz w:val="24"/>
                <w:lang w:eastAsia="zh-CN"/>
              </w:rPr>
              <w:t>项目在气体充装完成后会贴合格标签，年产生废标签量约为</w:t>
            </w:r>
            <w:r>
              <w:rPr>
                <w:rFonts w:hint="eastAsia" w:ascii="Times New Roman" w:hAnsi="Times New Roman" w:cs="Times New Roman"/>
                <w:b w:val="0"/>
                <w:bCs/>
                <w:color w:val="auto"/>
                <w:sz w:val="24"/>
                <w:lang w:val="en-US" w:eastAsia="zh-CN"/>
              </w:rPr>
              <w:t>0.01t/a。</w:t>
            </w:r>
          </w:p>
          <w:p w14:paraId="7C8D1E8C">
            <w:pPr>
              <w:spacing w:line="360" w:lineRule="auto"/>
              <w:ind w:firstLine="480" w:firstLineChars="200"/>
              <w:rPr>
                <w:rFonts w:hint="eastAsia" w:ascii="Times New Roman" w:hAnsi="Times New Roman" w:eastAsia="宋体" w:cs="Times New Roman"/>
                <w:b w:val="0"/>
                <w:bCs/>
                <w:color w:val="auto"/>
                <w:sz w:val="24"/>
                <w:lang w:eastAsia="zh-CN"/>
              </w:rPr>
            </w:pPr>
            <w:r>
              <w:rPr>
                <w:rFonts w:hint="eastAsia" w:ascii="Times New Roman" w:hAnsi="Times New Roman" w:cs="Times New Roman"/>
                <w:b w:val="0"/>
                <w:bCs/>
                <w:color w:val="auto"/>
                <w:sz w:val="24"/>
                <w:lang w:val="en-US" w:eastAsia="zh-CN"/>
              </w:rPr>
              <w:t>2</w:t>
            </w:r>
            <w:r>
              <w:rPr>
                <w:rFonts w:hint="eastAsia" w:ascii="Times New Roman" w:hAnsi="Times New Roman" w:cs="Times New Roman"/>
                <w:b w:val="0"/>
                <w:bCs/>
                <w:color w:val="auto"/>
                <w:sz w:val="24"/>
                <w:lang w:eastAsia="zh-CN"/>
              </w:rPr>
              <w:t>）不合格钢瓶</w:t>
            </w:r>
          </w:p>
          <w:p w14:paraId="06145B9E">
            <w:pPr>
              <w:spacing w:line="360" w:lineRule="auto"/>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eastAsia="zh-CN"/>
              </w:rPr>
              <w:t>项目</w:t>
            </w:r>
            <w:r>
              <w:rPr>
                <w:rFonts w:hint="eastAsia" w:ascii="宋体" w:hAnsi="宋体" w:eastAsia="宋体" w:cs="宋体"/>
                <w:b w:val="0"/>
                <w:bCs/>
                <w:color w:val="000000" w:themeColor="text1"/>
                <w:sz w:val="24"/>
                <w:lang w:eastAsia="zh-CN"/>
                <w14:textFill>
                  <w14:solidFill>
                    <w14:schemeClr w14:val="tx1"/>
                  </w14:solidFill>
                </w14:textFill>
              </w:rPr>
              <w:t>使用的钢瓶次数过多，超过使用年限等问题，会报废少许钢瓶，本项目年气体充装量为</w:t>
            </w:r>
            <w:r>
              <w:rPr>
                <w:rFonts w:hint="eastAsia" w:ascii="宋体" w:hAnsi="宋体" w:eastAsia="宋体" w:cs="宋体"/>
                <w:b w:val="0"/>
                <w:bCs/>
                <w:color w:val="000000" w:themeColor="text1"/>
                <w:sz w:val="24"/>
                <w:lang w:val="en-US" w:eastAsia="zh-CN"/>
                <w14:textFill>
                  <w14:solidFill>
                    <w14:schemeClr w14:val="tx1"/>
                  </w14:solidFill>
                </w14:textFill>
              </w:rPr>
              <w:t>1</w:t>
            </w:r>
            <w:r>
              <w:rPr>
                <w:rFonts w:hint="eastAsia" w:cs="宋体"/>
                <w:b w:val="0"/>
                <w:bCs/>
                <w:color w:val="000000" w:themeColor="text1"/>
                <w:sz w:val="24"/>
                <w:lang w:val="en-US" w:eastAsia="zh-CN"/>
                <w14:textFill>
                  <w14:solidFill>
                    <w14:schemeClr w14:val="tx1"/>
                  </w14:solidFill>
                </w14:textFill>
              </w:rPr>
              <w:t>5.1</w:t>
            </w:r>
            <w:r>
              <w:rPr>
                <w:rFonts w:hint="eastAsia" w:ascii="宋体" w:hAnsi="宋体" w:eastAsia="宋体" w:cs="宋体"/>
                <w:b w:val="0"/>
                <w:bCs/>
                <w:color w:val="000000" w:themeColor="text1"/>
                <w:sz w:val="24"/>
                <w:lang w:val="en-US" w:eastAsia="zh-CN"/>
                <w14:textFill>
                  <w14:solidFill>
                    <w14:schemeClr w14:val="tx1"/>
                  </w14:solidFill>
                </w14:textFill>
              </w:rPr>
              <w:t>万瓶</w:t>
            </w:r>
            <w:r>
              <w:rPr>
                <w:rFonts w:hint="eastAsia" w:cs="宋体"/>
                <w:b w:val="0"/>
                <w:bCs/>
                <w:color w:val="000000" w:themeColor="text1"/>
                <w:sz w:val="24"/>
                <w:lang w:val="en-US"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1442t/a</w:t>
            </w:r>
            <w:r>
              <w:rPr>
                <w:rFonts w:hint="eastAsia" w:cs="宋体"/>
                <w:b w:val="0"/>
                <w:bCs/>
                <w:color w:val="000000" w:themeColor="text1"/>
                <w:sz w:val="24"/>
                <w:lang w:val="en-US" w:eastAsia="zh-CN"/>
                <w14:textFill>
                  <w14:solidFill>
                    <w14:schemeClr w14:val="tx1"/>
                  </w14:solidFill>
                </w14:textFill>
              </w:rPr>
              <w:t>）</w:t>
            </w:r>
            <w:r>
              <w:rPr>
                <w:rFonts w:hint="eastAsia" w:ascii="宋体" w:hAnsi="宋体" w:eastAsia="宋体" w:cs="宋体"/>
                <w:b w:val="0"/>
                <w:bCs/>
                <w:color w:val="000000" w:themeColor="text1"/>
                <w:sz w:val="24"/>
                <w:lang w:val="en-US" w:eastAsia="zh-CN"/>
                <w14:textFill>
                  <w14:solidFill>
                    <w14:schemeClr w14:val="tx1"/>
                  </w14:solidFill>
                </w14:textFill>
              </w:rPr>
              <w:t>，按照类比的0.</w:t>
            </w:r>
            <w:r>
              <w:rPr>
                <w:rFonts w:hint="eastAsia" w:cs="宋体"/>
                <w:b w:val="0"/>
                <w:bCs/>
                <w:color w:val="000000" w:themeColor="text1"/>
                <w:sz w:val="24"/>
                <w:lang w:val="en-US" w:eastAsia="zh-CN"/>
                <w14:textFill>
                  <w14:solidFill>
                    <w14:schemeClr w14:val="tx1"/>
                  </w14:solidFill>
                </w14:textFill>
              </w:rPr>
              <w:t>022</w:t>
            </w:r>
            <w:r>
              <w:rPr>
                <w:rFonts w:hint="eastAsia" w:ascii="宋体" w:hAnsi="宋体" w:eastAsia="宋体" w:cs="宋体"/>
                <w:b w:val="0"/>
                <w:bCs/>
                <w:color w:val="000000" w:themeColor="text1"/>
                <w:sz w:val="24"/>
                <w:lang w:val="en-US" w:eastAsia="zh-CN"/>
                <w14:textFill>
                  <w14:solidFill>
                    <w14:schemeClr w14:val="tx1"/>
                  </w14:solidFill>
                </w14:textFill>
              </w:rPr>
              <w:t>%报废率计算，则报废钢瓶约为</w:t>
            </w:r>
            <w:r>
              <w:rPr>
                <w:rFonts w:hint="eastAsia" w:cs="宋体"/>
                <w:b w:val="0"/>
                <w:bCs/>
                <w:color w:val="000000" w:themeColor="text1"/>
                <w:sz w:val="24"/>
                <w:lang w:val="en-US" w:eastAsia="zh-CN"/>
                <w14:textFill>
                  <w14:solidFill>
                    <w14:schemeClr w14:val="tx1"/>
                  </w14:solidFill>
                </w14:textFill>
              </w:rPr>
              <w:t>34</w:t>
            </w:r>
            <w:r>
              <w:rPr>
                <w:rFonts w:hint="eastAsia" w:ascii="宋体" w:hAnsi="宋体" w:eastAsia="宋体" w:cs="宋体"/>
                <w:b w:val="0"/>
                <w:bCs/>
                <w:color w:val="000000" w:themeColor="text1"/>
                <w:sz w:val="24"/>
                <w:lang w:val="en-US" w:eastAsia="zh-CN"/>
                <w14:textFill>
                  <w14:solidFill>
                    <w14:schemeClr w14:val="tx1"/>
                  </w14:solidFill>
                </w14:textFill>
              </w:rPr>
              <w:t>个/a</w:t>
            </w:r>
            <w:r>
              <w:rPr>
                <w:rFonts w:hint="eastAsia" w:cs="宋体"/>
                <w:b w:val="0"/>
                <w:bCs/>
                <w:color w:val="000000" w:themeColor="text1"/>
                <w:sz w:val="24"/>
                <w:lang w:val="en-US" w:eastAsia="zh-CN"/>
                <w14:textFill>
                  <w14:solidFill>
                    <w14:schemeClr w14:val="tx1"/>
                  </w14:solidFill>
                </w14:textFill>
              </w:rPr>
              <w:t>，每只钢瓶的大致重量约为7kg,则</w:t>
            </w:r>
            <w:r>
              <w:rPr>
                <w:rFonts w:hint="eastAsia" w:cs="宋体"/>
                <w:b w:val="0"/>
                <w:bCs/>
                <w:color w:val="auto"/>
                <w:sz w:val="24"/>
                <w:lang w:val="en-US" w:eastAsia="zh-CN"/>
              </w:rPr>
              <w:t>废钢瓶的大致重量约为0.238t/a，</w:t>
            </w:r>
            <w:r>
              <w:rPr>
                <w:rFonts w:hint="eastAsia" w:ascii="宋体" w:hAnsi="宋体" w:eastAsia="宋体" w:cs="宋体"/>
                <w:b w:val="0"/>
                <w:bCs/>
                <w:color w:val="auto"/>
                <w:sz w:val="24"/>
                <w:lang w:val="en-US" w:eastAsia="zh-CN"/>
              </w:rPr>
              <w:t>交由厂家回收利用。</w:t>
            </w:r>
          </w:p>
          <w:p w14:paraId="2BAD32E6">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3</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生活垃圾</w:t>
            </w:r>
          </w:p>
          <w:p w14:paraId="5F7AA94D">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该项目共有工作人员</w:t>
            </w:r>
            <w:r>
              <w:rPr>
                <w:rFonts w:hint="eastAsia" w:ascii="宋体" w:hAnsi="宋体" w:eastAsia="宋体" w:cs="宋体"/>
                <w:b w:val="0"/>
                <w:bCs/>
                <w:color w:val="auto"/>
                <w:sz w:val="24"/>
                <w:lang w:val="en-US" w:eastAsia="zh-CN"/>
              </w:rPr>
              <w:t>16</w:t>
            </w:r>
            <w:r>
              <w:rPr>
                <w:rFonts w:hint="eastAsia" w:ascii="宋体" w:hAnsi="宋体" w:eastAsia="宋体" w:cs="宋体"/>
                <w:b w:val="0"/>
                <w:bCs/>
                <w:color w:val="auto"/>
                <w:sz w:val="24"/>
              </w:rPr>
              <w:t>人，产生垃圾量按 1kg/人·d计，本项目日产生活垃圾量为</w:t>
            </w:r>
            <w:r>
              <w:rPr>
                <w:rFonts w:hint="eastAsia" w:ascii="宋体" w:hAnsi="宋体" w:eastAsia="宋体" w:cs="宋体"/>
                <w:b w:val="0"/>
                <w:bCs/>
                <w:color w:val="auto"/>
                <w:sz w:val="24"/>
                <w:lang w:val="en-US" w:eastAsia="zh-CN"/>
              </w:rPr>
              <w:t>16</w:t>
            </w:r>
            <w:r>
              <w:rPr>
                <w:rFonts w:hint="eastAsia" w:ascii="宋体" w:hAnsi="宋体" w:eastAsia="宋体" w:cs="宋体"/>
                <w:b w:val="0"/>
                <w:bCs/>
                <w:color w:val="auto"/>
                <w:sz w:val="24"/>
              </w:rPr>
              <w:t>kg/d，年运营时间按3</w:t>
            </w:r>
            <w:r>
              <w:rPr>
                <w:rFonts w:hint="eastAsia" w:cs="宋体"/>
                <w:b w:val="0"/>
                <w:bCs/>
                <w:color w:val="auto"/>
                <w:sz w:val="24"/>
                <w:lang w:val="en-US" w:eastAsia="zh-CN"/>
              </w:rPr>
              <w:t>00</w:t>
            </w:r>
            <w:r>
              <w:rPr>
                <w:rFonts w:hint="eastAsia" w:ascii="宋体" w:hAnsi="宋体" w:eastAsia="宋体" w:cs="宋体"/>
                <w:b w:val="0"/>
                <w:bCs/>
                <w:color w:val="auto"/>
                <w:sz w:val="24"/>
              </w:rPr>
              <w:t>天计，则年产生垃圾量约</w:t>
            </w:r>
            <w:r>
              <w:rPr>
                <w:rFonts w:hint="eastAsia" w:cs="宋体"/>
                <w:b w:val="0"/>
                <w:bCs/>
                <w:color w:val="auto"/>
                <w:sz w:val="24"/>
                <w:lang w:val="en-US" w:eastAsia="zh-CN"/>
              </w:rPr>
              <w:t>4.8</w:t>
            </w:r>
            <w:r>
              <w:rPr>
                <w:rFonts w:hint="eastAsia" w:ascii="宋体" w:hAnsi="宋体" w:eastAsia="宋体" w:cs="宋体"/>
                <w:b w:val="0"/>
                <w:bCs/>
                <w:color w:val="auto"/>
                <w:sz w:val="24"/>
              </w:rPr>
              <w:t>t/a。生活垃圾经收集后运输至附近垃圾收集点，并由环卫部门定期清运至垃圾处理场卫生填埋处理。</w:t>
            </w:r>
          </w:p>
          <w:p w14:paraId="756F859D">
            <w:pPr>
              <w:spacing w:line="360" w:lineRule="auto"/>
              <w:ind w:firstLine="480" w:firstLineChars="200"/>
              <w:rPr>
                <w:rFonts w:hint="eastAsia" w:asciiTheme="minorEastAsia" w:hAnsiTheme="minorEastAsia" w:eastAsiaTheme="minorEastAsia" w:cstheme="minorEastAsia"/>
                <w:b w:val="0"/>
                <w:bCs/>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lang w:eastAsia="zh-CN"/>
                <w14:textFill>
                  <w14:solidFill>
                    <w14:schemeClr w14:val="tx1"/>
                  </w14:solidFill>
                </w14:textFill>
              </w:rPr>
              <w:t>化粪池</w:t>
            </w:r>
            <w:r>
              <w:rPr>
                <w:rFonts w:hint="eastAsia" w:asciiTheme="minorEastAsia" w:hAnsiTheme="minorEastAsia" w:eastAsiaTheme="minorEastAsia" w:cstheme="minorEastAsia"/>
                <w:b w:val="0"/>
                <w:bCs/>
                <w:color w:val="000000" w:themeColor="text1"/>
                <w:sz w:val="24"/>
                <w14:textFill>
                  <w14:solidFill>
                    <w14:schemeClr w14:val="tx1"/>
                  </w14:solidFill>
                </w14:textFill>
              </w:rPr>
              <w:t>污泥</w:t>
            </w:r>
          </w:p>
          <w:p w14:paraId="3BDF6A11">
            <w:pPr>
              <w:spacing w:line="360" w:lineRule="auto"/>
              <w:ind w:firstLine="480" w:firstLineChars="200"/>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本</w:t>
            </w:r>
            <w:r>
              <w:rPr>
                <w:rFonts w:hint="eastAsia" w:asciiTheme="minorEastAsia" w:hAnsiTheme="minorEastAsia" w:eastAsiaTheme="minorEastAsia" w:cstheme="minorEastAsia"/>
                <w:b w:val="0"/>
                <w:bCs/>
                <w:color w:val="auto"/>
                <w:sz w:val="24"/>
                <w:lang w:eastAsia="zh-CN"/>
              </w:rPr>
              <w:t>项目</w:t>
            </w:r>
            <w:r>
              <w:rPr>
                <w:rFonts w:hint="eastAsia" w:asciiTheme="minorEastAsia" w:hAnsiTheme="minorEastAsia" w:eastAsiaTheme="minorEastAsia" w:cstheme="minorEastAsia"/>
                <w:b w:val="0"/>
                <w:bCs/>
                <w:color w:val="auto"/>
                <w:sz w:val="24"/>
              </w:rPr>
              <w:t>化粪池污泥的大致产生量按照类比计算，化粪池污泥产生量按污水量的0.2%进行核算，污水产生量为</w:t>
            </w:r>
            <w:r>
              <w:rPr>
                <w:rFonts w:hint="eastAsia" w:asciiTheme="minorEastAsia" w:hAnsiTheme="minorEastAsia" w:eastAsiaTheme="minorEastAsia" w:cstheme="minorEastAsia"/>
                <w:b w:val="0"/>
                <w:bCs/>
                <w:color w:val="auto"/>
                <w:sz w:val="24"/>
                <w:lang w:val="en-US" w:eastAsia="zh-CN"/>
              </w:rPr>
              <w:t>1.92</w:t>
            </w:r>
            <w:r>
              <w:rPr>
                <w:rFonts w:hint="eastAsia" w:asciiTheme="minorEastAsia" w:hAnsiTheme="minorEastAsia" w:eastAsiaTheme="minorEastAsia" w:cstheme="minorEastAsia"/>
                <w:b w:val="0"/>
                <w:bCs/>
                <w:color w:val="auto"/>
                <w:sz w:val="24"/>
              </w:rPr>
              <w:t>m</w:t>
            </w:r>
            <w:r>
              <w:rPr>
                <w:rFonts w:hint="eastAsia" w:asciiTheme="minorEastAsia" w:hAnsiTheme="minorEastAsia" w:eastAsiaTheme="minorEastAsia" w:cstheme="minorEastAsia"/>
                <w:b w:val="0"/>
                <w:bCs/>
                <w:color w:val="auto"/>
                <w:sz w:val="24"/>
                <w:vertAlign w:val="superscript"/>
              </w:rPr>
              <w:t>3</w:t>
            </w:r>
            <w:r>
              <w:rPr>
                <w:rFonts w:hint="eastAsia" w:asciiTheme="minorEastAsia" w:hAnsiTheme="minorEastAsia" w:eastAsiaTheme="minorEastAsia" w:cstheme="minorEastAsia"/>
                <w:b w:val="0"/>
                <w:bCs/>
                <w:color w:val="auto"/>
                <w:sz w:val="24"/>
              </w:rPr>
              <w:t>/d，</w:t>
            </w:r>
            <w:r>
              <w:rPr>
                <w:rFonts w:hint="eastAsia" w:asciiTheme="minorEastAsia" w:hAnsiTheme="minorEastAsia" w:eastAsiaTheme="minorEastAsia" w:cstheme="minorEastAsia"/>
                <w:b w:val="0"/>
                <w:bCs/>
                <w:color w:val="auto"/>
                <w:sz w:val="24"/>
                <w:lang w:val="en-US" w:eastAsia="zh-CN"/>
              </w:rPr>
              <w:t>576</w:t>
            </w:r>
            <w:r>
              <w:rPr>
                <w:rFonts w:hint="eastAsia" w:asciiTheme="minorEastAsia" w:hAnsiTheme="minorEastAsia" w:eastAsiaTheme="minorEastAsia" w:cstheme="minorEastAsia"/>
                <w:b w:val="0"/>
                <w:bCs/>
                <w:color w:val="auto"/>
                <w:sz w:val="24"/>
              </w:rPr>
              <w:t>m</w:t>
            </w:r>
            <w:r>
              <w:rPr>
                <w:rFonts w:hint="eastAsia" w:asciiTheme="minorEastAsia" w:hAnsiTheme="minorEastAsia" w:eastAsiaTheme="minorEastAsia" w:cstheme="minorEastAsia"/>
                <w:b w:val="0"/>
                <w:bCs/>
                <w:color w:val="auto"/>
                <w:sz w:val="24"/>
                <w:vertAlign w:val="superscript"/>
              </w:rPr>
              <w:t>3</w:t>
            </w:r>
            <w:r>
              <w:rPr>
                <w:rFonts w:hint="eastAsia" w:asciiTheme="minorEastAsia" w:hAnsiTheme="minorEastAsia" w:eastAsiaTheme="minorEastAsia" w:cstheme="minorEastAsia"/>
                <w:b w:val="0"/>
                <w:bCs/>
                <w:color w:val="auto"/>
                <w:sz w:val="24"/>
              </w:rPr>
              <w:t>/a，则污泥产生量为</w:t>
            </w:r>
            <w:r>
              <w:rPr>
                <w:rFonts w:hint="eastAsia" w:asciiTheme="minorEastAsia" w:hAnsiTheme="minorEastAsia" w:eastAsiaTheme="minorEastAsia" w:cstheme="minorEastAsia"/>
                <w:b w:val="0"/>
                <w:bCs/>
                <w:color w:val="auto"/>
                <w:sz w:val="24"/>
                <w:lang w:val="en-US" w:eastAsia="zh-CN"/>
              </w:rPr>
              <w:t>3.84</w:t>
            </w:r>
            <w:r>
              <w:rPr>
                <w:rFonts w:hint="eastAsia" w:asciiTheme="minorEastAsia" w:hAnsiTheme="minorEastAsia" w:eastAsiaTheme="minorEastAsia" w:cstheme="minorEastAsia"/>
                <w:b w:val="0"/>
                <w:bCs/>
                <w:color w:val="auto"/>
                <w:sz w:val="24"/>
              </w:rPr>
              <w:t>kg/d，</w:t>
            </w:r>
            <w:r>
              <w:rPr>
                <w:rFonts w:hint="eastAsia" w:asciiTheme="minorEastAsia" w:hAnsiTheme="minorEastAsia" w:eastAsiaTheme="minorEastAsia" w:cstheme="minorEastAsia"/>
                <w:b w:val="0"/>
                <w:bCs/>
                <w:color w:val="auto"/>
                <w:sz w:val="24"/>
                <w:lang w:val="en-US" w:eastAsia="zh-CN"/>
              </w:rPr>
              <w:t>1.152</w:t>
            </w:r>
            <w:r>
              <w:rPr>
                <w:rFonts w:hint="eastAsia" w:asciiTheme="minorEastAsia" w:hAnsiTheme="minorEastAsia" w:eastAsiaTheme="minorEastAsia" w:cstheme="minorEastAsia"/>
                <w:b w:val="0"/>
                <w:bCs/>
                <w:color w:val="auto"/>
                <w:sz w:val="24"/>
              </w:rPr>
              <w:t>t/a。</w:t>
            </w:r>
          </w:p>
          <w:p w14:paraId="2C94C57B">
            <w:pPr>
              <w:spacing w:line="360" w:lineRule="auto"/>
              <w:ind w:left="-2" w:leftChars="-1" w:firstLine="480" w:firstLineChars="200"/>
              <w:rPr>
                <w:rFonts w:hint="eastAsia" w:asciiTheme="minorEastAsia" w:hAnsiTheme="minorEastAsia" w:eastAsiaTheme="minorEastAsia" w:cstheme="minorEastAsia"/>
                <w:bCs/>
                <w:color w:val="auto"/>
                <w:sz w:val="24"/>
                <w:lang w:eastAsia="zh-CN"/>
              </w:rPr>
            </w:pPr>
            <w:r>
              <w:rPr>
                <w:rFonts w:hint="eastAsia" w:asciiTheme="minorEastAsia" w:hAnsiTheme="minorEastAsia" w:eastAsiaTheme="minorEastAsia" w:cstheme="minorEastAsia"/>
                <w:bCs/>
                <w:color w:val="auto"/>
                <w:sz w:val="24"/>
                <w:lang w:eastAsia="zh-CN"/>
              </w:rPr>
              <w:t>（</w:t>
            </w:r>
            <w:r>
              <w:rPr>
                <w:rFonts w:hint="eastAsia" w:asciiTheme="minorEastAsia" w:hAnsiTheme="minorEastAsia" w:eastAsiaTheme="minorEastAsia" w:cstheme="minorEastAsia"/>
                <w:bCs/>
                <w:color w:val="auto"/>
                <w:sz w:val="24"/>
                <w:lang w:val="en-US" w:eastAsia="zh-CN"/>
              </w:rPr>
              <w:t>2</w:t>
            </w:r>
            <w:r>
              <w:rPr>
                <w:rFonts w:hint="eastAsia" w:asciiTheme="minorEastAsia" w:hAnsiTheme="minorEastAsia" w:eastAsiaTheme="minorEastAsia" w:cstheme="minorEastAsia"/>
                <w:bCs/>
                <w:color w:val="auto"/>
                <w:sz w:val="24"/>
                <w:lang w:eastAsia="zh-CN"/>
              </w:rPr>
              <w:t>）危险废物</w:t>
            </w:r>
          </w:p>
          <w:p w14:paraId="021FC806">
            <w:pPr>
              <w:spacing w:line="360" w:lineRule="auto"/>
              <w:ind w:left="-2" w:leftChars="-1"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本项目设备维修过程将产生少量废机油，总计0.02t/a，属于危险废物。</w:t>
            </w:r>
          </w:p>
          <w:p w14:paraId="4310980C">
            <w:pPr>
              <w:spacing w:line="360" w:lineRule="auto"/>
              <w:ind w:left="-2" w:leftChars="-1" w:firstLine="480" w:firstLineChars="200"/>
              <w:rPr>
                <w:rFonts w:hint="eastAsia" w:ascii="Times New Roman" w:hAnsi="Times New Roman" w:eastAsia="宋体" w:cs="Times New Roman"/>
                <w:bCs/>
                <w:color w:val="auto"/>
                <w:sz w:val="24"/>
                <w:lang w:eastAsia="zh-CN"/>
              </w:rPr>
            </w:pPr>
            <w:r>
              <w:rPr>
                <w:rFonts w:hint="eastAsia" w:asciiTheme="minorEastAsia" w:hAnsiTheme="minorEastAsia" w:eastAsiaTheme="minorEastAsia" w:cstheme="minorEastAsia"/>
                <w:bCs/>
                <w:color w:val="auto"/>
                <w:sz w:val="24"/>
              </w:rPr>
              <w:t>根据《危险废物贮存污染控制标准》中相关规定，环评要求建设单位设置1间危险废物暂存间，该暂存间必须做好防流失、防扬散、防渗漏措施。项目内产生的危</w:t>
            </w:r>
            <w:r>
              <w:rPr>
                <w:rFonts w:hint="default" w:ascii="Times New Roman" w:hAnsi="Times New Roman" w:cs="Times New Roman"/>
                <w:bCs/>
                <w:color w:val="auto"/>
                <w:sz w:val="24"/>
              </w:rPr>
              <w:t>废应采用不锈钢密封桶集中收集，并贴上标识，便于管理。危险废物在储存、运输过程中不允许外排和泄露，以保证得到安全、清洁的处置，在运输过程中注意避免危险废物乱丢乱弃，运输周期为两年一次，危险废物最终通过有相关处理资质的单位进行无害化处理</w:t>
            </w:r>
            <w:r>
              <w:rPr>
                <w:rFonts w:hint="eastAsia" w:ascii="Times New Roman" w:hAnsi="Times New Roman" w:cs="Times New Roman"/>
                <w:bCs/>
                <w:color w:val="auto"/>
                <w:sz w:val="24"/>
                <w:lang w:eastAsia="zh-CN"/>
              </w:rPr>
              <w:t>。</w:t>
            </w:r>
          </w:p>
          <w:p w14:paraId="39CEA9FA">
            <w:pPr>
              <w:spacing w:line="360" w:lineRule="auto"/>
              <w:ind w:left="-2" w:leftChars="-1" w:firstLine="480" w:firstLineChars="200"/>
              <w:rPr>
                <w:rFonts w:hint="default" w:ascii="Times New Roman" w:hAnsi="Times New Roman" w:cs="Times New Roman"/>
                <w:b/>
                <w:bCs/>
                <w:color w:val="auto"/>
                <w:sz w:val="24"/>
              </w:rPr>
            </w:pPr>
            <w:r>
              <w:rPr>
                <w:rFonts w:hint="default" w:ascii="Times New Roman" w:hAnsi="Times New Roman" w:cs="Times New Roman"/>
                <w:bCs/>
                <w:color w:val="auto"/>
                <w:sz w:val="24"/>
              </w:rPr>
              <w:t>项目固体废物产生及处置情况汇总如下。</w:t>
            </w:r>
          </w:p>
          <w:p w14:paraId="02CEA7DB">
            <w:pPr>
              <w:spacing w:line="360" w:lineRule="auto"/>
              <w:ind w:leftChars="-1" w:hanging="2" w:hangingChars="1"/>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表5-</w:t>
            </w:r>
            <w:r>
              <w:rPr>
                <w:rFonts w:hint="eastAsia" w:ascii="Times New Roman" w:hAnsi="Times New Roman" w:cs="Times New Roman"/>
                <w:b/>
                <w:bCs/>
                <w:color w:val="auto"/>
                <w:sz w:val="24"/>
                <w:lang w:val="en-US" w:eastAsia="zh-CN"/>
              </w:rPr>
              <w:t>9</w:t>
            </w:r>
            <w:r>
              <w:rPr>
                <w:rFonts w:hint="default" w:ascii="Times New Roman" w:hAnsi="Times New Roman" w:cs="Times New Roman"/>
                <w:b/>
                <w:bCs/>
                <w:color w:val="auto"/>
                <w:sz w:val="24"/>
              </w:rPr>
              <w:t xml:space="preserve"> 项目运营期固体废物类型及处置措施一览表</w:t>
            </w:r>
          </w:p>
          <w:tbl>
            <w:tblPr>
              <w:tblStyle w:val="16"/>
              <w:tblW w:w="9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1915"/>
              <w:gridCol w:w="1802"/>
              <w:gridCol w:w="1229"/>
              <w:gridCol w:w="3543"/>
            </w:tblGrid>
            <w:tr w14:paraId="115CA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55B58AD3">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915" w:type="dxa"/>
                  <w:noWrap w:val="0"/>
                  <w:vAlign w:val="center"/>
                </w:tcPr>
                <w:p w14:paraId="6AF82AAB">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1802" w:type="dxa"/>
                  <w:noWrap w:val="0"/>
                  <w:vAlign w:val="center"/>
                </w:tcPr>
                <w:p w14:paraId="2709D5AF">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产生数量（t/a）</w:t>
                  </w:r>
                </w:p>
              </w:tc>
              <w:tc>
                <w:tcPr>
                  <w:tcW w:w="1229" w:type="dxa"/>
                  <w:noWrap w:val="0"/>
                  <w:vAlign w:val="center"/>
                </w:tcPr>
                <w:p w14:paraId="52839D5F">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备注</w:t>
                  </w:r>
                </w:p>
              </w:tc>
              <w:tc>
                <w:tcPr>
                  <w:tcW w:w="3543" w:type="dxa"/>
                  <w:noWrap w:val="0"/>
                  <w:vAlign w:val="center"/>
                </w:tcPr>
                <w:p w14:paraId="7B6FE037">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处置措施</w:t>
                  </w:r>
                </w:p>
              </w:tc>
            </w:tr>
            <w:tr w14:paraId="76CE1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1310C551">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915" w:type="dxa"/>
                  <w:noWrap w:val="0"/>
                  <w:vAlign w:val="center"/>
                </w:tcPr>
                <w:p w14:paraId="51D5873C">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802" w:type="dxa"/>
                  <w:noWrap w:val="0"/>
                  <w:vAlign w:val="center"/>
                </w:tcPr>
                <w:p w14:paraId="3DA771DB">
                  <w:pPr>
                    <w:adjustRightInd w:val="0"/>
                    <w:snapToGrid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4.8</w:t>
                  </w:r>
                </w:p>
              </w:tc>
              <w:tc>
                <w:tcPr>
                  <w:tcW w:w="1229" w:type="dxa"/>
                  <w:noWrap w:val="0"/>
                  <w:vAlign w:val="center"/>
                </w:tcPr>
                <w:p w14:paraId="749ACF3E">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一般废物</w:t>
                  </w:r>
                </w:p>
              </w:tc>
              <w:tc>
                <w:tcPr>
                  <w:tcW w:w="3543" w:type="dxa"/>
                  <w:noWrap w:val="0"/>
                  <w:vAlign w:val="center"/>
                </w:tcPr>
                <w:p w14:paraId="766A13C4">
                  <w:pPr>
                    <w:adjustRightInd w:val="0"/>
                    <w:snapToGrid w:val="0"/>
                    <w:jc w:val="center"/>
                    <w:rPr>
                      <w:rFonts w:hint="default"/>
                      <w:lang w:eastAsia="zh-CN"/>
                    </w:rPr>
                  </w:pPr>
                  <w:r>
                    <w:rPr>
                      <w:rFonts w:hint="default"/>
                    </w:rPr>
                    <w:t>交由环卫部门清运</w:t>
                  </w:r>
                </w:p>
              </w:tc>
            </w:tr>
            <w:tr w14:paraId="6539B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0070A81A">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915" w:type="dxa"/>
                  <w:noWrap w:val="0"/>
                  <w:vAlign w:val="center"/>
                </w:tcPr>
                <w:p w14:paraId="5969A7A4">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废标签</w:t>
                  </w:r>
                </w:p>
              </w:tc>
              <w:tc>
                <w:tcPr>
                  <w:tcW w:w="1802" w:type="dxa"/>
                  <w:noWrap w:val="0"/>
                  <w:vAlign w:val="center"/>
                </w:tcPr>
                <w:p w14:paraId="7B397429">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0.01</w:t>
                  </w:r>
                </w:p>
              </w:tc>
              <w:tc>
                <w:tcPr>
                  <w:tcW w:w="1229" w:type="dxa"/>
                  <w:noWrap w:val="0"/>
                  <w:vAlign w:val="center"/>
                </w:tcPr>
                <w:p w14:paraId="708D5333">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3543" w:type="dxa"/>
                  <w:noWrap w:val="0"/>
                  <w:vAlign w:val="center"/>
                </w:tcPr>
                <w:p w14:paraId="53668A39">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交由环卫部门清运</w:t>
                  </w:r>
                </w:p>
              </w:tc>
            </w:tr>
            <w:tr w14:paraId="047A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336EAD50">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915" w:type="dxa"/>
                  <w:noWrap w:val="0"/>
                  <w:vAlign w:val="center"/>
                </w:tcPr>
                <w:p w14:paraId="13BC976E">
                  <w:pPr>
                    <w:adjustRightInd w:val="0"/>
                    <w:snapToGrid w:val="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不合格钢瓶</w:t>
                  </w:r>
                </w:p>
              </w:tc>
              <w:tc>
                <w:tcPr>
                  <w:tcW w:w="1802" w:type="dxa"/>
                  <w:noWrap w:val="0"/>
                  <w:vAlign w:val="center"/>
                </w:tcPr>
                <w:p w14:paraId="69BDCDDB">
                  <w:pPr>
                    <w:adjustRightInd w:val="0"/>
                    <w:snapToGrid w:val="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0.238</w:t>
                  </w:r>
                </w:p>
              </w:tc>
              <w:tc>
                <w:tcPr>
                  <w:tcW w:w="1229" w:type="dxa"/>
                  <w:noWrap w:val="0"/>
                  <w:vAlign w:val="center"/>
                </w:tcPr>
                <w:p w14:paraId="316955BC">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3543" w:type="dxa"/>
                  <w:noWrap w:val="0"/>
                  <w:vAlign w:val="center"/>
                </w:tcPr>
                <w:p w14:paraId="0D44FCF5">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收集后交由专门的部门回收</w:t>
                  </w:r>
                </w:p>
              </w:tc>
            </w:tr>
            <w:tr w14:paraId="5C438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662C2AB2">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915" w:type="dxa"/>
                  <w:noWrap w:val="0"/>
                  <w:vAlign w:val="center"/>
                </w:tcPr>
                <w:p w14:paraId="70B33217">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化粪池污泥</w:t>
                  </w:r>
                </w:p>
              </w:tc>
              <w:tc>
                <w:tcPr>
                  <w:tcW w:w="1802" w:type="dxa"/>
                  <w:noWrap w:val="0"/>
                  <w:vAlign w:val="center"/>
                </w:tcPr>
                <w:p w14:paraId="264B0666">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1.152</w:t>
                  </w:r>
                </w:p>
              </w:tc>
              <w:tc>
                <w:tcPr>
                  <w:tcW w:w="1229" w:type="dxa"/>
                  <w:noWrap w:val="0"/>
                  <w:vAlign w:val="center"/>
                </w:tcPr>
                <w:p w14:paraId="6758891F">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3543" w:type="dxa"/>
                  <w:noWrap w:val="0"/>
                  <w:vAlign w:val="center"/>
                </w:tcPr>
                <w:p w14:paraId="578AC66D">
                  <w:pPr>
                    <w:adjustRightInd w:val="0"/>
                    <w:snapToGrid w:val="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委托</w:t>
                  </w:r>
                  <w:r>
                    <w:rPr>
                      <w:rFonts w:hint="eastAsia" w:ascii="Times New Roman" w:hAnsi="Times New Roman" w:cs="Times New Roman"/>
                      <w:color w:val="auto"/>
                      <w:sz w:val="21"/>
                      <w:szCs w:val="21"/>
                      <w:lang w:eastAsia="zh-CN"/>
                    </w:rPr>
                    <w:t>周边农民清掏作为农肥</w:t>
                  </w:r>
                </w:p>
              </w:tc>
            </w:tr>
            <w:tr w14:paraId="60787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05DE2942">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7</w:t>
                  </w:r>
                </w:p>
              </w:tc>
              <w:tc>
                <w:tcPr>
                  <w:tcW w:w="1915" w:type="dxa"/>
                  <w:noWrap w:val="0"/>
                  <w:vAlign w:val="center"/>
                </w:tcPr>
                <w:p w14:paraId="326B7DD4">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废机油</w:t>
                  </w:r>
                </w:p>
              </w:tc>
              <w:tc>
                <w:tcPr>
                  <w:tcW w:w="1802" w:type="dxa"/>
                  <w:noWrap w:val="0"/>
                  <w:vAlign w:val="center"/>
                </w:tcPr>
                <w:p w14:paraId="7DEB7348">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0.02</w:t>
                  </w:r>
                </w:p>
              </w:tc>
              <w:tc>
                <w:tcPr>
                  <w:tcW w:w="1229" w:type="dxa"/>
                  <w:noWrap w:val="0"/>
                  <w:vAlign w:val="center"/>
                </w:tcPr>
                <w:p w14:paraId="3F69A64A">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危险废物</w:t>
                  </w:r>
                </w:p>
              </w:tc>
              <w:tc>
                <w:tcPr>
                  <w:tcW w:w="3543" w:type="dxa"/>
                  <w:noWrap w:val="0"/>
                  <w:vAlign w:val="center"/>
                </w:tcPr>
                <w:p w14:paraId="3D8B514D">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收集后委托有危废资质的单位处置</w:t>
                  </w:r>
                </w:p>
              </w:tc>
            </w:tr>
            <w:tr w14:paraId="4157A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7F1C8183">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1915" w:type="dxa"/>
                  <w:noWrap w:val="0"/>
                  <w:vAlign w:val="center"/>
                </w:tcPr>
                <w:p w14:paraId="3171A3E1">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1802" w:type="dxa"/>
                  <w:noWrap w:val="0"/>
                  <w:vAlign w:val="center"/>
                </w:tcPr>
                <w:p w14:paraId="09F84ED3">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6.22</w:t>
                  </w:r>
                </w:p>
              </w:tc>
              <w:tc>
                <w:tcPr>
                  <w:tcW w:w="1229" w:type="dxa"/>
                  <w:noWrap w:val="0"/>
                  <w:vAlign w:val="center"/>
                </w:tcPr>
                <w:p w14:paraId="2D79442E">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543" w:type="dxa"/>
                  <w:noWrap w:val="0"/>
                  <w:vAlign w:val="center"/>
                </w:tcPr>
                <w:p w14:paraId="4DC1E180">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100%处置。</w:t>
                  </w:r>
                </w:p>
              </w:tc>
            </w:tr>
          </w:tbl>
          <w:p w14:paraId="191A67C4">
            <w:pPr>
              <w:spacing w:line="360" w:lineRule="auto"/>
              <w:ind w:firstLine="482" w:firstLineChars="200"/>
              <w:rPr>
                <w:rFonts w:hint="default" w:ascii="Times New Roman" w:hAnsi="Times New Roman" w:cs="Times New Roman"/>
                <w:b/>
                <w:color w:val="auto"/>
                <w:sz w:val="22"/>
              </w:rPr>
            </w:pPr>
            <w:r>
              <w:rPr>
                <w:rFonts w:hint="default" w:ascii="Times New Roman" w:hAnsi="Times New Roman" w:cs="Times New Roman"/>
                <w:b/>
                <w:bCs/>
                <w:color w:val="auto"/>
                <w:sz w:val="24"/>
                <w:szCs w:val="28"/>
              </w:rPr>
              <w:t>5、生态环境</w:t>
            </w:r>
          </w:p>
          <w:p w14:paraId="1FA6BF01">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项目建成后，绿化面积为719.4367m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，绿地率将达到</w:t>
            </w:r>
            <w:r>
              <w:rPr>
                <w:rFonts w:hint="eastAsia" w:ascii="Times New Roman" w:hAnsi="Times New Roman" w:cs="Times New Roman"/>
                <w:color w:val="auto"/>
                <w:sz w:val="24"/>
                <w:lang w:val="en-US" w:eastAsia="zh-CN"/>
              </w:rPr>
              <w:t>7.4</w:t>
            </w:r>
            <w:r>
              <w:rPr>
                <w:rFonts w:hint="default" w:ascii="Times New Roman" w:hAnsi="Times New Roman" w:cs="Times New Roman"/>
                <w:color w:val="auto"/>
                <w:sz w:val="24"/>
              </w:rPr>
              <w:t>％，人工栽培的种类增多，局部改变了群落类型。项目投入使用后，裸露的地表得到覆盖，水流失消失，项目内大面积的绿化使生态环境得到改善，使施工期对生态的不利影响基本消失。</w:t>
            </w:r>
          </w:p>
          <w:p w14:paraId="12BFE138">
            <w:pPr>
              <w:adjustRightInd w:val="0"/>
              <w:snapToGrid w:val="0"/>
              <w:spacing w:line="360" w:lineRule="auto"/>
              <w:rPr>
                <w:rFonts w:hint="default" w:ascii="Times New Roman" w:hAnsi="Times New Roman" w:cs="Times New Roman"/>
                <w:color w:val="auto"/>
                <w:sz w:val="24"/>
                <w:szCs w:val="24"/>
              </w:rPr>
            </w:pPr>
          </w:p>
        </w:tc>
      </w:tr>
    </w:tbl>
    <w:p w14:paraId="6ADCF356">
      <w:pPr>
        <w:pStyle w:val="23"/>
        <w:sectPr>
          <w:pgSz w:w="11906" w:h="16838"/>
          <w:pgMar w:top="1440" w:right="1800" w:bottom="1440" w:left="1800" w:header="851" w:footer="992" w:gutter="0"/>
          <w:cols w:space="425" w:num="1"/>
          <w:docGrid w:type="lines" w:linePitch="312" w:charSpace="0"/>
        </w:sectPr>
      </w:pPr>
    </w:p>
    <w:p w14:paraId="0361366F">
      <w:pPr>
        <w:pStyle w:val="15"/>
        <w:spacing w:line="360" w:lineRule="auto"/>
        <w:jc w:val="left"/>
        <w:rPr>
          <w:rFonts w:hint="eastAsia" w:ascii="Times New Roman" w:hAnsi="Times New Roman"/>
          <w:sz w:val="28"/>
          <w:szCs w:val="28"/>
        </w:rPr>
      </w:pPr>
      <w:bookmarkStart w:id="21" w:name="_Toc15976"/>
      <w:r>
        <w:rPr>
          <w:rFonts w:ascii="Times New Roman" w:hAnsi="Times New Roman"/>
          <w:sz w:val="28"/>
          <w:szCs w:val="28"/>
        </w:rPr>
        <w:t>表六</w:t>
      </w:r>
      <w:r>
        <w:rPr>
          <w:rFonts w:hint="eastAsia" w:ascii="Times New Roman" w:hAnsi="Times New Roman"/>
          <w:sz w:val="28"/>
          <w:szCs w:val="28"/>
        </w:rPr>
        <w:t>、</w:t>
      </w:r>
      <w:r>
        <w:rPr>
          <w:rFonts w:ascii="Times New Roman" w:hAnsi="Times New Roman"/>
          <w:sz w:val="28"/>
          <w:szCs w:val="28"/>
        </w:rPr>
        <w:t>项目主要污染物产生及预计排放情况</w:t>
      </w:r>
      <w:bookmarkEnd w:id="21"/>
    </w:p>
    <w:tbl>
      <w:tblPr>
        <w:tblStyle w:val="16"/>
        <w:tblW w:w="946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3"/>
        <w:gridCol w:w="586"/>
        <w:gridCol w:w="725"/>
        <w:gridCol w:w="1196"/>
        <w:gridCol w:w="1227"/>
        <w:gridCol w:w="1162"/>
        <w:gridCol w:w="1524"/>
        <w:gridCol w:w="1140"/>
        <w:gridCol w:w="1183"/>
      </w:tblGrid>
      <w:tr w14:paraId="2D0ABE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3" w:type="dxa"/>
            <w:vMerge w:val="restart"/>
            <w:tcBorders>
              <w:tl2br w:val="single" w:color="auto" w:sz="6" w:space="0"/>
            </w:tcBorders>
            <w:noWrap w:val="0"/>
            <w:vAlign w:val="center"/>
          </w:tcPr>
          <w:p w14:paraId="66979E0A">
            <w:pPr>
              <w:wordWrap w:val="0"/>
              <w:adjustRightInd w:val="0"/>
              <w:snapToGrid w:val="0"/>
              <w:ind w:left="251" w:leftChars="114" w:right="60"/>
              <w:jc w:val="right"/>
              <w:rPr>
                <w:rFonts w:hint="default" w:ascii="Times New Roman" w:hAnsi="Times New Roman" w:cs="Times New Roman"/>
                <w:b/>
                <w:bCs/>
                <w:color w:val="auto"/>
                <w:szCs w:val="21"/>
              </w:rPr>
            </w:pPr>
            <w:r>
              <w:rPr>
                <w:rFonts w:hint="default" w:ascii="Times New Roman" w:hAnsi="Times New Roman" w:cs="Times New Roman"/>
                <w:b/>
                <w:bCs/>
                <w:color w:val="auto"/>
                <w:szCs w:val="21"/>
              </w:rPr>
              <w:t>内容</w:t>
            </w:r>
          </w:p>
          <w:p w14:paraId="48227F98">
            <w:pPr>
              <w:adjustRightInd w:val="0"/>
              <w:snapToGrid w:val="0"/>
              <w:rPr>
                <w:rFonts w:hint="default" w:ascii="Times New Roman" w:hAnsi="Times New Roman" w:cs="Times New Roman"/>
                <w:b/>
                <w:bCs/>
                <w:color w:val="auto"/>
                <w:szCs w:val="21"/>
              </w:rPr>
            </w:pPr>
            <w:r>
              <w:rPr>
                <w:rFonts w:hint="default" w:ascii="Times New Roman" w:hAnsi="Times New Roman" w:cs="Times New Roman"/>
                <w:b/>
                <w:bCs/>
                <w:color w:val="auto"/>
                <w:szCs w:val="21"/>
              </w:rPr>
              <w:t>类型</w:t>
            </w:r>
          </w:p>
        </w:tc>
        <w:tc>
          <w:tcPr>
            <w:tcW w:w="2507" w:type="dxa"/>
            <w:gridSpan w:val="3"/>
            <w:vMerge w:val="restart"/>
            <w:noWrap w:val="0"/>
            <w:vAlign w:val="center"/>
          </w:tcPr>
          <w:p w14:paraId="6AF58872">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排放源</w:t>
            </w:r>
          </w:p>
          <w:p w14:paraId="3D2676C2">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（编号）</w:t>
            </w:r>
          </w:p>
        </w:tc>
        <w:tc>
          <w:tcPr>
            <w:tcW w:w="1227" w:type="dxa"/>
            <w:vMerge w:val="restart"/>
            <w:noWrap w:val="0"/>
            <w:vAlign w:val="center"/>
          </w:tcPr>
          <w:p w14:paraId="2AB25150">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w:t>
            </w:r>
          </w:p>
          <w:p w14:paraId="12F72D0A">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名称</w:t>
            </w:r>
          </w:p>
        </w:tc>
        <w:tc>
          <w:tcPr>
            <w:tcW w:w="2686" w:type="dxa"/>
            <w:gridSpan w:val="2"/>
            <w:noWrap w:val="0"/>
            <w:vAlign w:val="center"/>
          </w:tcPr>
          <w:p w14:paraId="13EC1632">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处理前</w:t>
            </w:r>
          </w:p>
        </w:tc>
        <w:tc>
          <w:tcPr>
            <w:tcW w:w="2323" w:type="dxa"/>
            <w:gridSpan w:val="2"/>
            <w:noWrap w:val="0"/>
            <w:vAlign w:val="center"/>
          </w:tcPr>
          <w:p w14:paraId="19DF0B5E">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处理后</w:t>
            </w:r>
          </w:p>
        </w:tc>
      </w:tr>
      <w:tr w14:paraId="36D0DB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3" w:type="dxa"/>
            <w:vMerge w:val="continue"/>
            <w:noWrap w:val="0"/>
            <w:vAlign w:val="center"/>
          </w:tcPr>
          <w:p w14:paraId="637012FB">
            <w:pPr>
              <w:adjustRightInd w:val="0"/>
              <w:snapToGrid w:val="0"/>
              <w:jc w:val="center"/>
              <w:rPr>
                <w:rFonts w:hint="default" w:ascii="Times New Roman" w:hAnsi="Times New Roman" w:cs="Times New Roman"/>
                <w:b/>
                <w:bCs/>
                <w:color w:val="auto"/>
                <w:szCs w:val="21"/>
              </w:rPr>
            </w:pPr>
          </w:p>
        </w:tc>
        <w:tc>
          <w:tcPr>
            <w:tcW w:w="2507" w:type="dxa"/>
            <w:gridSpan w:val="3"/>
            <w:vMerge w:val="continue"/>
            <w:noWrap w:val="0"/>
            <w:vAlign w:val="center"/>
          </w:tcPr>
          <w:p w14:paraId="68F7B483">
            <w:pPr>
              <w:adjustRightInd w:val="0"/>
              <w:snapToGrid w:val="0"/>
              <w:jc w:val="center"/>
              <w:rPr>
                <w:rFonts w:hint="default" w:ascii="Times New Roman" w:hAnsi="Times New Roman" w:cs="Times New Roman"/>
                <w:b/>
                <w:bCs/>
                <w:color w:val="auto"/>
                <w:szCs w:val="21"/>
              </w:rPr>
            </w:pPr>
          </w:p>
        </w:tc>
        <w:tc>
          <w:tcPr>
            <w:tcW w:w="1227" w:type="dxa"/>
            <w:vMerge w:val="continue"/>
            <w:noWrap w:val="0"/>
            <w:vAlign w:val="center"/>
          </w:tcPr>
          <w:p w14:paraId="2AFC8010">
            <w:pPr>
              <w:adjustRightInd w:val="0"/>
              <w:snapToGrid w:val="0"/>
              <w:jc w:val="center"/>
              <w:rPr>
                <w:rFonts w:hint="default" w:ascii="Times New Roman" w:hAnsi="Times New Roman" w:cs="Times New Roman"/>
                <w:b/>
                <w:bCs/>
                <w:color w:val="auto"/>
                <w:szCs w:val="21"/>
              </w:rPr>
            </w:pPr>
          </w:p>
        </w:tc>
        <w:tc>
          <w:tcPr>
            <w:tcW w:w="1162" w:type="dxa"/>
            <w:noWrap w:val="0"/>
            <w:vAlign w:val="center"/>
          </w:tcPr>
          <w:p w14:paraId="0E43BFDF">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产生浓度</w:t>
            </w:r>
          </w:p>
          <w:p w14:paraId="68780D91">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mg/m</w:t>
            </w:r>
            <w:r>
              <w:rPr>
                <w:rFonts w:hint="default" w:ascii="Times New Roman" w:hAnsi="Times New Roman" w:cs="Times New Roman"/>
                <w:b/>
                <w:color w:val="auto"/>
                <w:szCs w:val="21"/>
                <w:vertAlign w:val="superscript"/>
              </w:rPr>
              <w:t>3</w:t>
            </w:r>
          </w:p>
        </w:tc>
        <w:tc>
          <w:tcPr>
            <w:tcW w:w="1524" w:type="dxa"/>
            <w:noWrap w:val="0"/>
            <w:vAlign w:val="center"/>
          </w:tcPr>
          <w:p w14:paraId="23F4300E">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产生量</w:t>
            </w:r>
          </w:p>
          <w:p w14:paraId="55094F7D">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（t/a）</w:t>
            </w:r>
          </w:p>
        </w:tc>
        <w:tc>
          <w:tcPr>
            <w:tcW w:w="1140" w:type="dxa"/>
            <w:noWrap w:val="0"/>
            <w:vAlign w:val="center"/>
          </w:tcPr>
          <w:p w14:paraId="1493E3C4">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排放浓度</w:t>
            </w:r>
          </w:p>
          <w:p w14:paraId="77FFD223">
            <w:pPr>
              <w:adjustRightInd w:val="0"/>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mg/m</w:t>
            </w:r>
            <w:r>
              <w:rPr>
                <w:rFonts w:hint="default" w:ascii="Times New Roman" w:hAnsi="Times New Roman" w:cs="Times New Roman"/>
                <w:b/>
                <w:color w:val="auto"/>
                <w:szCs w:val="21"/>
                <w:vertAlign w:val="superscript"/>
              </w:rPr>
              <w:t>3</w:t>
            </w:r>
          </w:p>
        </w:tc>
        <w:tc>
          <w:tcPr>
            <w:tcW w:w="1183" w:type="dxa"/>
            <w:noWrap w:val="0"/>
            <w:vAlign w:val="center"/>
          </w:tcPr>
          <w:p w14:paraId="5FBA7996">
            <w:pPr>
              <w:adjustRightInd w:val="0"/>
              <w:snapToGrid w:val="0"/>
              <w:ind w:left="-6" w:leftChars="-22" w:right="-132" w:rightChars="-60" w:hanging="42"/>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排放量</w:t>
            </w:r>
          </w:p>
          <w:p w14:paraId="227FB47B">
            <w:pPr>
              <w:adjustRightInd w:val="0"/>
              <w:snapToGrid w:val="0"/>
              <w:ind w:left="-6" w:leftChars="-22" w:right="-132" w:rightChars="-60" w:hanging="42"/>
              <w:jc w:val="center"/>
              <w:rPr>
                <w:rFonts w:hint="default" w:ascii="Times New Roman" w:hAnsi="Times New Roman" w:cs="Times New Roman"/>
                <w:b/>
                <w:color w:val="auto"/>
                <w:szCs w:val="21"/>
              </w:rPr>
            </w:pPr>
            <w:r>
              <w:rPr>
                <w:rFonts w:hint="default" w:ascii="Times New Roman" w:hAnsi="Times New Roman" w:cs="Times New Roman"/>
                <w:b/>
                <w:color w:val="auto"/>
                <w:szCs w:val="21"/>
              </w:rPr>
              <w:t>（t/a）</w:t>
            </w:r>
          </w:p>
        </w:tc>
      </w:tr>
      <w:tr w14:paraId="01EC31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3" w:type="dxa"/>
            <w:vMerge w:val="restart"/>
            <w:noWrap w:val="0"/>
            <w:vAlign w:val="center"/>
          </w:tcPr>
          <w:p w14:paraId="3EBCD1B8">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大</w:t>
            </w:r>
          </w:p>
          <w:p w14:paraId="549CFA39">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气</w:t>
            </w:r>
          </w:p>
          <w:p w14:paraId="543A6CC6">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w:t>
            </w:r>
          </w:p>
          <w:p w14:paraId="6712B2CA">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染</w:t>
            </w:r>
          </w:p>
          <w:p w14:paraId="7D947BC3">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物</w:t>
            </w:r>
          </w:p>
        </w:tc>
        <w:tc>
          <w:tcPr>
            <w:tcW w:w="1311" w:type="dxa"/>
            <w:gridSpan w:val="2"/>
            <w:vMerge w:val="restart"/>
            <w:noWrap w:val="0"/>
            <w:vAlign w:val="center"/>
          </w:tcPr>
          <w:p w14:paraId="435E4B26">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施工期</w:t>
            </w:r>
          </w:p>
        </w:tc>
        <w:tc>
          <w:tcPr>
            <w:tcW w:w="1196" w:type="dxa"/>
            <w:noWrap w:val="0"/>
            <w:vAlign w:val="center"/>
          </w:tcPr>
          <w:p w14:paraId="4B670314">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土方开挖、材料装卸运输、堆放</w:t>
            </w:r>
          </w:p>
        </w:tc>
        <w:tc>
          <w:tcPr>
            <w:tcW w:w="1227" w:type="dxa"/>
            <w:noWrap w:val="0"/>
            <w:vAlign w:val="center"/>
          </w:tcPr>
          <w:p w14:paraId="2038E55B">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扬尘</w:t>
            </w:r>
          </w:p>
        </w:tc>
        <w:tc>
          <w:tcPr>
            <w:tcW w:w="1162" w:type="dxa"/>
            <w:tcBorders>
              <w:right w:val="single" w:color="auto" w:sz="4" w:space="0"/>
            </w:tcBorders>
            <w:noWrap w:val="0"/>
            <w:vAlign w:val="center"/>
          </w:tcPr>
          <w:p w14:paraId="180CE49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tcBorders>
              <w:left w:val="single" w:color="auto" w:sz="4" w:space="0"/>
            </w:tcBorders>
            <w:noWrap w:val="0"/>
            <w:vAlign w:val="center"/>
          </w:tcPr>
          <w:p w14:paraId="2CD1BF1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c>
          <w:tcPr>
            <w:tcW w:w="1140" w:type="dxa"/>
            <w:tcBorders>
              <w:right w:val="single" w:color="auto" w:sz="4" w:space="0"/>
            </w:tcBorders>
            <w:noWrap w:val="0"/>
            <w:vAlign w:val="center"/>
          </w:tcPr>
          <w:p w14:paraId="68796B5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183" w:type="dxa"/>
            <w:tcBorders>
              <w:left w:val="single" w:color="auto" w:sz="4" w:space="0"/>
            </w:tcBorders>
            <w:noWrap w:val="0"/>
            <w:vAlign w:val="center"/>
          </w:tcPr>
          <w:p w14:paraId="40BB7E22">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r>
      <w:tr w14:paraId="461AE2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8" w:hRule="atLeast"/>
          <w:jc w:val="center"/>
        </w:trPr>
        <w:tc>
          <w:tcPr>
            <w:tcW w:w="723" w:type="dxa"/>
            <w:vMerge w:val="continue"/>
            <w:noWrap w:val="0"/>
            <w:vAlign w:val="center"/>
          </w:tcPr>
          <w:p w14:paraId="03B64624">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7D7E5A13">
            <w:pPr>
              <w:adjustRightInd w:val="0"/>
              <w:snapToGrid w:val="0"/>
              <w:jc w:val="center"/>
              <w:rPr>
                <w:rFonts w:hint="default" w:ascii="Times New Roman" w:hAnsi="Times New Roman" w:cs="Times New Roman"/>
                <w:b/>
                <w:bCs/>
                <w:color w:val="auto"/>
                <w:szCs w:val="21"/>
              </w:rPr>
            </w:pPr>
          </w:p>
        </w:tc>
        <w:tc>
          <w:tcPr>
            <w:tcW w:w="1196" w:type="dxa"/>
            <w:noWrap w:val="0"/>
            <w:vAlign w:val="center"/>
          </w:tcPr>
          <w:p w14:paraId="3CC9C6CE">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Cs/>
                <w:color w:val="auto"/>
                <w:szCs w:val="21"/>
              </w:rPr>
              <w:t>施工机械废气和运输车辆</w:t>
            </w:r>
            <w:r>
              <w:rPr>
                <w:rFonts w:hint="default" w:ascii="Times New Roman" w:hAnsi="Times New Roman" w:cs="Times New Roman"/>
                <w:color w:val="auto"/>
                <w:szCs w:val="21"/>
              </w:rPr>
              <w:t>尾气</w:t>
            </w:r>
          </w:p>
        </w:tc>
        <w:tc>
          <w:tcPr>
            <w:tcW w:w="1227" w:type="dxa"/>
            <w:vMerge w:val="restart"/>
            <w:noWrap w:val="0"/>
            <w:vAlign w:val="center"/>
          </w:tcPr>
          <w:p w14:paraId="316C6864">
            <w:pPr>
              <w:adjustRightInd w:val="0"/>
              <w:snapToGrid w:val="0"/>
              <w:jc w:val="both"/>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SO</w:t>
            </w:r>
            <w:r>
              <w:rPr>
                <w:rFonts w:hint="default" w:ascii="Times New Roman" w:hAnsi="Times New Roman" w:cs="Times New Roman"/>
                <w:color w:val="auto"/>
                <w:szCs w:val="21"/>
                <w:vertAlign w:val="subscript"/>
              </w:rPr>
              <w:t>2</w:t>
            </w:r>
            <w:r>
              <w:rPr>
                <w:rFonts w:hint="eastAsia" w:ascii="Times New Roman" w:hAnsi="Times New Roman" w:cs="Times New Roman"/>
                <w:color w:val="auto"/>
                <w:szCs w:val="21"/>
                <w:vertAlign w:val="subscript"/>
                <w:lang w:eastAsia="zh-CN"/>
              </w:rPr>
              <w:t>、</w:t>
            </w:r>
            <w:r>
              <w:rPr>
                <w:rFonts w:hint="default" w:ascii="Times New Roman" w:hAnsi="Times New Roman" w:cs="Times New Roman"/>
                <w:color w:val="auto"/>
                <w:szCs w:val="21"/>
              </w:rPr>
              <w:t>CO</w:t>
            </w:r>
            <w:r>
              <w:rPr>
                <w:rFonts w:hint="eastAsia" w:ascii="Times New Roman" w:hAnsi="Times New Roman" w:cs="Times New Roman"/>
                <w:color w:val="auto"/>
                <w:szCs w:val="21"/>
                <w:lang w:eastAsia="zh-CN"/>
              </w:rPr>
              <w:t>、</w:t>
            </w:r>
          </w:p>
          <w:p w14:paraId="3D6752E1">
            <w:pPr>
              <w:adjustRightInd w:val="0"/>
              <w:snapToGrid w:val="0"/>
              <w:jc w:val="both"/>
              <w:rPr>
                <w:rFonts w:hint="default" w:ascii="Times New Roman" w:hAnsi="Times New Roman" w:cs="Times New Roman"/>
                <w:color w:val="auto"/>
                <w:szCs w:val="21"/>
              </w:rPr>
            </w:pPr>
            <w:r>
              <w:rPr>
                <w:rFonts w:hint="default" w:ascii="Times New Roman" w:hAnsi="Times New Roman" w:cs="Times New Roman"/>
                <w:color w:val="auto"/>
                <w:szCs w:val="21"/>
              </w:rPr>
              <w:t>NOx</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CH</w:t>
            </w:r>
          </w:p>
        </w:tc>
        <w:tc>
          <w:tcPr>
            <w:tcW w:w="1162" w:type="dxa"/>
            <w:tcBorders>
              <w:right w:val="single" w:color="auto" w:sz="4" w:space="0"/>
            </w:tcBorders>
            <w:noWrap w:val="0"/>
            <w:vAlign w:val="center"/>
          </w:tcPr>
          <w:p w14:paraId="5633D5A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tcBorders>
              <w:left w:val="single" w:color="auto" w:sz="4" w:space="0"/>
            </w:tcBorders>
            <w:noWrap w:val="0"/>
            <w:vAlign w:val="center"/>
          </w:tcPr>
          <w:p w14:paraId="7EDA1D3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c>
          <w:tcPr>
            <w:tcW w:w="1140" w:type="dxa"/>
            <w:tcBorders>
              <w:right w:val="single" w:color="auto" w:sz="4" w:space="0"/>
            </w:tcBorders>
            <w:noWrap w:val="0"/>
            <w:vAlign w:val="center"/>
          </w:tcPr>
          <w:p w14:paraId="180CAC1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183" w:type="dxa"/>
            <w:tcBorders>
              <w:left w:val="single" w:color="auto" w:sz="4" w:space="0"/>
            </w:tcBorders>
            <w:noWrap w:val="0"/>
            <w:vAlign w:val="center"/>
          </w:tcPr>
          <w:p w14:paraId="2B945EA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r>
      <w:tr w14:paraId="2A65C8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3" w:type="dxa"/>
            <w:vMerge w:val="continue"/>
            <w:noWrap w:val="0"/>
            <w:vAlign w:val="center"/>
          </w:tcPr>
          <w:p w14:paraId="6D38CF15">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08FFD42B">
            <w:pPr>
              <w:adjustRightInd w:val="0"/>
              <w:snapToGrid w:val="0"/>
              <w:jc w:val="center"/>
              <w:rPr>
                <w:rFonts w:hint="default" w:ascii="Times New Roman" w:hAnsi="Times New Roman" w:cs="Times New Roman"/>
                <w:b/>
                <w:bCs/>
                <w:color w:val="auto"/>
                <w:szCs w:val="21"/>
              </w:rPr>
            </w:pPr>
          </w:p>
        </w:tc>
        <w:tc>
          <w:tcPr>
            <w:tcW w:w="1196" w:type="dxa"/>
            <w:noWrap w:val="0"/>
            <w:vAlign w:val="center"/>
          </w:tcPr>
          <w:p w14:paraId="12FBF714">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装修废气</w:t>
            </w:r>
          </w:p>
        </w:tc>
        <w:tc>
          <w:tcPr>
            <w:tcW w:w="1227" w:type="dxa"/>
            <w:noWrap w:val="0"/>
            <w:vAlign w:val="center"/>
          </w:tcPr>
          <w:p w14:paraId="27AC042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甲醛、甲醇</w:t>
            </w:r>
          </w:p>
        </w:tc>
        <w:tc>
          <w:tcPr>
            <w:tcW w:w="1162" w:type="dxa"/>
            <w:noWrap w:val="0"/>
            <w:vAlign w:val="center"/>
          </w:tcPr>
          <w:p w14:paraId="6DC7FF39">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noWrap w:val="0"/>
            <w:vAlign w:val="center"/>
          </w:tcPr>
          <w:p w14:paraId="5AF84687">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c>
          <w:tcPr>
            <w:tcW w:w="1140" w:type="dxa"/>
            <w:noWrap w:val="0"/>
            <w:vAlign w:val="center"/>
          </w:tcPr>
          <w:p w14:paraId="1302554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183" w:type="dxa"/>
            <w:noWrap w:val="0"/>
            <w:vAlign w:val="center"/>
          </w:tcPr>
          <w:p w14:paraId="6DE847A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r>
      <w:tr w14:paraId="4AF8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3" w:type="dxa"/>
            <w:vMerge w:val="continue"/>
            <w:noWrap w:val="0"/>
            <w:vAlign w:val="center"/>
          </w:tcPr>
          <w:p w14:paraId="24C066A4">
            <w:pPr>
              <w:adjustRightInd w:val="0"/>
              <w:snapToGrid w:val="0"/>
              <w:jc w:val="center"/>
              <w:rPr>
                <w:rFonts w:hint="default" w:ascii="Times New Roman" w:hAnsi="Times New Roman" w:cs="Times New Roman"/>
                <w:b/>
                <w:bCs/>
                <w:color w:val="auto"/>
                <w:szCs w:val="21"/>
              </w:rPr>
            </w:pPr>
          </w:p>
        </w:tc>
        <w:tc>
          <w:tcPr>
            <w:tcW w:w="1311" w:type="dxa"/>
            <w:gridSpan w:val="2"/>
            <w:vMerge w:val="restart"/>
            <w:noWrap w:val="0"/>
            <w:vAlign w:val="center"/>
          </w:tcPr>
          <w:p w14:paraId="6AFB2CA2">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营运期</w:t>
            </w:r>
          </w:p>
        </w:tc>
        <w:tc>
          <w:tcPr>
            <w:tcW w:w="1196" w:type="dxa"/>
            <w:noWrap w:val="0"/>
            <w:vAlign w:val="center"/>
          </w:tcPr>
          <w:p w14:paraId="5A77B40B">
            <w:pPr>
              <w:adjustRightInd w:val="0"/>
              <w:snapToGrid w:val="0"/>
              <w:jc w:val="center"/>
              <w:rPr>
                <w:rFonts w:hint="eastAsia" w:ascii="Times New Roman" w:hAnsi="Times New Roman" w:eastAsia="宋体" w:cs="Times New Roman"/>
                <w:bCs/>
                <w:color w:val="auto"/>
                <w:szCs w:val="21"/>
                <w:lang w:eastAsia="zh-CN"/>
              </w:rPr>
            </w:pPr>
            <w:r>
              <w:rPr>
                <w:rFonts w:hint="eastAsia" w:ascii="Times New Roman" w:hAnsi="Times New Roman" w:cs="Times New Roman"/>
                <w:bCs/>
                <w:color w:val="auto"/>
                <w:szCs w:val="21"/>
                <w:lang w:eastAsia="zh-CN"/>
              </w:rPr>
              <w:t>充装过程</w:t>
            </w:r>
          </w:p>
        </w:tc>
        <w:tc>
          <w:tcPr>
            <w:tcW w:w="1227" w:type="dxa"/>
            <w:tcBorders>
              <w:bottom w:val="single" w:color="auto" w:sz="4" w:space="0"/>
            </w:tcBorders>
            <w:noWrap w:val="0"/>
            <w:vAlign w:val="center"/>
          </w:tcPr>
          <w:p w14:paraId="1875B152">
            <w:pPr>
              <w:adjustRightInd w:val="0"/>
              <w:snapToGrid w:val="0"/>
              <w:jc w:val="center"/>
              <w:rPr>
                <w:rFonts w:hint="eastAsia" w:ascii="Times New Roman" w:hAnsi="Times New Roman" w:eastAsia="宋体" w:cs="Times New Roman"/>
                <w:bCs/>
                <w:color w:val="auto"/>
                <w:szCs w:val="21"/>
                <w:lang w:eastAsia="zh-CN"/>
              </w:rPr>
            </w:pPr>
            <w:r>
              <w:rPr>
                <w:rFonts w:hint="eastAsia" w:ascii="Times New Roman" w:hAnsi="Times New Roman" w:cs="Times New Roman"/>
                <w:bCs/>
                <w:color w:val="auto"/>
                <w:szCs w:val="21"/>
                <w:lang w:eastAsia="zh-CN"/>
              </w:rPr>
              <w:t>原料废气</w:t>
            </w:r>
          </w:p>
        </w:tc>
        <w:tc>
          <w:tcPr>
            <w:tcW w:w="1162" w:type="dxa"/>
            <w:tcBorders>
              <w:bottom w:val="single" w:color="auto" w:sz="4" w:space="0"/>
            </w:tcBorders>
            <w:noWrap w:val="0"/>
            <w:vAlign w:val="center"/>
          </w:tcPr>
          <w:p w14:paraId="6AB46FC7">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tcBorders>
              <w:bottom w:val="single" w:color="auto" w:sz="4" w:space="0"/>
            </w:tcBorders>
            <w:noWrap w:val="0"/>
            <w:vAlign w:val="center"/>
          </w:tcPr>
          <w:p w14:paraId="585AC84C">
            <w:pPr>
              <w:adjustRightInd w:val="0"/>
              <w:snapToGrid w:val="0"/>
              <w:ind w:left="0" w:leftChars="0" w:right="0" w:rightChars="0"/>
              <w:jc w:val="center"/>
              <w:rPr>
                <w:rFonts w:hint="eastAsia" w:ascii="Times New Roman" w:hAnsi="Times New Roman" w:cs="Times New Roman"/>
                <w:color w:val="auto"/>
                <w:szCs w:val="21"/>
                <w:lang w:val="en-US" w:eastAsia="zh-CN"/>
              </w:rPr>
            </w:pPr>
            <w:r>
              <w:rPr>
                <w:rFonts w:hint="default" w:ascii="Times New Roman" w:hAnsi="Times New Roman" w:cs="Times New Roman"/>
                <w:color w:val="auto"/>
                <w:szCs w:val="21"/>
              </w:rPr>
              <w:t>少量</w:t>
            </w:r>
          </w:p>
        </w:tc>
        <w:tc>
          <w:tcPr>
            <w:tcW w:w="1140" w:type="dxa"/>
            <w:tcBorders>
              <w:bottom w:val="single" w:color="auto" w:sz="4" w:space="0"/>
            </w:tcBorders>
            <w:noWrap w:val="0"/>
            <w:vAlign w:val="center"/>
          </w:tcPr>
          <w:p w14:paraId="270F2DCE">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183" w:type="dxa"/>
            <w:tcBorders>
              <w:bottom w:val="single" w:color="auto" w:sz="4" w:space="0"/>
            </w:tcBorders>
            <w:noWrap w:val="0"/>
            <w:vAlign w:val="center"/>
          </w:tcPr>
          <w:p w14:paraId="16D8791F">
            <w:pPr>
              <w:adjustRightInd w:val="0"/>
              <w:snapToGrid w:val="0"/>
              <w:ind w:left="0" w:leftChars="0" w:right="0" w:rightChars="0"/>
              <w:jc w:val="center"/>
              <w:rPr>
                <w:rFonts w:hint="eastAsia" w:ascii="Times New Roman" w:hAnsi="Times New Roman" w:cs="Times New Roman"/>
                <w:color w:val="auto"/>
                <w:szCs w:val="21"/>
                <w:lang w:val="en-US" w:eastAsia="zh-CN"/>
              </w:rPr>
            </w:pPr>
            <w:r>
              <w:rPr>
                <w:rFonts w:hint="default" w:ascii="Times New Roman" w:hAnsi="Times New Roman" w:cs="Times New Roman"/>
                <w:color w:val="auto"/>
                <w:szCs w:val="21"/>
              </w:rPr>
              <w:t>少量</w:t>
            </w:r>
          </w:p>
        </w:tc>
      </w:tr>
      <w:tr w14:paraId="6FB79A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3" w:type="dxa"/>
            <w:vMerge w:val="continue"/>
            <w:noWrap w:val="0"/>
            <w:vAlign w:val="center"/>
          </w:tcPr>
          <w:p w14:paraId="3DCD765B">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6F5E45E9">
            <w:pPr>
              <w:adjustRightInd w:val="0"/>
              <w:snapToGrid w:val="0"/>
              <w:jc w:val="center"/>
              <w:rPr>
                <w:rFonts w:hint="default" w:ascii="Times New Roman" w:hAnsi="Times New Roman" w:cs="Times New Roman"/>
                <w:bCs/>
                <w:color w:val="auto"/>
                <w:szCs w:val="21"/>
              </w:rPr>
            </w:pPr>
          </w:p>
        </w:tc>
        <w:tc>
          <w:tcPr>
            <w:tcW w:w="1196" w:type="dxa"/>
            <w:noWrap w:val="0"/>
            <w:vAlign w:val="center"/>
          </w:tcPr>
          <w:p w14:paraId="1E82C7C3">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餐饮区</w:t>
            </w:r>
          </w:p>
        </w:tc>
        <w:tc>
          <w:tcPr>
            <w:tcW w:w="1227" w:type="dxa"/>
            <w:tcBorders>
              <w:bottom w:val="single" w:color="auto" w:sz="4" w:space="0"/>
            </w:tcBorders>
            <w:noWrap w:val="0"/>
            <w:vAlign w:val="center"/>
          </w:tcPr>
          <w:p w14:paraId="158E8551">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油烟</w:t>
            </w:r>
          </w:p>
        </w:tc>
        <w:tc>
          <w:tcPr>
            <w:tcW w:w="1162" w:type="dxa"/>
            <w:tcBorders>
              <w:bottom w:val="single" w:color="auto" w:sz="4" w:space="0"/>
            </w:tcBorders>
            <w:noWrap w:val="0"/>
            <w:vAlign w:val="center"/>
          </w:tcPr>
          <w:p w14:paraId="24C69F2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tcBorders>
              <w:bottom w:val="single" w:color="auto" w:sz="4" w:space="0"/>
            </w:tcBorders>
            <w:noWrap w:val="0"/>
            <w:vAlign w:val="center"/>
          </w:tcPr>
          <w:p w14:paraId="19FE6B4E">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0.035</w:t>
            </w:r>
          </w:p>
        </w:tc>
        <w:tc>
          <w:tcPr>
            <w:tcW w:w="1140" w:type="dxa"/>
            <w:tcBorders>
              <w:bottom w:val="single" w:color="auto" w:sz="4" w:space="0"/>
            </w:tcBorders>
            <w:noWrap w:val="0"/>
            <w:vAlign w:val="center"/>
          </w:tcPr>
          <w:p w14:paraId="04257D1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183" w:type="dxa"/>
            <w:tcBorders>
              <w:bottom w:val="single" w:color="auto" w:sz="4" w:space="0"/>
            </w:tcBorders>
            <w:noWrap w:val="0"/>
            <w:vAlign w:val="center"/>
          </w:tcPr>
          <w:p w14:paraId="3D391AAC">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0.014</w:t>
            </w:r>
          </w:p>
        </w:tc>
      </w:tr>
      <w:tr w14:paraId="664FC4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3" w:type="dxa"/>
            <w:vMerge w:val="continue"/>
            <w:noWrap w:val="0"/>
            <w:vAlign w:val="center"/>
          </w:tcPr>
          <w:p w14:paraId="1CDAC150">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12224208">
            <w:pPr>
              <w:adjustRightInd w:val="0"/>
              <w:snapToGrid w:val="0"/>
              <w:jc w:val="center"/>
              <w:rPr>
                <w:rFonts w:hint="default" w:ascii="Times New Roman" w:hAnsi="Times New Roman" w:cs="Times New Roman"/>
                <w:bCs/>
                <w:color w:val="auto"/>
                <w:szCs w:val="21"/>
              </w:rPr>
            </w:pPr>
          </w:p>
        </w:tc>
        <w:tc>
          <w:tcPr>
            <w:tcW w:w="1196" w:type="dxa"/>
            <w:noWrap w:val="0"/>
            <w:vAlign w:val="center"/>
          </w:tcPr>
          <w:p w14:paraId="6C901D20">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汽车尾气</w:t>
            </w:r>
          </w:p>
        </w:tc>
        <w:tc>
          <w:tcPr>
            <w:tcW w:w="1227" w:type="dxa"/>
            <w:tcBorders>
              <w:bottom w:val="single" w:color="auto" w:sz="4" w:space="0"/>
            </w:tcBorders>
            <w:noWrap w:val="0"/>
            <w:vAlign w:val="center"/>
          </w:tcPr>
          <w:p w14:paraId="64F55E3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CO</w:t>
            </w:r>
            <w:r>
              <w:rPr>
                <w:rFonts w:hint="default" w:ascii="Times New Roman" w:hAnsi="Times New Roman" w:cs="Times New Roman"/>
                <w:color w:val="auto"/>
                <w:szCs w:val="21"/>
              </w:rPr>
              <w:t>、HC NO</w:t>
            </w:r>
            <w:r>
              <w:rPr>
                <w:rFonts w:hint="default" w:ascii="Times New Roman" w:hAnsi="Times New Roman" w:cs="Times New Roman"/>
                <w:color w:val="auto"/>
                <w:szCs w:val="21"/>
                <w:vertAlign w:val="subscript"/>
              </w:rPr>
              <w:t>x</w:t>
            </w:r>
          </w:p>
        </w:tc>
        <w:tc>
          <w:tcPr>
            <w:tcW w:w="1162" w:type="dxa"/>
            <w:tcBorders>
              <w:bottom w:val="single" w:color="auto" w:sz="4" w:space="0"/>
            </w:tcBorders>
            <w:noWrap w:val="0"/>
            <w:vAlign w:val="center"/>
          </w:tcPr>
          <w:p w14:paraId="2BE5838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tcBorders>
              <w:bottom w:val="single" w:color="auto" w:sz="4" w:space="0"/>
            </w:tcBorders>
            <w:noWrap w:val="0"/>
            <w:vAlign w:val="center"/>
          </w:tcPr>
          <w:p w14:paraId="56D318D2">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c>
          <w:tcPr>
            <w:tcW w:w="1140" w:type="dxa"/>
            <w:tcBorders>
              <w:bottom w:val="single" w:color="auto" w:sz="4" w:space="0"/>
            </w:tcBorders>
            <w:noWrap w:val="0"/>
            <w:vAlign w:val="center"/>
          </w:tcPr>
          <w:p w14:paraId="66887C2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183" w:type="dxa"/>
            <w:tcBorders>
              <w:bottom w:val="single" w:color="auto" w:sz="4" w:space="0"/>
            </w:tcBorders>
            <w:noWrap w:val="0"/>
            <w:vAlign w:val="center"/>
          </w:tcPr>
          <w:p w14:paraId="4AAC6F6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r>
      <w:tr w14:paraId="2FA5BA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23" w:type="dxa"/>
            <w:vMerge w:val="continue"/>
            <w:noWrap w:val="0"/>
            <w:vAlign w:val="center"/>
          </w:tcPr>
          <w:p w14:paraId="1F245D01">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77B3B027">
            <w:pPr>
              <w:adjustRightInd w:val="0"/>
              <w:snapToGrid w:val="0"/>
              <w:jc w:val="center"/>
              <w:rPr>
                <w:rFonts w:hint="default" w:ascii="Times New Roman" w:hAnsi="Times New Roman" w:cs="Times New Roman"/>
                <w:bCs/>
                <w:color w:val="auto"/>
                <w:szCs w:val="21"/>
              </w:rPr>
            </w:pPr>
          </w:p>
        </w:tc>
        <w:tc>
          <w:tcPr>
            <w:tcW w:w="1196" w:type="dxa"/>
            <w:noWrap w:val="0"/>
            <w:vAlign w:val="center"/>
          </w:tcPr>
          <w:p w14:paraId="2FE321D3">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备用发电机</w:t>
            </w:r>
          </w:p>
        </w:tc>
        <w:tc>
          <w:tcPr>
            <w:tcW w:w="1227" w:type="dxa"/>
            <w:tcBorders>
              <w:bottom w:val="single" w:color="auto" w:sz="4" w:space="0"/>
            </w:tcBorders>
            <w:noWrap w:val="0"/>
            <w:vAlign w:val="center"/>
          </w:tcPr>
          <w:p w14:paraId="420D6F8D">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燃油废气</w:t>
            </w:r>
          </w:p>
        </w:tc>
        <w:tc>
          <w:tcPr>
            <w:tcW w:w="1162" w:type="dxa"/>
            <w:tcBorders>
              <w:bottom w:val="single" w:color="auto" w:sz="4" w:space="0"/>
            </w:tcBorders>
            <w:noWrap w:val="0"/>
            <w:vAlign w:val="center"/>
          </w:tcPr>
          <w:p w14:paraId="6E3D53C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tcBorders>
              <w:bottom w:val="single" w:color="auto" w:sz="4" w:space="0"/>
            </w:tcBorders>
            <w:noWrap w:val="0"/>
            <w:vAlign w:val="center"/>
          </w:tcPr>
          <w:p w14:paraId="23DB3E8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c>
          <w:tcPr>
            <w:tcW w:w="1140" w:type="dxa"/>
            <w:tcBorders>
              <w:bottom w:val="single" w:color="auto" w:sz="4" w:space="0"/>
            </w:tcBorders>
            <w:noWrap w:val="0"/>
            <w:vAlign w:val="center"/>
          </w:tcPr>
          <w:p w14:paraId="1056B81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183" w:type="dxa"/>
            <w:tcBorders>
              <w:bottom w:val="single" w:color="auto" w:sz="4" w:space="0"/>
            </w:tcBorders>
            <w:noWrap w:val="0"/>
            <w:vAlign w:val="center"/>
          </w:tcPr>
          <w:p w14:paraId="32C7328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少量</w:t>
            </w:r>
          </w:p>
        </w:tc>
      </w:tr>
      <w:tr w14:paraId="7FEBE6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dxa"/>
            <w:vMerge w:val="restart"/>
            <w:noWrap w:val="0"/>
            <w:vAlign w:val="center"/>
          </w:tcPr>
          <w:p w14:paraId="360B593C">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水</w:t>
            </w:r>
          </w:p>
          <w:p w14:paraId="1855FD86">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w:t>
            </w:r>
          </w:p>
          <w:p w14:paraId="688B7434">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染</w:t>
            </w:r>
          </w:p>
          <w:p w14:paraId="26F6B76C">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物</w:t>
            </w:r>
          </w:p>
        </w:tc>
        <w:tc>
          <w:tcPr>
            <w:tcW w:w="1311" w:type="dxa"/>
            <w:gridSpan w:val="2"/>
            <w:vMerge w:val="restart"/>
            <w:noWrap w:val="0"/>
            <w:vAlign w:val="center"/>
          </w:tcPr>
          <w:p w14:paraId="676A68D5">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施工期</w:t>
            </w:r>
          </w:p>
        </w:tc>
        <w:tc>
          <w:tcPr>
            <w:tcW w:w="1196" w:type="dxa"/>
            <w:noWrap w:val="0"/>
            <w:vAlign w:val="center"/>
          </w:tcPr>
          <w:p w14:paraId="16DA3524">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设备冲洗水</w:t>
            </w:r>
          </w:p>
        </w:tc>
        <w:tc>
          <w:tcPr>
            <w:tcW w:w="1227" w:type="dxa"/>
            <w:noWrap w:val="0"/>
            <w:vAlign w:val="center"/>
          </w:tcPr>
          <w:p w14:paraId="6AEF6045">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SS</w:t>
            </w:r>
          </w:p>
        </w:tc>
        <w:tc>
          <w:tcPr>
            <w:tcW w:w="1162" w:type="dxa"/>
            <w:noWrap w:val="0"/>
            <w:vAlign w:val="center"/>
          </w:tcPr>
          <w:p w14:paraId="429ECED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noWrap w:val="0"/>
            <w:vAlign w:val="center"/>
          </w:tcPr>
          <w:p w14:paraId="2DF15E7C">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120</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p>
        </w:tc>
        <w:tc>
          <w:tcPr>
            <w:tcW w:w="2323" w:type="dxa"/>
            <w:gridSpan w:val="2"/>
            <w:vMerge w:val="restart"/>
            <w:noWrap w:val="0"/>
            <w:vAlign w:val="center"/>
          </w:tcPr>
          <w:p w14:paraId="4B52FFA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沉淀处理后回用于晴天洒水降尘。</w:t>
            </w:r>
          </w:p>
        </w:tc>
      </w:tr>
      <w:tr w14:paraId="5505F5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dxa"/>
            <w:vMerge w:val="continue"/>
            <w:noWrap w:val="0"/>
            <w:vAlign w:val="center"/>
          </w:tcPr>
          <w:p w14:paraId="36DC9104">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2FE8F07B">
            <w:pPr>
              <w:adjustRightInd w:val="0"/>
              <w:snapToGrid w:val="0"/>
              <w:jc w:val="center"/>
              <w:rPr>
                <w:rFonts w:hint="default" w:ascii="Times New Roman" w:hAnsi="Times New Roman" w:cs="Times New Roman"/>
                <w:bCs/>
                <w:color w:val="auto"/>
                <w:szCs w:val="21"/>
              </w:rPr>
            </w:pPr>
          </w:p>
        </w:tc>
        <w:tc>
          <w:tcPr>
            <w:tcW w:w="1196" w:type="dxa"/>
            <w:noWrap w:val="0"/>
            <w:vAlign w:val="center"/>
          </w:tcPr>
          <w:p w14:paraId="2CC27DDC">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施工废水</w:t>
            </w:r>
          </w:p>
        </w:tc>
        <w:tc>
          <w:tcPr>
            <w:tcW w:w="1227" w:type="dxa"/>
            <w:tcBorders>
              <w:top w:val="single" w:color="auto" w:sz="4" w:space="0"/>
            </w:tcBorders>
            <w:noWrap w:val="0"/>
            <w:vAlign w:val="center"/>
          </w:tcPr>
          <w:p w14:paraId="3896A489">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SS、石油类</w:t>
            </w:r>
          </w:p>
        </w:tc>
        <w:tc>
          <w:tcPr>
            <w:tcW w:w="1162" w:type="dxa"/>
            <w:noWrap w:val="0"/>
            <w:vAlign w:val="center"/>
          </w:tcPr>
          <w:p w14:paraId="2693DEAB">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noWrap w:val="0"/>
            <w:vAlign w:val="center"/>
          </w:tcPr>
          <w:p w14:paraId="1252B595">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71.004</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p>
        </w:tc>
        <w:tc>
          <w:tcPr>
            <w:tcW w:w="2323" w:type="dxa"/>
            <w:gridSpan w:val="2"/>
            <w:vMerge w:val="continue"/>
            <w:tcBorders>
              <w:bottom w:val="single" w:color="auto" w:sz="4" w:space="0"/>
            </w:tcBorders>
            <w:noWrap w:val="0"/>
            <w:vAlign w:val="center"/>
          </w:tcPr>
          <w:p w14:paraId="6EDE60B7">
            <w:pPr>
              <w:adjustRightInd w:val="0"/>
              <w:snapToGrid w:val="0"/>
              <w:jc w:val="center"/>
              <w:rPr>
                <w:rFonts w:hint="default" w:ascii="Times New Roman" w:hAnsi="Times New Roman" w:cs="Times New Roman"/>
                <w:color w:val="auto"/>
                <w:kern w:val="0"/>
                <w:szCs w:val="21"/>
              </w:rPr>
            </w:pPr>
          </w:p>
        </w:tc>
      </w:tr>
      <w:tr w14:paraId="28A485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dxa"/>
            <w:vMerge w:val="continue"/>
            <w:noWrap w:val="0"/>
            <w:vAlign w:val="center"/>
          </w:tcPr>
          <w:p w14:paraId="20B9529A">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2C45251A">
            <w:pPr>
              <w:adjustRightInd w:val="0"/>
              <w:snapToGrid w:val="0"/>
              <w:jc w:val="center"/>
              <w:rPr>
                <w:rFonts w:hint="default" w:ascii="Times New Roman" w:hAnsi="Times New Roman" w:cs="Times New Roman"/>
                <w:bCs/>
                <w:color w:val="auto"/>
                <w:szCs w:val="21"/>
              </w:rPr>
            </w:pPr>
          </w:p>
        </w:tc>
        <w:tc>
          <w:tcPr>
            <w:tcW w:w="1196" w:type="dxa"/>
            <w:noWrap w:val="0"/>
            <w:vAlign w:val="center"/>
          </w:tcPr>
          <w:p w14:paraId="177B3298">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地表径流</w:t>
            </w:r>
          </w:p>
        </w:tc>
        <w:tc>
          <w:tcPr>
            <w:tcW w:w="1227" w:type="dxa"/>
            <w:tcBorders>
              <w:top w:val="single" w:color="auto" w:sz="4" w:space="0"/>
            </w:tcBorders>
            <w:noWrap w:val="0"/>
            <w:vAlign w:val="center"/>
          </w:tcPr>
          <w:p w14:paraId="0A19730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SS、石油类</w:t>
            </w:r>
          </w:p>
        </w:tc>
        <w:tc>
          <w:tcPr>
            <w:tcW w:w="1162" w:type="dxa"/>
            <w:noWrap w:val="0"/>
            <w:vAlign w:val="center"/>
          </w:tcPr>
          <w:p w14:paraId="4A4B953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noWrap w:val="0"/>
            <w:vAlign w:val="center"/>
          </w:tcPr>
          <w:p w14:paraId="5C3D41E2">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不定量</w:t>
            </w:r>
          </w:p>
        </w:tc>
        <w:tc>
          <w:tcPr>
            <w:tcW w:w="2323" w:type="dxa"/>
            <w:gridSpan w:val="2"/>
            <w:vMerge w:val="continue"/>
            <w:noWrap w:val="0"/>
            <w:vAlign w:val="center"/>
          </w:tcPr>
          <w:p w14:paraId="0614B4D7">
            <w:pPr>
              <w:adjustRightInd w:val="0"/>
              <w:snapToGrid w:val="0"/>
              <w:jc w:val="center"/>
              <w:rPr>
                <w:rFonts w:hint="default" w:ascii="Times New Roman" w:hAnsi="Times New Roman" w:cs="Times New Roman"/>
                <w:color w:val="auto"/>
                <w:kern w:val="0"/>
                <w:szCs w:val="21"/>
              </w:rPr>
            </w:pPr>
          </w:p>
        </w:tc>
      </w:tr>
      <w:tr w14:paraId="71F983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dxa"/>
            <w:vMerge w:val="continue"/>
            <w:noWrap w:val="0"/>
            <w:vAlign w:val="center"/>
          </w:tcPr>
          <w:p w14:paraId="5680160E">
            <w:pPr>
              <w:adjustRightInd w:val="0"/>
              <w:snapToGrid w:val="0"/>
              <w:jc w:val="center"/>
              <w:rPr>
                <w:rFonts w:hint="default" w:ascii="Times New Roman" w:hAnsi="Times New Roman" w:cs="Times New Roman"/>
                <w:b/>
                <w:bCs/>
                <w:color w:val="auto"/>
                <w:szCs w:val="21"/>
              </w:rPr>
            </w:pPr>
          </w:p>
        </w:tc>
        <w:tc>
          <w:tcPr>
            <w:tcW w:w="1311" w:type="dxa"/>
            <w:gridSpan w:val="2"/>
            <w:vMerge w:val="restart"/>
            <w:noWrap w:val="0"/>
            <w:vAlign w:val="center"/>
          </w:tcPr>
          <w:p w14:paraId="69C16F11">
            <w:pPr>
              <w:adjustRightInd w:val="0"/>
              <w:snapToGrid w:val="0"/>
              <w:jc w:val="cente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营运期</w:t>
            </w:r>
          </w:p>
        </w:tc>
        <w:tc>
          <w:tcPr>
            <w:tcW w:w="1196" w:type="dxa"/>
            <w:vMerge w:val="restart"/>
            <w:noWrap w:val="0"/>
            <w:vAlign w:val="center"/>
          </w:tcPr>
          <w:p w14:paraId="3A586A9C">
            <w:pPr>
              <w:adjustRightInd w:val="0"/>
              <w:snapToGrid w:val="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color w:val="000000" w:themeColor="text1"/>
                <w:lang w:eastAsia="zh-CN"/>
                <w14:textFill>
                  <w14:solidFill>
                    <w14:schemeClr w14:val="tx1"/>
                  </w14:solidFill>
                </w14:textFill>
              </w:rPr>
              <w:t>混</w:t>
            </w:r>
            <w:r>
              <w:rPr>
                <w:rFonts w:hint="eastAsia" w:ascii="宋体" w:hAnsi="宋体" w:eastAsia="宋体" w:cs="宋体"/>
                <w:color w:val="000000" w:themeColor="text1"/>
                <w:sz w:val="21"/>
                <w:szCs w:val="21"/>
                <w:lang w:eastAsia="zh-CN"/>
                <w14:textFill>
                  <w14:solidFill>
                    <w14:schemeClr w14:val="tx1"/>
                  </w14:solidFill>
                </w14:textFill>
              </w:rPr>
              <w:t>合污水</w:t>
            </w:r>
          </w:p>
          <w:p w14:paraId="4596E4C4">
            <w:pPr>
              <w:pStyle w:val="21"/>
              <w:ind w:left="0" w:leftChars="0" w:firstLine="0" w:firstLineChars="0"/>
              <w:jc w:val="both"/>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（厨房废水及生活污水）</w:t>
            </w:r>
          </w:p>
        </w:tc>
        <w:tc>
          <w:tcPr>
            <w:tcW w:w="1227" w:type="dxa"/>
            <w:tcBorders>
              <w:bottom w:val="single" w:color="auto" w:sz="4" w:space="0"/>
            </w:tcBorders>
            <w:noWrap w:val="0"/>
            <w:vAlign w:val="center"/>
          </w:tcPr>
          <w:p w14:paraId="224FD446">
            <w:pPr>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年排放量</w:t>
            </w:r>
          </w:p>
        </w:tc>
        <w:tc>
          <w:tcPr>
            <w:tcW w:w="2686" w:type="dxa"/>
            <w:gridSpan w:val="2"/>
            <w:tcBorders>
              <w:right w:val="single" w:color="auto" w:sz="4" w:space="0"/>
            </w:tcBorders>
            <w:noWrap w:val="0"/>
            <w:vAlign w:val="center"/>
          </w:tcPr>
          <w:p w14:paraId="5119A616">
            <w:pPr>
              <w:adjustRightInd w:val="0"/>
              <w:snapToGrid w:val="0"/>
              <w:jc w:val="center"/>
              <w:rPr>
                <w:rFonts w:hint="default" w:ascii="Times New Roman" w:hAnsi="Times New Roman" w:cs="Times New Roman"/>
                <w:color w:val="000000" w:themeColor="text1"/>
                <w:szCs w:val="21"/>
                <w:highlight w:val="none"/>
                <w:lang w:val="en-US"/>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576</w:t>
            </w:r>
            <w:r>
              <w:rPr>
                <w:rFonts w:hint="default" w:ascii="Times New Roman" w:hAnsi="Times New Roman" w:cs="Times New Roman"/>
                <w:color w:val="000000" w:themeColor="text1"/>
                <w:szCs w:val="21"/>
                <w14:textFill>
                  <w14:solidFill>
                    <w14:schemeClr w14:val="tx1"/>
                  </w14:solidFill>
                </w14:textFill>
              </w:rPr>
              <w:t>t</w:t>
            </w:r>
            <w:r>
              <w:rPr>
                <w:rFonts w:hint="eastAsia" w:ascii="Times New Roman" w:hAnsi="Times New Roman" w:cs="Times New Roman"/>
                <w:color w:val="000000" w:themeColor="text1"/>
                <w:szCs w:val="21"/>
                <w:lang w:val="en-US" w:eastAsia="zh-CN"/>
                <w14:textFill>
                  <w14:solidFill>
                    <w14:schemeClr w14:val="tx1"/>
                  </w14:solidFill>
                </w14:textFill>
              </w:rPr>
              <w:t>/a</w:t>
            </w:r>
          </w:p>
        </w:tc>
        <w:tc>
          <w:tcPr>
            <w:tcW w:w="2323" w:type="dxa"/>
            <w:gridSpan w:val="2"/>
            <w:vMerge w:val="restart"/>
            <w:tcBorders>
              <w:left w:val="single" w:color="auto" w:sz="4" w:space="0"/>
            </w:tcBorders>
            <w:noWrap w:val="0"/>
            <w:vAlign w:val="center"/>
          </w:tcPr>
          <w:p w14:paraId="77C8EF0A">
            <w:pPr>
              <w:adjustRightInd w:val="0"/>
              <w:snapToGrid w:val="0"/>
              <w:jc w:val="center"/>
              <w:rPr>
                <w:rFonts w:hint="eastAsia" w:ascii="Times New Roman" w:hAnsi="Times New Roman" w:eastAsia="宋体" w:cs="Times New Roman"/>
                <w:color w:val="00B050"/>
                <w:kern w:val="0"/>
                <w:szCs w:val="21"/>
                <w:highlight w:val="none"/>
                <w:lang w:eastAsia="zh-CN"/>
              </w:rPr>
            </w:pPr>
            <w:r>
              <w:rPr>
                <w:rFonts w:hint="eastAsia" w:ascii="Times New Roman" w:hAnsi="Times New Roman" w:cs="Times New Roman"/>
                <w:color w:val="000000" w:themeColor="text1"/>
                <w:kern w:val="0"/>
                <w:szCs w:val="21"/>
                <w:highlight w:val="none"/>
                <w:lang w:eastAsia="zh-CN"/>
                <w14:textFill>
                  <w14:solidFill>
                    <w14:schemeClr w14:val="tx1"/>
                  </w14:solidFill>
                </w14:textFill>
              </w:rPr>
              <w:t>食堂废水经隔油池处理后与生活污水一起排入化粪池处理后，定期委托周边居民清掏做为农肥</w:t>
            </w:r>
          </w:p>
        </w:tc>
      </w:tr>
      <w:tr w14:paraId="6C8FFF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dxa"/>
            <w:vMerge w:val="continue"/>
            <w:noWrap w:val="0"/>
            <w:vAlign w:val="center"/>
          </w:tcPr>
          <w:p w14:paraId="66A8B880">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16B746E1">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196" w:type="dxa"/>
            <w:vMerge w:val="continue"/>
            <w:noWrap w:val="0"/>
            <w:vAlign w:val="center"/>
          </w:tcPr>
          <w:p w14:paraId="7A142B4B">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227" w:type="dxa"/>
            <w:noWrap w:val="0"/>
            <w:vAlign w:val="center"/>
          </w:tcPr>
          <w:p w14:paraId="416235CF">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COD</w:t>
            </w:r>
            <w:r>
              <w:rPr>
                <w:rFonts w:hint="default" w:ascii="Times New Roman" w:hAnsi="Times New Roman" w:cs="Times New Roman"/>
                <w:color w:val="000000" w:themeColor="text1"/>
                <w:szCs w:val="21"/>
                <w:highlight w:val="none"/>
                <w:vertAlign w:val="subscript"/>
                <w14:textFill>
                  <w14:solidFill>
                    <w14:schemeClr w14:val="tx1"/>
                  </w14:solidFill>
                </w14:textFill>
              </w:rPr>
              <w:t>Cr</w:t>
            </w:r>
          </w:p>
        </w:tc>
        <w:tc>
          <w:tcPr>
            <w:tcW w:w="1162" w:type="dxa"/>
            <w:noWrap w:val="0"/>
            <w:vAlign w:val="center"/>
          </w:tcPr>
          <w:p w14:paraId="4A170BF9">
            <w:pPr>
              <w:adjustRightInd w:val="0"/>
              <w:snapToGrid w:val="0"/>
              <w:jc w:val="center"/>
              <w:rPr>
                <w:rFonts w:hint="default" w:ascii="Times New Roman" w:hAnsi="Times New Roman" w:eastAsia="宋体" w:cs="Times New Roman"/>
                <w:color w:val="000000" w:themeColor="text1"/>
                <w:szCs w:val="21"/>
                <w:highlight w:val="none"/>
                <w:lang w:val="de-DE"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453</w:t>
            </w:r>
            <w:r>
              <w:rPr>
                <w:rFonts w:hint="default" w:ascii="Times New Roman" w:hAnsi="Times New Roman" w:cs="Times New Roman"/>
                <w:color w:val="000000" w:themeColor="text1"/>
                <w:szCs w:val="21"/>
                <w:highlight w:val="none"/>
                <w:lang w:val="de-DE"/>
                <w14:textFill>
                  <w14:solidFill>
                    <w14:schemeClr w14:val="tx1"/>
                  </w14:solidFill>
                </w14:textFill>
              </w:rPr>
              <w:t>mg/</w:t>
            </w:r>
            <w:r>
              <w:rPr>
                <w:rFonts w:hint="default" w:ascii="Times New Roman" w:hAnsi="Times New Roman" w:cs="Times New Roman"/>
                <w:color w:val="000000" w:themeColor="text1"/>
                <w:szCs w:val="21"/>
                <w:highlight w:val="none"/>
                <w:lang w:val="en-US" w:eastAsia="zh-CN"/>
                <w14:textFill>
                  <w14:solidFill>
                    <w14:schemeClr w14:val="tx1"/>
                  </w14:solidFill>
                </w14:textFill>
              </w:rPr>
              <w:t>L</w:t>
            </w:r>
          </w:p>
        </w:tc>
        <w:tc>
          <w:tcPr>
            <w:tcW w:w="1524" w:type="dxa"/>
            <w:noWrap w:val="0"/>
            <w:vAlign w:val="center"/>
          </w:tcPr>
          <w:p w14:paraId="6229B46E">
            <w:pPr>
              <w:spacing w:line="360" w:lineRule="auto"/>
              <w:jc w:val="center"/>
              <w:rPr>
                <w:rFonts w:hint="default" w:ascii="Times New Roman" w:hAnsi="Times New Roman" w:cs="Times New Roman"/>
                <w:color w:val="000000" w:themeColor="text1"/>
                <w:szCs w:val="21"/>
                <w:highlight w:val="none"/>
                <w:lang w:val="en-US"/>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0.26</w:t>
            </w:r>
            <w:r>
              <w:rPr>
                <w:rFonts w:hint="default" w:ascii="Times New Roman" w:hAnsi="Times New Roman" w:cs="Times New Roman"/>
                <w:color w:val="000000" w:themeColor="text1"/>
                <w:szCs w:val="21"/>
                <w14:textFill>
                  <w14:solidFill>
                    <w14:schemeClr w14:val="tx1"/>
                  </w14:solidFill>
                </w14:textFill>
              </w:rPr>
              <w:t>t</w:t>
            </w:r>
            <w:r>
              <w:rPr>
                <w:rFonts w:hint="eastAsia" w:ascii="Times New Roman" w:hAnsi="Times New Roman" w:cs="Times New Roman"/>
                <w:color w:val="000000" w:themeColor="text1"/>
                <w:szCs w:val="21"/>
                <w:lang w:val="en-US" w:eastAsia="zh-CN"/>
                <w14:textFill>
                  <w14:solidFill>
                    <w14:schemeClr w14:val="tx1"/>
                  </w14:solidFill>
                </w14:textFill>
              </w:rPr>
              <w:t>/a</w:t>
            </w:r>
          </w:p>
        </w:tc>
        <w:tc>
          <w:tcPr>
            <w:tcW w:w="2323" w:type="dxa"/>
            <w:gridSpan w:val="2"/>
            <w:vMerge w:val="continue"/>
            <w:tcBorders>
              <w:left w:val="single" w:color="auto" w:sz="4" w:space="0"/>
            </w:tcBorders>
            <w:noWrap w:val="0"/>
            <w:vAlign w:val="center"/>
          </w:tcPr>
          <w:p w14:paraId="086DD666">
            <w:pPr>
              <w:spacing w:line="360" w:lineRule="auto"/>
              <w:jc w:val="center"/>
              <w:rPr>
                <w:rFonts w:hint="default" w:ascii="Times New Roman" w:hAnsi="Times New Roman" w:cs="Times New Roman"/>
                <w:color w:val="00B050"/>
                <w:szCs w:val="21"/>
                <w:highlight w:val="none"/>
                <w:lang w:val="en-US"/>
              </w:rPr>
            </w:pPr>
          </w:p>
        </w:tc>
      </w:tr>
      <w:tr w14:paraId="7F9D45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vMerge w:val="continue"/>
            <w:noWrap w:val="0"/>
            <w:vAlign w:val="center"/>
          </w:tcPr>
          <w:p w14:paraId="19ABF483">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02C873DB">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196" w:type="dxa"/>
            <w:vMerge w:val="continue"/>
            <w:noWrap w:val="0"/>
            <w:vAlign w:val="center"/>
          </w:tcPr>
          <w:p w14:paraId="01C51DF3">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227" w:type="dxa"/>
            <w:noWrap w:val="0"/>
            <w:vAlign w:val="center"/>
          </w:tcPr>
          <w:p w14:paraId="193DA5B5">
            <w:pPr>
              <w:adjustRightInd w:val="0"/>
              <w:snapToGrid w:val="0"/>
              <w:jc w:val="center"/>
              <w:rPr>
                <w:rFonts w:hint="default" w:ascii="Times New Roman" w:hAnsi="Times New Roman" w:cs="Times New Roman"/>
                <w:color w:val="000000" w:themeColor="text1"/>
                <w:szCs w:val="21"/>
                <w:highlight w:val="none"/>
                <w:vertAlign w:val="subscript"/>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BOD</w:t>
            </w:r>
            <w:r>
              <w:rPr>
                <w:rFonts w:hint="default" w:ascii="Times New Roman" w:hAnsi="Times New Roman" w:cs="Times New Roman"/>
                <w:color w:val="000000" w:themeColor="text1"/>
                <w:szCs w:val="21"/>
                <w:highlight w:val="none"/>
                <w:vertAlign w:val="subscript"/>
                <w14:textFill>
                  <w14:solidFill>
                    <w14:schemeClr w14:val="tx1"/>
                  </w14:solidFill>
                </w14:textFill>
              </w:rPr>
              <w:t>5</w:t>
            </w:r>
          </w:p>
        </w:tc>
        <w:tc>
          <w:tcPr>
            <w:tcW w:w="1162" w:type="dxa"/>
            <w:noWrap w:val="0"/>
            <w:vAlign w:val="center"/>
          </w:tcPr>
          <w:p w14:paraId="28F5B907">
            <w:pPr>
              <w:adjustRightInd w:val="0"/>
              <w:snapToGrid w:val="0"/>
              <w:jc w:val="center"/>
              <w:rPr>
                <w:rFonts w:hint="default" w:ascii="Times New Roman" w:hAnsi="Times New Roman" w:eastAsia="宋体" w:cs="Times New Roman"/>
                <w:color w:val="000000" w:themeColor="text1"/>
                <w:szCs w:val="21"/>
                <w:highlight w:val="none"/>
                <w:lang w:val="de-DE"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2</w:t>
            </w:r>
            <w:r>
              <w:rPr>
                <w:rFonts w:hint="eastAsia" w:ascii="Times New Roman" w:hAnsi="Times New Roman" w:cs="Times New Roman"/>
                <w:color w:val="000000" w:themeColor="text1"/>
                <w:szCs w:val="21"/>
                <w:highlight w:val="none"/>
                <w:lang w:val="en-US" w:eastAsia="zh-CN"/>
                <w14:textFill>
                  <w14:solidFill>
                    <w14:schemeClr w14:val="tx1"/>
                  </w14:solidFill>
                </w14:textFill>
              </w:rPr>
              <w:t>9</w:t>
            </w:r>
            <w:r>
              <w:rPr>
                <w:rFonts w:hint="default" w:ascii="Times New Roman" w:hAnsi="Times New Roman" w:cs="Times New Roman"/>
                <w:color w:val="000000" w:themeColor="text1"/>
                <w:szCs w:val="21"/>
                <w:highlight w:val="none"/>
                <w:lang w:val="en-US" w:eastAsia="zh-CN"/>
                <w14:textFill>
                  <w14:solidFill>
                    <w14:schemeClr w14:val="tx1"/>
                  </w14:solidFill>
                </w14:textFill>
              </w:rPr>
              <w:t>0</w:t>
            </w:r>
            <w:r>
              <w:rPr>
                <w:rFonts w:hint="default" w:ascii="Times New Roman" w:hAnsi="Times New Roman" w:cs="Times New Roman"/>
                <w:color w:val="000000" w:themeColor="text1"/>
                <w:szCs w:val="21"/>
                <w:highlight w:val="none"/>
                <w:lang w:val="de-DE"/>
                <w14:textFill>
                  <w14:solidFill>
                    <w14:schemeClr w14:val="tx1"/>
                  </w14:solidFill>
                </w14:textFill>
              </w:rPr>
              <w:t>mg/</w:t>
            </w:r>
            <w:r>
              <w:rPr>
                <w:rFonts w:hint="default" w:ascii="Times New Roman" w:hAnsi="Times New Roman" w:cs="Times New Roman"/>
                <w:color w:val="000000" w:themeColor="text1"/>
                <w:szCs w:val="21"/>
                <w:highlight w:val="none"/>
                <w:lang w:val="en-US" w:eastAsia="zh-CN"/>
                <w14:textFill>
                  <w14:solidFill>
                    <w14:schemeClr w14:val="tx1"/>
                  </w14:solidFill>
                </w14:textFill>
              </w:rPr>
              <w:t>L</w:t>
            </w:r>
          </w:p>
        </w:tc>
        <w:tc>
          <w:tcPr>
            <w:tcW w:w="1524" w:type="dxa"/>
            <w:noWrap w:val="0"/>
            <w:vAlign w:val="center"/>
          </w:tcPr>
          <w:p w14:paraId="78C84B45">
            <w:pPr>
              <w:spacing w:line="360" w:lineRule="auto"/>
              <w:jc w:val="center"/>
              <w:rPr>
                <w:rFonts w:hint="default" w:ascii="Times New Roman" w:hAnsi="Times New Roman" w:cs="Times New Roman"/>
                <w:color w:val="000000" w:themeColor="text1"/>
                <w:szCs w:val="21"/>
                <w:highlight w:val="none"/>
                <w:lang w:val="en-US"/>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0.167</w:t>
            </w:r>
            <w:r>
              <w:rPr>
                <w:rFonts w:hint="default" w:ascii="Times New Roman" w:hAnsi="Times New Roman" w:cs="Times New Roman"/>
                <w:color w:val="000000" w:themeColor="text1"/>
                <w:szCs w:val="21"/>
                <w14:textFill>
                  <w14:solidFill>
                    <w14:schemeClr w14:val="tx1"/>
                  </w14:solidFill>
                </w14:textFill>
              </w:rPr>
              <w:t>t</w:t>
            </w:r>
            <w:r>
              <w:rPr>
                <w:rFonts w:hint="eastAsia" w:ascii="Times New Roman" w:hAnsi="Times New Roman" w:cs="Times New Roman"/>
                <w:color w:val="000000" w:themeColor="text1"/>
                <w:szCs w:val="21"/>
                <w:lang w:val="en-US" w:eastAsia="zh-CN"/>
                <w14:textFill>
                  <w14:solidFill>
                    <w14:schemeClr w14:val="tx1"/>
                  </w14:solidFill>
                </w14:textFill>
              </w:rPr>
              <w:t>/a</w:t>
            </w:r>
          </w:p>
        </w:tc>
        <w:tc>
          <w:tcPr>
            <w:tcW w:w="2323" w:type="dxa"/>
            <w:gridSpan w:val="2"/>
            <w:vMerge w:val="continue"/>
            <w:tcBorders>
              <w:left w:val="single" w:color="auto" w:sz="4" w:space="0"/>
            </w:tcBorders>
            <w:noWrap w:val="0"/>
            <w:vAlign w:val="center"/>
          </w:tcPr>
          <w:p w14:paraId="07738BFB">
            <w:pPr>
              <w:spacing w:line="360" w:lineRule="auto"/>
              <w:jc w:val="center"/>
              <w:rPr>
                <w:rFonts w:hint="default" w:ascii="Times New Roman" w:hAnsi="Times New Roman" w:cs="Times New Roman"/>
                <w:color w:val="00B050"/>
                <w:szCs w:val="21"/>
                <w:highlight w:val="none"/>
                <w:lang w:val="en-US"/>
              </w:rPr>
            </w:pPr>
          </w:p>
        </w:tc>
      </w:tr>
      <w:tr w14:paraId="7ABB41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dxa"/>
            <w:vMerge w:val="continue"/>
            <w:noWrap w:val="0"/>
            <w:vAlign w:val="center"/>
          </w:tcPr>
          <w:p w14:paraId="58BBF989">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51D39465">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196" w:type="dxa"/>
            <w:vMerge w:val="continue"/>
            <w:noWrap w:val="0"/>
            <w:vAlign w:val="center"/>
          </w:tcPr>
          <w:p w14:paraId="097519A8">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227" w:type="dxa"/>
            <w:noWrap w:val="0"/>
            <w:vAlign w:val="center"/>
          </w:tcPr>
          <w:p w14:paraId="5280493E">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SS</w:t>
            </w:r>
          </w:p>
        </w:tc>
        <w:tc>
          <w:tcPr>
            <w:tcW w:w="1162" w:type="dxa"/>
            <w:noWrap w:val="0"/>
            <w:vAlign w:val="center"/>
          </w:tcPr>
          <w:p w14:paraId="69237E9B">
            <w:pPr>
              <w:adjustRightInd w:val="0"/>
              <w:snapToGrid w:val="0"/>
              <w:jc w:val="center"/>
              <w:rPr>
                <w:rFonts w:hint="default" w:ascii="Times New Roman" w:hAnsi="Times New Roman" w:eastAsia="宋体" w:cs="Times New Roman"/>
                <w:color w:val="000000" w:themeColor="text1"/>
                <w:szCs w:val="21"/>
                <w:highlight w:val="none"/>
                <w:lang w:val="de-DE"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20</w:t>
            </w:r>
            <w:r>
              <w:rPr>
                <w:rFonts w:hint="default" w:ascii="Times New Roman" w:hAnsi="Times New Roman" w:cs="Times New Roman"/>
                <w:color w:val="000000" w:themeColor="text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Cs w:val="21"/>
                <w:highlight w:val="none"/>
                <w:lang w:val="de-DE"/>
                <w14:textFill>
                  <w14:solidFill>
                    <w14:schemeClr w14:val="tx1"/>
                  </w14:solidFill>
                </w14:textFill>
              </w:rPr>
              <w:t>mg/</w:t>
            </w:r>
            <w:r>
              <w:rPr>
                <w:rFonts w:hint="default" w:ascii="Times New Roman" w:hAnsi="Times New Roman" w:cs="Times New Roman"/>
                <w:color w:val="000000" w:themeColor="text1"/>
                <w:szCs w:val="21"/>
                <w:highlight w:val="none"/>
                <w:lang w:val="en-US" w:eastAsia="zh-CN"/>
                <w14:textFill>
                  <w14:solidFill>
                    <w14:schemeClr w14:val="tx1"/>
                  </w14:solidFill>
                </w14:textFill>
              </w:rPr>
              <w:t>L</w:t>
            </w:r>
          </w:p>
        </w:tc>
        <w:tc>
          <w:tcPr>
            <w:tcW w:w="1524" w:type="dxa"/>
            <w:noWrap w:val="0"/>
            <w:vAlign w:val="center"/>
          </w:tcPr>
          <w:p w14:paraId="1A52F36B">
            <w:pPr>
              <w:spacing w:line="360" w:lineRule="auto"/>
              <w:jc w:val="center"/>
              <w:rPr>
                <w:rFonts w:hint="default" w:ascii="Times New Roman" w:hAnsi="Times New Roman" w:cs="Times New Roman"/>
                <w:color w:val="000000" w:themeColor="text1"/>
                <w:szCs w:val="21"/>
                <w:highlight w:val="none"/>
                <w:lang w:val="en-US"/>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0.118</w:t>
            </w:r>
            <w:r>
              <w:rPr>
                <w:rFonts w:hint="default" w:ascii="Times New Roman" w:hAnsi="Times New Roman" w:cs="Times New Roman"/>
                <w:color w:val="000000" w:themeColor="text1"/>
                <w:szCs w:val="21"/>
                <w14:textFill>
                  <w14:solidFill>
                    <w14:schemeClr w14:val="tx1"/>
                  </w14:solidFill>
                </w14:textFill>
              </w:rPr>
              <w:t>t</w:t>
            </w:r>
            <w:r>
              <w:rPr>
                <w:rFonts w:hint="eastAsia" w:ascii="Times New Roman" w:hAnsi="Times New Roman" w:cs="Times New Roman"/>
                <w:color w:val="000000" w:themeColor="text1"/>
                <w:szCs w:val="21"/>
                <w:lang w:val="en-US" w:eastAsia="zh-CN"/>
                <w14:textFill>
                  <w14:solidFill>
                    <w14:schemeClr w14:val="tx1"/>
                  </w14:solidFill>
                </w14:textFill>
              </w:rPr>
              <w:t>/a</w:t>
            </w:r>
          </w:p>
        </w:tc>
        <w:tc>
          <w:tcPr>
            <w:tcW w:w="2323" w:type="dxa"/>
            <w:gridSpan w:val="2"/>
            <w:vMerge w:val="continue"/>
            <w:tcBorders>
              <w:left w:val="single" w:color="auto" w:sz="4" w:space="0"/>
            </w:tcBorders>
            <w:noWrap w:val="0"/>
            <w:vAlign w:val="center"/>
          </w:tcPr>
          <w:p w14:paraId="434018E6">
            <w:pPr>
              <w:spacing w:line="360" w:lineRule="auto"/>
              <w:jc w:val="center"/>
              <w:rPr>
                <w:rFonts w:hint="default" w:ascii="Times New Roman" w:hAnsi="Times New Roman" w:cs="Times New Roman"/>
                <w:color w:val="00B050"/>
                <w:szCs w:val="21"/>
                <w:highlight w:val="none"/>
                <w:lang w:val="en-US"/>
              </w:rPr>
            </w:pPr>
          </w:p>
        </w:tc>
      </w:tr>
      <w:tr w14:paraId="0251A1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dxa"/>
            <w:vMerge w:val="continue"/>
            <w:noWrap w:val="0"/>
            <w:vAlign w:val="center"/>
          </w:tcPr>
          <w:p w14:paraId="1D665DC4">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589F4286">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196" w:type="dxa"/>
            <w:vMerge w:val="continue"/>
            <w:noWrap w:val="0"/>
            <w:vAlign w:val="center"/>
          </w:tcPr>
          <w:p w14:paraId="00BC9050">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227" w:type="dxa"/>
            <w:noWrap w:val="0"/>
            <w:vAlign w:val="center"/>
          </w:tcPr>
          <w:p w14:paraId="2BC0AE01">
            <w:pPr>
              <w:widowControl/>
              <w:adjustRightInd w:val="0"/>
              <w:snapToGrid w:val="0"/>
              <w:jc w:val="center"/>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color w:val="000000" w:themeColor="text1"/>
                <w:kern w:val="0"/>
                <w:szCs w:val="21"/>
                <w:highlight w:val="none"/>
                <w14:textFill>
                  <w14:solidFill>
                    <w14:schemeClr w14:val="tx1"/>
                  </w14:solidFill>
                </w14:textFill>
              </w:rPr>
              <w:t>氨氮</w:t>
            </w:r>
          </w:p>
        </w:tc>
        <w:tc>
          <w:tcPr>
            <w:tcW w:w="1162" w:type="dxa"/>
            <w:noWrap w:val="0"/>
            <w:vAlign w:val="center"/>
          </w:tcPr>
          <w:p w14:paraId="7AD5DC9C">
            <w:pPr>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29</w:t>
            </w:r>
            <w:r>
              <w:rPr>
                <w:rFonts w:hint="default" w:ascii="Times New Roman" w:hAnsi="Times New Roman" w:cs="Times New Roman"/>
                <w:color w:val="000000" w:themeColor="text1"/>
                <w:szCs w:val="21"/>
                <w:highlight w:val="none"/>
                <w:lang w:val="de-DE"/>
                <w14:textFill>
                  <w14:solidFill>
                    <w14:schemeClr w14:val="tx1"/>
                  </w14:solidFill>
                </w14:textFill>
              </w:rPr>
              <w:t>mg/</w:t>
            </w:r>
            <w:r>
              <w:rPr>
                <w:rFonts w:hint="default" w:ascii="Times New Roman" w:hAnsi="Times New Roman" w:cs="Times New Roman"/>
                <w:color w:val="000000" w:themeColor="text1"/>
                <w:szCs w:val="21"/>
                <w:highlight w:val="none"/>
                <w:lang w:val="en-US" w:eastAsia="zh-CN"/>
                <w14:textFill>
                  <w14:solidFill>
                    <w14:schemeClr w14:val="tx1"/>
                  </w14:solidFill>
                </w14:textFill>
              </w:rPr>
              <w:t>L</w:t>
            </w:r>
          </w:p>
        </w:tc>
        <w:tc>
          <w:tcPr>
            <w:tcW w:w="1524" w:type="dxa"/>
            <w:noWrap w:val="0"/>
            <w:vAlign w:val="center"/>
          </w:tcPr>
          <w:p w14:paraId="48B418F5">
            <w:pPr>
              <w:spacing w:line="360" w:lineRule="auto"/>
              <w:jc w:val="center"/>
              <w:rPr>
                <w:rFonts w:hint="default" w:ascii="Times New Roman" w:hAnsi="Times New Roman" w:cs="Times New Roman"/>
                <w:color w:val="000000" w:themeColor="text1"/>
                <w:szCs w:val="21"/>
                <w:highlight w:val="none"/>
                <w:lang w:val="en-US"/>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0.0167</w:t>
            </w:r>
            <w:r>
              <w:rPr>
                <w:rFonts w:hint="default" w:ascii="Times New Roman" w:hAnsi="Times New Roman" w:cs="Times New Roman"/>
                <w:color w:val="000000" w:themeColor="text1"/>
                <w:szCs w:val="21"/>
                <w14:textFill>
                  <w14:solidFill>
                    <w14:schemeClr w14:val="tx1"/>
                  </w14:solidFill>
                </w14:textFill>
              </w:rPr>
              <w:t>t</w:t>
            </w:r>
            <w:r>
              <w:rPr>
                <w:rFonts w:hint="eastAsia" w:ascii="Times New Roman" w:hAnsi="Times New Roman" w:cs="Times New Roman"/>
                <w:color w:val="000000" w:themeColor="text1"/>
                <w:szCs w:val="21"/>
                <w:lang w:val="en-US" w:eastAsia="zh-CN"/>
                <w14:textFill>
                  <w14:solidFill>
                    <w14:schemeClr w14:val="tx1"/>
                  </w14:solidFill>
                </w14:textFill>
              </w:rPr>
              <w:t>/a</w:t>
            </w:r>
          </w:p>
        </w:tc>
        <w:tc>
          <w:tcPr>
            <w:tcW w:w="2323" w:type="dxa"/>
            <w:gridSpan w:val="2"/>
            <w:vMerge w:val="continue"/>
            <w:tcBorders>
              <w:left w:val="single" w:color="auto" w:sz="4" w:space="0"/>
            </w:tcBorders>
            <w:noWrap w:val="0"/>
            <w:vAlign w:val="center"/>
          </w:tcPr>
          <w:p w14:paraId="648B521A">
            <w:pPr>
              <w:spacing w:line="360" w:lineRule="auto"/>
              <w:jc w:val="center"/>
              <w:rPr>
                <w:rFonts w:hint="default" w:ascii="Times New Roman" w:hAnsi="Times New Roman" w:cs="Times New Roman"/>
                <w:color w:val="00B050"/>
                <w:szCs w:val="21"/>
                <w:highlight w:val="none"/>
                <w:lang w:val="en-US"/>
              </w:rPr>
            </w:pPr>
          </w:p>
        </w:tc>
      </w:tr>
      <w:tr w14:paraId="34D798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723" w:type="dxa"/>
            <w:vMerge w:val="continue"/>
            <w:noWrap w:val="0"/>
            <w:vAlign w:val="center"/>
          </w:tcPr>
          <w:p w14:paraId="02CC4D47">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355FAB20">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196" w:type="dxa"/>
            <w:vMerge w:val="continue"/>
            <w:noWrap w:val="0"/>
            <w:vAlign w:val="center"/>
          </w:tcPr>
          <w:p w14:paraId="074DB2E1">
            <w:pPr>
              <w:adjustRightInd w:val="0"/>
              <w:snapToGrid w:val="0"/>
              <w:jc w:val="center"/>
              <w:rPr>
                <w:rFonts w:hint="default" w:ascii="Times New Roman" w:hAnsi="Times New Roman" w:cs="Times New Roman"/>
                <w:bCs/>
                <w:color w:val="000000" w:themeColor="text1"/>
                <w:szCs w:val="21"/>
                <w:highlight w:val="yellow"/>
                <w14:textFill>
                  <w14:solidFill>
                    <w14:schemeClr w14:val="tx1"/>
                  </w14:solidFill>
                </w14:textFill>
              </w:rPr>
            </w:pPr>
          </w:p>
        </w:tc>
        <w:tc>
          <w:tcPr>
            <w:tcW w:w="1227" w:type="dxa"/>
            <w:noWrap w:val="0"/>
            <w:vAlign w:val="center"/>
          </w:tcPr>
          <w:p w14:paraId="7B2C9440">
            <w:pPr>
              <w:widowControl/>
              <w:adjustRightInd w:val="0"/>
              <w:snapToGrid w:val="0"/>
              <w:jc w:val="center"/>
              <w:rPr>
                <w:rFonts w:hint="default" w:ascii="Times New Roman" w:hAnsi="Times New Roman" w:cs="Times New Roman"/>
                <w:color w:val="000000" w:themeColor="text1"/>
                <w:kern w:val="0"/>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动植物油</w:t>
            </w:r>
          </w:p>
        </w:tc>
        <w:tc>
          <w:tcPr>
            <w:tcW w:w="1162" w:type="dxa"/>
            <w:noWrap w:val="0"/>
            <w:vAlign w:val="center"/>
          </w:tcPr>
          <w:p w14:paraId="1A7C0A3F">
            <w:pPr>
              <w:adjustRightInd w:val="0"/>
              <w:snapToGrid w:val="0"/>
              <w:jc w:val="center"/>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20</w:t>
            </w:r>
            <w:r>
              <w:rPr>
                <w:rFonts w:hint="default" w:ascii="Times New Roman" w:hAnsi="Times New Roman" w:cs="Times New Roman"/>
                <w:color w:val="000000" w:themeColor="text1"/>
                <w:szCs w:val="21"/>
                <w:highlight w:val="none"/>
                <w14:textFill>
                  <w14:solidFill>
                    <w14:schemeClr w14:val="tx1"/>
                  </w14:solidFill>
                </w14:textFill>
              </w:rPr>
              <w:t>mg/</w:t>
            </w:r>
            <w:r>
              <w:rPr>
                <w:rFonts w:hint="default" w:ascii="Times New Roman" w:hAnsi="Times New Roman" w:cs="Times New Roman"/>
                <w:color w:val="000000" w:themeColor="text1"/>
                <w:szCs w:val="21"/>
                <w:highlight w:val="none"/>
                <w:lang w:val="en-US" w:eastAsia="zh-CN"/>
                <w14:textFill>
                  <w14:solidFill>
                    <w14:schemeClr w14:val="tx1"/>
                  </w14:solidFill>
                </w14:textFill>
              </w:rPr>
              <w:t>L</w:t>
            </w:r>
          </w:p>
        </w:tc>
        <w:tc>
          <w:tcPr>
            <w:tcW w:w="1524" w:type="dxa"/>
            <w:noWrap w:val="0"/>
            <w:vAlign w:val="center"/>
          </w:tcPr>
          <w:p w14:paraId="6D0D3691">
            <w:pPr>
              <w:spacing w:line="360" w:lineRule="auto"/>
              <w:jc w:val="center"/>
              <w:rPr>
                <w:rFonts w:hint="default" w:ascii="Times New Roman" w:hAnsi="Times New Roman" w:cs="Times New Roman"/>
                <w:color w:val="000000" w:themeColor="text1"/>
                <w:szCs w:val="21"/>
                <w:highlight w:val="none"/>
                <w:lang w:val="en-US"/>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0.0115</w:t>
            </w:r>
            <w:r>
              <w:rPr>
                <w:rFonts w:hint="default" w:ascii="Times New Roman" w:hAnsi="Times New Roman" w:cs="Times New Roman"/>
                <w:color w:val="000000" w:themeColor="text1"/>
                <w:szCs w:val="21"/>
                <w14:textFill>
                  <w14:solidFill>
                    <w14:schemeClr w14:val="tx1"/>
                  </w14:solidFill>
                </w14:textFill>
              </w:rPr>
              <w:t>t</w:t>
            </w:r>
            <w:r>
              <w:rPr>
                <w:rFonts w:hint="eastAsia" w:ascii="Times New Roman" w:hAnsi="Times New Roman" w:cs="Times New Roman"/>
                <w:color w:val="000000" w:themeColor="text1"/>
                <w:szCs w:val="21"/>
                <w:lang w:val="en-US" w:eastAsia="zh-CN"/>
                <w14:textFill>
                  <w14:solidFill>
                    <w14:schemeClr w14:val="tx1"/>
                  </w14:solidFill>
                </w14:textFill>
              </w:rPr>
              <w:t>/a</w:t>
            </w:r>
          </w:p>
        </w:tc>
        <w:tc>
          <w:tcPr>
            <w:tcW w:w="2323" w:type="dxa"/>
            <w:gridSpan w:val="2"/>
            <w:vMerge w:val="continue"/>
            <w:tcBorders>
              <w:left w:val="single" w:color="auto" w:sz="4" w:space="0"/>
            </w:tcBorders>
            <w:noWrap w:val="0"/>
            <w:vAlign w:val="center"/>
          </w:tcPr>
          <w:p w14:paraId="0446F124">
            <w:pPr>
              <w:spacing w:line="360" w:lineRule="auto"/>
              <w:jc w:val="center"/>
              <w:rPr>
                <w:rFonts w:hint="default" w:ascii="Times New Roman" w:hAnsi="Times New Roman" w:cs="Times New Roman"/>
                <w:color w:val="00B050"/>
                <w:szCs w:val="21"/>
                <w:highlight w:val="none"/>
                <w:lang w:val="en-US"/>
              </w:rPr>
            </w:pPr>
          </w:p>
        </w:tc>
      </w:tr>
      <w:tr w14:paraId="5A7AA2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3" w:type="dxa"/>
            <w:vMerge w:val="restart"/>
            <w:noWrap w:val="0"/>
            <w:vAlign w:val="center"/>
          </w:tcPr>
          <w:p w14:paraId="4079B838">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固</w:t>
            </w:r>
          </w:p>
          <w:p w14:paraId="36253226">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体</w:t>
            </w:r>
          </w:p>
          <w:p w14:paraId="63EDFD7F">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废</w:t>
            </w:r>
          </w:p>
          <w:p w14:paraId="2E1329FE">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物</w:t>
            </w:r>
          </w:p>
        </w:tc>
        <w:tc>
          <w:tcPr>
            <w:tcW w:w="1311" w:type="dxa"/>
            <w:gridSpan w:val="2"/>
            <w:vMerge w:val="restart"/>
            <w:noWrap w:val="0"/>
            <w:vAlign w:val="center"/>
          </w:tcPr>
          <w:p w14:paraId="252EE69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施工期</w:t>
            </w:r>
          </w:p>
        </w:tc>
        <w:tc>
          <w:tcPr>
            <w:tcW w:w="1196" w:type="dxa"/>
            <w:vMerge w:val="restart"/>
            <w:noWrap w:val="0"/>
            <w:vAlign w:val="center"/>
          </w:tcPr>
          <w:p w14:paraId="781AF6C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施工场地</w:t>
            </w:r>
          </w:p>
        </w:tc>
        <w:tc>
          <w:tcPr>
            <w:tcW w:w="1227" w:type="dxa"/>
            <w:noWrap w:val="0"/>
            <w:vAlign w:val="center"/>
          </w:tcPr>
          <w:p w14:paraId="13351D1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建筑垃圾</w:t>
            </w:r>
          </w:p>
        </w:tc>
        <w:tc>
          <w:tcPr>
            <w:tcW w:w="1162" w:type="dxa"/>
            <w:noWrap w:val="0"/>
            <w:vAlign w:val="center"/>
          </w:tcPr>
          <w:p w14:paraId="6E5B7A05">
            <w:pPr>
              <w:adjustRightInd w:val="0"/>
              <w:snapToGrid w:val="0"/>
              <w:jc w:val="center"/>
              <w:rPr>
                <w:rFonts w:hint="default" w:ascii="Times New Roman" w:hAnsi="Times New Roman" w:cs="Times New Roman"/>
                <w:color w:val="auto"/>
                <w:szCs w:val="21"/>
                <w:lang w:val="de-DE"/>
              </w:rPr>
            </w:pPr>
            <w:r>
              <w:rPr>
                <w:rFonts w:hint="default" w:ascii="Times New Roman" w:hAnsi="Times New Roman" w:cs="Times New Roman"/>
                <w:color w:val="auto"/>
                <w:szCs w:val="21"/>
                <w:lang w:val="de-DE"/>
              </w:rPr>
              <w:t>—</w:t>
            </w:r>
          </w:p>
        </w:tc>
        <w:tc>
          <w:tcPr>
            <w:tcW w:w="1524" w:type="dxa"/>
            <w:noWrap w:val="0"/>
            <w:vAlign w:val="center"/>
          </w:tcPr>
          <w:p w14:paraId="0D65D61D">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53.253</w:t>
            </w:r>
            <w:r>
              <w:rPr>
                <w:rFonts w:hint="default" w:ascii="Times New Roman" w:hAnsi="Times New Roman" w:cs="Times New Roman"/>
                <w:color w:val="auto"/>
                <w:szCs w:val="21"/>
              </w:rPr>
              <w:t>t</w:t>
            </w:r>
            <w:r>
              <w:rPr>
                <w:rFonts w:hint="eastAsia" w:ascii="Times New Roman" w:hAnsi="Times New Roman" w:cs="Times New Roman"/>
                <w:color w:val="auto"/>
                <w:szCs w:val="21"/>
                <w:lang w:val="en-US" w:eastAsia="zh-CN"/>
              </w:rPr>
              <w:t>/a</w:t>
            </w:r>
          </w:p>
        </w:tc>
        <w:tc>
          <w:tcPr>
            <w:tcW w:w="2323" w:type="dxa"/>
            <w:gridSpan w:val="2"/>
            <w:noWrap w:val="0"/>
            <w:vAlign w:val="center"/>
          </w:tcPr>
          <w:p w14:paraId="14025AA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清运至合法的建筑垃圾处置点处置。</w:t>
            </w:r>
          </w:p>
        </w:tc>
      </w:tr>
      <w:tr w14:paraId="3E5EA3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723" w:type="dxa"/>
            <w:vMerge w:val="continue"/>
            <w:noWrap w:val="0"/>
            <w:vAlign w:val="center"/>
          </w:tcPr>
          <w:p w14:paraId="0CEDCFA0">
            <w:pPr>
              <w:adjustRightInd w:val="0"/>
              <w:snapToGrid w:val="0"/>
              <w:jc w:val="center"/>
              <w:rPr>
                <w:rFonts w:hint="default" w:ascii="Times New Roman" w:hAnsi="Times New Roman" w:cs="Times New Roman"/>
                <w:b/>
                <w:bCs/>
                <w:color w:val="auto"/>
                <w:szCs w:val="21"/>
              </w:rPr>
            </w:pPr>
          </w:p>
        </w:tc>
        <w:tc>
          <w:tcPr>
            <w:tcW w:w="1311" w:type="dxa"/>
            <w:gridSpan w:val="2"/>
            <w:vMerge w:val="continue"/>
            <w:noWrap w:val="0"/>
            <w:vAlign w:val="center"/>
          </w:tcPr>
          <w:p w14:paraId="62745253">
            <w:pPr>
              <w:adjustRightInd w:val="0"/>
              <w:snapToGrid w:val="0"/>
              <w:jc w:val="center"/>
              <w:rPr>
                <w:rFonts w:hint="default" w:ascii="Times New Roman" w:hAnsi="Times New Roman" w:cs="Times New Roman"/>
                <w:color w:val="auto"/>
                <w:szCs w:val="21"/>
              </w:rPr>
            </w:pPr>
          </w:p>
        </w:tc>
        <w:tc>
          <w:tcPr>
            <w:tcW w:w="1196" w:type="dxa"/>
            <w:vMerge w:val="continue"/>
            <w:noWrap w:val="0"/>
            <w:vAlign w:val="center"/>
          </w:tcPr>
          <w:p w14:paraId="3BC9595A">
            <w:pPr>
              <w:adjustRightInd w:val="0"/>
              <w:snapToGrid w:val="0"/>
              <w:jc w:val="center"/>
              <w:rPr>
                <w:rFonts w:hint="default" w:ascii="Times New Roman" w:hAnsi="Times New Roman" w:cs="Times New Roman"/>
                <w:color w:val="auto"/>
                <w:szCs w:val="21"/>
              </w:rPr>
            </w:pPr>
          </w:p>
        </w:tc>
        <w:tc>
          <w:tcPr>
            <w:tcW w:w="1227" w:type="dxa"/>
            <w:noWrap w:val="0"/>
            <w:vAlign w:val="center"/>
          </w:tcPr>
          <w:p w14:paraId="18C3D1A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生活垃圾</w:t>
            </w:r>
          </w:p>
        </w:tc>
        <w:tc>
          <w:tcPr>
            <w:tcW w:w="1162" w:type="dxa"/>
            <w:noWrap w:val="0"/>
            <w:vAlign w:val="center"/>
          </w:tcPr>
          <w:p w14:paraId="03C0CFC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524" w:type="dxa"/>
            <w:noWrap w:val="0"/>
            <w:vAlign w:val="center"/>
          </w:tcPr>
          <w:p w14:paraId="3AEF44FA">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2.52</w:t>
            </w:r>
            <w:r>
              <w:rPr>
                <w:rFonts w:hint="default" w:ascii="Times New Roman" w:hAnsi="Times New Roman" w:cs="Times New Roman"/>
                <w:color w:val="auto"/>
                <w:szCs w:val="21"/>
              </w:rPr>
              <w:t>t</w:t>
            </w:r>
            <w:r>
              <w:rPr>
                <w:rFonts w:hint="eastAsia" w:ascii="Times New Roman" w:hAnsi="Times New Roman" w:cs="Times New Roman"/>
                <w:color w:val="auto"/>
                <w:szCs w:val="21"/>
                <w:lang w:val="en-US" w:eastAsia="zh-CN"/>
              </w:rPr>
              <w:t>/a</w:t>
            </w:r>
          </w:p>
        </w:tc>
        <w:tc>
          <w:tcPr>
            <w:tcW w:w="2323" w:type="dxa"/>
            <w:gridSpan w:val="2"/>
            <w:noWrap w:val="0"/>
            <w:vAlign w:val="center"/>
          </w:tcPr>
          <w:p w14:paraId="2373C2D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委托环卫部门处置。</w:t>
            </w:r>
          </w:p>
        </w:tc>
      </w:tr>
      <w:tr w14:paraId="4CFF9A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3" w:type="dxa"/>
            <w:vMerge w:val="continue"/>
            <w:noWrap w:val="0"/>
            <w:vAlign w:val="center"/>
          </w:tcPr>
          <w:p w14:paraId="39B50539">
            <w:pPr>
              <w:adjustRightInd w:val="0"/>
              <w:snapToGrid w:val="0"/>
              <w:jc w:val="center"/>
              <w:rPr>
                <w:rFonts w:hint="default" w:ascii="Times New Roman" w:hAnsi="Times New Roman" w:cs="Times New Roman"/>
                <w:b/>
                <w:bCs/>
                <w:color w:val="auto"/>
                <w:szCs w:val="21"/>
              </w:rPr>
            </w:pPr>
          </w:p>
        </w:tc>
        <w:tc>
          <w:tcPr>
            <w:tcW w:w="586" w:type="dxa"/>
            <w:vMerge w:val="restart"/>
            <w:noWrap w:val="0"/>
            <w:vAlign w:val="center"/>
          </w:tcPr>
          <w:p w14:paraId="5A29391F">
            <w:pPr>
              <w:adjustRightInd w:val="0"/>
              <w:snapToGrid w:val="0"/>
              <w:jc w:val="center"/>
              <w:rPr>
                <w:rFonts w:hint="default" w:ascii="Times New Roman" w:hAnsi="Times New Roman" w:cs="Times New Roman"/>
                <w:color w:val="auto"/>
                <w:szCs w:val="21"/>
              </w:rPr>
            </w:pPr>
          </w:p>
          <w:p w14:paraId="5B6FC6F0">
            <w:pPr>
              <w:adjustRightInd w:val="0"/>
              <w:snapToGrid w:val="0"/>
              <w:jc w:val="both"/>
              <w:rPr>
                <w:rFonts w:hint="default" w:ascii="Times New Roman" w:hAnsi="Times New Roman" w:cs="Times New Roman"/>
                <w:color w:val="auto"/>
                <w:szCs w:val="21"/>
              </w:rPr>
            </w:pPr>
          </w:p>
          <w:p w14:paraId="3A69653E">
            <w:pPr>
              <w:adjustRightInd w:val="0"/>
              <w:snapToGrid w:val="0"/>
              <w:jc w:val="both"/>
              <w:rPr>
                <w:rFonts w:hint="default" w:ascii="Times New Roman" w:hAnsi="Times New Roman" w:cs="Times New Roman"/>
                <w:color w:val="auto"/>
                <w:szCs w:val="21"/>
              </w:rPr>
            </w:pPr>
            <w:r>
              <w:rPr>
                <w:rFonts w:hint="default" w:ascii="Times New Roman" w:hAnsi="Times New Roman" w:cs="Times New Roman"/>
                <w:color w:val="auto"/>
                <w:szCs w:val="21"/>
              </w:rPr>
              <w:t>营运期</w:t>
            </w:r>
          </w:p>
        </w:tc>
        <w:tc>
          <w:tcPr>
            <w:tcW w:w="725" w:type="dxa"/>
            <w:vMerge w:val="restart"/>
            <w:noWrap w:val="0"/>
            <w:vAlign w:val="center"/>
          </w:tcPr>
          <w:p w14:paraId="33BDFD6A">
            <w:pPr>
              <w:adjustRightInd w:val="0"/>
              <w:snapToGrid w:val="0"/>
              <w:jc w:val="both"/>
              <w:rPr>
                <w:rFonts w:hint="default" w:ascii="Times New Roman" w:hAnsi="Times New Roman" w:cs="Times New Roman"/>
                <w:color w:val="auto"/>
                <w:szCs w:val="21"/>
                <w:lang w:eastAsia="zh-CN"/>
              </w:rPr>
            </w:pPr>
          </w:p>
          <w:p w14:paraId="4449C00C">
            <w:pPr>
              <w:adjustRightInd w:val="0"/>
              <w:snapToGrid w:val="0"/>
              <w:jc w:val="both"/>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一般固废</w:t>
            </w:r>
          </w:p>
        </w:tc>
        <w:tc>
          <w:tcPr>
            <w:tcW w:w="1196" w:type="dxa"/>
            <w:noWrap w:val="0"/>
            <w:vAlign w:val="center"/>
          </w:tcPr>
          <w:p w14:paraId="53BDFDC0">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办公等</w:t>
            </w:r>
          </w:p>
        </w:tc>
        <w:tc>
          <w:tcPr>
            <w:tcW w:w="1227" w:type="dxa"/>
            <w:noWrap w:val="0"/>
            <w:vAlign w:val="center"/>
          </w:tcPr>
          <w:p w14:paraId="452578AD">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生活垃圾</w:t>
            </w:r>
          </w:p>
        </w:tc>
        <w:tc>
          <w:tcPr>
            <w:tcW w:w="1162" w:type="dxa"/>
            <w:noWrap w:val="0"/>
            <w:vAlign w:val="center"/>
          </w:tcPr>
          <w:p w14:paraId="1F209126">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524" w:type="dxa"/>
            <w:noWrap w:val="0"/>
            <w:vAlign w:val="center"/>
          </w:tcPr>
          <w:p w14:paraId="66530C71">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4.8</w:t>
            </w:r>
            <w:r>
              <w:rPr>
                <w:rFonts w:hint="default" w:ascii="Times New Roman" w:hAnsi="Times New Roman" w:cs="Times New Roman"/>
                <w:color w:val="auto"/>
                <w:szCs w:val="21"/>
              </w:rPr>
              <w:t>t</w:t>
            </w:r>
            <w:r>
              <w:rPr>
                <w:rFonts w:hint="eastAsia" w:ascii="Times New Roman" w:hAnsi="Times New Roman" w:cs="Times New Roman"/>
                <w:color w:val="auto"/>
                <w:szCs w:val="21"/>
                <w:lang w:val="en-US" w:eastAsia="zh-CN"/>
              </w:rPr>
              <w:t>/a</w:t>
            </w:r>
          </w:p>
        </w:tc>
        <w:tc>
          <w:tcPr>
            <w:tcW w:w="2323" w:type="dxa"/>
            <w:gridSpan w:val="2"/>
            <w:noWrap w:val="0"/>
            <w:vAlign w:val="center"/>
          </w:tcPr>
          <w:p w14:paraId="20E244AD">
            <w:pPr>
              <w:adjustRightInd w:val="0"/>
              <w:snapToGrid w:val="0"/>
              <w:jc w:val="both"/>
              <w:rPr>
                <w:rFonts w:hint="default"/>
              </w:rPr>
            </w:pPr>
            <w:r>
              <w:rPr>
                <w:rFonts w:hint="default"/>
              </w:rPr>
              <w:t>交由环卫部门清运处置</w:t>
            </w:r>
          </w:p>
        </w:tc>
      </w:tr>
      <w:tr w14:paraId="748453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3" w:type="dxa"/>
            <w:vMerge w:val="continue"/>
            <w:noWrap w:val="0"/>
            <w:vAlign w:val="center"/>
          </w:tcPr>
          <w:p w14:paraId="1BC4FB9C">
            <w:pPr>
              <w:adjustRightInd w:val="0"/>
              <w:snapToGrid w:val="0"/>
              <w:jc w:val="center"/>
              <w:rPr>
                <w:rFonts w:hint="default" w:ascii="Times New Roman" w:hAnsi="Times New Roman" w:cs="Times New Roman"/>
                <w:b/>
                <w:bCs/>
                <w:color w:val="auto"/>
                <w:szCs w:val="21"/>
              </w:rPr>
            </w:pPr>
          </w:p>
        </w:tc>
        <w:tc>
          <w:tcPr>
            <w:tcW w:w="586" w:type="dxa"/>
            <w:vMerge w:val="continue"/>
            <w:noWrap w:val="0"/>
            <w:vAlign w:val="center"/>
          </w:tcPr>
          <w:p w14:paraId="62DFC188">
            <w:pPr>
              <w:adjustRightInd w:val="0"/>
              <w:snapToGrid w:val="0"/>
              <w:jc w:val="center"/>
              <w:rPr>
                <w:rFonts w:hint="default" w:ascii="Times New Roman" w:hAnsi="Times New Roman" w:cs="Times New Roman"/>
                <w:color w:val="auto"/>
                <w:szCs w:val="21"/>
              </w:rPr>
            </w:pPr>
          </w:p>
        </w:tc>
        <w:tc>
          <w:tcPr>
            <w:tcW w:w="725" w:type="dxa"/>
            <w:vMerge w:val="continue"/>
            <w:noWrap w:val="0"/>
            <w:vAlign w:val="center"/>
          </w:tcPr>
          <w:p w14:paraId="5BAEA021">
            <w:pPr>
              <w:adjustRightInd w:val="0"/>
              <w:snapToGrid w:val="0"/>
              <w:jc w:val="center"/>
              <w:rPr>
                <w:rFonts w:hint="default" w:ascii="Times New Roman" w:hAnsi="Times New Roman" w:cs="Times New Roman"/>
                <w:color w:val="auto"/>
                <w:szCs w:val="21"/>
              </w:rPr>
            </w:pPr>
          </w:p>
        </w:tc>
        <w:tc>
          <w:tcPr>
            <w:tcW w:w="1196" w:type="dxa"/>
            <w:noWrap w:val="0"/>
            <w:vAlign w:val="center"/>
          </w:tcPr>
          <w:p w14:paraId="6E195AF9">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b w:val="0"/>
                <w:bCs/>
                <w:color w:val="auto"/>
                <w:sz w:val="21"/>
                <w:szCs w:val="21"/>
                <w:highlight w:val="none"/>
                <w:lang w:eastAsia="zh-CN"/>
              </w:rPr>
              <w:t>化粪池</w:t>
            </w:r>
            <w:r>
              <w:rPr>
                <w:rFonts w:hint="eastAsia" w:ascii="Times New Roman" w:hAnsi="Times New Roman" w:cs="Times New Roman"/>
                <w:b w:val="0"/>
                <w:bCs/>
                <w:color w:val="auto"/>
                <w:sz w:val="21"/>
                <w:szCs w:val="21"/>
                <w:highlight w:val="none"/>
                <w:lang w:eastAsia="zh-CN"/>
              </w:rPr>
              <w:t>污泥</w:t>
            </w:r>
            <w:r>
              <w:rPr>
                <w:rFonts w:hint="default" w:ascii="Times New Roman" w:hAnsi="Times New Roman" w:cs="Times New Roman"/>
                <w:b w:val="0"/>
                <w:bCs/>
                <w:color w:val="auto"/>
                <w:sz w:val="21"/>
                <w:szCs w:val="21"/>
                <w:highlight w:val="none"/>
                <w:lang w:eastAsia="zh-CN"/>
              </w:rPr>
              <w:t>站</w:t>
            </w:r>
          </w:p>
        </w:tc>
        <w:tc>
          <w:tcPr>
            <w:tcW w:w="1227" w:type="dxa"/>
            <w:noWrap w:val="0"/>
            <w:vAlign w:val="center"/>
          </w:tcPr>
          <w:p w14:paraId="58AFB112">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污泥</w:t>
            </w:r>
          </w:p>
        </w:tc>
        <w:tc>
          <w:tcPr>
            <w:tcW w:w="1162" w:type="dxa"/>
            <w:noWrap w:val="0"/>
            <w:vAlign w:val="center"/>
          </w:tcPr>
          <w:p w14:paraId="25308F5E">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524" w:type="dxa"/>
            <w:noWrap w:val="0"/>
            <w:vAlign w:val="center"/>
          </w:tcPr>
          <w:p w14:paraId="3391AAA5">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1.152</w:t>
            </w:r>
            <w:r>
              <w:rPr>
                <w:rFonts w:hint="default" w:ascii="Times New Roman" w:hAnsi="Times New Roman" w:cs="Times New Roman"/>
                <w:color w:val="auto"/>
                <w:szCs w:val="21"/>
              </w:rPr>
              <w:t>t</w:t>
            </w:r>
            <w:r>
              <w:rPr>
                <w:rFonts w:hint="eastAsia" w:ascii="Times New Roman" w:hAnsi="Times New Roman" w:cs="Times New Roman"/>
                <w:color w:val="auto"/>
                <w:szCs w:val="21"/>
                <w:lang w:val="en-US" w:eastAsia="zh-CN"/>
              </w:rPr>
              <w:t>/a</w:t>
            </w:r>
          </w:p>
        </w:tc>
        <w:tc>
          <w:tcPr>
            <w:tcW w:w="2323" w:type="dxa"/>
            <w:gridSpan w:val="2"/>
            <w:tcBorders>
              <w:top w:val="single" w:color="auto" w:sz="4" w:space="0"/>
              <w:bottom w:val="single" w:color="auto" w:sz="4" w:space="0"/>
            </w:tcBorders>
            <w:noWrap w:val="0"/>
            <w:vAlign w:val="center"/>
          </w:tcPr>
          <w:p w14:paraId="20EA2396">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委托</w:t>
            </w:r>
            <w:r>
              <w:rPr>
                <w:rFonts w:hint="eastAsia" w:ascii="Times New Roman" w:hAnsi="Times New Roman" w:cs="Times New Roman"/>
                <w:color w:val="auto"/>
                <w:sz w:val="21"/>
                <w:szCs w:val="21"/>
                <w:highlight w:val="none"/>
                <w:lang w:eastAsia="zh-CN"/>
              </w:rPr>
              <w:t>周边农民</w:t>
            </w:r>
            <w:r>
              <w:rPr>
                <w:rFonts w:hint="default" w:ascii="Times New Roman" w:hAnsi="Times New Roman" w:cs="Times New Roman"/>
                <w:color w:val="auto"/>
                <w:sz w:val="21"/>
                <w:szCs w:val="21"/>
                <w:highlight w:val="none"/>
              </w:rPr>
              <w:t>清掏处置。</w:t>
            </w:r>
          </w:p>
        </w:tc>
      </w:tr>
      <w:tr w14:paraId="2BE630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3" w:type="dxa"/>
            <w:vMerge w:val="continue"/>
            <w:noWrap w:val="0"/>
            <w:vAlign w:val="center"/>
          </w:tcPr>
          <w:p w14:paraId="7E830F89">
            <w:pPr>
              <w:adjustRightInd w:val="0"/>
              <w:snapToGrid w:val="0"/>
              <w:jc w:val="center"/>
              <w:rPr>
                <w:rFonts w:hint="default" w:ascii="Times New Roman" w:hAnsi="Times New Roman" w:cs="Times New Roman"/>
                <w:b/>
                <w:bCs/>
                <w:color w:val="auto"/>
                <w:szCs w:val="21"/>
              </w:rPr>
            </w:pPr>
          </w:p>
        </w:tc>
        <w:tc>
          <w:tcPr>
            <w:tcW w:w="586" w:type="dxa"/>
            <w:vMerge w:val="continue"/>
            <w:noWrap w:val="0"/>
            <w:vAlign w:val="center"/>
          </w:tcPr>
          <w:p w14:paraId="0E87623E">
            <w:pPr>
              <w:adjustRightInd w:val="0"/>
              <w:snapToGrid w:val="0"/>
              <w:jc w:val="center"/>
              <w:rPr>
                <w:rFonts w:hint="default" w:ascii="Times New Roman" w:hAnsi="Times New Roman" w:cs="Times New Roman"/>
                <w:color w:val="auto"/>
                <w:szCs w:val="21"/>
              </w:rPr>
            </w:pPr>
          </w:p>
        </w:tc>
        <w:tc>
          <w:tcPr>
            <w:tcW w:w="725" w:type="dxa"/>
            <w:vMerge w:val="continue"/>
            <w:noWrap w:val="0"/>
            <w:vAlign w:val="center"/>
          </w:tcPr>
          <w:p w14:paraId="485E8627">
            <w:pPr>
              <w:adjustRightInd w:val="0"/>
              <w:snapToGrid w:val="0"/>
              <w:jc w:val="center"/>
              <w:rPr>
                <w:rFonts w:hint="default" w:ascii="Times New Roman" w:hAnsi="Times New Roman" w:cs="Times New Roman"/>
                <w:color w:val="auto"/>
                <w:szCs w:val="21"/>
              </w:rPr>
            </w:pPr>
          </w:p>
        </w:tc>
        <w:tc>
          <w:tcPr>
            <w:tcW w:w="1196" w:type="dxa"/>
            <w:noWrap w:val="0"/>
            <w:vAlign w:val="center"/>
          </w:tcPr>
          <w:p w14:paraId="1010D01A">
            <w:pPr>
              <w:adjustRightInd w:val="0"/>
              <w:snapToGrid w:val="0"/>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cs="Times New Roman"/>
                <w:bCs/>
                <w:color w:val="auto"/>
                <w:sz w:val="21"/>
                <w:szCs w:val="21"/>
                <w:highlight w:val="none"/>
                <w:lang w:eastAsia="zh-CN"/>
              </w:rPr>
              <w:t>生产过程</w:t>
            </w:r>
          </w:p>
        </w:tc>
        <w:tc>
          <w:tcPr>
            <w:tcW w:w="1227" w:type="dxa"/>
            <w:noWrap w:val="0"/>
            <w:vAlign w:val="center"/>
          </w:tcPr>
          <w:p w14:paraId="26D473B6">
            <w:pPr>
              <w:adjustRightInd w:val="0"/>
              <w:snapToGrid w:val="0"/>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cs="Times New Roman"/>
                <w:bCs/>
                <w:color w:val="auto"/>
                <w:sz w:val="21"/>
                <w:szCs w:val="21"/>
                <w:highlight w:val="none"/>
                <w:lang w:eastAsia="zh-CN"/>
              </w:rPr>
              <w:t>废标签</w:t>
            </w:r>
          </w:p>
        </w:tc>
        <w:tc>
          <w:tcPr>
            <w:tcW w:w="1162" w:type="dxa"/>
            <w:noWrap w:val="0"/>
            <w:vAlign w:val="center"/>
          </w:tcPr>
          <w:p w14:paraId="33A5F042">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524" w:type="dxa"/>
            <w:noWrap w:val="0"/>
            <w:vAlign w:val="center"/>
          </w:tcPr>
          <w:p w14:paraId="5F13391B">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0.01</w:t>
            </w:r>
            <w:r>
              <w:rPr>
                <w:rFonts w:hint="default" w:ascii="Times New Roman" w:hAnsi="Times New Roman" w:cs="Times New Roman"/>
                <w:color w:val="auto"/>
                <w:szCs w:val="21"/>
              </w:rPr>
              <w:t>t</w:t>
            </w:r>
            <w:r>
              <w:rPr>
                <w:rFonts w:hint="eastAsia" w:ascii="Times New Roman" w:hAnsi="Times New Roman" w:cs="Times New Roman"/>
                <w:color w:val="auto"/>
                <w:szCs w:val="21"/>
                <w:lang w:val="en-US" w:eastAsia="zh-CN"/>
              </w:rPr>
              <w:t>/a</w:t>
            </w:r>
          </w:p>
        </w:tc>
        <w:tc>
          <w:tcPr>
            <w:tcW w:w="2323" w:type="dxa"/>
            <w:gridSpan w:val="2"/>
            <w:tcBorders>
              <w:top w:val="single" w:color="auto" w:sz="4" w:space="0"/>
            </w:tcBorders>
            <w:noWrap w:val="0"/>
            <w:vAlign w:val="center"/>
          </w:tcPr>
          <w:p w14:paraId="221271BB">
            <w:pPr>
              <w:adjustRightInd w:val="0"/>
              <w:snapToGrid w:val="0"/>
              <w:jc w:val="center"/>
              <w:rPr>
                <w:rFonts w:hint="default"/>
              </w:rPr>
            </w:pPr>
            <w:r>
              <w:rPr>
                <w:rFonts w:hint="default"/>
              </w:rPr>
              <w:t>随生活垃圾一同处置</w:t>
            </w:r>
          </w:p>
        </w:tc>
      </w:tr>
      <w:tr w14:paraId="6D661A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723" w:type="dxa"/>
            <w:vMerge w:val="continue"/>
            <w:noWrap w:val="0"/>
            <w:vAlign w:val="center"/>
          </w:tcPr>
          <w:p w14:paraId="099C1558">
            <w:pPr>
              <w:adjustRightInd w:val="0"/>
              <w:snapToGrid w:val="0"/>
              <w:jc w:val="center"/>
              <w:rPr>
                <w:rFonts w:hint="default" w:ascii="Times New Roman" w:hAnsi="Times New Roman" w:cs="Times New Roman"/>
                <w:b/>
                <w:bCs/>
                <w:color w:val="auto"/>
                <w:szCs w:val="21"/>
              </w:rPr>
            </w:pPr>
          </w:p>
        </w:tc>
        <w:tc>
          <w:tcPr>
            <w:tcW w:w="586" w:type="dxa"/>
            <w:vMerge w:val="continue"/>
            <w:noWrap w:val="0"/>
            <w:vAlign w:val="center"/>
          </w:tcPr>
          <w:p w14:paraId="20422447">
            <w:pPr>
              <w:adjustRightInd w:val="0"/>
              <w:snapToGrid w:val="0"/>
              <w:jc w:val="center"/>
              <w:rPr>
                <w:rFonts w:hint="default" w:ascii="Times New Roman" w:hAnsi="Times New Roman" w:cs="Times New Roman"/>
                <w:color w:val="auto"/>
                <w:szCs w:val="21"/>
              </w:rPr>
            </w:pPr>
          </w:p>
        </w:tc>
        <w:tc>
          <w:tcPr>
            <w:tcW w:w="725" w:type="dxa"/>
            <w:vMerge w:val="continue"/>
            <w:noWrap w:val="0"/>
            <w:vAlign w:val="center"/>
          </w:tcPr>
          <w:p w14:paraId="03CBCEC3">
            <w:pPr>
              <w:adjustRightInd w:val="0"/>
              <w:snapToGrid w:val="0"/>
              <w:jc w:val="center"/>
              <w:rPr>
                <w:rFonts w:hint="default" w:ascii="Times New Roman" w:hAnsi="Times New Roman" w:cs="Times New Roman"/>
                <w:color w:val="auto"/>
                <w:szCs w:val="21"/>
              </w:rPr>
            </w:pPr>
          </w:p>
        </w:tc>
        <w:tc>
          <w:tcPr>
            <w:tcW w:w="1196" w:type="dxa"/>
            <w:noWrap w:val="0"/>
            <w:vAlign w:val="center"/>
          </w:tcPr>
          <w:p w14:paraId="7443DE11">
            <w:pPr>
              <w:adjustRightInd w:val="0"/>
              <w:snapToGrid w:val="0"/>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cs="Times New Roman"/>
                <w:bCs/>
                <w:color w:val="auto"/>
                <w:sz w:val="21"/>
                <w:szCs w:val="21"/>
                <w:highlight w:val="none"/>
                <w:lang w:eastAsia="zh-CN"/>
              </w:rPr>
              <w:t>检验过程</w:t>
            </w:r>
          </w:p>
        </w:tc>
        <w:tc>
          <w:tcPr>
            <w:tcW w:w="1227" w:type="dxa"/>
            <w:noWrap w:val="0"/>
            <w:vAlign w:val="center"/>
          </w:tcPr>
          <w:p w14:paraId="48533378">
            <w:pPr>
              <w:adjustRightInd w:val="0"/>
              <w:snapToGrid w:val="0"/>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cs="Times New Roman"/>
                <w:bCs/>
                <w:color w:val="auto"/>
                <w:sz w:val="21"/>
                <w:szCs w:val="21"/>
                <w:highlight w:val="none"/>
                <w:lang w:eastAsia="zh-CN"/>
              </w:rPr>
              <w:t>废钢瓶</w:t>
            </w:r>
          </w:p>
        </w:tc>
        <w:tc>
          <w:tcPr>
            <w:tcW w:w="1162" w:type="dxa"/>
            <w:noWrap w:val="0"/>
            <w:vAlign w:val="center"/>
          </w:tcPr>
          <w:p w14:paraId="180542B8">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524" w:type="dxa"/>
            <w:noWrap w:val="0"/>
            <w:vAlign w:val="center"/>
          </w:tcPr>
          <w:p w14:paraId="504779B4">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Cs w:val="21"/>
                <w:lang w:val="en-US" w:eastAsia="zh-CN"/>
              </w:rPr>
              <w:t>0.238t/a</w:t>
            </w:r>
          </w:p>
        </w:tc>
        <w:tc>
          <w:tcPr>
            <w:tcW w:w="2323" w:type="dxa"/>
            <w:gridSpan w:val="2"/>
            <w:noWrap w:val="0"/>
            <w:vAlign w:val="center"/>
          </w:tcPr>
          <w:p w14:paraId="4FCDF7C5">
            <w:pPr>
              <w:adjustRightInd w:val="0"/>
              <w:snapToGrid w:val="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收集后交由专门的部门回收</w:t>
            </w:r>
          </w:p>
        </w:tc>
      </w:tr>
      <w:tr w14:paraId="7F415E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23" w:type="dxa"/>
            <w:vMerge w:val="continue"/>
            <w:noWrap w:val="0"/>
            <w:vAlign w:val="center"/>
          </w:tcPr>
          <w:p w14:paraId="1D25E6C0">
            <w:pPr>
              <w:adjustRightInd w:val="0"/>
              <w:snapToGrid w:val="0"/>
              <w:jc w:val="center"/>
              <w:rPr>
                <w:rFonts w:hint="default" w:ascii="Times New Roman" w:hAnsi="Times New Roman" w:cs="Times New Roman"/>
                <w:b/>
                <w:bCs/>
                <w:color w:val="auto"/>
                <w:szCs w:val="21"/>
              </w:rPr>
            </w:pPr>
          </w:p>
        </w:tc>
        <w:tc>
          <w:tcPr>
            <w:tcW w:w="586" w:type="dxa"/>
            <w:vMerge w:val="continue"/>
            <w:noWrap w:val="0"/>
            <w:vAlign w:val="center"/>
          </w:tcPr>
          <w:p w14:paraId="13ECBE86">
            <w:pPr>
              <w:adjustRightInd w:val="0"/>
              <w:snapToGrid w:val="0"/>
              <w:jc w:val="center"/>
              <w:rPr>
                <w:rFonts w:hint="default" w:ascii="Times New Roman" w:hAnsi="Times New Roman" w:cs="Times New Roman"/>
                <w:color w:val="auto"/>
                <w:szCs w:val="21"/>
              </w:rPr>
            </w:pPr>
          </w:p>
        </w:tc>
        <w:tc>
          <w:tcPr>
            <w:tcW w:w="725" w:type="dxa"/>
            <w:noWrap w:val="0"/>
            <w:vAlign w:val="center"/>
          </w:tcPr>
          <w:p w14:paraId="7D0E0FD1">
            <w:pPr>
              <w:adjustRightInd w:val="0"/>
              <w:snapToGrid w:val="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危险固废</w:t>
            </w:r>
          </w:p>
        </w:tc>
        <w:tc>
          <w:tcPr>
            <w:tcW w:w="1196" w:type="dxa"/>
            <w:noWrap w:val="0"/>
            <w:vAlign w:val="center"/>
          </w:tcPr>
          <w:p w14:paraId="029EB18A">
            <w:pPr>
              <w:adjustRightInd w:val="0"/>
              <w:snapToGrid w:val="0"/>
              <w:jc w:val="center"/>
              <w:rPr>
                <w:rFonts w:hint="eastAsia" w:ascii="Times New Roman" w:hAnsi="Times New Roman" w:cs="Times New Roman"/>
                <w:bCs/>
                <w:color w:val="auto"/>
                <w:sz w:val="21"/>
                <w:szCs w:val="21"/>
                <w:highlight w:val="none"/>
                <w:lang w:eastAsia="zh-CN"/>
              </w:rPr>
            </w:pPr>
            <w:r>
              <w:rPr>
                <w:rFonts w:hint="eastAsia" w:ascii="Times New Roman" w:hAnsi="Times New Roman" w:cs="Times New Roman"/>
                <w:bCs/>
                <w:color w:val="auto"/>
                <w:sz w:val="21"/>
                <w:szCs w:val="21"/>
                <w:highlight w:val="none"/>
                <w:lang w:eastAsia="zh-CN"/>
              </w:rPr>
              <w:t>检修过程</w:t>
            </w:r>
          </w:p>
        </w:tc>
        <w:tc>
          <w:tcPr>
            <w:tcW w:w="1227" w:type="dxa"/>
            <w:noWrap w:val="0"/>
            <w:vAlign w:val="center"/>
          </w:tcPr>
          <w:p w14:paraId="6D508923">
            <w:pPr>
              <w:adjustRightInd w:val="0"/>
              <w:snapToGrid w:val="0"/>
              <w:jc w:val="center"/>
              <w:rPr>
                <w:rFonts w:hint="eastAsia" w:ascii="Times New Roman" w:hAnsi="Times New Roman" w:cs="Times New Roman"/>
                <w:bCs/>
                <w:color w:val="auto"/>
                <w:sz w:val="21"/>
                <w:szCs w:val="21"/>
                <w:highlight w:val="none"/>
                <w:lang w:eastAsia="zh-CN"/>
              </w:rPr>
            </w:pPr>
            <w:r>
              <w:rPr>
                <w:rFonts w:hint="eastAsia" w:ascii="Times New Roman" w:hAnsi="Times New Roman" w:cs="Times New Roman"/>
                <w:bCs/>
                <w:color w:val="auto"/>
                <w:sz w:val="21"/>
                <w:szCs w:val="21"/>
                <w:highlight w:val="none"/>
                <w:lang w:eastAsia="zh-CN"/>
              </w:rPr>
              <w:t>废机油</w:t>
            </w:r>
          </w:p>
        </w:tc>
        <w:tc>
          <w:tcPr>
            <w:tcW w:w="1162" w:type="dxa"/>
            <w:noWrap w:val="0"/>
            <w:vAlign w:val="center"/>
          </w:tcPr>
          <w:p w14:paraId="509AA91D">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w:t>
            </w:r>
          </w:p>
        </w:tc>
        <w:tc>
          <w:tcPr>
            <w:tcW w:w="1524" w:type="dxa"/>
            <w:noWrap w:val="0"/>
            <w:vAlign w:val="center"/>
          </w:tcPr>
          <w:p w14:paraId="3F8AC6DA">
            <w:pPr>
              <w:adjustRightInd w:val="0"/>
              <w:snapToGrid w:val="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0.02</w:t>
            </w:r>
            <w:r>
              <w:rPr>
                <w:rFonts w:hint="default" w:ascii="Times New Roman" w:hAnsi="Times New Roman" w:cs="Times New Roman"/>
                <w:color w:val="auto"/>
                <w:szCs w:val="21"/>
              </w:rPr>
              <w:t>t</w:t>
            </w:r>
            <w:r>
              <w:rPr>
                <w:rFonts w:hint="eastAsia" w:ascii="Times New Roman" w:hAnsi="Times New Roman" w:cs="Times New Roman"/>
                <w:color w:val="auto"/>
                <w:szCs w:val="21"/>
                <w:lang w:val="en-US" w:eastAsia="zh-CN"/>
              </w:rPr>
              <w:t>/a</w:t>
            </w:r>
          </w:p>
        </w:tc>
        <w:tc>
          <w:tcPr>
            <w:tcW w:w="2323" w:type="dxa"/>
            <w:gridSpan w:val="2"/>
            <w:noWrap w:val="0"/>
            <w:vAlign w:val="center"/>
          </w:tcPr>
          <w:p w14:paraId="522FD212">
            <w:pPr>
              <w:adjustRightInd w:val="0"/>
              <w:snapToGrid w:val="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委托有资质的单位定期清运处理</w:t>
            </w:r>
          </w:p>
        </w:tc>
      </w:tr>
      <w:tr w14:paraId="69030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3" w:type="dxa"/>
            <w:vMerge w:val="restart"/>
            <w:noWrap w:val="0"/>
            <w:vAlign w:val="center"/>
          </w:tcPr>
          <w:p w14:paraId="6117C10B">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噪声</w:t>
            </w:r>
          </w:p>
        </w:tc>
        <w:tc>
          <w:tcPr>
            <w:tcW w:w="1311" w:type="dxa"/>
            <w:gridSpan w:val="2"/>
            <w:noWrap w:val="0"/>
            <w:vAlign w:val="center"/>
          </w:tcPr>
          <w:p w14:paraId="3B38615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施工期</w:t>
            </w:r>
          </w:p>
        </w:tc>
        <w:tc>
          <w:tcPr>
            <w:tcW w:w="2423" w:type="dxa"/>
            <w:gridSpan w:val="2"/>
            <w:noWrap w:val="0"/>
            <w:vAlign w:val="center"/>
          </w:tcPr>
          <w:p w14:paraId="04B51C8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施工机械、运输车辆、施工活动等。</w:t>
            </w:r>
          </w:p>
        </w:tc>
        <w:tc>
          <w:tcPr>
            <w:tcW w:w="2686" w:type="dxa"/>
            <w:gridSpan w:val="2"/>
            <w:noWrap w:val="0"/>
            <w:vAlign w:val="center"/>
          </w:tcPr>
          <w:p w14:paraId="3E2866E9">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65～110dB(A)</w:t>
            </w:r>
          </w:p>
        </w:tc>
        <w:tc>
          <w:tcPr>
            <w:tcW w:w="2323" w:type="dxa"/>
            <w:gridSpan w:val="2"/>
            <w:noWrap w:val="0"/>
            <w:vAlign w:val="center"/>
          </w:tcPr>
          <w:p w14:paraId="1D9FA001">
            <w:pPr>
              <w:widowControl/>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对周围环境影响小。</w:t>
            </w:r>
          </w:p>
        </w:tc>
      </w:tr>
      <w:tr w14:paraId="670B82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3" w:type="dxa"/>
            <w:vMerge w:val="continue"/>
            <w:noWrap w:val="0"/>
            <w:vAlign w:val="center"/>
          </w:tcPr>
          <w:p w14:paraId="2C9E932D">
            <w:pPr>
              <w:adjustRightInd w:val="0"/>
              <w:snapToGrid w:val="0"/>
              <w:jc w:val="center"/>
              <w:rPr>
                <w:rFonts w:hint="default" w:ascii="Times New Roman" w:hAnsi="Times New Roman" w:cs="Times New Roman"/>
                <w:b/>
                <w:bCs/>
                <w:color w:val="auto"/>
                <w:szCs w:val="21"/>
              </w:rPr>
            </w:pPr>
          </w:p>
        </w:tc>
        <w:tc>
          <w:tcPr>
            <w:tcW w:w="1311" w:type="dxa"/>
            <w:gridSpan w:val="2"/>
            <w:noWrap w:val="0"/>
            <w:vAlign w:val="center"/>
          </w:tcPr>
          <w:p w14:paraId="3894CB0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营运期</w:t>
            </w:r>
          </w:p>
        </w:tc>
        <w:tc>
          <w:tcPr>
            <w:tcW w:w="2423" w:type="dxa"/>
            <w:gridSpan w:val="2"/>
            <w:noWrap w:val="0"/>
            <w:vAlign w:val="center"/>
          </w:tcPr>
          <w:p w14:paraId="7D0B5F01">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社会生活噪声、设备噪声、交通噪声。</w:t>
            </w:r>
          </w:p>
        </w:tc>
        <w:tc>
          <w:tcPr>
            <w:tcW w:w="2686" w:type="dxa"/>
            <w:gridSpan w:val="2"/>
            <w:noWrap w:val="0"/>
            <w:vAlign w:val="center"/>
          </w:tcPr>
          <w:p w14:paraId="5974CE02">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70</w:t>
            </w:r>
            <w:r>
              <w:rPr>
                <w:rFonts w:hint="default" w:ascii="Times New Roman" w:hAnsi="Times New Roman" w:cs="Times New Roman"/>
                <w:color w:val="auto"/>
                <w:szCs w:val="21"/>
              </w:rPr>
              <w:t>~</w:t>
            </w:r>
            <w:r>
              <w:rPr>
                <w:rFonts w:hint="eastAsia" w:ascii="Times New Roman" w:hAnsi="Times New Roman" w:cs="Times New Roman"/>
                <w:color w:val="auto"/>
                <w:szCs w:val="21"/>
                <w:lang w:val="en-US" w:eastAsia="zh-CN"/>
              </w:rPr>
              <w:t>80</w:t>
            </w:r>
            <w:r>
              <w:rPr>
                <w:rFonts w:hint="default" w:ascii="Times New Roman" w:hAnsi="Times New Roman" w:cs="Times New Roman"/>
                <w:color w:val="auto"/>
                <w:szCs w:val="21"/>
              </w:rPr>
              <w:t>dB(A)</w:t>
            </w:r>
          </w:p>
        </w:tc>
        <w:tc>
          <w:tcPr>
            <w:tcW w:w="2323" w:type="dxa"/>
            <w:gridSpan w:val="2"/>
            <w:noWrap w:val="0"/>
            <w:vAlign w:val="center"/>
          </w:tcPr>
          <w:p w14:paraId="78C13CE4">
            <w:pPr>
              <w:widowControl/>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厂界噪声达标。</w:t>
            </w:r>
          </w:p>
        </w:tc>
      </w:tr>
      <w:tr w14:paraId="2FBBA1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466" w:type="dxa"/>
            <w:gridSpan w:val="9"/>
            <w:noWrap w:val="0"/>
            <w:vAlign w:val="center"/>
          </w:tcPr>
          <w:p w14:paraId="7C9BA14C">
            <w:pPr>
              <w:spacing w:line="360" w:lineRule="auto"/>
              <w:rPr>
                <w:rFonts w:hint="default"/>
                <w:b/>
                <w:bCs/>
                <w:sz w:val="24"/>
                <w:szCs w:val="24"/>
              </w:rPr>
            </w:pPr>
            <w:r>
              <w:rPr>
                <w:rFonts w:hint="default"/>
                <w:b/>
                <w:bCs/>
                <w:sz w:val="24"/>
                <w:szCs w:val="24"/>
              </w:rPr>
              <w:t>主要生态影响（不够时可附另页）</w:t>
            </w:r>
          </w:p>
          <w:p w14:paraId="1B7065C4">
            <w:pPr>
              <w:spacing w:line="360" w:lineRule="auto"/>
              <w:ind w:firstLine="480" w:firstLineChars="200"/>
              <w:rPr>
                <w:rFonts w:hint="default"/>
                <w:sz w:val="24"/>
                <w:szCs w:val="24"/>
              </w:rPr>
            </w:pPr>
            <w:r>
              <w:rPr>
                <w:rFonts w:hint="default"/>
                <w:sz w:val="24"/>
                <w:szCs w:val="24"/>
              </w:rPr>
              <w:t>本项目新建厂房将会对项目土地进行开挖，土石方开挖雨季将会产生水土流失，但由于项目地势平坦，开挖的土石方量较小，开挖后及时回填，不产生弃土石方，水土流失量较小。本项目厂址周围自然生态系统已经演化成人工生态系统，该区域无珍稀和受保护的物种，项目营运过程中采取一定的污染防治措施，在厂区内设置绿化带，施工期较短对周围环境的影响不大。</w:t>
            </w:r>
          </w:p>
          <w:p w14:paraId="6FCA001D">
            <w:pPr>
              <w:spacing w:line="360" w:lineRule="auto"/>
              <w:ind w:firstLine="480" w:firstLineChars="200"/>
              <w:rPr>
                <w:rFonts w:hint="default"/>
                <w:sz w:val="24"/>
                <w:szCs w:val="24"/>
              </w:rPr>
            </w:pPr>
            <w:r>
              <w:rPr>
                <w:rFonts w:hint="default"/>
                <w:sz w:val="24"/>
                <w:szCs w:val="24"/>
              </w:rPr>
              <w:t>因此，本项目不会改变当地生态环境的基本功能和属性，也不会对本项目厂址及周边生态环境产生不可逆转的重大不利影响。</w:t>
            </w:r>
          </w:p>
          <w:p w14:paraId="4387CA01">
            <w:pPr>
              <w:spacing w:line="360" w:lineRule="auto"/>
              <w:ind w:firstLine="440" w:firstLineChars="200"/>
              <w:rPr>
                <w:rFonts w:hint="default"/>
              </w:rPr>
            </w:pPr>
          </w:p>
          <w:p w14:paraId="4FD5F6DB">
            <w:pPr>
              <w:pStyle w:val="11"/>
              <w:rPr>
                <w:rFonts w:hint="default" w:ascii="Times New Roman" w:hAnsi="Times New Roman" w:cs="Times New Roman"/>
                <w:color w:val="auto"/>
                <w:sz w:val="24"/>
                <w:szCs w:val="21"/>
              </w:rPr>
            </w:pPr>
          </w:p>
          <w:p w14:paraId="38DDA4F2">
            <w:pPr>
              <w:pStyle w:val="11"/>
              <w:rPr>
                <w:rFonts w:hint="default" w:ascii="Times New Roman" w:hAnsi="Times New Roman" w:cs="Times New Roman"/>
                <w:color w:val="auto"/>
                <w:sz w:val="24"/>
                <w:szCs w:val="21"/>
              </w:rPr>
            </w:pPr>
          </w:p>
          <w:p w14:paraId="692ED240">
            <w:pPr>
              <w:pStyle w:val="11"/>
              <w:rPr>
                <w:rFonts w:hint="default" w:ascii="Times New Roman" w:hAnsi="Times New Roman" w:cs="Times New Roman"/>
                <w:color w:val="auto"/>
                <w:sz w:val="24"/>
                <w:szCs w:val="21"/>
              </w:rPr>
            </w:pPr>
          </w:p>
          <w:p w14:paraId="02154984">
            <w:pPr>
              <w:pStyle w:val="11"/>
              <w:rPr>
                <w:rFonts w:hint="default" w:ascii="Times New Roman" w:hAnsi="Times New Roman" w:cs="Times New Roman"/>
                <w:color w:val="auto"/>
                <w:sz w:val="24"/>
                <w:szCs w:val="21"/>
              </w:rPr>
            </w:pPr>
          </w:p>
          <w:p w14:paraId="6C6A8F9A">
            <w:pPr>
              <w:pStyle w:val="11"/>
              <w:rPr>
                <w:rFonts w:hint="default" w:ascii="Times New Roman" w:hAnsi="Times New Roman" w:cs="Times New Roman"/>
                <w:color w:val="auto"/>
                <w:sz w:val="24"/>
                <w:szCs w:val="21"/>
              </w:rPr>
            </w:pPr>
          </w:p>
          <w:p w14:paraId="6431A584">
            <w:pPr>
              <w:pStyle w:val="11"/>
              <w:rPr>
                <w:rFonts w:hint="default" w:ascii="Times New Roman" w:hAnsi="Times New Roman" w:cs="Times New Roman"/>
                <w:color w:val="auto"/>
                <w:sz w:val="24"/>
                <w:szCs w:val="21"/>
              </w:rPr>
            </w:pPr>
          </w:p>
          <w:p w14:paraId="6F0BBE3B">
            <w:pPr>
              <w:pStyle w:val="11"/>
              <w:rPr>
                <w:rFonts w:hint="default" w:ascii="Times New Roman" w:hAnsi="Times New Roman" w:cs="Times New Roman"/>
                <w:color w:val="auto"/>
                <w:sz w:val="24"/>
                <w:szCs w:val="21"/>
              </w:rPr>
            </w:pPr>
          </w:p>
          <w:p w14:paraId="333B3E98">
            <w:pPr>
              <w:pStyle w:val="11"/>
              <w:rPr>
                <w:rFonts w:hint="default" w:ascii="Times New Roman" w:hAnsi="Times New Roman" w:cs="Times New Roman"/>
                <w:color w:val="auto"/>
                <w:sz w:val="24"/>
                <w:szCs w:val="21"/>
              </w:rPr>
            </w:pPr>
          </w:p>
          <w:p w14:paraId="414909E8">
            <w:pPr>
              <w:pStyle w:val="11"/>
              <w:rPr>
                <w:rFonts w:hint="default" w:ascii="Times New Roman" w:hAnsi="Times New Roman" w:cs="Times New Roman"/>
                <w:color w:val="auto"/>
                <w:sz w:val="24"/>
                <w:szCs w:val="21"/>
              </w:rPr>
            </w:pPr>
          </w:p>
          <w:p w14:paraId="228E4C8B">
            <w:pPr>
              <w:pStyle w:val="11"/>
              <w:rPr>
                <w:rFonts w:hint="default" w:ascii="Times New Roman" w:hAnsi="Times New Roman" w:cs="Times New Roman"/>
                <w:color w:val="auto"/>
                <w:sz w:val="24"/>
                <w:szCs w:val="21"/>
              </w:rPr>
            </w:pPr>
          </w:p>
          <w:p w14:paraId="7C531C3B">
            <w:pPr>
              <w:pStyle w:val="11"/>
              <w:rPr>
                <w:rFonts w:hint="default" w:ascii="Times New Roman" w:hAnsi="Times New Roman" w:cs="Times New Roman"/>
                <w:color w:val="auto"/>
                <w:sz w:val="24"/>
                <w:szCs w:val="21"/>
              </w:rPr>
            </w:pPr>
          </w:p>
          <w:p w14:paraId="21C1FAB0">
            <w:pPr>
              <w:pStyle w:val="11"/>
              <w:rPr>
                <w:rFonts w:hint="default" w:ascii="Times New Roman" w:hAnsi="Times New Roman" w:cs="Times New Roman"/>
                <w:color w:val="auto"/>
                <w:sz w:val="24"/>
                <w:szCs w:val="21"/>
              </w:rPr>
            </w:pPr>
          </w:p>
          <w:p w14:paraId="274A92E2">
            <w:pPr>
              <w:pStyle w:val="11"/>
              <w:rPr>
                <w:rFonts w:hint="default" w:ascii="Times New Roman" w:hAnsi="Times New Roman" w:cs="Times New Roman"/>
                <w:color w:val="auto"/>
                <w:sz w:val="24"/>
                <w:szCs w:val="21"/>
              </w:rPr>
            </w:pPr>
          </w:p>
          <w:p w14:paraId="0D065623">
            <w:pPr>
              <w:pStyle w:val="11"/>
              <w:rPr>
                <w:rFonts w:hint="default" w:ascii="Times New Roman" w:hAnsi="Times New Roman" w:cs="Times New Roman"/>
                <w:color w:val="auto"/>
                <w:sz w:val="24"/>
                <w:szCs w:val="21"/>
              </w:rPr>
            </w:pPr>
          </w:p>
          <w:p w14:paraId="1D5F0F0B">
            <w:pPr>
              <w:pStyle w:val="11"/>
              <w:rPr>
                <w:rFonts w:hint="default" w:ascii="Times New Roman" w:hAnsi="Times New Roman" w:cs="Times New Roman"/>
                <w:color w:val="auto"/>
                <w:sz w:val="24"/>
                <w:szCs w:val="21"/>
              </w:rPr>
            </w:pPr>
          </w:p>
          <w:p w14:paraId="74452855">
            <w:pPr>
              <w:pStyle w:val="11"/>
              <w:rPr>
                <w:rFonts w:hint="default" w:ascii="Times New Roman" w:hAnsi="Times New Roman" w:cs="Times New Roman"/>
                <w:color w:val="auto"/>
                <w:sz w:val="24"/>
                <w:szCs w:val="21"/>
              </w:rPr>
            </w:pPr>
          </w:p>
          <w:p w14:paraId="492642D3">
            <w:pPr>
              <w:pStyle w:val="11"/>
              <w:rPr>
                <w:rFonts w:hint="default" w:ascii="Times New Roman" w:hAnsi="Times New Roman" w:cs="Times New Roman"/>
                <w:color w:val="auto"/>
                <w:sz w:val="24"/>
                <w:szCs w:val="21"/>
              </w:rPr>
            </w:pPr>
          </w:p>
          <w:p w14:paraId="21685860">
            <w:pPr>
              <w:pStyle w:val="11"/>
              <w:rPr>
                <w:rFonts w:hint="default" w:ascii="Times New Roman" w:hAnsi="Times New Roman" w:cs="Times New Roman"/>
                <w:color w:val="auto"/>
                <w:sz w:val="24"/>
                <w:szCs w:val="21"/>
              </w:rPr>
            </w:pPr>
          </w:p>
          <w:p w14:paraId="399AC7FC">
            <w:pPr>
              <w:pStyle w:val="11"/>
              <w:rPr>
                <w:rFonts w:hint="default" w:ascii="Times New Roman" w:hAnsi="Times New Roman" w:cs="Times New Roman"/>
                <w:color w:val="auto"/>
                <w:sz w:val="24"/>
                <w:szCs w:val="21"/>
              </w:rPr>
            </w:pPr>
          </w:p>
          <w:p w14:paraId="42832DF8">
            <w:pPr>
              <w:pStyle w:val="11"/>
              <w:rPr>
                <w:rFonts w:hint="default" w:ascii="Times New Roman" w:hAnsi="Times New Roman" w:cs="Times New Roman"/>
                <w:color w:val="auto"/>
                <w:sz w:val="24"/>
                <w:szCs w:val="21"/>
              </w:rPr>
            </w:pPr>
          </w:p>
          <w:p w14:paraId="3DD94215">
            <w:pPr>
              <w:pStyle w:val="11"/>
              <w:rPr>
                <w:rFonts w:hint="default" w:ascii="Times New Roman" w:hAnsi="Times New Roman" w:cs="Times New Roman"/>
                <w:color w:val="auto"/>
                <w:sz w:val="24"/>
                <w:szCs w:val="21"/>
              </w:rPr>
            </w:pPr>
          </w:p>
          <w:p w14:paraId="254C794E">
            <w:pPr>
              <w:pStyle w:val="11"/>
              <w:rPr>
                <w:rFonts w:hint="default" w:ascii="Times New Roman" w:hAnsi="Times New Roman" w:cs="Times New Roman"/>
                <w:color w:val="auto"/>
                <w:sz w:val="24"/>
                <w:szCs w:val="21"/>
              </w:rPr>
            </w:pPr>
          </w:p>
          <w:p w14:paraId="29C655BE">
            <w:pPr>
              <w:pStyle w:val="11"/>
              <w:rPr>
                <w:rFonts w:hint="default" w:ascii="Times New Roman" w:hAnsi="Times New Roman" w:cs="Times New Roman"/>
                <w:color w:val="auto"/>
                <w:sz w:val="24"/>
                <w:szCs w:val="21"/>
              </w:rPr>
            </w:pPr>
          </w:p>
          <w:p w14:paraId="27E26E11">
            <w:pPr>
              <w:pStyle w:val="11"/>
              <w:rPr>
                <w:rFonts w:hint="default" w:ascii="Times New Roman" w:hAnsi="Times New Roman" w:cs="Times New Roman"/>
                <w:color w:val="auto"/>
                <w:sz w:val="24"/>
                <w:szCs w:val="21"/>
              </w:rPr>
            </w:pPr>
          </w:p>
          <w:p w14:paraId="1612DB54">
            <w:pPr>
              <w:pStyle w:val="11"/>
              <w:rPr>
                <w:rFonts w:hint="default" w:ascii="Times New Roman" w:hAnsi="Times New Roman" w:cs="Times New Roman"/>
                <w:color w:val="auto"/>
                <w:sz w:val="24"/>
                <w:szCs w:val="21"/>
              </w:rPr>
            </w:pPr>
          </w:p>
        </w:tc>
      </w:tr>
    </w:tbl>
    <w:p w14:paraId="61258FDA">
      <w:pPr>
        <w:pStyle w:val="15"/>
        <w:spacing w:line="240" w:lineRule="auto"/>
        <w:jc w:val="left"/>
        <w:rPr>
          <w:rFonts w:ascii="Times New Roman" w:hAnsi="Times New Roman"/>
          <w:sz w:val="28"/>
          <w:szCs w:val="28"/>
        </w:rPr>
      </w:pPr>
      <w:bookmarkStart w:id="22" w:name="_Toc16056"/>
      <w:r>
        <w:rPr>
          <w:rFonts w:ascii="Times New Roman" w:hAnsi="Times New Roman"/>
          <w:sz w:val="28"/>
          <w:szCs w:val="28"/>
        </w:rPr>
        <w:t>表七</w:t>
      </w:r>
      <w:r>
        <w:rPr>
          <w:rFonts w:hint="eastAsia" w:ascii="Times New Roman" w:hAnsi="Times New Roman"/>
          <w:sz w:val="28"/>
          <w:szCs w:val="28"/>
        </w:rPr>
        <w:t>、</w:t>
      </w:r>
      <w:r>
        <w:rPr>
          <w:rFonts w:ascii="Times New Roman" w:hAnsi="Times New Roman"/>
          <w:sz w:val="28"/>
          <w:szCs w:val="28"/>
        </w:rPr>
        <w:t>环境影响分析</w:t>
      </w:r>
      <w:bookmarkEnd w:id="22"/>
    </w:p>
    <w:tbl>
      <w:tblPr>
        <w:tblStyle w:val="16"/>
        <w:tblW w:w="9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6"/>
      </w:tblGrid>
      <w:tr w14:paraId="183F0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0" w:hRule="atLeast"/>
          <w:jc w:val="center"/>
        </w:trPr>
        <w:tc>
          <w:tcPr>
            <w:tcW w:w="9466" w:type="dxa"/>
            <w:noWrap w:val="0"/>
            <w:vAlign w:val="top"/>
          </w:tcPr>
          <w:p w14:paraId="63CF4220">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一、施工期环境影响分析</w:t>
            </w:r>
          </w:p>
          <w:p w14:paraId="2775C01C">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1、大气环境影响分析</w:t>
            </w:r>
          </w:p>
          <w:p w14:paraId="6B330660">
            <w:pPr>
              <w:spacing w:line="360" w:lineRule="auto"/>
              <w:ind w:left="561"/>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（1）扬尘</w:t>
            </w:r>
          </w:p>
          <w:p w14:paraId="11996EBD">
            <w:pPr>
              <w:spacing w:line="360" w:lineRule="auto"/>
              <w:ind w:left="561"/>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1）施工扬尘影响分析</w:t>
            </w:r>
          </w:p>
          <w:p w14:paraId="42C23ABE">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在项目的施工建设过程中，由于基础的开挖、填平等整地工作，土石方及有关建筑材料的运输、堆放过程中，都将会产生不同影响程度的粉尘。特别是在有风的情况下，会导致施工现场尘土飞扬，使空气中颗粒物含量升高，影响空气环境质量。但由于施工过程中产生的扬尘大多是项目开挖后本身的尘土，粒径较大，多数沉降于施工现场，少数形成飘尘，主要影响范围局限在施工场下风向150m范围内。根据有关实测资料，在施工现场近地面的粉尘浓度为0.5～12mg/m</w:t>
            </w:r>
            <w:r>
              <w:rPr>
                <w:rFonts w:hint="default" w:ascii="Times New Roman" w:hAnsi="Times New Roman" w:cs="Times New Roman"/>
                <w:bCs/>
                <w:color w:val="auto"/>
                <w:kern w:val="0"/>
                <w:sz w:val="24"/>
                <w:szCs w:val="24"/>
                <w:vertAlign w:val="superscript"/>
              </w:rPr>
              <w:t>3</w:t>
            </w:r>
            <w:r>
              <w:rPr>
                <w:rFonts w:hint="default" w:ascii="Times New Roman" w:hAnsi="Times New Roman" w:cs="Times New Roman"/>
                <w:bCs/>
                <w:color w:val="auto"/>
                <w:kern w:val="0"/>
                <w:sz w:val="24"/>
                <w:szCs w:val="24"/>
              </w:rPr>
              <w:t>，空气环境的影响范围较小，且程度较轻。但在风大的季节，颗粒物将随风飘散，对施工场地附近环境的空气质量影响较大。</w:t>
            </w:r>
          </w:p>
          <w:p w14:paraId="1E7CFD39">
            <w:pPr>
              <w:numPr>
                <w:ilvl w:val="0"/>
                <w:numId w:val="9"/>
              </w:numPr>
              <w:spacing w:line="36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对策措施</w:t>
            </w:r>
            <w:r>
              <w:rPr>
                <w:rFonts w:hint="eastAsia" w:ascii="Times New Roman" w:hAnsi="Times New Roman" w:cs="Times New Roman"/>
                <w:b/>
                <w:color w:val="auto"/>
                <w:sz w:val="24"/>
                <w:szCs w:val="24"/>
                <w:lang w:val="en-US" w:eastAsia="zh-CN"/>
              </w:rPr>
              <w:t xml:space="preserve"> </w:t>
            </w:r>
          </w:p>
          <w:p w14:paraId="27195492">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为减小项目施工对周围环境的影响，环评要求项目严格按照HJ/T393-2007《防治城市扬尘污染技术规范》、《环境空气细颗粒物污染防治技术政策》环保部公告2013年59号、等要求采取相应的处理措施：</w:t>
            </w:r>
          </w:p>
          <w:p w14:paraId="481912E8">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①对施工场地采取围挡、围护措施减少扬尘对环境的污染，当风速为3m/s 时围挡、围护措施可使影响距离缩短40%。因此，在本项目场地周围设置适当高度（不低于2.5m）的围挡，可有效减少扬尘的影响。</w:t>
            </w:r>
          </w:p>
          <w:p w14:paraId="7F203C1C">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②施工场地定期洒水，减少扬尘产生，一般每天不少于2次；若遇到四级或四级以上大风应停止土石方作业，并适当增加洒水次数。</w:t>
            </w:r>
          </w:p>
          <w:p w14:paraId="3695739E">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w:t>
            </w:r>
            <w:r>
              <w:rPr>
                <w:rFonts w:hint="default" w:ascii="Times New Roman" w:hAnsi="Times New Roman" w:cs="Times New Roman"/>
                <w:bCs/>
                <w:color w:val="auto"/>
                <w:kern w:val="0"/>
                <w:sz w:val="24"/>
                <w:szCs w:val="24"/>
              </w:rPr>
              <w:t>建筑材料（白灰、水泥、沙子、砖等）尽量避免露天堆放；有露天料场应有遮盖防流失措施，且远离周边村庄，场地周围定时洒水抑尘。</w:t>
            </w:r>
          </w:p>
          <w:p w14:paraId="79F89D70">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④将开挖土方集中堆放，及时回填，裸露地表或临时堆渣应进行土工布覆盖，减少扬尘影响时间。建筑材料垃圾及时清运处置，避免长期堆存。</w:t>
            </w:r>
          </w:p>
          <w:p w14:paraId="35987C0A">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⑤</w:t>
            </w:r>
            <w:r>
              <w:rPr>
                <w:rFonts w:hint="default" w:ascii="Times New Roman" w:hAnsi="Times New Roman" w:cs="Times New Roman"/>
                <w:color w:val="auto"/>
                <w:sz w:val="24"/>
                <w:szCs w:val="24"/>
              </w:rPr>
              <w:t>施工过程中建设方和施工方应加强与周边居民的沟通，取得周边居民的理解，建立起良好的关系，使施工扬尘对周围住户的影响降至最低限度。施工期产生的扬尘污染是短期的，随着施工活动的结束。</w:t>
            </w:r>
          </w:p>
          <w:p w14:paraId="27A34EB5">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⑥项目施工期时，运输车辆可能会从项目区内携带泥土驶入周边道路，引起比较严重的扬尘污染，其中大部分扬尘颗粒较大，形成降尘，影响近距离范围。特别是在旱季，扬尘产生量更大，所以项目应在旱季加大对扬尘的污染治理。</w:t>
            </w:r>
          </w:p>
          <w:p w14:paraId="287BD60C">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采取以上措施后，可有效减少施工扬尘对周围环境的影响，且影响只是暂时的，随施工结束，施工扬尘影响将消失。</w:t>
            </w:r>
          </w:p>
          <w:p w14:paraId="15218EF7">
            <w:pPr>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2）运输道路扬尘污染源分析</w:t>
            </w:r>
          </w:p>
          <w:p w14:paraId="036CE4F5">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运输扬尘是由于施工车辆在道路上运输材料等引起的，主要受车辆行驶速度、载重量、风速、路面积尘量和路面湿度等因素的影响。道路表面诸如临时道路、施工铺路、未压实的在建道路等由于其表面土层松散、车辆碾压频繁，也易形成尘源。其产生量与路面含尘量、路面含尘水分、车重、车速等有关。根据类似施工现场汽车运输引起的扬尘现场监测结果，运输车辆下风向50m处TSP浓度达到11m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左右，下风向100m处TSP浓度达到9.5mg/m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左右，下风向150m处TSP浓度达到5 mg/m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左右，超过环境空气质量一级标准小时均值。</w:t>
            </w:r>
          </w:p>
          <w:p w14:paraId="6B4768E8">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sz w:val="24"/>
                <w:szCs w:val="24"/>
              </w:rPr>
              <w:t>根据现场勘查，本项目主要依托的运输路线为</w:t>
            </w:r>
            <w:r>
              <w:rPr>
                <w:rFonts w:hint="default" w:ascii="Times New Roman" w:hAnsi="Times New Roman" w:cs="Times New Roman"/>
                <w:color w:val="auto"/>
                <w:sz w:val="24"/>
                <w:szCs w:val="24"/>
                <w:lang w:eastAsia="zh-CN"/>
              </w:rPr>
              <w:t>周围</w:t>
            </w:r>
            <w:r>
              <w:rPr>
                <w:rFonts w:hint="default" w:ascii="Times New Roman" w:hAnsi="Times New Roman" w:cs="Times New Roman"/>
                <w:color w:val="auto"/>
                <w:sz w:val="24"/>
                <w:szCs w:val="24"/>
              </w:rPr>
              <w:t>道路，物料运输时受影响的主要是道路两侧的居民。</w:t>
            </w:r>
            <w:r>
              <w:rPr>
                <w:rFonts w:hint="default" w:ascii="Times New Roman" w:hAnsi="Times New Roman" w:cs="Times New Roman"/>
                <w:color w:val="auto"/>
                <w:kern w:val="0"/>
                <w:sz w:val="24"/>
              </w:rPr>
              <w:t>此外项目施工过程运输车辆在项目内部行驶，由于土地裸露，地面积灰较多，车辆行驶时，容易带起扬尘，对周边敏感点造成影响。</w:t>
            </w:r>
          </w:p>
          <w:p w14:paraId="4920252B">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为减轻施工运输期间产生的扬尘对周围住户的影响，环评要求项目施工中采取以下措施：</w:t>
            </w:r>
          </w:p>
          <w:p w14:paraId="70AAF583">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①在施工场地出入口设置车辆清洁池，车辆出场前对车身、车轮等进行清洗，避免将沙土带到运输道路上。</w:t>
            </w:r>
          </w:p>
          <w:p w14:paraId="312CC7D0">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②设置专门的道路清洁队伍，定时对场内道路，等邻近工地的易积灰的路段进行清扫、洒水，减少车辆行驶产生的扬尘。</w:t>
            </w:r>
          </w:p>
          <w:p w14:paraId="2F54F7AA">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③同时要求车辆不得过度装载，对运输车辆进行加盖篷布，防止运输过程中施工材料的洒落。</w:t>
            </w:r>
          </w:p>
          <w:p w14:paraId="1CD8569C">
            <w:pPr>
              <w:spacing w:line="360" w:lineRule="auto"/>
              <w:ind w:firstLine="480" w:firstLineChars="200"/>
              <w:rPr>
                <w:rFonts w:hint="eastAsia" w:ascii="Times New Roman" w:hAnsi="Times New Roman" w:cs="Times New Roman"/>
                <w:color w:val="auto"/>
                <w:kern w:val="0"/>
                <w:sz w:val="24"/>
                <w:lang w:eastAsia="zh-CN"/>
              </w:rPr>
            </w:pPr>
            <w:r>
              <w:rPr>
                <w:rFonts w:hint="eastAsia" w:ascii="Times New Roman" w:hAnsi="Times New Roman" w:cs="Times New Roman"/>
                <w:color w:val="auto"/>
                <w:kern w:val="0"/>
                <w:sz w:val="24"/>
                <w:lang w:eastAsia="zh-CN"/>
              </w:rPr>
              <w:t>④运输车辆必须密闭化，严禁跑冒滴漏，装卸时严禁凌空抛撒。</w:t>
            </w:r>
          </w:p>
          <w:p w14:paraId="725DD36A">
            <w:pPr>
              <w:spacing w:line="360" w:lineRule="auto"/>
              <w:ind w:firstLine="480" w:firstLineChars="200"/>
              <w:rPr>
                <w:rFonts w:hint="default" w:ascii="Times New Roman" w:hAnsi="Times New Roman" w:cs="Times New Roman"/>
                <w:color w:val="auto"/>
                <w:kern w:val="0"/>
                <w:sz w:val="24"/>
              </w:rPr>
            </w:pPr>
            <w:r>
              <w:rPr>
                <w:rFonts w:hint="eastAsia" w:ascii="Times New Roman" w:hAnsi="Times New Roman" w:cs="Times New Roman"/>
                <w:color w:val="auto"/>
                <w:kern w:val="0"/>
                <w:sz w:val="24"/>
                <w:lang w:eastAsia="zh-CN"/>
              </w:rPr>
              <w:t>⑤</w:t>
            </w:r>
            <w:r>
              <w:rPr>
                <w:rFonts w:hint="default" w:ascii="Times New Roman" w:hAnsi="Times New Roman" w:cs="Times New Roman"/>
                <w:color w:val="auto"/>
                <w:kern w:val="0"/>
                <w:sz w:val="24"/>
              </w:rPr>
              <w:t>要求施工单位文明施工，定期对地面洒水，在大风的天气加大洒水量和洒水次数，并对撒落在路面的渣土及时清除，清理阶段做到先洒水后清扫，避免产生扬尘对周边环境造成影响；</w:t>
            </w:r>
          </w:p>
          <w:p w14:paraId="63BCBB15">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kern w:val="0"/>
                <w:sz w:val="24"/>
              </w:rPr>
              <w:t>通过采取以上措施，项目运输产生的道路扬尘将得到有效控制，对周围环境影响小。</w:t>
            </w:r>
          </w:p>
          <w:p w14:paraId="14B5C952">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3）临时表土堆场扬尘污染源分析</w:t>
            </w:r>
          </w:p>
          <w:p w14:paraId="45E1A00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项目施工期将在场地内设置临时表土堆场，在表土倾倒、倒运、堆放等过程中会产生扬尘污染。临时表土堆场周边主要为本项目施工场地和外环境</w:t>
            </w:r>
            <w:r>
              <w:rPr>
                <w:rFonts w:hint="default" w:ascii="Times New Roman" w:hAnsi="Times New Roman" w:cs="Times New Roman"/>
                <w:color w:val="auto"/>
                <w:sz w:val="24"/>
                <w:highlight w:val="none"/>
                <w:lang w:eastAsia="zh-CN"/>
              </w:rPr>
              <w:t>林地、建设用地等</w:t>
            </w:r>
            <w:r>
              <w:rPr>
                <w:rFonts w:hint="default" w:ascii="Times New Roman" w:hAnsi="Times New Roman" w:cs="Times New Roman"/>
                <w:color w:val="auto"/>
                <w:sz w:val="24"/>
                <w:highlight w:val="none"/>
              </w:rPr>
              <w:t>，且项目厂界设置有围挡，具有一定的阻隔作用，同时环评要求项目对临时表土堆场采取以下措施，减小影响。</w:t>
            </w:r>
          </w:p>
          <w:p w14:paraId="1555E58F">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①临时表土进行倾倒、倒运前先进行适量洒水，使表土潮湿，减少倾倒、倒运过程中扬尘的，并且大风天气禁止进行表土的倾倒、倒运工作。</w:t>
            </w:r>
          </w:p>
          <w:p w14:paraId="2B3C814C">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②表土堆存期间边界设置编织袋装土围挡、顶部使用土工布进行覆盖。</w:t>
            </w:r>
          </w:p>
          <w:p w14:paraId="2D4BC47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采取上述措施后，项目临时表土堆场基本不产生扬尘，影响主要在倾倒和倒运过程中，根据项目施工进度安排，</w:t>
            </w:r>
            <w:r>
              <w:rPr>
                <w:rFonts w:hint="default" w:ascii="Times New Roman" w:hAnsi="Times New Roman" w:cs="Times New Roman"/>
                <w:color w:val="auto"/>
                <w:sz w:val="24"/>
                <w:lang w:eastAsia="zh-CN"/>
              </w:rPr>
              <w:t>由于</w:t>
            </w:r>
            <w:r>
              <w:rPr>
                <w:rFonts w:hint="default" w:ascii="Times New Roman" w:hAnsi="Times New Roman" w:cs="Times New Roman"/>
                <w:color w:val="auto"/>
                <w:sz w:val="24"/>
              </w:rPr>
              <w:t>时间短，产生浓度较小，影响范围减小，对周围环境不利影响小。</w:t>
            </w:r>
          </w:p>
          <w:p w14:paraId="229A55FE">
            <w:pPr>
              <w:spacing w:line="360" w:lineRule="auto"/>
              <w:ind w:firstLine="241" w:firstLineChars="100"/>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（2）</w:t>
            </w:r>
            <w:r>
              <w:rPr>
                <w:rFonts w:hint="eastAsia" w:ascii="Times New Roman" w:hAnsi="Times New Roman" w:cs="Times New Roman"/>
                <w:b/>
                <w:bCs/>
                <w:color w:val="auto"/>
                <w:kern w:val="0"/>
                <w:sz w:val="24"/>
                <w:szCs w:val="24"/>
                <w:lang w:eastAsia="zh-CN"/>
              </w:rPr>
              <w:t>运输</w:t>
            </w:r>
            <w:r>
              <w:rPr>
                <w:rFonts w:hint="default" w:ascii="Times New Roman" w:hAnsi="Times New Roman" w:cs="Times New Roman"/>
                <w:b/>
                <w:bCs/>
                <w:color w:val="auto"/>
                <w:kern w:val="0"/>
                <w:sz w:val="24"/>
                <w:szCs w:val="24"/>
              </w:rPr>
              <w:t>机械废气</w:t>
            </w:r>
          </w:p>
          <w:p w14:paraId="6337C61C">
            <w:pPr>
              <w:spacing w:line="360" w:lineRule="auto"/>
              <w:ind w:firstLine="482"/>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施工机械废气集中产生于项目施工的初期阶段，施工机械废气主要是CO、碳氢化合物等，其产生量及废气中污染物浓度视其使用频率及发动机对燃料的燃烧情况而异。施工机械废气属于低架点源无组织排放性质，具有间断性产生、产生量较小、产生点相对分散、易被稀释扩散等特点。加之项目区施工范围相对较大，施工场地周围较空旷，大气扩散条件相对较好，故一般情况下，施工机械和运输车辆所产生的废气污染在空气中经自然扩散和稀释后，对评价区域的空气环境质量影响不大。</w:t>
            </w:r>
          </w:p>
          <w:p w14:paraId="40A98611">
            <w:pPr>
              <w:spacing w:line="360" w:lineRule="auto"/>
              <w:ind w:firstLine="241" w:firstLineChars="100"/>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w:t>
            </w:r>
            <w:r>
              <w:rPr>
                <w:rFonts w:hint="eastAsia" w:ascii="Times New Roman" w:hAnsi="Times New Roman" w:cs="Times New Roman"/>
                <w:b/>
                <w:color w:val="auto"/>
                <w:sz w:val="24"/>
                <w:szCs w:val="24"/>
                <w:lang w:val="en-US" w:eastAsia="zh-CN"/>
              </w:rPr>
              <w:t>3</w:t>
            </w:r>
            <w:r>
              <w:rPr>
                <w:rFonts w:hint="default" w:ascii="Times New Roman" w:hAnsi="Times New Roman" w:cs="Times New Roman"/>
                <w:b/>
                <w:color w:val="auto"/>
                <w:sz w:val="24"/>
                <w:szCs w:val="24"/>
              </w:rPr>
              <w:t>）装修废气</w:t>
            </w:r>
          </w:p>
          <w:p w14:paraId="4FEF5263">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装修阶段需向周围大气环境排放少量装修废气，主要来自于油漆、涂料等施工材料。环评建议项目施工时使用环保型涂料，又有效减少有害气体的挥发，并且，在装修完成后，建筑物需每天进行通风换气，一至二个月后才能正式投入使用。</w:t>
            </w:r>
          </w:p>
          <w:p w14:paraId="3F4FB4C6">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2、水环境影响分析</w:t>
            </w:r>
          </w:p>
          <w:p w14:paraId="2FC84667">
            <w:pPr>
              <w:spacing w:line="360" w:lineRule="auto"/>
              <w:ind w:firstLine="472" w:firstLineChars="196"/>
              <w:rPr>
                <w:rFonts w:hint="default" w:ascii="Times New Roman" w:hAnsi="Times New Roman" w:eastAsia="宋体" w:cs="Times New Roman"/>
                <w:b/>
                <w:color w:val="auto"/>
                <w:sz w:val="24"/>
                <w:szCs w:val="24"/>
                <w:lang w:eastAsia="zh-CN"/>
              </w:rPr>
            </w:pPr>
            <w:r>
              <w:rPr>
                <w:rFonts w:hint="default" w:ascii="Times New Roman" w:hAnsi="Times New Roman" w:cs="Times New Roman"/>
                <w:b/>
                <w:color w:val="auto"/>
                <w:sz w:val="24"/>
                <w:szCs w:val="24"/>
                <w:lang w:val="en-US" w:eastAsia="zh-CN"/>
              </w:rPr>
              <w:t>1）</w:t>
            </w:r>
            <w:r>
              <w:rPr>
                <w:rFonts w:hint="default" w:ascii="Times New Roman" w:hAnsi="Times New Roman" w:cs="Times New Roman"/>
                <w:b/>
                <w:color w:val="auto"/>
                <w:sz w:val="24"/>
                <w:szCs w:val="24"/>
                <w:lang w:eastAsia="zh-CN"/>
              </w:rPr>
              <w:t>地表水环境影响分析</w:t>
            </w:r>
          </w:p>
          <w:p w14:paraId="7B467006">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（1）生活污水</w:t>
            </w:r>
          </w:p>
          <w:p w14:paraId="28EFA7F8">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项目施工期</w:t>
            </w:r>
            <w:r>
              <w:rPr>
                <w:rFonts w:hint="default" w:ascii="Times New Roman" w:hAnsi="Times New Roman" w:cs="Times New Roman"/>
                <w:color w:val="auto"/>
                <w:sz w:val="24"/>
                <w:szCs w:val="24"/>
                <w:lang w:eastAsia="zh-CN"/>
              </w:rPr>
              <w:t>内不设置施工营地，依托周围公厕</w:t>
            </w:r>
            <w:r>
              <w:rPr>
                <w:rFonts w:hint="default" w:ascii="Times New Roman" w:hAnsi="Times New Roman" w:cs="Times New Roman"/>
                <w:color w:val="auto"/>
                <w:sz w:val="24"/>
                <w:szCs w:val="24"/>
              </w:rPr>
              <w:t>，根据工程分析，</w:t>
            </w:r>
            <w:r>
              <w:rPr>
                <w:rFonts w:hint="default" w:ascii="Times New Roman" w:hAnsi="Times New Roman" w:cs="Times New Roman"/>
                <w:color w:val="auto"/>
                <w:sz w:val="24"/>
                <w:szCs w:val="24"/>
                <w:lang w:eastAsia="zh-CN"/>
              </w:rPr>
              <w:t>施工期只是产生少量洗手废水，</w:t>
            </w:r>
            <w:r>
              <w:rPr>
                <w:rFonts w:hint="default" w:ascii="Times New Roman" w:hAnsi="Times New Roman" w:cs="Times New Roman"/>
                <w:color w:val="auto"/>
                <w:sz w:val="24"/>
                <w:szCs w:val="24"/>
              </w:rPr>
              <w:t>对周围水环境影响较小。</w:t>
            </w:r>
          </w:p>
          <w:p w14:paraId="2AB1F3B2">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（2）施工废水影响分析</w:t>
            </w:r>
          </w:p>
          <w:p w14:paraId="753D0F05">
            <w:pPr>
              <w:widowControl/>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项目施工废水主要是混凝土养护废水，平均每天产生量约为</w:t>
            </w:r>
            <w:r>
              <w:rPr>
                <w:rFonts w:hint="eastAsia" w:ascii="Times New Roman" w:hAnsi="Times New Roman" w:cs="Times New Roman"/>
                <w:color w:val="auto"/>
                <w:sz w:val="24"/>
                <w:lang w:val="en-US" w:eastAsia="zh-CN"/>
              </w:rPr>
              <w:t>0.43</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/d，主要污染物为SS，环评建议项目在施工场地内设置沉淀池，施工废水沉淀后晴天回用于项目混凝土养护、洒水降尘等。</w:t>
            </w:r>
          </w:p>
          <w:p w14:paraId="5AA8BCFA">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混凝土养护废水主要在晴天产生，经沉淀后即进行回用，无需暂存，不外排，对周围地表水环境影响较小。</w:t>
            </w:r>
          </w:p>
          <w:p w14:paraId="6FC58B25">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（3）设备清洗废水影响分析</w:t>
            </w:r>
          </w:p>
          <w:p w14:paraId="3C592AB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根据工程分析，项目施工过程中将产生</w:t>
            </w:r>
            <w:r>
              <w:rPr>
                <w:rFonts w:hint="eastAsia" w:ascii="宋体" w:hAnsi="宋体" w:eastAsia="宋体" w:cs="宋体"/>
                <w:color w:val="auto"/>
                <w:sz w:val="24"/>
              </w:rPr>
              <w:t>0.8m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rPr>
              <w:t>/d的设备清洗废水，产生的废水统一收集后进入施工场地内沉淀池沉淀处理，晴天回用于项目区洒水降尘。</w:t>
            </w:r>
          </w:p>
          <w:p w14:paraId="3E78824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混凝土养护废水主要在晴天产生，产生后即可进行回用，因此，沉淀池空余容量较多，设备清洗水产生量较小，雨天可暂存沉淀池内，待晴天回用，对周围地表水环境影响较小。</w:t>
            </w:r>
          </w:p>
          <w:p w14:paraId="56857922">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（4）雨天形成地表径流污染的影响分析</w:t>
            </w:r>
          </w:p>
          <w:p w14:paraId="0145D861">
            <w:pPr>
              <w:spacing w:line="360" w:lineRule="auto"/>
              <w:ind w:firstLine="480" w:firstLineChars="200"/>
              <w:rPr>
                <w:rFonts w:hint="default" w:ascii="Times New Roman" w:hAnsi="Times New Roman" w:cs="Times New Roman"/>
                <w:color w:val="auto"/>
                <w:sz w:val="24"/>
                <w:szCs w:val="24"/>
                <w:highlight w:val="yellow"/>
              </w:rPr>
            </w:pPr>
            <w:r>
              <w:rPr>
                <w:rFonts w:hint="default" w:ascii="Times New Roman" w:hAnsi="Times New Roman" w:cs="Times New Roman"/>
                <w:color w:val="auto"/>
                <w:sz w:val="24"/>
                <w:szCs w:val="24"/>
              </w:rPr>
              <w:t>项目基础开挖和基础施工期遇到下大雨，雨水形成地表径流冲刷浮土、建筑砂石等形成的泥浆水，会携带大量泥沙、水泥、油类及其它地表固体污染物。当其进入水体后可能造成水体污染，致使水体水质下降。针对该类废水，</w:t>
            </w:r>
            <w:r>
              <w:rPr>
                <w:rFonts w:hint="default" w:ascii="Times New Roman" w:hAnsi="Times New Roman" w:cs="Times New Roman"/>
                <w:color w:val="auto"/>
                <w:sz w:val="24"/>
                <w:szCs w:val="24"/>
                <w:highlight w:val="none"/>
              </w:rPr>
              <w:t>环评要求项目在厂界四周及临时表土堆场四周设置</w:t>
            </w:r>
            <w:r>
              <w:rPr>
                <w:rFonts w:hint="default" w:ascii="Times New Roman" w:hAnsi="Times New Roman" w:cs="Times New Roman"/>
                <w:color w:val="auto"/>
                <w:sz w:val="24"/>
                <w:highlight w:val="none"/>
              </w:rPr>
              <w:t>临时土质排水沟，地表径流经沉淀后排</w:t>
            </w:r>
            <w:r>
              <w:rPr>
                <w:rFonts w:hint="eastAsia" w:ascii="Times New Roman" w:hAnsi="Times New Roman" w:cs="Times New Roman"/>
                <w:color w:val="auto"/>
                <w:sz w:val="24"/>
                <w:highlight w:val="none"/>
                <w:lang w:eastAsia="zh-CN"/>
              </w:rPr>
              <w:t>入芒市大河</w:t>
            </w:r>
            <w:r>
              <w:rPr>
                <w:rFonts w:hint="default" w:ascii="Times New Roman" w:hAnsi="Times New Roman" w:cs="Times New Roman"/>
                <w:color w:val="auto"/>
                <w:sz w:val="24"/>
                <w:highlight w:val="none"/>
              </w:rPr>
              <w:t>。</w:t>
            </w:r>
          </w:p>
          <w:p w14:paraId="475F12AD">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同时，项目在施工过程中还应应采取以下措施：</w:t>
            </w:r>
          </w:p>
          <w:p w14:paraId="1674F003">
            <w:pPr>
              <w:tabs>
                <w:tab w:val="left" w:pos="855"/>
                <w:tab w:val="left" w:pos="958"/>
                <w:tab w:val="left" w:pos="1164"/>
              </w:tabs>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①尽量避免雨季土石方施工，暴雨期间停止施工。另外，充分考虑降雨的季节性变化，合理安排施工期，大面积的破土应尽量避开雨季。</w:t>
            </w:r>
          </w:p>
          <w:p w14:paraId="5806972A">
            <w:pPr>
              <w:spacing w:line="360" w:lineRule="auto"/>
              <w:ind w:firstLine="480" w:firstLineChars="200"/>
              <w:outlineLvl w:val="0"/>
              <w:rPr>
                <w:rFonts w:hint="default" w:ascii="Times New Roman" w:hAnsi="Times New Roman" w:cs="Times New Roman"/>
                <w:color w:val="auto"/>
                <w:sz w:val="24"/>
                <w:szCs w:val="24"/>
              </w:rPr>
            </w:pPr>
            <w:bookmarkStart w:id="23" w:name="_Toc8813"/>
            <w:r>
              <w:rPr>
                <w:rFonts w:hint="default" w:ascii="Times New Roman" w:hAnsi="Times New Roman" w:cs="Times New Roman"/>
                <w:color w:val="auto"/>
                <w:sz w:val="24"/>
                <w:szCs w:val="24"/>
              </w:rPr>
              <w:t>②合理安排挖填方的工作量和工作进度，尽可能减少雨季期间的堆置量。</w:t>
            </w:r>
            <w:bookmarkEnd w:id="23"/>
          </w:p>
          <w:p w14:paraId="02928560">
            <w:pPr>
              <w:spacing w:line="360" w:lineRule="auto"/>
              <w:ind w:firstLine="480" w:firstLineChars="200"/>
              <w:outlineLvl w:val="0"/>
              <w:rPr>
                <w:rFonts w:hint="default" w:ascii="Times New Roman" w:hAnsi="Times New Roman" w:cs="Times New Roman"/>
                <w:color w:val="auto"/>
                <w:sz w:val="24"/>
                <w:szCs w:val="24"/>
              </w:rPr>
            </w:pPr>
            <w:bookmarkStart w:id="24" w:name="_Toc32270"/>
            <w:r>
              <w:rPr>
                <w:rFonts w:hint="default" w:ascii="Times New Roman" w:hAnsi="Times New Roman" w:cs="Times New Roman"/>
                <w:color w:val="auto"/>
                <w:sz w:val="24"/>
                <w:szCs w:val="24"/>
              </w:rPr>
              <w:t>③施工期间应优先完成项目内外雨水截流沟，使施工区内外的雨水分流。</w:t>
            </w:r>
            <w:bookmarkEnd w:id="24"/>
          </w:p>
          <w:p w14:paraId="766AC527">
            <w:pPr>
              <w:spacing w:line="360" w:lineRule="auto"/>
              <w:ind w:firstLine="480" w:firstLineChars="200"/>
              <w:outlineLvl w:val="0"/>
              <w:rPr>
                <w:rFonts w:hint="default" w:ascii="Times New Roman" w:hAnsi="Times New Roman" w:cs="Times New Roman"/>
                <w:color w:val="auto"/>
                <w:sz w:val="24"/>
                <w:szCs w:val="24"/>
              </w:rPr>
            </w:pPr>
            <w:bookmarkStart w:id="25" w:name="_Toc30939"/>
            <w:r>
              <w:rPr>
                <w:rFonts w:hint="default" w:ascii="Times New Roman" w:hAnsi="Times New Roman" w:cs="Times New Roman"/>
                <w:color w:val="auto"/>
                <w:sz w:val="24"/>
                <w:szCs w:val="24"/>
              </w:rPr>
              <w:t>④定期检查堆土拦挡设施、排水沟畅通情况，以及沉砂池淤积情况，避免各设施损坏导致地表径流污染物浓度增大，或处理效果下降，对外环境造成影响。</w:t>
            </w:r>
            <w:bookmarkEnd w:id="25"/>
          </w:p>
          <w:p w14:paraId="40F11832">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通过采取以上措施后，项目施工期地表径流对区域地表水体水质影响较小。</w:t>
            </w:r>
          </w:p>
          <w:p w14:paraId="5E0B957C">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w:t>
            </w:r>
            <w:r>
              <w:rPr>
                <w:rFonts w:hint="eastAsia" w:ascii="Times New Roman" w:hAnsi="Times New Roman" w:cs="Times New Roman"/>
                <w:b/>
                <w:bCs/>
                <w:color w:val="auto"/>
                <w:sz w:val="24"/>
                <w:lang w:val="en-US" w:eastAsia="zh-CN"/>
              </w:rPr>
              <w:t>5</w:t>
            </w:r>
            <w:r>
              <w:rPr>
                <w:rFonts w:hint="default" w:ascii="Times New Roman" w:hAnsi="Times New Roman" w:cs="Times New Roman"/>
                <w:b/>
                <w:bCs/>
                <w:color w:val="auto"/>
                <w:sz w:val="24"/>
              </w:rPr>
              <w:t>）小结</w:t>
            </w:r>
          </w:p>
          <w:p w14:paraId="4C34CBD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综上所述，项目在施工过程中严格采取上述措施，施工过程中产生的施工废水均得到妥善处置，对周围地表水环境影响不大。</w:t>
            </w:r>
          </w:p>
          <w:p w14:paraId="253D7902">
            <w:pPr>
              <w:spacing w:line="360" w:lineRule="auto"/>
              <w:ind w:firstLine="472" w:firstLineChars="196"/>
              <w:rPr>
                <w:rFonts w:hint="default"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lang w:val="en-US" w:eastAsia="zh-CN"/>
              </w:rPr>
              <w:t>2）地下水环境影响分析</w:t>
            </w:r>
          </w:p>
          <w:p w14:paraId="3E936848">
            <w:pPr>
              <w:spacing w:line="360" w:lineRule="auto"/>
              <w:ind w:firstLine="470" w:firstLineChars="196"/>
              <w:rPr>
                <w:rFonts w:hint="default" w:ascii="Times New Roman" w:hAnsi="Times New Roman" w:cs="Times New Roman"/>
                <w:b/>
                <w:color w:val="auto"/>
                <w:sz w:val="24"/>
                <w:szCs w:val="24"/>
              </w:rPr>
            </w:pPr>
            <w:r>
              <w:rPr>
                <w:rFonts w:hint="default" w:ascii="Times New Roman" w:hAnsi="Times New Roman" w:eastAsia="宋体" w:cs="Times New Roman"/>
                <w:b w:val="0"/>
                <w:i w:val="0"/>
                <w:color w:val="auto"/>
                <w:sz w:val="24"/>
                <w:szCs w:val="24"/>
                <w:lang w:eastAsia="zh-CN"/>
              </w:rPr>
              <w:t>项目区域内的</w:t>
            </w:r>
            <w:r>
              <w:rPr>
                <w:rFonts w:hint="default" w:ascii="Times New Roman" w:hAnsi="Times New Roman" w:eastAsia="宋体" w:cs="Times New Roman"/>
                <w:b w:val="0"/>
                <w:i w:val="0"/>
                <w:color w:val="auto"/>
                <w:sz w:val="24"/>
                <w:szCs w:val="24"/>
              </w:rPr>
              <w:t>建筑物主要为低层建筑，基础开挖深度较浅，若在施工过程中产生地下涌水，施工固废、机械漏油产生的石油类等物质排入地下水，导致地下水污染。</w:t>
            </w:r>
            <w:r>
              <w:rPr>
                <w:rFonts w:hint="default" w:ascii="Times New Roman" w:hAnsi="Times New Roman" w:eastAsia="宋体" w:cs="Times New Roman"/>
                <w:b w:val="0"/>
                <w:i w:val="0"/>
                <w:color w:val="auto"/>
                <w:sz w:val="24"/>
                <w:szCs w:val="24"/>
                <w:lang w:eastAsia="zh-CN"/>
              </w:rPr>
              <w:t>因此，</w:t>
            </w:r>
            <w:r>
              <w:rPr>
                <w:rFonts w:hint="default" w:ascii="Times New Roman" w:hAnsi="Times New Roman" w:eastAsia="宋体" w:cs="Times New Roman"/>
                <w:b w:val="0"/>
                <w:i w:val="0"/>
                <w:color w:val="auto"/>
                <w:sz w:val="24"/>
                <w:szCs w:val="24"/>
              </w:rPr>
              <w:t>环评要求施工单位采用水泵将涌水抽至沉砂池处理，并用于施工及洒水降尘；</w:t>
            </w:r>
            <w:r>
              <w:rPr>
                <w:rFonts w:hint="default" w:ascii="Times New Roman" w:hAnsi="Times New Roman" w:eastAsia="宋体" w:cs="Times New Roman"/>
                <w:b w:val="0"/>
                <w:i w:val="0"/>
                <w:color w:val="auto"/>
                <w:sz w:val="24"/>
                <w:szCs w:val="24"/>
                <w:lang w:eastAsia="zh-CN"/>
              </w:rPr>
              <w:t>同时</w:t>
            </w:r>
            <w:r>
              <w:rPr>
                <w:rFonts w:hint="default" w:ascii="Times New Roman" w:hAnsi="Times New Roman" w:eastAsia="宋体" w:cs="Times New Roman"/>
                <w:b w:val="0"/>
                <w:i w:val="0"/>
                <w:color w:val="auto"/>
                <w:sz w:val="24"/>
                <w:szCs w:val="24"/>
              </w:rPr>
              <w:t>及时设置止水</w:t>
            </w:r>
            <w:r>
              <w:rPr>
                <w:rFonts w:hint="eastAsia" w:ascii="Times New Roman" w:hAnsi="Times New Roman" w:eastAsia="宋体" w:cs="Times New Roman"/>
                <w:b w:val="0"/>
                <w:i w:val="0"/>
                <w:color w:val="auto"/>
                <w:sz w:val="24"/>
                <w:szCs w:val="24"/>
                <w:lang w:eastAsia="zh-CN"/>
              </w:rPr>
              <w:t>帷幕</w:t>
            </w:r>
            <w:r>
              <w:rPr>
                <w:rFonts w:hint="default" w:ascii="Times New Roman" w:hAnsi="Times New Roman" w:eastAsia="宋体" w:cs="Times New Roman"/>
                <w:b w:val="0"/>
                <w:i w:val="0"/>
                <w:color w:val="auto"/>
                <w:sz w:val="24"/>
                <w:szCs w:val="24"/>
              </w:rPr>
              <w:t>，防止地下涌水</w:t>
            </w:r>
            <w:r>
              <w:rPr>
                <w:rFonts w:hint="default" w:ascii="Times New Roman" w:hAnsi="Times New Roman" w:eastAsia="宋体" w:cs="Times New Roman"/>
                <w:b w:val="0"/>
                <w:i w:val="0"/>
                <w:color w:val="auto"/>
                <w:sz w:val="24"/>
                <w:szCs w:val="24"/>
                <w:lang w:eastAsia="zh-CN"/>
              </w:rPr>
              <w:t>，污染项目区周围地下水。</w:t>
            </w:r>
          </w:p>
          <w:p w14:paraId="2071EA4D">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w:t>
            </w:r>
            <w:r>
              <w:rPr>
                <w:rFonts w:hint="default" w:ascii="Times New Roman" w:hAnsi="Times New Roman" w:cs="Times New Roman"/>
                <w:b/>
                <w:color w:val="auto"/>
                <w:sz w:val="24"/>
                <w:szCs w:val="24"/>
                <w:lang w:eastAsia="zh-CN"/>
              </w:rPr>
              <w:t>、</w:t>
            </w:r>
            <w:r>
              <w:rPr>
                <w:rFonts w:hint="default" w:ascii="Times New Roman" w:hAnsi="Times New Roman" w:cs="Times New Roman"/>
                <w:b/>
                <w:color w:val="auto"/>
                <w:sz w:val="24"/>
                <w:szCs w:val="24"/>
              </w:rPr>
              <w:t>声环境影响分析</w:t>
            </w:r>
          </w:p>
          <w:p w14:paraId="4AB9A19A">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项目夜间不施工，施工期的噪声主要可分为机械噪声、施工作业噪声和施工车辆噪声。机械噪声主要由施工机械所造成。</w:t>
            </w:r>
          </w:p>
          <w:p w14:paraId="1A6FF4C2">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（1）施工机械噪声衰减预测模式</w:t>
            </w:r>
          </w:p>
          <w:p w14:paraId="1BA68869">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噪声从声源传播到受声点，会因传播距离、空气吸收、阻挡物的反射与屏障等因素的影响而产生衰减。用A声级进行预测时，其预测模式如下：</w:t>
            </w:r>
          </w:p>
          <w:p w14:paraId="3935CC20">
            <w:pPr>
              <w:spacing w:line="360" w:lineRule="auto"/>
              <w:ind w:firstLine="1320" w:firstLineChars="5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A</w:t>
            </w:r>
            <w:r>
              <w:rPr>
                <w:rFonts w:hint="default" w:ascii="Times New Roman" w:hAnsi="Times New Roman" w:cs="Times New Roman"/>
                <w:color w:val="auto"/>
                <w:sz w:val="24"/>
                <w:szCs w:val="24"/>
              </w:rPr>
              <w:t>（r）＝L</w:t>
            </w:r>
            <w:r>
              <w:rPr>
                <w:rFonts w:hint="default" w:ascii="Times New Roman" w:hAnsi="Times New Roman" w:cs="Times New Roman"/>
                <w:color w:val="auto"/>
                <w:sz w:val="24"/>
                <w:szCs w:val="24"/>
                <w:vertAlign w:val="subscript"/>
              </w:rPr>
              <w:t>Aref</w:t>
            </w:r>
            <w:r>
              <w:rPr>
                <w:rFonts w:hint="default" w:ascii="Times New Roman" w:hAnsi="Times New Roman" w:cs="Times New Roman"/>
                <w:color w:val="auto"/>
                <w:sz w:val="24"/>
                <w:szCs w:val="24"/>
              </w:rPr>
              <w:t>（r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div</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bar</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atm</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exc</w:t>
            </w:r>
            <w:r>
              <w:rPr>
                <w:rFonts w:hint="default" w:ascii="Times New Roman" w:hAnsi="Times New Roman" w:cs="Times New Roman"/>
                <w:color w:val="auto"/>
                <w:sz w:val="24"/>
                <w:szCs w:val="24"/>
              </w:rPr>
              <w:t>)       （</w:t>
            </w:r>
            <w:r>
              <w:rPr>
                <w:rFonts w:hint="default" w:ascii="Times New Roman" w:hAnsi="Times New Roman" w:cs="Times New Roman"/>
                <w:bCs/>
                <w:color w:val="auto"/>
                <w:sz w:val="24"/>
                <w:szCs w:val="24"/>
              </w:rPr>
              <w:t>公式1）</w:t>
            </w:r>
          </w:p>
          <w:p w14:paraId="63423D5B">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式中：L</w:t>
            </w:r>
            <w:r>
              <w:rPr>
                <w:rFonts w:hint="default" w:ascii="Times New Roman" w:hAnsi="Times New Roman" w:cs="Times New Roman"/>
                <w:color w:val="auto"/>
                <w:sz w:val="24"/>
                <w:szCs w:val="24"/>
                <w:vertAlign w:val="subscript"/>
              </w:rPr>
              <w:t>A</w:t>
            </w:r>
            <w:r>
              <w:rPr>
                <w:rFonts w:hint="default" w:ascii="Times New Roman" w:hAnsi="Times New Roman" w:cs="Times New Roman"/>
                <w:color w:val="auto"/>
                <w:sz w:val="24"/>
                <w:szCs w:val="24"/>
              </w:rPr>
              <w:t>（r）——距声源r处的A声级，dB；</w:t>
            </w:r>
          </w:p>
          <w:p w14:paraId="3CF56CC1">
            <w:pPr>
              <w:spacing w:line="360" w:lineRule="auto"/>
              <w:ind w:firstLine="1200" w:firstLineChars="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Aref</w:t>
            </w:r>
            <w:r>
              <w:rPr>
                <w:rFonts w:hint="default" w:ascii="Times New Roman" w:hAnsi="Times New Roman" w:cs="Times New Roman"/>
                <w:color w:val="auto"/>
                <w:sz w:val="24"/>
                <w:szCs w:val="24"/>
              </w:rPr>
              <w:t>（r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）——参考位置r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处的A声级，dB；</w:t>
            </w:r>
          </w:p>
          <w:p w14:paraId="2E06996C">
            <w:pPr>
              <w:spacing w:line="360" w:lineRule="auto"/>
              <w:ind w:firstLine="1200" w:firstLineChars="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div</w:t>
            </w:r>
            <w:r>
              <w:rPr>
                <w:rFonts w:hint="default" w:ascii="Times New Roman" w:hAnsi="Times New Roman" w:cs="Times New Roman"/>
                <w:color w:val="auto"/>
                <w:sz w:val="24"/>
                <w:szCs w:val="24"/>
              </w:rPr>
              <w:t>——声波几何发散引起的A声级衰减量dB，A</w:t>
            </w:r>
            <w:r>
              <w:rPr>
                <w:rFonts w:hint="default" w:ascii="Times New Roman" w:hAnsi="Times New Roman" w:cs="Times New Roman"/>
                <w:color w:val="auto"/>
                <w:sz w:val="24"/>
                <w:szCs w:val="24"/>
                <w:vertAlign w:val="subscript"/>
              </w:rPr>
              <w:t>div</w:t>
            </w:r>
            <w:r>
              <w:rPr>
                <w:rFonts w:hint="default" w:ascii="Times New Roman" w:hAnsi="Times New Roman" w:cs="Times New Roman"/>
                <w:color w:val="auto"/>
                <w:sz w:val="24"/>
                <w:szCs w:val="24"/>
              </w:rPr>
              <w:t>＝20lg（r/r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14:paraId="5BFAC425">
            <w:pPr>
              <w:spacing w:line="360" w:lineRule="auto"/>
              <w:ind w:firstLine="1200" w:firstLineChars="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A</w:t>
            </w:r>
            <w:r>
              <w:rPr>
                <w:rFonts w:hint="default" w:ascii="Times New Roman" w:hAnsi="Times New Roman" w:cs="Times New Roman"/>
                <w:color w:val="auto"/>
                <w:sz w:val="24"/>
                <w:szCs w:val="24"/>
                <w:vertAlign w:val="subscript"/>
              </w:rPr>
              <w:t>bar</w:t>
            </w:r>
            <w:r>
              <w:rPr>
                <w:rFonts w:hint="default" w:ascii="Times New Roman" w:hAnsi="Times New Roman" w:cs="Times New Roman"/>
                <w:color w:val="auto"/>
                <w:sz w:val="24"/>
                <w:szCs w:val="24"/>
              </w:rPr>
              <w:t>——遮挡物引起的A声级衰减量dB，在此取值为10dB；</w:t>
            </w:r>
          </w:p>
          <w:p w14:paraId="6C72A904">
            <w:pPr>
              <w:spacing w:line="360" w:lineRule="auto"/>
              <w:ind w:firstLine="1204" w:firstLineChars="50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atm</w:t>
            </w:r>
            <w:r>
              <w:rPr>
                <w:rFonts w:hint="default" w:ascii="Times New Roman" w:hAnsi="Times New Roman" w:cs="Times New Roman"/>
                <w:color w:val="auto"/>
                <w:sz w:val="24"/>
                <w:szCs w:val="24"/>
              </w:rPr>
              <w:t>——空气吸收引起的A声级衰减量dB，</w:t>
            </w:r>
          </w:p>
          <w:p w14:paraId="77610DD1">
            <w:pPr>
              <w:spacing w:line="360" w:lineRule="auto"/>
              <w:ind w:firstLine="2164" w:firstLineChars="90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atm</w:t>
            </w:r>
            <w:r>
              <w:rPr>
                <w:rFonts w:hint="default" w:ascii="Times New Roman" w:hAnsi="Times New Roman" w:cs="Times New Roman"/>
                <w:color w:val="auto"/>
                <w:sz w:val="24"/>
                <w:szCs w:val="24"/>
              </w:rPr>
              <w:t>＝α(r/r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)/1000，查表取α为2.8；</w:t>
            </w:r>
          </w:p>
          <w:p w14:paraId="686A436E">
            <w:pPr>
              <w:spacing w:line="360" w:lineRule="auto"/>
              <w:ind w:firstLine="1204" w:firstLineChars="50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bscript"/>
              </w:rPr>
              <w:t>exc</w:t>
            </w:r>
            <w:r>
              <w:rPr>
                <w:rFonts w:hint="default" w:ascii="Times New Roman" w:hAnsi="Times New Roman" w:cs="Times New Roman"/>
                <w:color w:val="auto"/>
                <w:sz w:val="24"/>
                <w:szCs w:val="24"/>
              </w:rPr>
              <w:t>——附加A声级衰减量dB，A</w:t>
            </w:r>
            <w:r>
              <w:rPr>
                <w:rFonts w:hint="default" w:ascii="Times New Roman" w:hAnsi="Times New Roman" w:cs="Times New Roman"/>
                <w:color w:val="auto"/>
                <w:sz w:val="24"/>
                <w:szCs w:val="24"/>
                <w:vertAlign w:val="subscript"/>
              </w:rPr>
              <w:t>exc</w:t>
            </w:r>
            <w:r>
              <w:rPr>
                <w:rFonts w:hint="default" w:ascii="Times New Roman" w:hAnsi="Times New Roman" w:cs="Times New Roman"/>
                <w:color w:val="auto"/>
                <w:sz w:val="24"/>
                <w:szCs w:val="24"/>
              </w:rPr>
              <w:t>＝5lg(r/r</w:t>
            </w:r>
            <w:r>
              <w:rPr>
                <w:rFonts w:hint="default" w:ascii="Times New Roman" w:hAnsi="Times New Roman" w:cs="Times New Roman"/>
                <w:color w:val="auto"/>
                <w:sz w:val="24"/>
                <w:szCs w:val="24"/>
                <w:vertAlign w:val="subscript"/>
              </w:rPr>
              <w:t>o</w:t>
            </w:r>
            <w:r>
              <w:rPr>
                <w:rFonts w:hint="default" w:ascii="Times New Roman" w:hAnsi="Times New Roman" w:cs="Times New Roman"/>
                <w:color w:val="auto"/>
                <w:sz w:val="24"/>
                <w:szCs w:val="24"/>
              </w:rPr>
              <w:t>)。</w:t>
            </w:r>
          </w:p>
          <w:p w14:paraId="7C996C5D">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（2）施工期间噪声影响预测结果</w:t>
            </w:r>
          </w:p>
          <w:p w14:paraId="2C932AD3">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 施工过程使用的施工机械产生的噪声主要属于中低频率噪声，随距离的增加噪声因散射而减小。根据点声源距离衰减公式得出噪声衰减的结果见下表。</w:t>
            </w:r>
          </w:p>
          <w:p w14:paraId="34CBFEEA">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表7-</w:t>
            </w:r>
            <w:r>
              <w:rPr>
                <w:rFonts w:hint="eastAsia" w:ascii="Times New Roman" w:hAnsi="Times New Roman" w:cs="Times New Roman"/>
                <w:b/>
                <w:color w:val="auto"/>
                <w:sz w:val="24"/>
                <w:szCs w:val="24"/>
                <w:lang w:val="en-US" w:eastAsia="zh-CN"/>
              </w:rPr>
              <w:t>1</w:t>
            </w:r>
            <w:r>
              <w:rPr>
                <w:rFonts w:hint="default" w:ascii="Times New Roman" w:hAnsi="Times New Roman" w:cs="Times New Roman"/>
                <w:b/>
                <w:color w:val="auto"/>
                <w:sz w:val="24"/>
                <w:szCs w:val="24"/>
              </w:rPr>
              <w:t xml:space="preserve">  施工噪声值随距离衰减的关系</w:t>
            </w:r>
          </w:p>
          <w:tbl>
            <w:tblPr>
              <w:tblStyle w:val="1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052"/>
              <w:gridCol w:w="1053"/>
              <w:gridCol w:w="1054"/>
              <w:gridCol w:w="1054"/>
              <w:gridCol w:w="1053"/>
              <w:gridCol w:w="1054"/>
              <w:gridCol w:w="1051"/>
            </w:tblGrid>
            <w:tr w14:paraId="2167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9" w:type="dxa"/>
                  <w:noWrap w:val="0"/>
                  <w:vAlign w:val="center"/>
                </w:tcPr>
                <w:p w14:paraId="2FFC1C9C">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距离（m）</w:t>
                  </w:r>
                </w:p>
              </w:tc>
              <w:tc>
                <w:tcPr>
                  <w:tcW w:w="1052" w:type="dxa"/>
                  <w:noWrap w:val="0"/>
                  <w:vAlign w:val="center"/>
                </w:tcPr>
                <w:p w14:paraId="1B15D3A8">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1</w:t>
                  </w:r>
                </w:p>
              </w:tc>
              <w:tc>
                <w:tcPr>
                  <w:tcW w:w="1053" w:type="dxa"/>
                  <w:noWrap w:val="0"/>
                  <w:vAlign w:val="center"/>
                </w:tcPr>
                <w:p w14:paraId="0E82609B">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10</w:t>
                  </w:r>
                </w:p>
              </w:tc>
              <w:tc>
                <w:tcPr>
                  <w:tcW w:w="1054" w:type="dxa"/>
                  <w:noWrap w:val="0"/>
                  <w:vAlign w:val="center"/>
                </w:tcPr>
                <w:p w14:paraId="3687ADAE">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20</w:t>
                  </w:r>
                </w:p>
              </w:tc>
              <w:tc>
                <w:tcPr>
                  <w:tcW w:w="1054" w:type="dxa"/>
                  <w:noWrap w:val="0"/>
                  <w:vAlign w:val="center"/>
                </w:tcPr>
                <w:p w14:paraId="478EA2D7">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30</w:t>
                  </w:r>
                </w:p>
              </w:tc>
              <w:tc>
                <w:tcPr>
                  <w:tcW w:w="1053" w:type="dxa"/>
                  <w:noWrap w:val="0"/>
                  <w:vAlign w:val="center"/>
                </w:tcPr>
                <w:p w14:paraId="30CBDF4C">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40</w:t>
                  </w:r>
                </w:p>
              </w:tc>
              <w:tc>
                <w:tcPr>
                  <w:tcW w:w="1054" w:type="dxa"/>
                  <w:noWrap w:val="0"/>
                  <w:vAlign w:val="center"/>
                </w:tcPr>
                <w:p w14:paraId="337001EF">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50</w:t>
                  </w:r>
                </w:p>
              </w:tc>
              <w:tc>
                <w:tcPr>
                  <w:tcW w:w="1051" w:type="dxa"/>
                  <w:noWrap w:val="0"/>
                  <w:vAlign w:val="center"/>
                </w:tcPr>
                <w:p w14:paraId="24F6A835">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60</w:t>
                  </w:r>
                </w:p>
              </w:tc>
            </w:tr>
            <w:tr w14:paraId="5440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9" w:type="dxa"/>
                  <w:noWrap w:val="0"/>
                  <w:vAlign w:val="center"/>
                </w:tcPr>
                <w:p w14:paraId="3BCC452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ΔL[dB（A）]</w:t>
                  </w:r>
                </w:p>
              </w:tc>
              <w:tc>
                <w:tcPr>
                  <w:tcW w:w="1052" w:type="dxa"/>
                  <w:noWrap w:val="0"/>
                  <w:vAlign w:val="center"/>
                </w:tcPr>
                <w:p w14:paraId="4753018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p>
              </w:tc>
              <w:tc>
                <w:tcPr>
                  <w:tcW w:w="1053" w:type="dxa"/>
                  <w:noWrap w:val="0"/>
                  <w:vAlign w:val="center"/>
                </w:tcPr>
                <w:p w14:paraId="08451632">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1054" w:type="dxa"/>
                  <w:noWrap w:val="0"/>
                  <w:vAlign w:val="center"/>
                </w:tcPr>
                <w:p w14:paraId="4402CB5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26</w:t>
                  </w:r>
                </w:p>
              </w:tc>
              <w:tc>
                <w:tcPr>
                  <w:tcW w:w="1054" w:type="dxa"/>
                  <w:noWrap w:val="0"/>
                  <w:vAlign w:val="center"/>
                </w:tcPr>
                <w:p w14:paraId="549C67B7">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1053" w:type="dxa"/>
                  <w:noWrap w:val="0"/>
                  <w:vAlign w:val="center"/>
                </w:tcPr>
                <w:p w14:paraId="6B3D065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1054" w:type="dxa"/>
                  <w:noWrap w:val="0"/>
                  <w:vAlign w:val="center"/>
                </w:tcPr>
                <w:p w14:paraId="37E9BC12">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34</w:t>
                  </w:r>
                </w:p>
              </w:tc>
              <w:tc>
                <w:tcPr>
                  <w:tcW w:w="1051" w:type="dxa"/>
                  <w:noWrap w:val="0"/>
                  <w:vAlign w:val="center"/>
                </w:tcPr>
                <w:p w14:paraId="6D8E93A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r>
          </w:tbl>
          <w:p w14:paraId="2EF196BD">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②施工期施工机械噪声叠加结果</w:t>
            </w:r>
          </w:p>
          <w:p w14:paraId="4EF77E4B">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施工期施土石方阶段、基础打桩阶段、主体建筑及配套设施阶段、室内外装修阶段，取本项目主要的施工阶段各高噪设备同时运行情况下的噪声叠加值，叠加公式：</w:t>
            </w:r>
          </w:p>
          <w:p w14:paraId="73B09ACC">
            <w:pPr>
              <w:spacing w:line="360" w:lineRule="auto"/>
              <w:ind w:firstLine="1200" w:firstLineChars="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A</w:t>
            </w:r>
            <w:r>
              <w:rPr>
                <w:rFonts w:hint="default" w:ascii="Times New Roman" w:hAnsi="Times New Roman" w:cs="Times New Roman"/>
                <w:color w:val="auto"/>
                <w:sz w:val="24"/>
                <w:szCs w:val="24"/>
              </w:rPr>
              <w:t>=</w:t>
            </w:r>
            <w:r>
              <w:rPr>
                <w:rFonts w:hint="default" w:ascii="Times New Roman" w:hAnsi="Times New Roman" w:cs="Times New Roman"/>
                <w:color w:val="auto"/>
                <w:position w:val="-28"/>
                <w:sz w:val="24"/>
                <w:szCs w:val="24"/>
              </w:rPr>
              <w:object>
                <v:shape id="_x0000_i1026" o:spt="75" type="#_x0000_t75" style="height:34pt;width:80pt;" o:ole="t" filled="f" o:preferrelative="t" stroked="f" coordsize="21600,21600">
                  <v:path/>
                  <v:fill on="f" alignshape="1" focussize="0,0"/>
                  <v:stroke on="f"/>
                  <v:imagedata r:id="rId19" o:title=""/>
                  <o:lock v:ext="edit" aspectratio="t"/>
                  <w10:wrap type="none"/>
                  <w10:anchorlock/>
                </v:shape>
                <o:OLEObject Type="Embed" ProgID="Equation.3" ShapeID="_x0000_i1026" DrawAspect="Content" ObjectID="_1468075726" r:id="rId18">
                  <o:LockedField>false</o:LockedField>
                </o:OLEObject>
              </w:object>
            </w:r>
            <w:r>
              <w:rPr>
                <w:rFonts w:hint="default" w:ascii="Times New Roman" w:hAnsi="Times New Roman" w:cs="Times New Roman"/>
                <w:color w:val="auto"/>
                <w:sz w:val="24"/>
                <w:szCs w:val="24"/>
              </w:rPr>
              <w:t xml:space="preserve">              （</w:t>
            </w:r>
            <w:r>
              <w:rPr>
                <w:rFonts w:hint="default" w:ascii="Times New Roman" w:hAnsi="Times New Roman" w:cs="Times New Roman"/>
                <w:bCs/>
                <w:color w:val="auto"/>
                <w:sz w:val="24"/>
                <w:szCs w:val="24"/>
              </w:rPr>
              <w:t>公式3）</w:t>
            </w:r>
          </w:p>
          <w:p w14:paraId="65ADB854">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式中：Li—— 第i个声源在预测点的声级，dB（A）；</w:t>
            </w:r>
          </w:p>
          <w:p w14:paraId="65293943">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L</w:t>
            </w:r>
            <w:r>
              <w:rPr>
                <w:rFonts w:hint="default" w:ascii="Times New Roman" w:hAnsi="Times New Roman" w:cs="Times New Roman"/>
                <w:color w:val="auto"/>
                <w:sz w:val="24"/>
                <w:szCs w:val="24"/>
                <w:vertAlign w:val="subscript"/>
              </w:rPr>
              <w:t>A</w:t>
            </w:r>
            <w:r>
              <w:rPr>
                <w:rFonts w:hint="default" w:ascii="Times New Roman" w:hAnsi="Times New Roman" w:cs="Times New Roman"/>
                <w:color w:val="auto"/>
                <w:sz w:val="24"/>
                <w:szCs w:val="24"/>
              </w:rPr>
              <w:t>——某预测点噪声总叠加值；</w:t>
            </w:r>
          </w:p>
          <w:p w14:paraId="389B9157">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n——声源个数。</w:t>
            </w:r>
          </w:p>
          <w:p w14:paraId="07B55CDB">
            <w:pPr>
              <w:spacing w:before="156" w:beforeLines="50"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（3）影响预测</w:t>
            </w:r>
          </w:p>
          <w:p w14:paraId="1FCC1925">
            <w:pPr>
              <w:spacing w:line="360" w:lineRule="auto"/>
              <w:ind w:firstLine="480" w:firstLineChars="200"/>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由于项目施工分阶段进行，本次评价分别预测各阶段施工机械在不同距离处的噪声情况及对敏感目标的影响情况。各施工阶段中主要产噪机械的噪声源强如表5-3所示，假设各施工阶段噪声较大的噪声源同时施工，在只考虑项目围墙衰减、空气吸收、附加A声级衰减的情况下，根据式（1）对项目各施工阶段多台设备同时施工时用地红线外不同距离处的噪声值进行预测，预测结果见下表。</w:t>
            </w:r>
          </w:p>
          <w:p w14:paraId="0F79CC0A">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表7-</w:t>
            </w:r>
            <w:r>
              <w:rPr>
                <w:rFonts w:hint="eastAsia" w:ascii="Times New Roman" w:hAnsi="Times New Roman" w:cs="Times New Roman"/>
                <w:b/>
                <w:color w:val="auto"/>
                <w:sz w:val="24"/>
                <w:szCs w:val="24"/>
                <w:lang w:val="en-US" w:eastAsia="zh-CN"/>
              </w:rPr>
              <w:t>2</w:t>
            </w:r>
            <w:r>
              <w:rPr>
                <w:rFonts w:hint="default" w:ascii="Times New Roman" w:hAnsi="Times New Roman" w:cs="Times New Roman"/>
                <w:b/>
                <w:color w:val="auto"/>
                <w:sz w:val="24"/>
                <w:szCs w:val="24"/>
              </w:rPr>
              <w:t xml:space="preserve">  各主要施工机械在不同距离处的贡献值</w:t>
            </w:r>
          </w:p>
          <w:tbl>
            <w:tblPr>
              <w:tblStyle w:val="1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823"/>
              <w:gridCol w:w="875"/>
              <w:gridCol w:w="775"/>
              <w:gridCol w:w="776"/>
              <w:gridCol w:w="775"/>
              <w:gridCol w:w="775"/>
              <w:gridCol w:w="775"/>
              <w:gridCol w:w="775"/>
              <w:gridCol w:w="778"/>
            </w:tblGrid>
            <w:tr w14:paraId="5CC8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restart"/>
                  <w:noWrap w:val="0"/>
                  <w:vAlign w:val="center"/>
                </w:tcPr>
                <w:p w14:paraId="68F3DB6A">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施工</w:t>
                  </w:r>
                </w:p>
              </w:tc>
              <w:tc>
                <w:tcPr>
                  <w:tcW w:w="1823" w:type="dxa"/>
                  <w:vMerge w:val="restart"/>
                  <w:noWrap w:val="0"/>
                  <w:vAlign w:val="center"/>
                </w:tcPr>
                <w:p w14:paraId="2D915199">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机械</w:t>
                  </w:r>
                </w:p>
              </w:tc>
              <w:tc>
                <w:tcPr>
                  <w:tcW w:w="6304" w:type="dxa"/>
                  <w:gridSpan w:val="8"/>
                  <w:noWrap w:val="0"/>
                  <w:vAlign w:val="center"/>
                </w:tcPr>
                <w:p w14:paraId="332E8A71">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不同距离处 的噪声预测dB(A)</w:t>
                  </w:r>
                </w:p>
              </w:tc>
            </w:tr>
            <w:tr w14:paraId="5B82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3441A9B0">
                  <w:pPr>
                    <w:widowControl/>
                    <w:adjustRightInd w:val="0"/>
                    <w:snapToGrid w:val="0"/>
                    <w:jc w:val="center"/>
                    <w:rPr>
                      <w:rFonts w:hint="default" w:ascii="Times New Roman" w:hAnsi="Times New Roman" w:cs="Times New Roman"/>
                      <w:b/>
                      <w:bCs/>
                      <w:color w:val="auto"/>
                      <w:kern w:val="0"/>
                      <w:szCs w:val="21"/>
                    </w:rPr>
                  </w:pPr>
                </w:p>
              </w:tc>
              <w:tc>
                <w:tcPr>
                  <w:tcW w:w="1823" w:type="dxa"/>
                  <w:vMerge w:val="continue"/>
                  <w:noWrap w:val="0"/>
                  <w:vAlign w:val="center"/>
                </w:tcPr>
                <w:p w14:paraId="7FA17E27">
                  <w:pPr>
                    <w:widowControl/>
                    <w:adjustRightInd w:val="0"/>
                    <w:snapToGrid w:val="0"/>
                    <w:jc w:val="center"/>
                    <w:rPr>
                      <w:rFonts w:hint="default" w:ascii="Times New Roman" w:hAnsi="Times New Roman" w:cs="Times New Roman"/>
                      <w:b/>
                      <w:bCs/>
                      <w:color w:val="auto"/>
                      <w:kern w:val="0"/>
                      <w:szCs w:val="21"/>
                    </w:rPr>
                  </w:pPr>
                </w:p>
              </w:tc>
              <w:tc>
                <w:tcPr>
                  <w:tcW w:w="875" w:type="dxa"/>
                  <w:noWrap w:val="0"/>
                  <w:vAlign w:val="center"/>
                </w:tcPr>
                <w:p w14:paraId="70D213AB">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1m</w:t>
                  </w:r>
                </w:p>
              </w:tc>
              <w:tc>
                <w:tcPr>
                  <w:tcW w:w="775" w:type="dxa"/>
                  <w:noWrap w:val="0"/>
                  <w:vAlign w:val="center"/>
                </w:tcPr>
                <w:p w14:paraId="133C5D42">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10m</w:t>
                  </w:r>
                </w:p>
              </w:tc>
              <w:tc>
                <w:tcPr>
                  <w:tcW w:w="776" w:type="dxa"/>
                  <w:noWrap w:val="0"/>
                  <w:vAlign w:val="center"/>
                </w:tcPr>
                <w:p w14:paraId="7FF2EB3E">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15m</w:t>
                  </w:r>
                </w:p>
              </w:tc>
              <w:tc>
                <w:tcPr>
                  <w:tcW w:w="775" w:type="dxa"/>
                  <w:noWrap w:val="0"/>
                  <w:vAlign w:val="center"/>
                </w:tcPr>
                <w:p w14:paraId="64B4F0AA">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20m</w:t>
                  </w:r>
                </w:p>
              </w:tc>
              <w:tc>
                <w:tcPr>
                  <w:tcW w:w="775" w:type="dxa"/>
                  <w:noWrap w:val="0"/>
                  <w:vAlign w:val="center"/>
                </w:tcPr>
                <w:p w14:paraId="6449921F">
                  <w:pPr>
                    <w:widowControl/>
                    <w:adjustRightInd w:val="0"/>
                    <w:snapToGrid w:val="0"/>
                    <w:jc w:val="center"/>
                    <w:rPr>
                      <w:rFonts w:hint="default" w:ascii="Times New Roman" w:hAnsi="Times New Roman" w:cs="Times New Roman"/>
                      <w:b/>
                      <w:bCs/>
                      <w:color w:val="auto"/>
                      <w:kern w:val="0"/>
                      <w:szCs w:val="21"/>
                    </w:rPr>
                  </w:pPr>
                  <w:r>
                    <w:rPr>
                      <w:rFonts w:hint="eastAsia" w:ascii="Times New Roman" w:hAnsi="Times New Roman" w:cs="Times New Roman"/>
                      <w:b/>
                      <w:bCs/>
                      <w:color w:val="auto"/>
                      <w:kern w:val="0"/>
                      <w:szCs w:val="21"/>
                      <w:lang w:val="en-US" w:eastAsia="zh-CN"/>
                    </w:rPr>
                    <w:t>30</w:t>
                  </w:r>
                  <w:r>
                    <w:rPr>
                      <w:rFonts w:hint="default" w:ascii="Times New Roman" w:hAnsi="Times New Roman" w:cs="Times New Roman"/>
                      <w:b/>
                      <w:bCs/>
                      <w:color w:val="auto"/>
                      <w:kern w:val="0"/>
                      <w:szCs w:val="21"/>
                    </w:rPr>
                    <w:t>m</w:t>
                  </w:r>
                </w:p>
              </w:tc>
              <w:tc>
                <w:tcPr>
                  <w:tcW w:w="775" w:type="dxa"/>
                  <w:noWrap w:val="0"/>
                  <w:vAlign w:val="center"/>
                </w:tcPr>
                <w:p w14:paraId="2F8CEF02">
                  <w:pPr>
                    <w:widowControl/>
                    <w:adjustRightInd w:val="0"/>
                    <w:snapToGrid w:val="0"/>
                    <w:jc w:val="center"/>
                    <w:rPr>
                      <w:rFonts w:hint="default" w:ascii="Times New Roman" w:hAnsi="Times New Roman" w:cs="Times New Roman"/>
                      <w:b/>
                      <w:bCs/>
                      <w:color w:val="auto"/>
                      <w:kern w:val="0"/>
                      <w:szCs w:val="21"/>
                    </w:rPr>
                  </w:pPr>
                  <w:r>
                    <w:rPr>
                      <w:rFonts w:hint="eastAsia" w:ascii="Times New Roman" w:hAnsi="Times New Roman" w:cs="Times New Roman"/>
                      <w:b/>
                      <w:bCs/>
                      <w:color w:val="auto"/>
                      <w:kern w:val="0"/>
                      <w:szCs w:val="21"/>
                      <w:lang w:val="en-US" w:eastAsia="zh-CN"/>
                    </w:rPr>
                    <w:t>4</w:t>
                  </w:r>
                  <w:r>
                    <w:rPr>
                      <w:rFonts w:hint="default" w:ascii="Times New Roman" w:hAnsi="Times New Roman" w:cs="Times New Roman"/>
                      <w:b/>
                      <w:bCs/>
                      <w:color w:val="auto"/>
                      <w:kern w:val="0"/>
                      <w:szCs w:val="21"/>
                    </w:rPr>
                    <w:t>0m</w:t>
                  </w:r>
                </w:p>
              </w:tc>
              <w:tc>
                <w:tcPr>
                  <w:tcW w:w="775" w:type="dxa"/>
                  <w:noWrap w:val="0"/>
                  <w:vAlign w:val="center"/>
                </w:tcPr>
                <w:p w14:paraId="3C07CD2C">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50m</w:t>
                  </w:r>
                </w:p>
              </w:tc>
              <w:tc>
                <w:tcPr>
                  <w:tcW w:w="778" w:type="dxa"/>
                  <w:noWrap w:val="0"/>
                  <w:vAlign w:val="center"/>
                </w:tcPr>
                <w:p w14:paraId="69565664">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60m</w:t>
                  </w:r>
                </w:p>
              </w:tc>
            </w:tr>
            <w:tr w14:paraId="0F20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restart"/>
                  <w:noWrap w:val="0"/>
                  <w:vAlign w:val="center"/>
                </w:tcPr>
                <w:p w14:paraId="00470EAE">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土石方阶段</w:t>
                  </w:r>
                </w:p>
              </w:tc>
              <w:tc>
                <w:tcPr>
                  <w:tcW w:w="1823" w:type="dxa"/>
                  <w:noWrap w:val="0"/>
                  <w:vAlign w:val="center"/>
                </w:tcPr>
                <w:p w14:paraId="0E548CFB">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挖掘机</w:t>
                  </w:r>
                </w:p>
              </w:tc>
              <w:tc>
                <w:tcPr>
                  <w:tcW w:w="875" w:type="dxa"/>
                  <w:noWrap w:val="0"/>
                  <w:vAlign w:val="center"/>
                </w:tcPr>
                <w:p w14:paraId="2991DEE7">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96.0</w:t>
                  </w:r>
                </w:p>
              </w:tc>
              <w:tc>
                <w:tcPr>
                  <w:tcW w:w="775" w:type="dxa"/>
                  <w:noWrap w:val="0"/>
                  <w:vAlign w:val="center"/>
                </w:tcPr>
                <w:p w14:paraId="1EA9AB77">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61.0</w:t>
                  </w:r>
                </w:p>
              </w:tc>
              <w:tc>
                <w:tcPr>
                  <w:tcW w:w="776" w:type="dxa"/>
                  <w:noWrap w:val="0"/>
                  <w:vAlign w:val="center"/>
                </w:tcPr>
                <w:p w14:paraId="3F0167AA">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56.6</w:t>
                  </w:r>
                </w:p>
              </w:tc>
              <w:tc>
                <w:tcPr>
                  <w:tcW w:w="775" w:type="dxa"/>
                  <w:noWrap w:val="0"/>
                  <w:vAlign w:val="center"/>
                </w:tcPr>
                <w:p w14:paraId="24C93F4F">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53.4</w:t>
                  </w:r>
                </w:p>
              </w:tc>
              <w:tc>
                <w:tcPr>
                  <w:tcW w:w="775" w:type="dxa"/>
                  <w:noWrap w:val="0"/>
                  <w:vAlign w:val="center"/>
                </w:tcPr>
                <w:p w14:paraId="0AE9C2A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51.0</w:t>
                  </w:r>
                </w:p>
              </w:tc>
              <w:tc>
                <w:tcPr>
                  <w:tcW w:w="775" w:type="dxa"/>
                  <w:noWrap w:val="0"/>
                  <w:vAlign w:val="center"/>
                </w:tcPr>
                <w:p w14:paraId="7BC0A9EB">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49.0</w:t>
                  </w:r>
                </w:p>
              </w:tc>
              <w:tc>
                <w:tcPr>
                  <w:tcW w:w="775" w:type="dxa"/>
                  <w:noWrap w:val="0"/>
                  <w:vAlign w:val="center"/>
                </w:tcPr>
                <w:p w14:paraId="66D5FC55">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43.4</w:t>
                  </w:r>
                </w:p>
              </w:tc>
              <w:tc>
                <w:tcPr>
                  <w:tcW w:w="778" w:type="dxa"/>
                  <w:noWrap w:val="0"/>
                  <w:vAlign w:val="center"/>
                </w:tcPr>
                <w:p w14:paraId="1F7C7797">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41.4</w:t>
                  </w:r>
                </w:p>
              </w:tc>
            </w:tr>
            <w:tr w14:paraId="4FF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0747932A">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00B5C677">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翻斗机</w:t>
                  </w:r>
                </w:p>
              </w:tc>
              <w:tc>
                <w:tcPr>
                  <w:tcW w:w="875" w:type="dxa"/>
                  <w:noWrap w:val="0"/>
                  <w:vAlign w:val="center"/>
                </w:tcPr>
                <w:p w14:paraId="5DDEE1F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90.0</w:t>
                  </w:r>
                </w:p>
              </w:tc>
              <w:tc>
                <w:tcPr>
                  <w:tcW w:w="775" w:type="dxa"/>
                  <w:noWrap w:val="0"/>
                  <w:vAlign w:val="center"/>
                </w:tcPr>
                <w:p w14:paraId="08AE2BAB">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55.0</w:t>
                  </w:r>
                </w:p>
              </w:tc>
              <w:tc>
                <w:tcPr>
                  <w:tcW w:w="776" w:type="dxa"/>
                  <w:noWrap w:val="0"/>
                  <w:vAlign w:val="center"/>
                </w:tcPr>
                <w:p w14:paraId="0C86A824">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50.6</w:t>
                  </w:r>
                </w:p>
              </w:tc>
              <w:tc>
                <w:tcPr>
                  <w:tcW w:w="775" w:type="dxa"/>
                  <w:noWrap w:val="0"/>
                  <w:vAlign w:val="center"/>
                </w:tcPr>
                <w:p w14:paraId="6740A4E7">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47.4</w:t>
                  </w:r>
                </w:p>
              </w:tc>
              <w:tc>
                <w:tcPr>
                  <w:tcW w:w="775" w:type="dxa"/>
                  <w:noWrap w:val="0"/>
                  <w:vAlign w:val="center"/>
                </w:tcPr>
                <w:p w14:paraId="393CA9EC">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45.0</w:t>
                  </w:r>
                </w:p>
              </w:tc>
              <w:tc>
                <w:tcPr>
                  <w:tcW w:w="775" w:type="dxa"/>
                  <w:noWrap w:val="0"/>
                  <w:vAlign w:val="center"/>
                </w:tcPr>
                <w:p w14:paraId="386644C5">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43.0</w:t>
                  </w:r>
                </w:p>
              </w:tc>
              <w:tc>
                <w:tcPr>
                  <w:tcW w:w="775" w:type="dxa"/>
                  <w:noWrap w:val="0"/>
                  <w:vAlign w:val="center"/>
                </w:tcPr>
                <w:p w14:paraId="56FC357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37.4</w:t>
                  </w:r>
                </w:p>
              </w:tc>
              <w:tc>
                <w:tcPr>
                  <w:tcW w:w="778" w:type="dxa"/>
                  <w:noWrap w:val="0"/>
                  <w:vAlign w:val="center"/>
                </w:tcPr>
                <w:p w14:paraId="1897B09A">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35.4</w:t>
                  </w:r>
                </w:p>
              </w:tc>
            </w:tr>
            <w:tr w14:paraId="1D73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2374EC80">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453AE110">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b/>
                      <w:bCs/>
                      <w:color w:val="auto"/>
                      <w:kern w:val="0"/>
                      <w:szCs w:val="21"/>
                    </w:rPr>
                    <w:t>叠加值</w:t>
                  </w:r>
                </w:p>
              </w:tc>
              <w:tc>
                <w:tcPr>
                  <w:tcW w:w="875" w:type="dxa"/>
                  <w:noWrap w:val="0"/>
                  <w:vAlign w:val="center"/>
                </w:tcPr>
                <w:p w14:paraId="7A78539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97.0</w:t>
                  </w:r>
                </w:p>
              </w:tc>
              <w:tc>
                <w:tcPr>
                  <w:tcW w:w="775" w:type="dxa"/>
                  <w:noWrap w:val="0"/>
                  <w:vAlign w:val="center"/>
                </w:tcPr>
                <w:p w14:paraId="0FB0AB43">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62.0</w:t>
                  </w:r>
                </w:p>
              </w:tc>
              <w:tc>
                <w:tcPr>
                  <w:tcW w:w="776" w:type="dxa"/>
                  <w:noWrap w:val="0"/>
                  <w:vAlign w:val="center"/>
                </w:tcPr>
                <w:p w14:paraId="60D3D8F2">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57.6</w:t>
                  </w:r>
                </w:p>
              </w:tc>
              <w:tc>
                <w:tcPr>
                  <w:tcW w:w="775" w:type="dxa"/>
                  <w:noWrap w:val="0"/>
                  <w:vAlign w:val="center"/>
                </w:tcPr>
                <w:p w14:paraId="653D612E">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54.4</w:t>
                  </w:r>
                </w:p>
              </w:tc>
              <w:tc>
                <w:tcPr>
                  <w:tcW w:w="775" w:type="dxa"/>
                  <w:noWrap w:val="0"/>
                  <w:vAlign w:val="center"/>
                </w:tcPr>
                <w:p w14:paraId="7455E701">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52.0</w:t>
                  </w:r>
                </w:p>
              </w:tc>
              <w:tc>
                <w:tcPr>
                  <w:tcW w:w="775" w:type="dxa"/>
                  <w:noWrap w:val="0"/>
                  <w:vAlign w:val="center"/>
                </w:tcPr>
                <w:p w14:paraId="4E895921">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50.0</w:t>
                  </w:r>
                </w:p>
              </w:tc>
              <w:tc>
                <w:tcPr>
                  <w:tcW w:w="775" w:type="dxa"/>
                  <w:noWrap w:val="0"/>
                  <w:vAlign w:val="center"/>
                </w:tcPr>
                <w:p w14:paraId="7DEC4841">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44.4</w:t>
                  </w:r>
                </w:p>
              </w:tc>
              <w:tc>
                <w:tcPr>
                  <w:tcW w:w="778" w:type="dxa"/>
                  <w:noWrap w:val="0"/>
                  <w:vAlign w:val="center"/>
                </w:tcPr>
                <w:p w14:paraId="2EA4E708">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42.4</w:t>
                  </w:r>
                </w:p>
              </w:tc>
            </w:tr>
            <w:tr w14:paraId="0A21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restart"/>
                  <w:noWrap w:val="0"/>
                  <w:vAlign w:val="center"/>
                </w:tcPr>
                <w:p w14:paraId="2A7C2AC2">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基础打桩阶段</w:t>
                  </w:r>
                </w:p>
              </w:tc>
              <w:tc>
                <w:tcPr>
                  <w:tcW w:w="1823" w:type="dxa"/>
                  <w:noWrap w:val="0"/>
                  <w:vAlign w:val="center"/>
                </w:tcPr>
                <w:p w14:paraId="37102244">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长螺旋打桩机</w:t>
                  </w:r>
                </w:p>
              </w:tc>
              <w:tc>
                <w:tcPr>
                  <w:tcW w:w="875" w:type="dxa"/>
                  <w:noWrap w:val="0"/>
                  <w:vAlign w:val="center"/>
                </w:tcPr>
                <w:p w14:paraId="3F5084D0">
                  <w:pPr>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99</w:t>
                  </w:r>
                  <w:r>
                    <w:rPr>
                      <w:rFonts w:hint="default" w:ascii="Times New Roman" w:hAnsi="Times New Roman" w:cs="Times New Roman"/>
                      <w:color w:val="auto"/>
                      <w:kern w:val="0"/>
                      <w:szCs w:val="21"/>
                    </w:rPr>
                    <w:t>.0</w:t>
                  </w:r>
                </w:p>
              </w:tc>
              <w:tc>
                <w:tcPr>
                  <w:tcW w:w="775" w:type="dxa"/>
                  <w:noWrap w:val="0"/>
                  <w:vAlign w:val="center"/>
                </w:tcPr>
                <w:p w14:paraId="5DC96A4C">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70.0</w:t>
                  </w:r>
                </w:p>
              </w:tc>
              <w:tc>
                <w:tcPr>
                  <w:tcW w:w="776" w:type="dxa"/>
                  <w:noWrap w:val="0"/>
                  <w:vAlign w:val="center"/>
                </w:tcPr>
                <w:p w14:paraId="0209DB19">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65.6</w:t>
                  </w:r>
                </w:p>
              </w:tc>
              <w:tc>
                <w:tcPr>
                  <w:tcW w:w="775" w:type="dxa"/>
                  <w:noWrap w:val="0"/>
                  <w:vAlign w:val="center"/>
                </w:tcPr>
                <w:p w14:paraId="2D530D05">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62.4</w:t>
                  </w:r>
                </w:p>
              </w:tc>
              <w:tc>
                <w:tcPr>
                  <w:tcW w:w="775" w:type="dxa"/>
                  <w:noWrap w:val="0"/>
                  <w:vAlign w:val="center"/>
                </w:tcPr>
                <w:p w14:paraId="69FDD65F">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60.0</w:t>
                  </w:r>
                </w:p>
              </w:tc>
              <w:tc>
                <w:tcPr>
                  <w:tcW w:w="775" w:type="dxa"/>
                  <w:noWrap w:val="0"/>
                  <w:vAlign w:val="center"/>
                </w:tcPr>
                <w:p w14:paraId="00A21059">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r>
                    <w:rPr>
                      <w:rFonts w:hint="eastAsia"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.0</w:t>
                  </w:r>
                </w:p>
              </w:tc>
              <w:tc>
                <w:tcPr>
                  <w:tcW w:w="775" w:type="dxa"/>
                  <w:noWrap w:val="0"/>
                  <w:vAlign w:val="center"/>
                </w:tcPr>
                <w:p w14:paraId="7AC2AF4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52.4</w:t>
                  </w:r>
                </w:p>
              </w:tc>
              <w:tc>
                <w:tcPr>
                  <w:tcW w:w="778" w:type="dxa"/>
                  <w:noWrap w:val="0"/>
                  <w:vAlign w:val="center"/>
                </w:tcPr>
                <w:p w14:paraId="5AE73F24">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50.4</w:t>
                  </w:r>
                </w:p>
              </w:tc>
            </w:tr>
            <w:tr w14:paraId="6655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533D78C2">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1FDEED2A">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吊机</w:t>
                  </w:r>
                </w:p>
              </w:tc>
              <w:tc>
                <w:tcPr>
                  <w:tcW w:w="875" w:type="dxa"/>
                  <w:noWrap w:val="0"/>
                  <w:vAlign w:val="center"/>
                </w:tcPr>
                <w:p w14:paraId="50A734A8">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80.0</w:t>
                  </w:r>
                </w:p>
              </w:tc>
              <w:tc>
                <w:tcPr>
                  <w:tcW w:w="775" w:type="dxa"/>
                  <w:noWrap w:val="0"/>
                  <w:vAlign w:val="center"/>
                </w:tcPr>
                <w:p w14:paraId="0B06ABD8">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45.0</w:t>
                  </w:r>
                </w:p>
              </w:tc>
              <w:tc>
                <w:tcPr>
                  <w:tcW w:w="776" w:type="dxa"/>
                  <w:noWrap w:val="0"/>
                  <w:vAlign w:val="center"/>
                </w:tcPr>
                <w:p w14:paraId="191FD5C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40.6</w:t>
                  </w:r>
                </w:p>
              </w:tc>
              <w:tc>
                <w:tcPr>
                  <w:tcW w:w="775" w:type="dxa"/>
                  <w:noWrap w:val="0"/>
                  <w:vAlign w:val="center"/>
                </w:tcPr>
                <w:p w14:paraId="502ABCEF">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37.4</w:t>
                  </w:r>
                </w:p>
              </w:tc>
              <w:tc>
                <w:tcPr>
                  <w:tcW w:w="775" w:type="dxa"/>
                  <w:noWrap w:val="0"/>
                  <w:vAlign w:val="center"/>
                </w:tcPr>
                <w:p w14:paraId="675A561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775" w:type="dxa"/>
                  <w:noWrap w:val="0"/>
                  <w:vAlign w:val="center"/>
                </w:tcPr>
                <w:p w14:paraId="7F9BCB8C">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33.0</w:t>
                  </w:r>
                </w:p>
              </w:tc>
              <w:tc>
                <w:tcPr>
                  <w:tcW w:w="775" w:type="dxa"/>
                  <w:noWrap w:val="0"/>
                  <w:vAlign w:val="center"/>
                </w:tcPr>
                <w:p w14:paraId="370B4C0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27.4</w:t>
                  </w:r>
                </w:p>
              </w:tc>
              <w:tc>
                <w:tcPr>
                  <w:tcW w:w="778" w:type="dxa"/>
                  <w:noWrap w:val="0"/>
                  <w:vAlign w:val="center"/>
                </w:tcPr>
                <w:p w14:paraId="345DAA1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25.4</w:t>
                  </w:r>
                </w:p>
              </w:tc>
            </w:tr>
            <w:tr w14:paraId="2377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6D4AAF53">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6C8635C0">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工程钻机</w:t>
                  </w:r>
                </w:p>
              </w:tc>
              <w:tc>
                <w:tcPr>
                  <w:tcW w:w="875" w:type="dxa"/>
                  <w:noWrap w:val="0"/>
                  <w:vAlign w:val="center"/>
                </w:tcPr>
                <w:p w14:paraId="0F7EB15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85.0</w:t>
                  </w:r>
                </w:p>
              </w:tc>
              <w:tc>
                <w:tcPr>
                  <w:tcW w:w="775" w:type="dxa"/>
                  <w:noWrap w:val="0"/>
                  <w:vAlign w:val="center"/>
                </w:tcPr>
                <w:p w14:paraId="4DC4CDA1">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50.0</w:t>
                  </w:r>
                </w:p>
              </w:tc>
              <w:tc>
                <w:tcPr>
                  <w:tcW w:w="776" w:type="dxa"/>
                  <w:noWrap w:val="0"/>
                  <w:vAlign w:val="center"/>
                </w:tcPr>
                <w:p w14:paraId="7CBCE04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45.6</w:t>
                  </w:r>
                </w:p>
              </w:tc>
              <w:tc>
                <w:tcPr>
                  <w:tcW w:w="775" w:type="dxa"/>
                  <w:noWrap w:val="0"/>
                  <w:vAlign w:val="center"/>
                </w:tcPr>
                <w:p w14:paraId="66959881">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42.4</w:t>
                  </w:r>
                </w:p>
              </w:tc>
              <w:tc>
                <w:tcPr>
                  <w:tcW w:w="775" w:type="dxa"/>
                  <w:noWrap w:val="0"/>
                  <w:vAlign w:val="center"/>
                </w:tcPr>
                <w:p w14:paraId="6EB72F8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775" w:type="dxa"/>
                  <w:noWrap w:val="0"/>
                  <w:vAlign w:val="center"/>
                </w:tcPr>
                <w:p w14:paraId="3D6530F8">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38.0</w:t>
                  </w:r>
                </w:p>
              </w:tc>
              <w:tc>
                <w:tcPr>
                  <w:tcW w:w="775" w:type="dxa"/>
                  <w:noWrap w:val="0"/>
                  <w:vAlign w:val="center"/>
                </w:tcPr>
                <w:p w14:paraId="4F2E0DDC">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32.4</w:t>
                  </w:r>
                </w:p>
              </w:tc>
              <w:tc>
                <w:tcPr>
                  <w:tcW w:w="778" w:type="dxa"/>
                  <w:noWrap w:val="0"/>
                  <w:vAlign w:val="center"/>
                </w:tcPr>
                <w:p w14:paraId="47A2B0B8">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30.4</w:t>
                  </w:r>
                </w:p>
              </w:tc>
            </w:tr>
            <w:tr w14:paraId="2655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491B09B5">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6A6F8029">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空压机</w:t>
                  </w:r>
                </w:p>
              </w:tc>
              <w:tc>
                <w:tcPr>
                  <w:tcW w:w="875" w:type="dxa"/>
                  <w:noWrap w:val="0"/>
                  <w:vAlign w:val="center"/>
                </w:tcPr>
                <w:p w14:paraId="30015F6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100.0</w:t>
                  </w:r>
                </w:p>
              </w:tc>
              <w:tc>
                <w:tcPr>
                  <w:tcW w:w="775" w:type="dxa"/>
                  <w:noWrap w:val="0"/>
                  <w:vAlign w:val="center"/>
                </w:tcPr>
                <w:p w14:paraId="55D29535">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65.0</w:t>
                  </w:r>
                </w:p>
              </w:tc>
              <w:tc>
                <w:tcPr>
                  <w:tcW w:w="776" w:type="dxa"/>
                  <w:noWrap w:val="0"/>
                  <w:vAlign w:val="center"/>
                </w:tcPr>
                <w:p w14:paraId="546C6685">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60.6</w:t>
                  </w:r>
                </w:p>
              </w:tc>
              <w:tc>
                <w:tcPr>
                  <w:tcW w:w="775" w:type="dxa"/>
                  <w:noWrap w:val="0"/>
                  <w:vAlign w:val="center"/>
                </w:tcPr>
                <w:p w14:paraId="0C305663">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57.4</w:t>
                  </w:r>
                </w:p>
              </w:tc>
              <w:tc>
                <w:tcPr>
                  <w:tcW w:w="775" w:type="dxa"/>
                  <w:noWrap w:val="0"/>
                  <w:vAlign w:val="center"/>
                </w:tcPr>
                <w:p w14:paraId="7FDAF7C5">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55.0</w:t>
                  </w:r>
                </w:p>
              </w:tc>
              <w:tc>
                <w:tcPr>
                  <w:tcW w:w="775" w:type="dxa"/>
                  <w:noWrap w:val="0"/>
                  <w:vAlign w:val="center"/>
                </w:tcPr>
                <w:p w14:paraId="33DCFB08">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53.0</w:t>
                  </w:r>
                </w:p>
              </w:tc>
              <w:tc>
                <w:tcPr>
                  <w:tcW w:w="775" w:type="dxa"/>
                  <w:noWrap w:val="0"/>
                  <w:vAlign w:val="center"/>
                </w:tcPr>
                <w:p w14:paraId="15965981">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47.4</w:t>
                  </w:r>
                </w:p>
              </w:tc>
              <w:tc>
                <w:tcPr>
                  <w:tcW w:w="778" w:type="dxa"/>
                  <w:noWrap w:val="0"/>
                  <w:vAlign w:val="center"/>
                </w:tcPr>
                <w:p w14:paraId="23A0074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45.4</w:t>
                  </w:r>
                </w:p>
              </w:tc>
            </w:tr>
            <w:tr w14:paraId="0CFF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7B18B394">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3B1689E2">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b/>
                      <w:bCs/>
                      <w:color w:val="auto"/>
                      <w:kern w:val="0"/>
                      <w:szCs w:val="21"/>
                    </w:rPr>
                    <w:t>叠加值</w:t>
                  </w:r>
                </w:p>
              </w:tc>
              <w:tc>
                <w:tcPr>
                  <w:tcW w:w="875" w:type="dxa"/>
                  <w:noWrap w:val="0"/>
                  <w:vAlign w:val="center"/>
                </w:tcPr>
                <w:p w14:paraId="026E5C78">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r>
                    <w:rPr>
                      <w:rFonts w:hint="eastAsia" w:ascii="Times New Roman" w:hAnsi="Times New Roman" w:cs="Times New Roman"/>
                      <w:color w:val="auto"/>
                      <w:kern w:val="0"/>
                      <w:szCs w:val="21"/>
                      <w:lang w:val="en-US" w:eastAsia="zh-CN"/>
                    </w:rPr>
                    <w:t>1</w:t>
                  </w:r>
                  <w:r>
                    <w:rPr>
                      <w:rFonts w:hint="default" w:ascii="Times New Roman" w:hAnsi="Times New Roman" w:cs="Times New Roman"/>
                      <w:color w:val="auto"/>
                      <w:kern w:val="0"/>
                      <w:szCs w:val="21"/>
                    </w:rPr>
                    <w:t>.2</w:t>
                  </w:r>
                </w:p>
              </w:tc>
              <w:tc>
                <w:tcPr>
                  <w:tcW w:w="775" w:type="dxa"/>
                  <w:noWrap w:val="0"/>
                  <w:vAlign w:val="center"/>
                </w:tcPr>
                <w:p w14:paraId="33727E5E">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71.2</w:t>
                  </w:r>
                </w:p>
              </w:tc>
              <w:tc>
                <w:tcPr>
                  <w:tcW w:w="776" w:type="dxa"/>
                  <w:noWrap w:val="0"/>
                  <w:vAlign w:val="center"/>
                </w:tcPr>
                <w:p w14:paraId="6778B28C">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66.8</w:t>
                  </w:r>
                </w:p>
              </w:tc>
              <w:tc>
                <w:tcPr>
                  <w:tcW w:w="775" w:type="dxa"/>
                  <w:noWrap w:val="0"/>
                  <w:vAlign w:val="center"/>
                </w:tcPr>
                <w:p w14:paraId="2E408E38">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63.6</w:t>
                  </w:r>
                </w:p>
              </w:tc>
              <w:tc>
                <w:tcPr>
                  <w:tcW w:w="775" w:type="dxa"/>
                  <w:noWrap w:val="0"/>
                  <w:vAlign w:val="center"/>
                </w:tcPr>
                <w:p w14:paraId="56D88EF7">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61.2</w:t>
                  </w:r>
                </w:p>
              </w:tc>
              <w:tc>
                <w:tcPr>
                  <w:tcW w:w="775" w:type="dxa"/>
                  <w:noWrap w:val="0"/>
                  <w:vAlign w:val="center"/>
                </w:tcPr>
                <w:p w14:paraId="5DF26B09">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r>
                    <w:rPr>
                      <w:rFonts w:hint="eastAsia" w:ascii="Times New Roman" w:hAnsi="Times New Roman" w:cs="Times New Roman"/>
                      <w:color w:val="auto"/>
                      <w:kern w:val="0"/>
                      <w:szCs w:val="21"/>
                      <w:lang w:val="en-US" w:eastAsia="zh-CN"/>
                    </w:rPr>
                    <w:t>5</w:t>
                  </w:r>
                  <w:r>
                    <w:rPr>
                      <w:rFonts w:hint="default" w:ascii="Times New Roman" w:hAnsi="Times New Roman" w:cs="Times New Roman"/>
                      <w:color w:val="auto"/>
                      <w:kern w:val="0"/>
                      <w:szCs w:val="21"/>
                    </w:rPr>
                    <w:t>.2</w:t>
                  </w:r>
                </w:p>
              </w:tc>
              <w:tc>
                <w:tcPr>
                  <w:tcW w:w="775" w:type="dxa"/>
                  <w:noWrap w:val="0"/>
                  <w:vAlign w:val="center"/>
                </w:tcPr>
                <w:p w14:paraId="0833B2A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53.6</w:t>
                  </w:r>
                </w:p>
              </w:tc>
              <w:tc>
                <w:tcPr>
                  <w:tcW w:w="778" w:type="dxa"/>
                  <w:noWrap w:val="0"/>
                  <w:vAlign w:val="center"/>
                </w:tcPr>
                <w:p w14:paraId="3C0C7DE3">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51.6</w:t>
                  </w:r>
                </w:p>
              </w:tc>
            </w:tr>
            <w:tr w14:paraId="662B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restart"/>
                  <w:noWrap w:val="0"/>
                  <w:vAlign w:val="center"/>
                </w:tcPr>
                <w:p w14:paraId="368B682E">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主体配套设施建设阶段</w:t>
                  </w:r>
                </w:p>
              </w:tc>
              <w:tc>
                <w:tcPr>
                  <w:tcW w:w="1823" w:type="dxa"/>
                  <w:noWrap w:val="0"/>
                  <w:vAlign w:val="center"/>
                </w:tcPr>
                <w:p w14:paraId="636847DC">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振捣机</w:t>
                  </w:r>
                </w:p>
              </w:tc>
              <w:tc>
                <w:tcPr>
                  <w:tcW w:w="875" w:type="dxa"/>
                  <w:noWrap w:val="0"/>
                  <w:vAlign w:val="center"/>
                </w:tcPr>
                <w:p w14:paraId="3FFC6197">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105.0</w:t>
                  </w:r>
                </w:p>
              </w:tc>
              <w:tc>
                <w:tcPr>
                  <w:tcW w:w="775" w:type="dxa"/>
                  <w:noWrap w:val="0"/>
                  <w:vAlign w:val="center"/>
                </w:tcPr>
                <w:p w14:paraId="47D15C8B">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.0</w:t>
                  </w:r>
                </w:p>
              </w:tc>
              <w:tc>
                <w:tcPr>
                  <w:tcW w:w="776" w:type="dxa"/>
                  <w:noWrap w:val="0"/>
                  <w:vAlign w:val="center"/>
                </w:tcPr>
                <w:p w14:paraId="44255425">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65.6</w:t>
                  </w:r>
                </w:p>
              </w:tc>
              <w:tc>
                <w:tcPr>
                  <w:tcW w:w="775" w:type="dxa"/>
                  <w:noWrap w:val="0"/>
                  <w:vAlign w:val="center"/>
                </w:tcPr>
                <w:p w14:paraId="0496B8CC">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62.4</w:t>
                  </w:r>
                </w:p>
              </w:tc>
              <w:tc>
                <w:tcPr>
                  <w:tcW w:w="775" w:type="dxa"/>
                  <w:noWrap w:val="0"/>
                  <w:vAlign w:val="center"/>
                </w:tcPr>
                <w:p w14:paraId="2EC9A49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60.0</w:t>
                  </w:r>
                </w:p>
              </w:tc>
              <w:tc>
                <w:tcPr>
                  <w:tcW w:w="775" w:type="dxa"/>
                  <w:noWrap w:val="0"/>
                  <w:vAlign w:val="center"/>
                </w:tcPr>
                <w:p w14:paraId="782BE55E">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r>
                    <w:rPr>
                      <w:rFonts w:hint="eastAsia"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rPr>
                    <w:t>.0</w:t>
                  </w:r>
                </w:p>
              </w:tc>
              <w:tc>
                <w:tcPr>
                  <w:tcW w:w="775" w:type="dxa"/>
                  <w:noWrap w:val="0"/>
                  <w:vAlign w:val="center"/>
                </w:tcPr>
                <w:p w14:paraId="18B6B26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52.4</w:t>
                  </w:r>
                </w:p>
              </w:tc>
              <w:tc>
                <w:tcPr>
                  <w:tcW w:w="778" w:type="dxa"/>
                  <w:noWrap w:val="0"/>
                  <w:vAlign w:val="center"/>
                </w:tcPr>
                <w:p w14:paraId="1EE304BE">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50.4</w:t>
                  </w:r>
                </w:p>
              </w:tc>
            </w:tr>
            <w:tr w14:paraId="7041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1D72DE5D">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34144335">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切割机</w:t>
                  </w:r>
                </w:p>
              </w:tc>
              <w:tc>
                <w:tcPr>
                  <w:tcW w:w="875" w:type="dxa"/>
                  <w:noWrap w:val="0"/>
                  <w:vAlign w:val="center"/>
                </w:tcPr>
                <w:p w14:paraId="1ABA7746">
                  <w:pPr>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98</w:t>
                  </w:r>
                  <w:r>
                    <w:rPr>
                      <w:rFonts w:hint="default" w:ascii="Times New Roman" w:hAnsi="Times New Roman" w:cs="Times New Roman"/>
                      <w:color w:val="auto"/>
                      <w:kern w:val="0"/>
                      <w:szCs w:val="21"/>
                    </w:rPr>
                    <w:t>.0</w:t>
                  </w:r>
                </w:p>
              </w:tc>
              <w:tc>
                <w:tcPr>
                  <w:tcW w:w="775" w:type="dxa"/>
                  <w:noWrap w:val="0"/>
                  <w:vAlign w:val="center"/>
                </w:tcPr>
                <w:p w14:paraId="6F5A32A2">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r>
                    <w:rPr>
                      <w:rFonts w:hint="eastAsia" w:ascii="Times New Roman" w:hAnsi="Times New Roman" w:cs="Times New Roman"/>
                      <w:color w:val="auto"/>
                      <w:kern w:val="0"/>
                      <w:szCs w:val="21"/>
                      <w:lang w:val="en-US" w:eastAsia="zh-CN"/>
                    </w:rPr>
                    <w:t>1</w:t>
                  </w:r>
                  <w:r>
                    <w:rPr>
                      <w:rFonts w:hint="default" w:ascii="Times New Roman" w:hAnsi="Times New Roman" w:cs="Times New Roman"/>
                      <w:color w:val="auto"/>
                      <w:kern w:val="0"/>
                      <w:szCs w:val="21"/>
                    </w:rPr>
                    <w:t>.0</w:t>
                  </w:r>
                </w:p>
              </w:tc>
              <w:tc>
                <w:tcPr>
                  <w:tcW w:w="776" w:type="dxa"/>
                  <w:noWrap w:val="0"/>
                  <w:vAlign w:val="center"/>
                </w:tcPr>
                <w:p w14:paraId="743C467E">
                  <w:pPr>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64</w:t>
                  </w:r>
                  <w:r>
                    <w:rPr>
                      <w:rFonts w:hint="default" w:ascii="Times New Roman" w:hAnsi="Times New Roman" w:cs="Times New Roman"/>
                      <w:color w:val="auto"/>
                      <w:kern w:val="0"/>
                      <w:szCs w:val="21"/>
                    </w:rPr>
                    <w:t>.6</w:t>
                  </w:r>
                </w:p>
              </w:tc>
              <w:tc>
                <w:tcPr>
                  <w:tcW w:w="775" w:type="dxa"/>
                  <w:noWrap w:val="0"/>
                  <w:vAlign w:val="center"/>
                </w:tcPr>
                <w:p w14:paraId="4580F89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r>
                    <w:rPr>
                      <w:rFonts w:hint="eastAsia" w:ascii="Times New Roman" w:hAnsi="Times New Roman" w:cs="Times New Roman"/>
                      <w:color w:val="auto"/>
                      <w:kern w:val="0"/>
                      <w:szCs w:val="21"/>
                      <w:lang w:val="en-US" w:eastAsia="zh-CN"/>
                    </w:rPr>
                    <w:t>0</w:t>
                  </w:r>
                  <w:r>
                    <w:rPr>
                      <w:rFonts w:hint="default" w:ascii="Times New Roman" w:hAnsi="Times New Roman" w:cs="Times New Roman"/>
                      <w:color w:val="auto"/>
                      <w:kern w:val="0"/>
                      <w:szCs w:val="21"/>
                    </w:rPr>
                    <w:t>.4</w:t>
                  </w:r>
                </w:p>
              </w:tc>
              <w:tc>
                <w:tcPr>
                  <w:tcW w:w="775" w:type="dxa"/>
                  <w:noWrap w:val="0"/>
                  <w:vAlign w:val="center"/>
                </w:tcPr>
                <w:p w14:paraId="2D5951DC">
                  <w:pPr>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59</w:t>
                  </w:r>
                  <w:r>
                    <w:rPr>
                      <w:rFonts w:hint="default" w:ascii="Times New Roman" w:hAnsi="Times New Roman" w:cs="Times New Roman"/>
                      <w:color w:val="auto"/>
                      <w:kern w:val="0"/>
                      <w:szCs w:val="21"/>
                    </w:rPr>
                    <w:t>.0</w:t>
                  </w:r>
                </w:p>
              </w:tc>
              <w:tc>
                <w:tcPr>
                  <w:tcW w:w="775" w:type="dxa"/>
                  <w:noWrap w:val="0"/>
                  <w:vAlign w:val="center"/>
                </w:tcPr>
                <w:p w14:paraId="34A077B3">
                  <w:pPr>
                    <w:widowControl/>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53</w:t>
                  </w:r>
                  <w:r>
                    <w:rPr>
                      <w:rFonts w:hint="default" w:ascii="Times New Roman" w:hAnsi="Times New Roman" w:cs="Times New Roman"/>
                      <w:color w:val="auto"/>
                      <w:kern w:val="0"/>
                      <w:szCs w:val="21"/>
                    </w:rPr>
                    <w:t>.0</w:t>
                  </w:r>
                </w:p>
              </w:tc>
              <w:tc>
                <w:tcPr>
                  <w:tcW w:w="775" w:type="dxa"/>
                  <w:noWrap w:val="0"/>
                  <w:vAlign w:val="center"/>
                </w:tcPr>
                <w:p w14:paraId="30CEE755">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r>
                    <w:rPr>
                      <w:rFonts w:hint="eastAsia" w:ascii="Times New Roman" w:hAnsi="Times New Roman" w:cs="Times New Roman"/>
                      <w:color w:val="auto"/>
                      <w:kern w:val="0"/>
                      <w:szCs w:val="21"/>
                      <w:lang w:val="en-US" w:eastAsia="zh-CN"/>
                    </w:rPr>
                    <w:t>5</w:t>
                  </w:r>
                  <w:r>
                    <w:rPr>
                      <w:rFonts w:hint="default" w:ascii="Times New Roman" w:hAnsi="Times New Roman" w:cs="Times New Roman"/>
                      <w:color w:val="auto"/>
                      <w:kern w:val="0"/>
                      <w:szCs w:val="21"/>
                    </w:rPr>
                    <w:t>.4</w:t>
                  </w:r>
                </w:p>
              </w:tc>
              <w:tc>
                <w:tcPr>
                  <w:tcW w:w="778" w:type="dxa"/>
                  <w:noWrap w:val="0"/>
                  <w:vAlign w:val="center"/>
                </w:tcPr>
                <w:p w14:paraId="746B15A8">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.4</w:t>
                  </w:r>
                </w:p>
              </w:tc>
            </w:tr>
            <w:tr w14:paraId="66D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0CD2D700">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2A87E49E">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模板拆卸</w:t>
                  </w:r>
                </w:p>
              </w:tc>
              <w:tc>
                <w:tcPr>
                  <w:tcW w:w="875" w:type="dxa"/>
                  <w:noWrap w:val="0"/>
                  <w:vAlign w:val="center"/>
                </w:tcPr>
                <w:p w14:paraId="3454D2DE">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r>
                    <w:rPr>
                      <w:rFonts w:hint="eastAsia"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.0</w:t>
                  </w:r>
                </w:p>
              </w:tc>
              <w:tc>
                <w:tcPr>
                  <w:tcW w:w="775" w:type="dxa"/>
                  <w:noWrap w:val="0"/>
                  <w:vAlign w:val="center"/>
                </w:tcPr>
                <w:p w14:paraId="236BEAA2">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r>
                    <w:rPr>
                      <w:rFonts w:hint="eastAsia"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.0</w:t>
                  </w:r>
                </w:p>
              </w:tc>
              <w:tc>
                <w:tcPr>
                  <w:tcW w:w="776" w:type="dxa"/>
                  <w:noWrap w:val="0"/>
                  <w:vAlign w:val="center"/>
                </w:tcPr>
                <w:p w14:paraId="7F1829EF">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65.6</w:t>
                  </w:r>
                </w:p>
              </w:tc>
              <w:tc>
                <w:tcPr>
                  <w:tcW w:w="775" w:type="dxa"/>
                  <w:noWrap w:val="0"/>
                  <w:vAlign w:val="center"/>
                </w:tcPr>
                <w:p w14:paraId="3968194E">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62.4</w:t>
                  </w:r>
                </w:p>
              </w:tc>
              <w:tc>
                <w:tcPr>
                  <w:tcW w:w="775" w:type="dxa"/>
                  <w:noWrap w:val="0"/>
                  <w:vAlign w:val="center"/>
                </w:tcPr>
                <w:p w14:paraId="5B8D35A3">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60.0</w:t>
                  </w:r>
                </w:p>
              </w:tc>
              <w:tc>
                <w:tcPr>
                  <w:tcW w:w="775" w:type="dxa"/>
                  <w:noWrap w:val="0"/>
                  <w:vAlign w:val="center"/>
                </w:tcPr>
                <w:p w14:paraId="06E9E7C0">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r>
                    <w:rPr>
                      <w:rFonts w:hint="eastAsia"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rPr>
                    <w:t>.0</w:t>
                  </w:r>
                </w:p>
              </w:tc>
              <w:tc>
                <w:tcPr>
                  <w:tcW w:w="775" w:type="dxa"/>
                  <w:noWrap w:val="0"/>
                  <w:vAlign w:val="center"/>
                </w:tcPr>
                <w:p w14:paraId="2C24115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52.4</w:t>
                  </w:r>
                </w:p>
              </w:tc>
              <w:tc>
                <w:tcPr>
                  <w:tcW w:w="778" w:type="dxa"/>
                  <w:noWrap w:val="0"/>
                  <w:vAlign w:val="center"/>
                </w:tcPr>
                <w:p w14:paraId="23EE22F9">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50.4</w:t>
                  </w:r>
                </w:p>
              </w:tc>
            </w:tr>
            <w:tr w14:paraId="1668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13" w:type="dxa"/>
                  <w:vMerge w:val="continue"/>
                  <w:noWrap w:val="0"/>
                  <w:vAlign w:val="center"/>
                </w:tcPr>
                <w:p w14:paraId="4125D16C">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740B6D51">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电锯</w:t>
                  </w:r>
                </w:p>
              </w:tc>
              <w:tc>
                <w:tcPr>
                  <w:tcW w:w="875" w:type="dxa"/>
                  <w:noWrap w:val="0"/>
                  <w:vAlign w:val="center"/>
                </w:tcPr>
                <w:p w14:paraId="5E6CC71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r>
                    <w:rPr>
                      <w:rFonts w:hint="eastAsia" w:ascii="Times New Roman" w:hAnsi="Times New Roman" w:cs="Times New Roman"/>
                      <w:color w:val="auto"/>
                      <w:kern w:val="0"/>
                      <w:szCs w:val="21"/>
                      <w:lang w:val="en-US" w:eastAsia="zh-CN"/>
                    </w:rPr>
                    <w:t>05</w:t>
                  </w:r>
                  <w:r>
                    <w:rPr>
                      <w:rFonts w:hint="default" w:ascii="Times New Roman" w:hAnsi="Times New Roman" w:cs="Times New Roman"/>
                      <w:color w:val="auto"/>
                      <w:kern w:val="0"/>
                      <w:szCs w:val="21"/>
                    </w:rPr>
                    <w:t>.0</w:t>
                  </w:r>
                </w:p>
              </w:tc>
              <w:tc>
                <w:tcPr>
                  <w:tcW w:w="775" w:type="dxa"/>
                  <w:noWrap w:val="0"/>
                  <w:vAlign w:val="center"/>
                </w:tcPr>
                <w:p w14:paraId="7E26F089">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.0</w:t>
                  </w:r>
                </w:p>
              </w:tc>
              <w:tc>
                <w:tcPr>
                  <w:tcW w:w="776" w:type="dxa"/>
                  <w:noWrap w:val="0"/>
                  <w:vAlign w:val="center"/>
                </w:tcPr>
                <w:p w14:paraId="722B8D20">
                  <w:pPr>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67</w:t>
                  </w:r>
                  <w:r>
                    <w:rPr>
                      <w:rFonts w:hint="default" w:ascii="Times New Roman" w:hAnsi="Times New Roman" w:cs="Times New Roman"/>
                      <w:color w:val="auto"/>
                      <w:kern w:val="0"/>
                      <w:szCs w:val="21"/>
                    </w:rPr>
                    <w:t>.6</w:t>
                  </w:r>
                </w:p>
              </w:tc>
              <w:tc>
                <w:tcPr>
                  <w:tcW w:w="775" w:type="dxa"/>
                  <w:noWrap w:val="0"/>
                  <w:vAlign w:val="center"/>
                </w:tcPr>
                <w:p w14:paraId="25B799FE">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r>
                    <w:rPr>
                      <w:rFonts w:hint="eastAsia" w:ascii="Times New Roman" w:hAnsi="Times New Roman" w:cs="Times New Roman"/>
                      <w:color w:val="auto"/>
                      <w:kern w:val="0"/>
                      <w:szCs w:val="21"/>
                      <w:lang w:val="en-US" w:eastAsia="zh-CN"/>
                    </w:rPr>
                    <w:t>5</w:t>
                  </w:r>
                  <w:r>
                    <w:rPr>
                      <w:rFonts w:hint="default" w:ascii="Times New Roman" w:hAnsi="Times New Roman" w:cs="Times New Roman"/>
                      <w:color w:val="auto"/>
                      <w:kern w:val="0"/>
                      <w:szCs w:val="21"/>
                    </w:rPr>
                    <w:t>.4</w:t>
                  </w:r>
                </w:p>
              </w:tc>
              <w:tc>
                <w:tcPr>
                  <w:tcW w:w="775" w:type="dxa"/>
                  <w:noWrap w:val="0"/>
                  <w:vAlign w:val="center"/>
                </w:tcPr>
                <w:p w14:paraId="47845C38">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r>
                    <w:rPr>
                      <w:rFonts w:hint="eastAsia"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.0</w:t>
                  </w:r>
                </w:p>
              </w:tc>
              <w:tc>
                <w:tcPr>
                  <w:tcW w:w="775" w:type="dxa"/>
                  <w:noWrap w:val="0"/>
                  <w:vAlign w:val="center"/>
                </w:tcPr>
                <w:p w14:paraId="7E69C9D0">
                  <w:pPr>
                    <w:widowControl/>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57</w:t>
                  </w:r>
                  <w:r>
                    <w:rPr>
                      <w:rFonts w:hint="default" w:ascii="Times New Roman" w:hAnsi="Times New Roman" w:cs="Times New Roman"/>
                      <w:color w:val="auto"/>
                      <w:kern w:val="0"/>
                      <w:szCs w:val="21"/>
                    </w:rPr>
                    <w:t>.0</w:t>
                  </w:r>
                </w:p>
              </w:tc>
              <w:tc>
                <w:tcPr>
                  <w:tcW w:w="775" w:type="dxa"/>
                  <w:noWrap w:val="0"/>
                  <w:vAlign w:val="center"/>
                </w:tcPr>
                <w:p w14:paraId="451AF965">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57.4</w:t>
                  </w:r>
                </w:p>
              </w:tc>
              <w:tc>
                <w:tcPr>
                  <w:tcW w:w="778" w:type="dxa"/>
                  <w:noWrap w:val="0"/>
                  <w:vAlign w:val="center"/>
                </w:tcPr>
                <w:p w14:paraId="1348B7EC">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55.4</w:t>
                  </w:r>
                </w:p>
              </w:tc>
            </w:tr>
            <w:tr w14:paraId="514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7435790F">
                  <w:pPr>
                    <w:widowControl/>
                    <w:adjustRightInd w:val="0"/>
                    <w:snapToGrid w:val="0"/>
                    <w:jc w:val="center"/>
                    <w:rPr>
                      <w:rFonts w:hint="default" w:ascii="Times New Roman" w:hAnsi="Times New Roman" w:cs="Times New Roman"/>
                      <w:b/>
                      <w:bCs/>
                      <w:color w:val="auto"/>
                      <w:kern w:val="0"/>
                      <w:szCs w:val="21"/>
                    </w:rPr>
                  </w:pPr>
                </w:p>
              </w:tc>
              <w:tc>
                <w:tcPr>
                  <w:tcW w:w="1823" w:type="dxa"/>
                  <w:noWrap w:val="0"/>
                  <w:vAlign w:val="center"/>
                </w:tcPr>
                <w:p w14:paraId="0F09C7DF">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b/>
                      <w:bCs/>
                      <w:color w:val="auto"/>
                      <w:kern w:val="0"/>
                      <w:szCs w:val="21"/>
                    </w:rPr>
                    <w:t>叠加值</w:t>
                  </w:r>
                </w:p>
              </w:tc>
              <w:tc>
                <w:tcPr>
                  <w:tcW w:w="875" w:type="dxa"/>
                  <w:noWrap w:val="0"/>
                  <w:vAlign w:val="center"/>
                </w:tcPr>
                <w:p w14:paraId="23F8A2C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r>
                    <w:rPr>
                      <w:rFonts w:hint="eastAsia" w:ascii="Times New Roman" w:hAnsi="Times New Roman" w:cs="Times New Roman"/>
                      <w:color w:val="auto"/>
                      <w:kern w:val="0"/>
                      <w:szCs w:val="21"/>
                      <w:lang w:val="en-US" w:eastAsia="zh-CN"/>
                    </w:rPr>
                    <w:t>07</w:t>
                  </w:r>
                  <w:r>
                    <w:rPr>
                      <w:rFonts w:hint="default" w:ascii="Times New Roman" w:hAnsi="Times New Roman" w:cs="Times New Roman"/>
                      <w:color w:val="auto"/>
                      <w:kern w:val="0"/>
                      <w:szCs w:val="21"/>
                    </w:rPr>
                    <w:t>.2</w:t>
                  </w:r>
                </w:p>
              </w:tc>
              <w:tc>
                <w:tcPr>
                  <w:tcW w:w="775" w:type="dxa"/>
                  <w:noWrap w:val="0"/>
                  <w:vAlign w:val="center"/>
                </w:tcPr>
                <w:p w14:paraId="2B20D69B">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r>
                    <w:rPr>
                      <w:rFonts w:hint="eastAsia"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rPr>
                    <w:t>.2</w:t>
                  </w:r>
                </w:p>
              </w:tc>
              <w:tc>
                <w:tcPr>
                  <w:tcW w:w="776" w:type="dxa"/>
                  <w:noWrap w:val="0"/>
                  <w:vAlign w:val="center"/>
                </w:tcPr>
                <w:p w14:paraId="3C7387B8">
                  <w:pPr>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69.3</w:t>
                  </w:r>
                </w:p>
              </w:tc>
              <w:tc>
                <w:tcPr>
                  <w:tcW w:w="775" w:type="dxa"/>
                  <w:noWrap w:val="0"/>
                  <w:vAlign w:val="center"/>
                </w:tcPr>
                <w:p w14:paraId="5FAE1304">
                  <w:pPr>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65</w:t>
                  </w:r>
                  <w:r>
                    <w:rPr>
                      <w:rFonts w:hint="default" w:ascii="Times New Roman" w:hAnsi="Times New Roman" w:cs="Times New Roman"/>
                      <w:color w:val="auto"/>
                      <w:kern w:val="0"/>
                      <w:szCs w:val="21"/>
                    </w:rPr>
                    <w:t>.6</w:t>
                  </w:r>
                </w:p>
              </w:tc>
              <w:tc>
                <w:tcPr>
                  <w:tcW w:w="775" w:type="dxa"/>
                  <w:noWrap w:val="0"/>
                  <w:vAlign w:val="center"/>
                </w:tcPr>
                <w:p w14:paraId="3D410378">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.2</w:t>
                  </w:r>
                </w:p>
              </w:tc>
              <w:tc>
                <w:tcPr>
                  <w:tcW w:w="775" w:type="dxa"/>
                  <w:noWrap w:val="0"/>
                  <w:vAlign w:val="center"/>
                </w:tcPr>
                <w:p w14:paraId="0B33E181">
                  <w:pPr>
                    <w:widowControl/>
                    <w:adjustRightInd w:val="0"/>
                    <w:snapToGrid w:val="0"/>
                    <w:jc w:val="center"/>
                    <w:rPr>
                      <w:rFonts w:hint="default" w:ascii="Times New Roman" w:hAnsi="Times New Roman" w:cs="Times New Roman"/>
                      <w:color w:val="auto"/>
                      <w:kern w:val="0"/>
                      <w:szCs w:val="21"/>
                    </w:rPr>
                  </w:pPr>
                  <w:r>
                    <w:rPr>
                      <w:rFonts w:hint="eastAsia" w:ascii="Times New Roman" w:hAnsi="Times New Roman" w:cs="Times New Roman"/>
                      <w:color w:val="auto"/>
                      <w:kern w:val="0"/>
                      <w:szCs w:val="21"/>
                      <w:lang w:val="en-US" w:eastAsia="zh-CN"/>
                    </w:rPr>
                    <w:t>58.7</w:t>
                  </w:r>
                </w:p>
              </w:tc>
              <w:tc>
                <w:tcPr>
                  <w:tcW w:w="775" w:type="dxa"/>
                  <w:noWrap w:val="0"/>
                  <w:vAlign w:val="center"/>
                </w:tcPr>
                <w:p w14:paraId="50A344C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61.6</w:t>
                  </w:r>
                </w:p>
              </w:tc>
              <w:tc>
                <w:tcPr>
                  <w:tcW w:w="778" w:type="dxa"/>
                  <w:noWrap w:val="0"/>
                  <w:vAlign w:val="center"/>
                </w:tcPr>
                <w:p w14:paraId="0F5E111F">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59.6</w:t>
                  </w:r>
                </w:p>
              </w:tc>
            </w:tr>
            <w:tr w14:paraId="5C96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restart"/>
                  <w:noWrap w:val="0"/>
                  <w:vAlign w:val="center"/>
                </w:tcPr>
                <w:p w14:paraId="48FD03E3">
                  <w:pPr>
                    <w:widowControl/>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室内外装修阶段</w:t>
                  </w:r>
                </w:p>
              </w:tc>
              <w:tc>
                <w:tcPr>
                  <w:tcW w:w="1823" w:type="dxa"/>
                  <w:noWrap w:val="0"/>
                  <w:vAlign w:val="center"/>
                </w:tcPr>
                <w:p w14:paraId="3FE76488">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电锯</w:t>
                  </w:r>
                </w:p>
              </w:tc>
              <w:tc>
                <w:tcPr>
                  <w:tcW w:w="875" w:type="dxa"/>
                  <w:noWrap w:val="0"/>
                  <w:vAlign w:val="center"/>
                </w:tcPr>
                <w:p w14:paraId="4DC698FC">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r>
                    <w:rPr>
                      <w:rFonts w:hint="eastAsia" w:ascii="Times New Roman" w:hAnsi="Times New Roman" w:cs="Times New Roman"/>
                      <w:color w:val="auto"/>
                      <w:kern w:val="0"/>
                      <w:szCs w:val="21"/>
                      <w:lang w:val="en-US" w:eastAsia="zh-CN"/>
                    </w:rPr>
                    <w:t>0</w:t>
                  </w:r>
                  <w:r>
                    <w:rPr>
                      <w:rFonts w:hint="default" w:ascii="Times New Roman" w:hAnsi="Times New Roman" w:cs="Times New Roman"/>
                      <w:color w:val="auto"/>
                      <w:kern w:val="0"/>
                      <w:szCs w:val="21"/>
                    </w:rPr>
                    <w:t>0.0</w:t>
                  </w:r>
                </w:p>
              </w:tc>
              <w:tc>
                <w:tcPr>
                  <w:tcW w:w="775" w:type="dxa"/>
                  <w:noWrap w:val="0"/>
                  <w:vAlign w:val="center"/>
                </w:tcPr>
                <w:p w14:paraId="006D9C89">
                  <w:pPr>
                    <w:widowControl/>
                    <w:adjustRightInd w:val="0"/>
                    <w:snapToGrid w:val="0"/>
                    <w:jc w:val="center"/>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75.</w:t>
                  </w:r>
                  <w:r>
                    <w:rPr>
                      <w:rFonts w:hint="eastAsia" w:ascii="Times New Roman" w:hAnsi="Times New Roman" w:cs="Times New Roman"/>
                      <w:color w:val="auto"/>
                      <w:kern w:val="0"/>
                      <w:szCs w:val="21"/>
                      <w:lang w:val="en-US" w:eastAsia="zh-CN"/>
                    </w:rPr>
                    <w:t>4</w:t>
                  </w:r>
                </w:p>
              </w:tc>
              <w:tc>
                <w:tcPr>
                  <w:tcW w:w="776" w:type="dxa"/>
                  <w:noWrap w:val="0"/>
                  <w:vAlign w:val="center"/>
                </w:tcPr>
                <w:p w14:paraId="48007BF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70.6</w:t>
                  </w:r>
                </w:p>
              </w:tc>
              <w:tc>
                <w:tcPr>
                  <w:tcW w:w="775" w:type="dxa"/>
                  <w:noWrap w:val="0"/>
                  <w:vAlign w:val="center"/>
                </w:tcPr>
                <w:p w14:paraId="6171E13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r>
                    <w:rPr>
                      <w:rFonts w:hint="eastAsia" w:ascii="Times New Roman" w:hAnsi="Times New Roman" w:cs="Times New Roman"/>
                      <w:color w:val="auto"/>
                      <w:kern w:val="0"/>
                      <w:szCs w:val="21"/>
                      <w:lang w:val="en-US" w:eastAsia="zh-CN"/>
                    </w:rPr>
                    <w:t>8</w:t>
                  </w:r>
                  <w:r>
                    <w:rPr>
                      <w:rFonts w:hint="default" w:ascii="Times New Roman" w:hAnsi="Times New Roman" w:cs="Times New Roman"/>
                      <w:color w:val="auto"/>
                      <w:kern w:val="0"/>
                      <w:szCs w:val="21"/>
                    </w:rPr>
                    <w:t>.4</w:t>
                  </w:r>
                </w:p>
              </w:tc>
              <w:tc>
                <w:tcPr>
                  <w:tcW w:w="775" w:type="dxa"/>
                  <w:noWrap w:val="0"/>
                  <w:vAlign w:val="center"/>
                </w:tcPr>
                <w:p w14:paraId="7CF738A9">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65.0</w:t>
                  </w:r>
                </w:p>
              </w:tc>
              <w:tc>
                <w:tcPr>
                  <w:tcW w:w="775" w:type="dxa"/>
                  <w:noWrap w:val="0"/>
                  <w:vAlign w:val="center"/>
                </w:tcPr>
                <w:p w14:paraId="40D02869">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r>
                    <w:rPr>
                      <w:rFonts w:hint="eastAsia"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rPr>
                    <w:t>.0</w:t>
                  </w:r>
                </w:p>
              </w:tc>
              <w:tc>
                <w:tcPr>
                  <w:tcW w:w="775" w:type="dxa"/>
                  <w:noWrap w:val="0"/>
                  <w:vAlign w:val="center"/>
                </w:tcPr>
                <w:p w14:paraId="18332BA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57.4</w:t>
                  </w:r>
                </w:p>
              </w:tc>
              <w:tc>
                <w:tcPr>
                  <w:tcW w:w="778" w:type="dxa"/>
                  <w:noWrap w:val="0"/>
                  <w:vAlign w:val="center"/>
                </w:tcPr>
                <w:p w14:paraId="0AFFF51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55.4</w:t>
                  </w:r>
                </w:p>
              </w:tc>
            </w:tr>
            <w:tr w14:paraId="1C14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22D797F2">
                  <w:pPr>
                    <w:widowControl/>
                    <w:adjustRightInd w:val="0"/>
                    <w:snapToGrid w:val="0"/>
                    <w:jc w:val="center"/>
                    <w:rPr>
                      <w:rFonts w:hint="default" w:ascii="Times New Roman" w:hAnsi="Times New Roman" w:cs="Times New Roman"/>
                      <w:color w:val="auto"/>
                      <w:kern w:val="0"/>
                      <w:szCs w:val="21"/>
                    </w:rPr>
                  </w:pPr>
                </w:p>
              </w:tc>
              <w:tc>
                <w:tcPr>
                  <w:tcW w:w="1823" w:type="dxa"/>
                  <w:noWrap w:val="0"/>
                  <w:vAlign w:val="center"/>
                </w:tcPr>
                <w:p w14:paraId="4F796B9A">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砂浆机</w:t>
                  </w:r>
                </w:p>
              </w:tc>
              <w:tc>
                <w:tcPr>
                  <w:tcW w:w="875" w:type="dxa"/>
                  <w:noWrap w:val="0"/>
                  <w:vAlign w:val="center"/>
                </w:tcPr>
                <w:p w14:paraId="39877AFD">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75.0</w:t>
                  </w:r>
                </w:p>
              </w:tc>
              <w:tc>
                <w:tcPr>
                  <w:tcW w:w="775" w:type="dxa"/>
                  <w:noWrap w:val="0"/>
                  <w:vAlign w:val="center"/>
                </w:tcPr>
                <w:p w14:paraId="32B06CA1">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776" w:type="dxa"/>
                  <w:noWrap w:val="0"/>
                  <w:vAlign w:val="center"/>
                </w:tcPr>
                <w:p w14:paraId="408B4989">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35.6</w:t>
                  </w:r>
                </w:p>
              </w:tc>
              <w:tc>
                <w:tcPr>
                  <w:tcW w:w="775" w:type="dxa"/>
                  <w:noWrap w:val="0"/>
                  <w:vAlign w:val="center"/>
                </w:tcPr>
                <w:p w14:paraId="49E3718E">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32.4</w:t>
                  </w:r>
                </w:p>
              </w:tc>
              <w:tc>
                <w:tcPr>
                  <w:tcW w:w="775" w:type="dxa"/>
                  <w:noWrap w:val="0"/>
                  <w:vAlign w:val="center"/>
                </w:tcPr>
                <w:p w14:paraId="3596EBCF">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30.0</w:t>
                  </w:r>
                </w:p>
              </w:tc>
              <w:tc>
                <w:tcPr>
                  <w:tcW w:w="775" w:type="dxa"/>
                  <w:noWrap w:val="0"/>
                  <w:vAlign w:val="center"/>
                </w:tcPr>
                <w:p w14:paraId="763A8BB2">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28.0</w:t>
                  </w:r>
                </w:p>
              </w:tc>
              <w:tc>
                <w:tcPr>
                  <w:tcW w:w="775" w:type="dxa"/>
                  <w:noWrap w:val="0"/>
                  <w:vAlign w:val="center"/>
                </w:tcPr>
                <w:p w14:paraId="1978CF82">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22.4</w:t>
                  </w:r>
                </w:p>
              </w:tc>
              <w:tc>
                <w:tcPr>
                  <w:tcW w:w="778" w:type="dxa"/>
                  <w:noWrap w:val="0"/>
                  <w:vAlign w:val="center"/>
                </w:tcPr>
                <w:p w14:paraId="51F02B71">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20.4</w:t>
                  </w:r>
                </w:p>
              </w:tc>
            </w:tr>
            <w:tr w14:paraId="5429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6D73E8D7">
                  <w:pPr>
                    <w:widowControl/>
                    <w:adjustRightInd w:val="0"/>
                    <w:snapToGrid w:val="0"/>
                    <w:jc w:val="center"/>
                    <w:rPr>
                      <w:rFonts w:hint="default" w:ascii="Times New Roman" w:hAnsi="Times New Roman" w:cs="Times New Roman"/>
                      <w:color w:val="auto"/>
                      <w:kern w:val="0"/>
                      <w:szCs w:val="21"/>
                    </w:rPr>
                  </w:pPr>
                </w:p>
              </w:tc>
              <w:tc>
                <w:tcPr>
                  <w:tcW w:w="1823" w:type="dxa"/>
                  <w:noWrap w:val="0"/>
                  <w:vAlign w:val="center"/>
                </w:tcPr>
                <w:p w14:paraId="51D1FA3B">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吊车</w:t>
                  </w:r>
                </w:p>
              </w:tc>
              <w:tc>
                <w:tcPr>
                  <w:tcW w:w="875" w:type="dxa"/>
                  <w:noWrap w:val="0"/>
                  <w:vAlign w:val="center"/>
                </w:tcPr>
                <w:p w14:paraId="1E018969">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90.0</w:t>
                  </w:r>
                </w:p>
              </w:tc>
              <w:tc>
                <w:tcPr>
                  <w:tcW w:w="775" w:type="dxa"/>
                  <w:noWrap w:val="0"/>
                  <w:vAlign w:val="center"/>
                </w:tcPr>
                <w:p w14:paraId="279AF68F">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55.0</w:t>
                  </w:r>
                </w:p>
              </w:tc>
              <w:tc>
                <w:tcPr>
                  <w:tcW w:w="776" w:type="dxa"/>
                  <w:noWrap w:val="0"/>
                  <w:vAlign w:val="center"/>
                </w:tcPr>
                <w:p w14:paraId="09438E73">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50.6</w:t>
                  </w:r>
                </w:p>
              </w:tc>
              <w:tc>
                <w:tcPr>
                  <w:tcW w:w="775" w:type="dxa"/>
                  <w:noWrap w:val="0"/>
                  <w:vAlign w:val="center"/>
                </w:tcPr>
                <w:p w14:paraId="657521B1">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47.4</w:t>
                  </w:r>
                </w:p>
              </w:tc>
              <w:tc>
                <w:tcPr>
                  <w:tcW w:w="775" w:type="dxa"/>
                  <w:noWrap w:val="0"/>
                  <w:vAlign w:val="center"/>
                </w:tcPr>
                <w:p w14:paraId="52991177">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45.0</w:t>
                  </w:r>
                </w:p>
              </w:tc>
              <w:tc>
                <w:tcPr>
                  <w:tcW w:w="775" w:type="dxa"/>
                  <w:noWrap w:val="0"/>
                  <w:vAlign w:val="center"/>
                </w:tcPr>
                <w:p w14:paraId="5179DC7B">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43.0</w:t>
                  </w:r>
                </w:p>
              </w:tc>
              <w:tc>
                <w:tcPr>
                  <w:tcW w:w="775" w:type="dxa"/>
                  <w:noWrap w:val="0"/>
                  <w:vAlign w:val="center"/>
                </w:tcPr>
                <w:p w14:paraId="3BDEA8CC">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37.4</w:t>
                  </w:r>
                </w:p>
              </w:tc>
              <w:tc>
                <w:tcPr>
                  <w:tcW w:w="778" w:type="dxa"/>
                  <w:noWrap w:val="0"/>
                  <w:vAlign w:val="center"/>
                </w:tcPr>
                <w:p w14:paraId="34249A9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35.4</w:t>
                  </w:r>
                </w:p>
              </w:tc>
            </w:tr>
            <w:tr w14:paraId="66A8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3" w:type="dxa"/>
                  <w:vMerge w:val="continue"/>
                  <w:noWrap w:val="0"/>
                  <w:vAlign w:val="center"/>
                </w:tcPr>
                <w:p w14:paraId="4928CB83">
                  <w:pPr>
                    <w:widowControl/>
                    <w:adjustRightInd w:val="0"/>
                    <w:snapToGrid w:val="0"/>
                    <w:jc w:val="center"/>
                    <w:rPr>
                      <w:rFonts w:hint="default" w:ascii="Times New Roman" w:hAnsi="Times New Roman" w:cs="Times New Roman"/>
                      <w:color w:val="auto"/>
                      <w:kern w:val="0"/>
                      <w:szCs w:val="21"/>
                    </w:rPr>
                  </w:pPr>
                </w:p>
              </w:tc>
              <w:tc>
                <w:tcPr>
                  <w:tcW w:w="1823" w:type="dxa"/>
                  <w:noWrap w:val="0"/>
                  <w:vAlign w:val="center"/>
                </w:tcPr>
                <w:p w14:paraId="7DBA25C1">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切割机</w:t>
                  </w:r>
                </w:p>
              </w:tc>
              <w:tc>
                <w:tcPr>
                  <w:tcW w:w="875" w:type="dxa"/>
                  <w:noWrap w:val="0"/>
                  <w:vAlign w:val="center"/>
                </w:tcPr>
                <w:p w14:paraId="2D354A0E">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r>
                    <w:rPr>
                      <w:rFonts w:hint="eastAsia" w:ascii="Times New Roman" w:hAnsi="Times New Roman" w:cs="Times New Roman"/>
                      <w:color w:val="auto"/>
                      <w:kern w:val="0"/>
                      <w:szCs w:val="21"/>
                      <w:lang w:val="en-US" w:eastAsia="zh-CN"/>
                    </w:rPr>
                    <w:t>0</w:t>
                  </w:r>
                  <w:r>
                    <w:rPr>
                      <w:rFonts w:hint="default" w:ascii="Times New Roman" w:hAnsi="Times New Roman" w:cs="Times New Roman"/>
                      <w:color w:val="auto"/>
                      <w:kern w:val="0"/>
                      <w:szCs w:val="21"/>
                    </w:rPr>
                    <w:t>0.0</w:t>
                  </w:r>
                </w:p>
              </w:tc>
              <w:tc>
                <w:tcPr>
                  <w:tcW w:w="775" w:type="dxa"/>
                  <w:noWrap w:val="0"/>
                  <w:vAlign w:val="center"/>
                </w:tcPr>
                <w:p w14:paraId="323BC8A6">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75.0</w:t>
                  </w:r>
                </w:p>
              </w:tc>
              <w:tc>
                <w:tcPr>
                  <w:tcW w:w="776" w:type="dxa"/>
                  <w:noWrap w:val="0"/>
                  <w:vAlign w:val="center"/>
                </w:tcPr>
                <w:p w14:paraId="3002F34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70.6</w:t>
                  </w:r>
                </w:p>
              </w:tc>
              <w:tc>
                <w:tcPr>
                  <w:tcW w:w="775" w:type="dxa"/>
                  <w:noWrap w:val="0"/>
                  <w:vAlign w:val="center"/>
                </w:tcPr>
                <w:p w14:paraId="391A1A13">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67.4</w:t>
                  </w:r>
                </w:p>
              </w:tc>
              <w:tc>
                <w:tcPr>
                  <w:tcW w:w="775" w:type="dxa"/>
                  <w:noWrap w:val="0"/>
                  <w:vAlign w:val="center"/>
                </w:tcPr>
                <w:p w14:paraId="1D2816E3">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65.0</w:t>
                  </w:r>
                </w:p>
              </w:tc>
              <w:tc>
                <w:tcPr>
                  <w:tcW w:w="775" w:type="dxa"/>
                  <w:noWrap w:val="0"/>
                  <w:vAlign w:val="center"/>
                </w:tcPr>
                <w:p w14:paraId="6C2381D2">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63.0</w:t>
                  </w:r>
                </w:p>
              </w:tc>
              <w:tc>
                <w:tcPr>
                  <w:tcW w:w="775" w:type="dxa"/>
                  <w:noWrap w:val="0"/>
                  <w:vAlign w:val="center"/>
                </w:tcPr>
                <w:p w14:paraId="24C412D1">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57.4</w:t>
                  </w:r>
                </w:p>
              </w:tc>
              <w:tc>
                <w:tcPr>
                  <w:tcW w:w="778" w:type="dxa"/>
                  <w:noWrap w:val="0"/>
                  <w:vAlign w:val="center"/>
                </w:tcPr>
                <w:p w14:paraId="2CC41155">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55.4</w:t>
                  </w:r>
                </w:p>
              </w:tc>
            </w:tr>
            <w:tr w14:paraId="6C4B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113" w:type="dxa"/>
                  <w:vMerge w:val="continue"/>
                  <w:noWrap w:val="0"/>
                  <w:vAlign w:val="center"/>
                </w:tcPr>
                <w:p w14:paraId="1FF47AB1">
                  <w:pPr>
                    <w:widowControl/>
                    <w:adjustRightInd w:val="0"/>
                    <w:snapToGrid w:val="0"/>
                    <w:jc w:val="center"/>
                    <w:rPr>
                      <w:rFonts w:hint="default" w:ascii="Times New Roman" w:hAnsi="Times New Roman" w:cs="Times New Roman"/>
                      <w:color w:val="auto"/>
                      <w:kern w:val="0"/>
                      <w:szCs w:val="21"/>
                    </w:rPr>
                  </w:pPr>
                </w:p>
              </w:tc>
              <w:tc>
                <w:tcPr>
                  <w:tcW w:w="1823" w:type="dxa"/>
                  <w:noWrap w:val="0"/>
                  <w:vAlign w:val="center"/>
                </w:tcPr>
                <w:p w14:paraId="3B6B8D6C">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b/>
                      <w:bCs/>
                      <w:color w:val="auto"/>
                      <w:kern w:val="0"/>
                      <w:szCs w:val="21"/>
                    </w:rPr>
                    <w:t>叠加值</w:t>
                  </w:r>
                </w:p>
              </w:tc>
              <w:tc>
                <w:tcPr>
                  <w:tcW w:w="875" w:type="dxa"/>
                  <w:noWrap w:val="0"/>
                  <w:vAlign w:val="center"/>
                </w:tcPr>
                <w:p w14:paraId="45BE0468">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r>
                    <w:rPr>
                      <w:rFonts w:hint="eastAsia" w:ascii="Times New Roman" w:hAnsi="Times New Roman" w:cs="Times New Roman"/>
                      <w:color w:val="auto"/>
                      <w:kern w:val="0"/>
                      <w:szCs w:val="21"/>
                      <w:lang w:val="en-US" w:eastAsia="zh-CN"/>
                    </w:rPr>
                    <w:t>02</w:t>
                  </w:r>
                  <w:r>
                    <w:rPr>
                      <w:rFonts w:hint="default" w:ascii="Times New Roman" w:hAnsi="Times New Roman" w:cs="Times New Roman"/>
                      <w:color w:val="auto"/>
                      <w:kern w:val="0"/>
                      <w:szCs w:val="21"/>
                    </w:rPr>
                    <w:t>.0</w:t>
                  </w:r>
                </w:p>
              </w:tc>
              <w:tc>
                <w:tcPr>
                  <w:tcW w:w="775" w:type="dxa"/>
                  <w:noWrap w:val="0"/>
                  <w:vAlign w:val="center"/>
                </w:tcPr>
                <w:p w14:paraId="19F0A980">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78.0</w:t>
                  </w:r>
                </w:p>
              </w:tc>
              <w:tc>
                <w:tcPr>
                  <w:tcW w:w="776" w:type="dxa"/>
                  <w:noWrap w:val="0"/>
                  <w:vAlign w:val="center"/>
                </w:tcPr>
                <w:p w14:paraId="431C56E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73.6</w:t>
                  </w:r>
                </w:p>
              </w:tc>
              <w:tc>
                <w:tcPr>
                  <w:tcW w:w="775" w:type="dxa"/>
                  <w:noWrap w:val="0"/>
                  <w:vAlign w:val="center"/>
                </w:tcPr>
                <w:p w14:paraId="1235549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70.4</w:t>
                  </w:r>
                </w:p>
              </w:tc>
              <w:tc>
                <w:tcPr>
                  <w:tcW w:w="775" w:type="dxa"/>
                  <w:noWrap w:val="0"/>
                  <w:vAlign w:val="center"/>
                </w:tcPr>
                <w:p w14:paraId="11279377">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68.0</w:t>
                  </w:r>
                </w:p>
              </w:tc>
              <w:tc>
                <w:tcPr>
                  <w:tcW w:w="775" w:type="dxa"/>
                  <w:noWrap w:val="0"/>
                  <w:vAlign w:val="center"/>
                </w:tcPr>
                <w:p w14:paraId="4144348D">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66.0</w:t>
                  </w:r>
                </w:p>
              </w:tc>
              <w:tc>
                <w:tcPr>
                  <w:tcW w:w="775" w:type="dxa"/>
                  <w:noWrap w:val="0"/>
                  <w:vAlign w:val="center"/>
                </w:tcPr>
                <w:p w14:paraId="4678E1B9">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60.0</w:t>
                  </w:r>
                </w:p>
              </w:tc>
              <w:tc>
                <w:tcPr>
                  <w:tcW w:w="778" w:type="dxa"/>
                  <w:noWrap w:val="0"/>
                  <w:vAlign w:val="center"/>
                </w:tcPr>
                <w:p w14:paraId="37605D3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58.0</w:t>
                  </w:r>
                </w:p>
              </w:tc>
            </w:tr>
            <w:tr w14:paraId="59B1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36" w:type="dxa"/>
                  <w:gridSpan w:val="2"/>
                  <w:noWrap w:val="0"/>
                  <w:vAlign w:val="center"/>
                </w:tcPr>
                <w:p w14:paraId="1E019A3E">
                  <w:pPr>
                    <w:widowControl/>
                    <w:adjustRightInd w:val="0"/>
                    <w:snapToGrid w:val="0"/>
                    <w:ind w:left="0" w:leftChars="0" w:right="0" w:rightChars="0"/>
                    <w:jc w:val="center"/>
                    <w:rPr>
                      <w:rFonts w:hint="default" w:ascii="Times New Roman" w:hAnsi="Times New Roman" w:cs="Times New Roman"/>
                      <w:b/>
                      <w:bCs/>
                      <w:color w:val="auto"/>
                      <w:kern w:val="0"/>
                      <w:szCs w:val="21"/>
                    </w:rPr>
                  </w:pPr>
                  <w:r>
                    <w:rPr>
                      <w:rFonts w:hint="default" w:ascii="Times New Roman" w:hAnsi="Times New Roman" w:cs="Times New Roman"/>
                      <w:color w:val="auto"/>
                      <w:kern w:val="0"/>
                      <w:szCs w:val="21"/>
                    </w:rPr>
                    <w:t>建筑施工厂界噪声限值</w:t>
                  </w:r>
                </w:p>
              </w:tc>
              <w:tc>
                <w:tcPr>
                  <w:tcW w:w="6304" w:type="dxa"/>
                  <w:gridSpan w:val="8"/>
                  <w:noWrap w:val="0"/>
                  <w:vAlign w:val="center"/>
                </w:tcPr>
                <w:p w14:paraId="0D628EBE">
                  <w:pPr>
                    <w:widowControl/>
                    <w:adjustRightInd w:val="0"/>
                    <w:snapToGrid w:val="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昼间≤70dB（A），夜间不施工</w:t>
                  </w:r>
                </w:p>
              </w:tc>
            </w:tr>
          </w:tbl>
          <w:p w14:paraId="65D76098">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①场界噪声影响预测结果及分析</w:t>
            </w:r>
          </w:p>
          <w:p w14:paraId="0DA4CCC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项目夜间不施工，由于项目施工期中的基础打桩阶段、土石方阶段和</w:t>
            </w:r>
            <w:r>
              <w:rPr>
                <w:rFonts w:hint="eastAsia" w:ascii="宋体" w:hAnsi="宋体" w:eastAsia="宋体" w:cs="宋体"/>
                <w:bCs/>
                <w:color w:val="auto"/>
                <w:sz w:val="24"/>
                <w:szCs w:val="24"/>
              </w:rPr>
              <w:t>主体配套设施阶段</w:t>
            </w:r>
            <w:r>
              <w:rPr>
                <w:rFonts w:hint="eastAsia" w:ascii="宋体" w:hAnsi="宋体" w:eastAsia="宋体" w:cs="宋体"/>
                <w:color w:val="auto"/>
                <w:sz w:val="24"/>
                <w:szCs w:val="24"/>
              </w:rPr>
              <w:t>在施工时场地较为空旷，其厂界噪声预测结果直接采用只考虑项目围墙衰减、空气吸收情况下的预测值，</w:t>
            </w:r>
            <w:r>
              <w:rPr>
                <w:rFonts w:hint="eastAsia" w:ascii="宋体" w:hAnsi="宋体" w:eastAsia="宋体" w:cs="宋体"/>
                <w:bCs/>
                <w:color w:val="auto"/>
                <w:sz w:val="24"/>
                <w:szCs w:val="24"/>
              </w:rPr>
              <w:t>室内外装修阶段是在主体建筑物内进行施工，主体建筑物墙体对其噪声的隔音约为10dB(A)。</w:t>
            </w:r>
          </w:p>
          <w:p w14:paraId="65F701EA">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表7-</w:t>
            </w:r>
            <w:r>
              <w:rPr>
                <w:rFonts w:hint="eastAsia" w:ascii="Times New Roman" w:hAnsi="Times New Roman" w:cs="Times New Roman"/>
                <w:b/>
                <w:color w:val="auto"/>
                <w:sz w:val="24"/>
                <w:szCs w:val="24"/>
                <w:lang w:val="en-US" w:eastAsia="zh-CN"/>
              </w:rPr>
              <w:t>3</w:t>
            </w:r>
            <w:r>
              <w:rPr>
                <w:rFonts w:hint="default" w:ascii="Times New Roman" w:hAnsi="Times New Roman" w:cs="Times New Roman"/>
                <w:b/>
                <w:color w:val="auto"/>
                <w:sz w:val="24"/>
                <w:szCs w:val="24"/>
              </w:rPr>
              <w:t xml:space="preserve">  项目施工期厂界噪声预测结果</w:t>
            </w:r>
          </w:p>
          <w:tbl>
            <w:tblPr>
              <w:tblStyle w:val="16"/>
              <w:tblW w:w="9230" w:type="dxa"/>
              <w:jc w:val="center"/>
              <w:tblLayout w:type="fixed"/>
              <w:tblCellMar>
                <w:top w:w="0" w:type="dxa"/>
                <w:left w:w="0" w:type="dxa"/>
                <w:bottom w:w="0" w:type="dxa"/>
                <w:right w:w="0" w:type="dxa"/>
              </w:tblCellMar>
            </w:tblPr>
            <w:tblGrid>
              <w:gridCol w:w="2185"/>
              <w:gridCol w:w="4713"/>
              <w:gridCol w:w="2332"/>
            </w:tblGrid>
            <w:tr w14:paraId="30F400D5">
              <w:tblPrEx>
                <w:tblCellMar>
                  <w:top w:w="0" w:type="dxa"/>
                  <w:left w:w="0" w:type="dxa"/>
                  <w:bottom w:w="0" w:type="dxa"/>
                  <w:right w:w="0" w:type="dxa"/>
                </w:tblCellMar>
              </w:tblPrEx>
              <w:trPr>
                <w:cantSplit/>
                <w:trHeight w:val="340" w:hRule="atLeast"/>
                <w:jc w:val="center"/>
              </w:trPr>
              <w:tc>
                <w:tcPr>
                  <w:tcW w:w="6898" w:type="dxa"/>
                  <w:gridSpan w:val="2"/>
                  <w:tcBorders>
                    <w:top w:val="single" w:color="auto" w:sz="8" w:space="0"/>
                    <w:left w:val="single" w:color="auto" w:sz="8" w:space="0"/>
                    <w:bottom w:val="single" w:color="auto" w:sz="8" w:space="0"/>
                    <w:right w:val="single" w:color="auto" w:sz="8" w:space="0"/>
                  </w:tcBorders>
                  <w:noWrap w:val="0"/>
                  <w:vAlign w:val="center"/>
                </w:tcPr>
                <w:p w14:paraId="3699B51C">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预测距离（m）</w:t>
                  </w:r>
                </w:p>
              </w:tc>
              <w:tc>
                <w:tcPr>
                  <w:tcW w:w="2332" w:type="dxa"/>
                  <w:tcBorders>
                    <w:top w:val="single" w:color="auto" w:sz="8" w:space="0"/>
                    <w:left w:val="single" w:color="auto" w:sz="8" w:space="0"/>
                    <w:bottom w:val="single" w:color="auto" w:sz="8" w:space="0"/>
                    <w:right w:val="single" w:color="auto" w:sz="8" w:space="0"/>
                  </w:tcBorders>
                  <w:noWrap w:val="0"/>
                  <w:vAlign w:val="center"/>
                </w:tcPr>
                <w:p w14:paraId="77EED44D">
                  <w:pPr>
                    <w:adjustRightInd w:val="0"/>
                    <w:snapToGrid w:val="0"/>
                    <w:jc w:val="center"/>
                    <w:rPr>
                      <w:rFonts w:hint="default" w:ascii="Times New Roman" w:hAnsi="Times New Roman" w:cs="Times New Roman"/>
                      <w:b/>
                      <w:bCs/>
                      <w:color w:val="auto"/>
                      <w:sz w:val="21"/>
                      <w:szCs w:val="21"/>
                    </w:rPr>
                  </w:pPr>
                  <w:r>
                    <w:rPr>
                      <w:rFonts w:hint="eastAsia"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rPr>
                    <w:t>5</w:t>
                  </w:r>
                </w:p>
              </w:tc>
            </w:tr>
            <w:tr w14:paraId="326CAE64">
              <w:tblPrEx>
                <w:tblCellMar>
                  <w:top w:w="0" w:type="dxa"/>
                  <w:left w:w="0" w:type="dxa"/>
                  <w:bottom w:w="0" w:type="dxa"/>
                  <w:right w:w="0" w:type="dxa"/>
                </w:tblCellMar>
              </w:tblPrEx>
              <w:trPr>
                <w:cantSplit/>
                <w:trHeight w:val="340" w:hRule="atLeast"/>
                <w:jc w:val="center"/>
              </w:trPr>
              <w:tc>
                <w:tcPr>
                  <w:tcW w:w="2185" w:type="dxa"/>
                  <w:vMerge w:val="restart"/>
                  <w:tcBorders>
                    <w:top w:val="single" w:color="auto" w:sz="8" w:space="0"/>
                    <w:left w:val="single" w:color="auto" w:sz="8" w:space="0"/>
                    <w:right w:val="single" w:color="auto" w:sz="6" w:space="0"/>
                  </w:tcBorders>
                  <w:noWrap w:val="0"/>
                  <w:vAlign w:val="center"/>
                </w:tcPr>
                <w:p w14:paraId="48AAE15C">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土石方阶段</w:t>
                  </w:r>
                </w:p>
              </w:tc>
              <w:tc>
                <w:tcPr>
                  <w:tcW w:w="4713" w:type="dxa"/>
                  <w:tcBorders>
                    <w:top w:val="single" w:color="auto" w:sz="8" w:space="0"/>
                    <w:left w:val="single" w:color="auto" w:sz="6" w:space="0"/>
                    <w:bottom w:val="single" w:color="auto" w:sz="6" w:space="0"/>
                    <w:right w:val="single" w:color="auto" w:sz="6" w:space="0"/>
                  </w:tcBorders>
                  <w:noWrap w:val="0"/>
                  <w:vAlign w:val="center"/>
                </w:tcPr>
                <w:p w14:paraId="52FBA884">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噪声贡献值</w:t>
                  </w:r>
                  <w:r>
                    <w:rPr>
                      <w:rFonts w:hint="default" w:ascii="Times New Roman" w:hAnsi="Times New Roman" w:cs="Times New Roman"/>
                      <w:color w:val="auto"/>
                      <w:kern w:val="0"/>
                      <w:sz w:val="21"/>
                      <w:szCs w:val="21"/>
                    </w:rPr>
                    <w:t>dB（A）</w:t>
                  </w:r>
                </w:p>
              </w:tc>
              <w:tc>
                <w:tcPr>
                  <w:tcW w:w="2332" w:type="dxa"/>
                  <w:tcBorders>
                    <w:top w:val="single" w:color="auto" w:sz="8" w:space="0"/>
                    <w:left w:val="single" w:color="auto" w:sz="6" w:space="0"/>
                    <w:bottom w:val="single" w:color="auto" w:sz="6" w:space="0"/>
                    <w:right w:val="single" w:color="auto" w:sz="8" w:space="0"/>
                  </w:tcBorders>
                  <w:noWrap w:val="0"/>
                  <w:vAlign w:val="center"/>
                </w:tcPr>
                <w:p w14:paraId="3A27EB53">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57.6</w:t>
                  </w:r>
                </w:p>
              </w:tc>
            </w:tr>
            <w:tr w14:paraId="1E578BAA">
              <w:tblPrEx>
                <w:tblCellMar>
                  <w:top w:w="0" w:type="dxa"/>
                  <w:left w:w="0" w:type="dxa"/>
                  <w:bottom w:w="0" w:type="dxa"/>
                  <w:right w:w="0" w:type="dxa"/>
                </w:tblCellMar>
              </w:tblPrEx>
              <w:trPr>
                <w:cantSplit/>
                <w:trHeight w:val="340" w:hRule="atLeast"/>
                <w:jc w:val="center"/>
              </w:trPr>
              <w:tc>
                <w:tcPr>
                  <w:tcW w:w="2185" w:type="dxa"/>
                  <w:vMerge w:val="continue"/>
                  <w:tcBorders>
                    <w:left w:val="single" w:color="auto" w:sz="8" w:space="0"/>
                    <w:right w:val="single" w:color="auto" w:sz="6" w:space="0"/>
                  </w:tcBorders>
                  <w:noWrap w:val="0"/>
                  <w:vAlign w:val="center"/>
                </w:tcPr>
                <w:p w14:paraId="5069AF81">
                  <w:pPr>
                    <w:adjustRightInd w:val="0"/>
                    <w:snapToGrid w:val="0"/>
                    <w:jc w:val="center"/>
                    <w:rPr>
                      <w:rFonts w:hint="default" w:ascii="Times New Roman" w:hAnsi="Times New Roman" w:cs="Times New Roman"/>
                      <w:b/>
                      <w:bCs/>
                      <w:color w:val="auto"/>
                      <w:sz w:val="21"/>
                      <w:szCs w:val="21"/>
                    </w:rPr>
                  </w:pPr>
                </w:p>
              </w:tc>
              <w:tc>
                <w:tcPr>
                  <w:tcW w:w="4713" w:type="dxa"/>
                  <w:tcBorders>
                    <w:top w:val="single" w:color="auto" w:sz="6" w:space="0"/>
                    <w:left w:val="single" w:color="auto" w:sz="6" w:space="0"/>
                    <w:right w:val="single" w:color="auto" w:sz="6" w:space="0"/>
                  </w:tcBorders>
                  <w:noWrap w:val="0"/>
                  <w:vAlign w:val="center"/>
                </w:tcPr>
                <w:p w14:paraId="3A843D6A">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c>
                <w:tcPr>
                  <w:tcW w:w="2332" w:type="dxa"/>
                  <w:tcBorders>
                    <w:top w:val="single" w:color="auto" w:sz="6" w:space="0"/>
                    <w:left w:val="single" w:color="auto" w:sz="6" w:space="0"/>
                    <w:bottom w:val="single" w:color="auto" w:sz="6" w:space="0"/>
                    <w:right w:val="single" w:color="auto" w:sz="8" w:space="0"/>
                  </w:tcBorders>
                  <w:noWrap w:val="0"/>
                  <w:vAlign w:val="center"/>
                </w:tcPr>
                <w:p w14:paraId="25AF1581">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14:paraId="25219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2185" w:type="dxa"/>
                  <w:vMerge w:val="restart"/>
                  <w:tcBorders>
                    <w:right w:val="single" w:color="auto" w:sz="8" w:space="0"/>
                  </w:tcBorders>
                  <w:noWrap w:val="0"/>
                  <w:vAlign w:val="center"/>
                </w:tcPr>
                <w:p w14:paraId="6C0DCB3D">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基础打桩阶段</w:t>
                  </w:r>
                </w:p>
              </w:tc>
              <w:tc>
                <w:tcPr>
                  <w:tcW w:w="4713" w:type="dxa"/>
                  <w:tcBorders>
                    <w:right w:val="single" w:color="auto" w:sz="8" w:space="0"/>
                  </w:tcBorders>
                  <w:noWrap w:val="0"/>
                  <w:vAlign w:val="center"/>
                </w:tcPr>
                <w:p w14:paraId="0D8EB089">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噪声贡献值</w:t>
                  </w:r>
                  <w:r>
                    <w:rPr>
                      <w:rFonts w:hint="default" w:ascii="Times New Roman" w:hAnsi="Times New Roman" w:cs="Times New Roman"/>
                      <w:color w:val="auto"/>
                      <w:kern w:val="0"/>
                      <w:sz w:val="21"/>
                      <w:szCs w:val="21"/>
                    </w:rPr>
                    <w:t>dB（A）</w:t>
                  </w:r>
                </w:p>
              </w:tc>
              <w:tc>
                <w:tcPr>
                  <w:tcW w:w="2332" w:type="dxa"/>
                  <w:noWrap w:val="0"/>
                  <w:vAlign w:val="center"/>
                </w:tcPr>
                <w:p w14:paraId="676C2ED0">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0"/>
                      <w:sz w:val="21"/>
                      <w:szCs w:val="21"/>
                      <w:lang w:val="en-US" w:eastAsia="zh-CN"/>
                    </w:rPr>
                    <w:t>66.8</w:t>
                  </w:r>
                </w:p>
              </w:tc>
            </w:tr>
            <w:tr w14:paraId="52DD5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2185" w:type="dxa"/>
                  <w:vMerge w:val="continue"/>
                  <w:tcBorders>
                    <w:right w:val="single" w:color="auto" w:sz="8" w:space="0"/>
                  </w:tcBorders>
                  <w:noWrap w:val="0"/>
                  <w:vAlign w:val="center"/>
                </w:tcPr>
                <w:p w14:paraId="26F18466">
                  <w:pPr>
                    <w:adjustRightInd w:val="0"/>
                    <w:snapToGrid w:val="0"/>
                    <w:jc w:val="center"/>
                    <w:rPr>
                      <w:rFonts w:hint="default" w:ascii="Times New Roman" w:hAnsi="Times New Roman" w:cs="Times New Roman"/>
                      <w:b/>
                      <w:bCs/>
                      <w:color w:val="auto"/>
                      <w:kern w:val="0"/>
                      <w:sz w:val="21"/>
                      <w:szCs w:val="21"/>
                    </w:rPr>
                  </w:pPr>
                </w:p>
              </w:tc>
              <w:tc>
                <w:tcPr>
                  <w:tcW w:w="4713" w:type="dxa"/>
                  <w:tcBorders>
                    <w:right w:val="single" w:color="auto" w:sz="8" w:space="0"/>
                  </w:tcBorders>
                  <w:noWrap w:val="0"/>
                  <w:vAlign w:val="center"/>
                </w:tcPr>
                <w:p w14:paraId="38908114">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c>
                <w:tcPr>
                  <w:tcW w:w="2332" w:type="dxa"/>
                  <w:noWrap w:val="0"/>
                  <w:vAlign w:val="center"/>
                </w:tcPr>
                <w:p w14:paraId="06B96067">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14:paraId="23A13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2185" w:type="dxa"/>
                  <w:vMerge w:val="restart"/>
                  <w:tcBorders>
                    <w:right w:val="single" w:color="auto" w:sz="8" w:space="0"/>
                  </w:tcBorders>
                  <w:noWrap w:val="0"/>
                  <w:vAlign w:val="center"/>
                </w:tcPr>
                <w:p w14:paraId="4A6B4E51">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rPr>
                    <w:t>主体配套设施建设</w:t>
                  </w:r>
                  <w:r>
                    <w:rPr>
                      <w:rFonts w:hint="default" w:ascii="Times New Roman" w:hAnsi="Times New Roman" w:cs="Times New Roman"/>
                      <w:b/>
                      <w:bCs/>
                      <w:color w:val="auto"/>
                      <w:kern w:val="0"/>
                      <w:sz w:val="21"/>
                      <w:szCs w:val="21"/>
                      <w:lang w:val="zh-CN"/>
                    </w:rPr>
                    <w:t>阶段</w:t>
                  </w:r>
                </w:p>
              </w:tc>
              <w:tc>
                <w:tcPr>
                  <w:tcW w:w="4713" w:type="dxa"/>
                  <w:tcBorders>
                    <w:right w:val="single" w:color="auto" w:sz="8" w:space="0"/>
                  </w:tcBorders>
                  <w:noWrap w:val="0"/>
                  <w:vAlign w:val="center"/>
                </w:tcPr>
                <w:p w14:paraId="562ED601">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噪声贡献值</w:t>
                  </w:r>
                  <w:r>
                    <w:rPr>
                      <w:rFonts w:hint="default" w:ascii="Times New Roman" w:hAnsi="Times New Roman" w:cs="Times New Roman"/>
                      <w:color w:val="auto"/>
                      <w:kern w:val="0"/>
                      <w:sz w:val="21"/>
                      <w:szCs w:val="21"/>
                    </w:rPr>
                    <w:t>dB（A）</w:t>
                  </w:r>
                </w:p>
              </w:tc>
              <w:tc>
                <w:tcPr>
                  <w:tcW w:w="2332" w:type="dxa"/>
                  <w:noWrap w:val="0"/>
                  <w:vAlign w:val="center"/>
                </w:tcPr>
                <w:p w14:paraId="0BEE3C84">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69.3</w:t>
                  </w:r>
                </w:p>
              </w:tc>
            </w:tr>
            <w:tr w14:paraId="5B057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2185" w:type="dxa"/>
                  <w:vMerge w:val="continue"/>
                  <w:tcBorders>
                    <w:right w:val="single" w:color="auto" w:sz="8" w:space="0"/>
                  </w:tcBorders>
                  <w:noWrap w:val="0"/>
                  <w:vAlign w:val="center"/>
                </w:tcPr>
                <w:p w14:paraId="775AC173">
                  <w:pPr>
                    <w:adjustRightInd w:val="0"/>
                    <w:snapToGrid w:val="0"/>
                    <w:jc w:val="center"/>
                    <w:rPr>
                      <w:rFonts w:hint="default" w:ascii="Times New Roman" w:hAnsi="Times New Roman" w:cs="Times New Roman"/>
                      <w:b/>
                      <w:bCs/>
                      <w:color w:val="auto"/>
                      <w:kern w:val="0"/>
                      <w:sz w:val="21"/>
                      <w:szCs w:val="21"/>
                    </w:rPr>
                  </w:pPr>
                </w:p>
              </w:tc>
              <w:tc>
                <w:tcPr>
                  <w:tcW w:w="4713" w:type="dxa"/>
                  <w:tcBorders>
                    <w:right w:val="single" w:color="auto" w:sz="8" w:space="0"/>
                  </w:tcBorders>
                  <w:noWrap w:val="0"/>
                  <w:vAlign w:val="center"/>
                </w:tcPr>
                <w:p w14:paraId="0A4B2F2E">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c>
                <w:tcPr>
                  <w:tcW w:w="2332" w:type="dxa"/>
                  <w:noWrap w:val="0"/>
                  <w:vAlign w:val="center"/>
                </w:tcPr>
                <w:p w14:paraId="028F6E6D">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14:paraId="1EF35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2185" w:type="dxa"/>
                  <w:vMerge w:val="restart"/>
                  <w:tcBorders>
                    <w:right w:val="single" w:color="auto" w:sz="8" w:space="0"/>
                  </w:tcBorders>
                  <w:noWrap w:val="0"/>
                  <w:vAlign w:val="center"/>
                </w:tcPr>
                <w:p w14:paraId="3D90DF60">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val="zh-CN"/>
                    </w:rPr>
                    <w:t>室内外装修阶段</w:t>
                  </w:r>
                </w:p>
              </w:tc>
              <w:tc>
                <w:tcPr>
                  <w:tcW w:w="4713" w:type="dxa"/>
                  <w:tcBorders>
                    <w:right w:val="single" w:color="auto" w:sz="8" w:space="0"/>
                  </w:tcBorders>
                  <w:noWrap w:val="0"/>
                  <w:vAlign w:val="center"/>
                </w:tcPr>
                <w:p w14:paraId="6F283697">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噪声贡献值</w:t>
                  </w:r>
                  <w:r>
                    <w:rPr>
                      <w:rFonts w:hint="default" w:ascii="Times New Roman" w:hAnsi="Times New Roman" w:cs="Times New Roman"/>
                      <w:color w:val="auto"/>
                      <w:kern w:val="0"/>
                      <w:sz w:val="21"/>
                      <w:szCs w:val="21"/>
                    </w:rPr>
                    <w:t>dB（A）</w:t>
                  </w:r>
                </w:p>
              </w:tc>
              <w:tc>
                <w:tcPr>
                  <w:tcW w:w="2332" w:type="dxa"/>
                  <w:noWrap w:val="0"/>
                  <w:vAlign w:val="center"/>
                </w:tcPr>
                <w:p w14:paraId="1D03788E">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63.6</w:t>
                  </w:r>
                </w:p>
              </w:tc>
            </w:tr>
            <w:tr w14:paraId="2FC9D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2185" w:type="dxa"/>
                  <w:vMerge w:val="continue"/>
                  <w:tcBorders>
                    <w:right w:val="single" w:color="auto" w:sz="8" w:space="0"/>
                  </w:tcBorders>
                  <w:noWrap w:val="0"/>
                  <w:vAlign w:val="center"/>
                </w:tcPr>
                <w:p w14:paraId="5C254E65">
                  <w:pPr>
                    <w:adjustRightInd w:val="0"/>
                    <w:snapToGrid w:val="0"/>
                    <w:jc w:val="center"/>
                    <w:rPr>
                      <w:rFonts w:hint="default" w:ascii="Times New Roman" w:hAnsi="Times New Roman" w:cs="Times New Roman"/>
                      <w:color w:val="auto"/>
                      <w:kern w:val="0"/>
                      <w:sz w:val="21"/>
                      <w:szCs w:val="21"/>
                    </w:rPr>
                  </w:pPr>
                </w:p>
              </w:tc>
              <w:tc>
                <w:tcPr>
                  <w:tcW w:w="4713" w:type="dxa"/>
                  <w:tcBorders>
                    <w:right w:val="single" w:color="auto" w:sz="8" w:space="0"/>
                  </w:tcBorders>
                  <w:noWrap w:val="0"/>
                  <w:vAlign w:val="center"/>
                </w:tcPr>
                <w:p w14:paraId="5C45E188">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c>
                <w:tcPr>
                  <w:tcW w:w="2332" w:type="dxa"/>
                  <w:noWrap w:val="0"/>
                  <w:vAlign w:val="center"/>
                </w:tcPr>
                <w:p w14:paraId="2B3CECC8">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bl>
          <w:p w14:paraId="37E73010">
            <w:pPr>
              <w:spacing w:line="360" w:lineRule="auto"/>
              <w:ind w:firstLine="480" w:firstLineChars="200"/>
              <w:rPr>
                <w:rFonts w:hint="eastAsia" w:ascii="宋体" w:hAnsi="宋体" w:eastAsia="宋体" w:cs="宋体"/>
                <w:kern w:val="0"/>
                <w:sz w:val="24"/>
                <w:szCs w:val="24"/>
                <w:u w:val="none" w:color="auto"/>
                <w:lang w:val="en-US" w:eastAsia="zh-CN" w:bidi="ar"/>
              </w:rPr>
            </w:pPr>
            <w:r>
              <w:rPr>
                <w:rFonts w:hint="eastAsia" w:ascii="宋体" w:hAnsi="宋体" w:eastAsia="宋体" w:cs="宋体"/>
                <w:b w:val="0"/>
                <w:bCs/>
                <w:color w:val="auto"/>
                <w:sz w:val="24"/>
                <w:szCs w:val="24"/>
                <w:lang w:eastAsia="zh-CN"/>
              </w:rPr>
              <w:t>由于项目内建设内容距最近厂界距离都大于</w:t>
            </w:r>
            <w:r>
              <w:rPr>
                <w:rFonts w:hint="eastAsia" w:ascii="宋体" w:hAnsi="宋体" w:eastAsia="宋体" w:cs="宋体"/>
                <w:b w:val="0"/>
                <w:bCs/>
                <w:color w:val="auto"/>
                <w:sz w:val="24"/>
                <w:szCs w:val="24"/>
                <w:lang w:val="en-US" w:eastAsia="zh-CN"/>
              </w:rPr>
              <w:t>15m，根据表7-3的贡献值可知当施工期设备距离厂界15m时达到标准值，因此，整个施工阶段均可以</w:t>
            </w:r>
            <w:r>
              <w:rPr>
                <w:rFonts w:hint="eastAsia" w:ascii="宋体" w:hAnsi="宋体" w:eastAsia="宋体" w:cs="宋体"/>
                <w:kern w:val="0"/>
                <w:sz w:val="24"/>
                <w:szCs w:val="24"/>
                <w:u w:val="none" w:color="auto"/>
                <w:lang w:val="en-US" w:eastAsia="zh-CN" w:bidi="ar"/>
              </w:rPr>
              <w:t>满足《建筑施工场界环境噪声排放标准》(GB12523-2011）的要求。</w:t>
            </w:r>
          </w:p>
          <w:p w14:paraId="4291052A">
            <w:pPr>
              <w:spacing w:line="360" w:lineRule="auto"/>
              <w:ind w:firstLine="472" w:firstLineChars="196"/>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②施工期噪声对敏感目标预测结果及分析</w:t>
            </w:r>
          </w:p>
          <w:p w14:paraId="250DBB11">
            <w:pPr>
              <w:spacing w:line="360" w:lineRule="auto"/>
              <w:ind w:firstLine="480" w:firstLineChars="200"/>
              <w:rPr>
                <w:rFonts w:hint="default" w:ascii="Times New Roman" w:hAnsi="Times New Roman" w:cs="Times New Roman"/>
                <w:bCs/>
                <w:color w:val="auto"/>
                <w:kern w:val="0"/>
                <w:sz w:val="24"/>
                <w:szCs w:val="24"/>
                <w:highlight w:val="none"/>
              </w:rPr>
            </w:pPr>
            <w:r>
              <w:rPr>
                <w:rFonts w:hint="default" w:ascii="Times New Roman" w:hAnsi="Times New Roman" w:cs="Times New Roman"/>
                <w:bCs/>
                <w:color w:val="auto"/>
                <w:kern w:val="0"/>
                <w:sz w:val="24"/>
                <w:szCs w:val="24"/>
              </w:rPr>
              <w:t>根据现场勘查，项目周围</w:t>
            </w:r>
            <w:r>
              <w:rPr>
                <w:rFonts w:hint="eastAsia" w:ascii="Times New Roman" w:hAnsi="Times New Roman" w:cs="Times New Roman"/>
                <w:bCs/>
                <w:color w:val="auto"/>
                <w:kern w:val="0"/>
                <w:sz w:val="24"/>
                <w:szCs w:val="24"/>
                <w:lang w:eastAsia="zh-CN"/>
              </w:rPr>
              <w:t>最近的</w:t>
            </w:r>
            <w:r>
              <w:rPr>
                <w:rFonts w:hint="default" w:ascii="Times New Roman" w:hAnsi="Times New Roman" w:cs="Times New Roman"/>
                <w:bCs/>
                <w:color w:val="auto"/>
                <w:kern w:val="0"/>
                <w:sz w:val="24"/>
                <w:szCs w:val="24"/>
              </w:rPr>
              <w:t>声环境保护目标主要有</w:t>
            </w:r>
            <w:r>
              <w:rPr>
                <w:rFonts w:hint="eastAsia" w:ascii="Times New Roman" w:hAnsi="Times New Roman" w:cs="Times New Roman"/>
                <w:bCs/>
                <w:color w:val="auto"/>
                <w:kern w:val="0"/>
                <w:sz w:val="24"/>
                <w:szCs w:val="24"/>
                <w:highlight w:val="none"/>
                <w:lang w:eastAsia="zh-CN"/>
              </w:rPr>
              <w:t>西南面芒市糖厂生活区</w:t>
            </w:r>
            <w:r>
              <w:rPr>
                <w:rFonts w:hint="default" w:ascii="Times New Roman" w:hAnsi="Times New Roman" w:cs="Times New Roman"/>
                <w:bCs/>
                <w:color w:val="auto"/>
                <w:kern w:val="0"/>
                <w:sz w:val="24"/>
                <w:szCs w:val="24"/>
                <w:highlight w:val="none"/>
              </w:rPr>
              <w:t>居民点</w:t>
            </w:r>
            <w:r>
              <w:rPr>
                <w:rFonts w:hint="default" w:ascii="Times New Roman" w:hAnsi="Times New Roman" w:cs="Times New Roman"/>
                <w:bCs/>
                <w:color w:val="auto"/>
                <w:kern w:val="0"/>
                <w:sz w:val="24"/>
                <w:szCs w:val="24"/>
                <w:highlight w:val="none"/>
                <w:lang w:eastAsia="zh-CN"/>
              </w:rPr>
              <w:t>；</w:t>
            </w:r>
            <w:r>
              <w:rPr>
                <w:rFonts w:hint="default" w:ascii="Times New Roman" w:hAnsi="Times New Roman" w:cs="Times New Roman"/>
                <w:bCs/>
                <w:color w:val="auto"/>
                <w:kern w:val="0"/>
                <w:sz w:val="24"/>
                <w:szCs w:val="24"/>
                <w:highlight w:val="none"/>
              </w:rPr>
              <w:t>保护目标与项目主要施工噪声源情况如下。</w:t>
            </w:r>
          </w:p>
          <w:p w14:paraId="49F46F11">
            <w:pPr>
              <w:spacing w:line="360" w:lineRule="auto"/>
              <w:ind w:firstLine="482" w:firstLineChars="200"/>
              <w:jc w:val="center"/>
              <w:rPr>
                <w:rFonts w:hint="eastAsia" w:ascii="宋体" w:hAnsi="宋体" w:eastAsia="宋体" w:cs="宋体"/>
                <w:b/>
                <w:color w:val="auto"/>
                <w:sz w:val="24"/>
              </w:rPr>
            </w:pPr>
            <w:r>
              <w:rPr>
                <w:rFonts w:hint="eastAsia" w:ascii="宋体" w:hAnsi="宋体" w:eastAsia="宋体" w:cs="宋体"/>
                <w:b/>
                <w:color w:val="auto"/>
                <w:kern w:val="0"/>
                <w:sz w:val="24"/>
              </w:rPr>
              <w:t>表7-</w:t>
            </w:r>
            <w:r>
              <w:rPr>
                <w:rFonts w:hint="eastAsia" w:ascii="宋体" w:hAnsi="宋体" w:eastAsia="宋体" w:cs="宋体"/>
                <w:b/>
                <w:color w:val="auto"/>
                <w:kern w:val="0"/>
                <w:sz w:val="24"/>
                <w:lang w:val="en-US" w:eastAsia="zh-CN"/>
              </w:rPr>
              <w:t>4</w:t>
            </w:r>
            <w:r>
              <w:rPr>
                <w:rFonts w:hint="eastAsia" w:ascii="宋体" w:hAnsi="宋体" w:eastAsia="宋体" w:cs="宋体"/>
                <w:b/>
                <w:color w:val="auto"/>
                <w:kern w:val="0"/>
                <w:sz w:val="24"/>
              </w:rPr>
              <w:t xml:space="preserve">  </w:t>
            </w:r>
            <w:r>
              <w:rPr>
                <w:rFonts w:hint="eastAsia" w:ascii="宋体" w:hAnsi="宋体" w:eastAsia="宋体" w:cs="宋体"/>
                <w:b/>
                <w:color w:val="auto"/>
                <w:sz w:val="24"/>
              </w:rPr>
              <w:t>设备叠加噪声对敏感点预测值</w:t>
            </w:r>
          </w:p>
          <w:tbl>
            <w:tblPr>
              <w:tblStyle w:val="1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280"/>
              <w:gridCol w:w="1918"/>
              <w:gridCol w:w="1414"/>
              <w:gridCol w:w="1658"/>
              <w:gridCol w:w="1108"/>
            </w:tblGrid>
            <w:tr w14:paraId="0901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2" w:type="dxa"/>
                  <w:noWrap w:val="0"/>
                  <w:vAlign w:val="center"/>
                </w:tcPr>
                <w:p w14:paraId="7E5E812D">
                  <w:pPr>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保护目标</w:t>
                  </w:r>
                </w:p>
              </w:tc>
              <w:tc>
                <w:tcPr>
                  <w:tcW w:w="2280" w:type="dxa"/>
                  <w:noWrap w:val="0"/>
                  <w:vAlign w:val="center"/>
                </w:tcPr>
                <w:p w14:paraId="25F9F5CB">
                  <w:pPr>
                    <w:adjustRightInd w:val="0"/>
                    <w:snapToGrid w:val="0"/>
                    <w:jc w:val="center"/>
                    <w:rPr>
                      <w:rFonts w:hint="default" w:ascii="Times New Roman" w:hAnsi="Times New Roman" w:eastAsia="宋体" w:cs="Times New Roman"/>
                      <w:b/>
                      <w:bCs/>
                      <w:color w:val="000000" w:themeColor="text1"/>
                      <w:szCs w:val="21"/>
                      <w:highlight w:val="none"/>
                      <w:lang w:eastAsia="zh-CN"/>
                      <w14:textFill>
                        <w14:solidFill>
                          <w14:schemeClr w14:val="tx1"/>
                        </w14:solidFill>
                      </w14:textFill>
                    </w:rPr>
                  </w:pPr>
                  <w:r>
                    <w:rPr>
                      <w:rFonts w:hint="default" w:ascii="Times New Roman" w:hAnsi="Times New Roman" w:cs="Times New Roman"/>
                      <w:b/>
                      <w:bCs/>
                      <w:color w:val="000000" w:themeColor="text1"/>
                      <w:szCs w:val="21"/>
                      <w:highlight w:val="none"/>
                      <w:lang w:eastAsia="zh-CN"/>
                      <w14:textFill>
                        <w14:solidFill>
                          <w14:schemeClr w14:val="tx1"/>
                        </w14:solidFill>
                      </w14:textFill>
                    </w:rPr>
                    <w:t>施工区域</w:t>
                  </w:r>
                </w:p>
              </w:tc>
              <w:tc>
                <w:tcPr>
                  <w:tcW w:w="1918" w:type="dxa"/>
                  <w:noWrap w:val="0"/>
                  <w:vAlign w:val="center"/>
                </w:tcPr>
                <w:p w14:paraId="111C63B3">
                  <w:pPr>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预测时段</w:t>
                  </w:r>
                </w:p>
              </w:tc>
              <w:tc>
                <w:tcPr>
                  <w:tcW w:w="1414" w:type="dxa"/>
                  <w:noWrap w:val="0"/>
                  <w:vAlign w:val="center"/>
                </w:tcPr>
                <w:p w14:paraId="408BCAFC">
                  <w:pPr>
                    <w:adjustRightInd w:val="0"/>
                    <w:snapToGrid w:val="0"/>
                    <w:jc w:val="center"/>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预测值</w:t>
                  </w:r>
                </w:p>
              </w:tc>
              <w:tc>
                <w:tcPr>
                  <w:tcW w:w="1658" w:type="dxa"/>
                  <w:noWrap w:val="0"/>
                  <w:vAlign w:val="center"/>
                </w:tcPr>
                <w:p w14:paraId="0E597522">
                  <w:pPr>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标准值</w:t>
                  </w:r>
                </w:p>
              </w:tc>
              <w:tc>
                <w:tcPr>
                  <w:tcW w:w="1108" w:type="dxa"/>
                  <w:noWrap w:val="0"/>
                  <w:vAlign w:val="center"/>
                </w:tcPr>
                <w:p w14:paraId="41F5C759">
                  <w:pPr>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达标情况</w:t>
                  </w:r>
                </w:p>
              </w:tc>
            </w:tr>
            <w:tr w14:paraId="0CBB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2" w:type="dxa"/>
                  <w:vMerge w:val="restart"/>
                  <w:noWrap w:val="0"/>
                  <w:vAlign w:val="center"/>
                </w:tcPr>
                <w:p w14:paraId="21DDC3AD">
                  <w:pPr>
                    <w:adjustRightInd w:val="0"/>
                    <w:snapToGrid w:val="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北面散户</w:t>
                  </w:r>
                </w:p>
              </w:tc>
              <w:tc>
                <w:tcPr>
                  <w:tcW w:w="2280" w:type="dxa"/>
                  <w:vMerge w:val="restart"/>
                  <w:noWrap w:val="0"/>
                  <w:vAlign w:val="center"/>
                </w:tcPr>
                <w:p w14:paraId="3CF6FD50">
                  <w:pPr>
                    <w:widowControl/>
                    <w:adjustRightInd w:val="0"/>
                    <w:snapToGrid w:val="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项目区</w:t>
                  </w:r>
                </w:p>
              </w:tc>
              <w:tc>
                <w:tcPr>
                  <w:tcW w:w="1918" w:type="dxa"/>
                  <w:noWrap w:val="0"/>
                  <w:vAlign w:val="center"/>
                </w:tcPr>
                <w:p w14:paraId="53020EBC">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土石方</w:t>
                  </w:r>
                </w:p>
              </w:tc>
              <w:tc>
                <w:tcPr>
                  <w:tcW w:w="1414" w:type="dxa"/>
                  <w:noWrap w:val="0"/>
                  <w:vAlign w:val="center"/>
                </w:tcPr>
                <w:p w14:paraId="3FFD2865">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50.0</w:t>
                  </w:r>
                </w:p>
              </w:tc>
              <w:tc>
                <w:tcPr>
                  <w:tcW w:w="1658" w:type="dxa"/>
                  <w:vMerge w:val="restart"/>
                  <w:noWrap w:val="0"/>
                  <w:vAlign w:val="center"/>
                </w:tcPr>
                <w:p w14:paraId="18124E52">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昼间</w:t>
                  </w:r>
                  <w:r>
                    <w:rPr>
                      <w:rFonts w:hint="default" w:ascii="Times New Roman" w:hAnsi="Times New Roman" w:cs="Times New Roman"/>
                      <w:color w:val="auto"/>
                      <w:kern w:val="0"/>
                      <w:szCs w:val="21"/>
                      <w:highlight w:val="none"/>
                    </w:rPr>
                    <w:t>≤60dB（A），夜间不施工</w:t>
                  </w:r>
                </w:p>
              </w:tc>
              <w:tc>
                <w:tcPr>
                  <w:tcW w:w="1108" w:type="dxa"/>
                  <w:noWrap w:val="0"/>
                  <w:vAlign w:val="center"/>
                </w:tcPr>
                <w:p w14:paraId="579F9744">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达标</w:t>
                  </w:r>
                </w:p>
              </w:tc>
            </w:tr>
            <w:tr w14:paraId="33B6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862" w:type="dxa"/>
                  <w:vMerge w:val="continue"/>
                  <w:noWrap w:val="0"/>
                  <w:vAlign w:val="center"/>
                </w:tcPr>
                <w:p w14:paraId="4C0C2373">
                  <w:pPr>
                    <w:adjustRightInd w:val="0"/>
                    <w:snapToGrid w:val="0"/>
                    <w:jc w:val="center"/>
                    <w:rPr>
                      <w:rFonts w:hint="default" w:ascii="Times New Roman" w:hAnsi="Times New Roman" w:cs="Times New Roman"/>
                      <w:color w:val="auto"/>
                      <w:szCs w:val="21"/>
                      <w:highlight w:val="none"/>
                    </w:rPr>
                  </w:pPr>
                </w:p>
              </w:tc>
              <w:tc>
                <w:tcPr>
                  <w:tcW w:w="2280" w:type="dxa"/>
                  <w:vMerge w:val="continue"/>
                  <w:noWrap w:val="0"/>
                  <w:vAlign w:val="center"/>
                </w:tcPr>
                <w:p w14:paraId="001C0F63">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1918" w:type="dxa"/>
                  <w:noWrap w:val="0"/>
                  <w:vAlign w:val="center"/>
                </w:tcPr>
                <w:p w14:paraId="77EA1026">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基础打桩</w:t>
                  </w:r>
                </w:p>
              </w:tc>
              <w:tc>
                <w:tcPr>
                  <w:tcW w:w="1414" w:type="dxa"/>
                  <w:noWrap w:val="0"/>
                  <w:vAlign w:val="center"/>
                </w:tcPr>
                <w:p w14:paraId="558A5B36">
                  <w:pPr>
                    <w:tabs>
                      <w:tab w:val="left" w:pos="541"/>
                    </w:tabs>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55.2</w:t>
                  </w:r>
                </w:p>
              </w:tc>
              <w:tc>
                <w:tcPr>
                  <w:tcW w:w="1658" w:type="dxa"/>
                  <w:vMerge w:val="continue"/>
                  <w:noWrap w:val="0"/>
                  <w:vAlign w:val="center"/>
                </w:tcPr>
                <w:p w14:paraId="48767198">
                  <w:pPr>
                    <w:adjustRightInd w:val="0"/>
                    <w:snapToGrid w:val="0"/>
                    <w:jc w:val="center"/>
                    <w:rPr>
                      <w:rFonts w:hint="default" w:ascii="Times New Roman" w:hAnsi="Times New Roman" w:cs="Times New Roman"/>
                      <w:color w:val="auto"/>
                      <w:szCs w:val="21"/>
                      <w:highlight w:val="none"/>
                    </w:rPr>
                  </w:pPr>
                </w:p>
              </w:tc>
              <w:tc>
                <w:tcPr>
                  <w:tcW w:w="1108" w:type="dxa"/>
                  <w:noWrap w:val="0"/>
                  <w:vAlign w:val="center"/>
                </w:tcPr>
                <w:p w14:paraId="6D4E0BA1">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达标</w:t>
                  </w:r>
                </w:p>
              </w:tc>
            </w:tr>
            <w:tr w14:paraId="05D3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2" w:type="dxa"/>
                  <w:vMerge w:val="continue"/>
                  <w:noWrap w:val="0"/>
                  <w:vAlign w:val="center"/>
                </w:tcPr>
                <w:p w14:paraId="74BC806D">
                  <w:pPr>
                    <w:adjustRightInd w:val="0"/>
                    <w:snapToGrid w:val="0"/>
                    <w:jc w:val="center"/>
                    <w:rPr>
                      <w:rFonts w:hint="default" w:ascii="Times New Roman" w:hAnsi="Times New Roman" w:cs="Times New Roman"/>
                      <w:color w:val="auto"/>
                      <w:szCs w:val="21"/>
                      <w:highlight w:val="none"/>
                    </w:rPr>
                  </w:pPr>
                </w:p>
              </w:tc>
              <w:tc>
                <w:tcPr>
                  <w:tcW w:w="2280" w:type="dxa"/>
                  <w:vMerge w:val="continue"/>
                  <w:noWrap w:val="0"/>
                  <w:vAlign w:val="center"/>
                </w:tcPr>
                <w:p w14:paraId="5A8BE2FA">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1918" w:type="dxa"/>
                  <w:noWrap w:val="0"/>
                  <w:vAlign w:val="center"/>
                </w:tcPr>
                <w:p w14:paraId="440A3819">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主体建设</w:t>
                  </w:r>
                </w:p>
              </w:tc>
              <w:tc>
                <w:tcPr>
                  <w:tcW w:w="1414" w:type="dxa"/>
                  <w:noWrap w:val="0"/>
                  <w:vAlign w:val="center"/>
                </w:tcPr>
                <w:p w14:paraId="5354B856">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58.7</w:t>
                  </w:r>
                </w:p>
              </w:tc>
              <w:tc>
                <w:tcPr>
                  <w:tcW w:w="1658" w:type="dxa"/>
                  <w:vMerge w:val="continue"/>
                  <w:noWrap w:val="0"/>
                  <w:vAlign w:val="center"/>
                </w:tcPr>
                <w:p w14:paraId="13130451">
                  <w:pPr>
                    <w:adjustRightInd w:val="0"/>
                    <w:snapToGrid w:val="0"/>
                    <w:jc w:val="center"/>
                    <w:rPr>
                      <w:rFonts w:hint="default" w:ascii="Times New Roman" w:hAnsi="Times New Roman" w:cs="Times New Roman"/>
                      <w:color w:val="auto"/>
                      <w:szCs w:val="21"/>
                      <w:highlight w:val="none"/>
                    </w:rPr>
                  </w:pPr>
                </w:p>
              </w:tc>
              <w:tc>
                <w:tcPr>
                  <w:tcW w:w="1108" w:type="dxa"/>
                  <w:noWrap w:val="0"/>
                  <w:vAlign w:val="center"/>
                </w:tcPr>
                <w:p w14:paraId="3FEFEA36">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达标</w:t>
                  </w:r>
                </w:p>
              </w:tc>
            </w:tr>
            <w:tr w14:paraId="5C68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2" w:type="dxa"/>
                  <w:vMerge w:val="continue"/>
                  <w:noWrap w:val="0"/>
                  <w:vAlign w:val="center"/>
                </w:tcPr>
                <w:p w14:paraId="43DA54E9">
                  <w:pPr>
                    <w:adjustRightInd w:val="0"/>
                    <w:snapToGrid w:val="0"/>
                    <w:jc w:val="center"/>
                    <w:rPr>
                      <w:rFonts w:hint="default" w:ascii="Times New Roman" w:hAnsi="Times New Roman" w:cs="Times New Roman"/>
                      <w:color w:val="auto"/>
                      <w:szCs w:val="21"/>
                      <w:highlight w:val="none"/>
                    </w:rPr>
                  </w:pPr>
                </w:p>
              </w:tc>
              <w:tc>
                <w:tcPr>
                  <w:tcW w:w="2280" w:type="dxa"/>
                  <w:vMerge w:val="continue"/>
                  <w:noWrap w:val="0"/>
                  <w:vAlign w:val="center"/>
                </w:tcPr>
                <w:p w14:paraId="2481F218">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1918" w:type="dxa"/>
                  <w:noWrap w:val="0"/>
                  <w:vAlign w:val="center"/>
                </w:tcPr>
                <w:p w14:paraId="6F8A439C">
                  <w:pPr>
                    <w:adjustRightInd w:val="0"/>
                    <w:snapToGrid w:val="0"/>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装修</w:t>
                  </w:r>
                </w:p>
              </w:tc>
              <w:tc>
                <w:tcPr>
                  <w:tcW w:w="1414" w:type="dxa"/>
                  <w:noWrap w:val="0"/>
                  <w:vAlign w:val="center"/>
                </w:tcPr>
                <w:p w14:paraId="19AA32BB">
                  <w:pPr>
                    <w:adjustRightInd w:val="0"/>
                    <w:snapToGrid w:val="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56.0</w:t>
                  </w:r>
                </w:p>
              </w:tc>
              <w:tc>
                <w:tcPr>
                  <w:tcW w:w="1658" w:type="dxa"/>
                  <w:vMerge w:val="continue"/>
                  <w:noWrap w:val="0"/>
                  <w:vAlign w:val="center"/>
                </w:tcPr>
                <w:p w14:paraId="1B0B0120">
                  <w:pPr>
                    <w:adjustRightInd w:val="0"/>
                    <w:snapToGrid w:val="0"/>
                    <w:jc w:val="center"/>
                    <w:rPr>
                      <w:rFonts w:hint="default" w:ascii="Times New Roman" w:hAnsi="Times New Roman" w:cs="Times New Roman"/>
                      <w:color w:val="auto"/>
                      <w:szCs w:val="21"/>
                      <w:highlight w:val="none"/>
                    </w:rPr>
                  </w:pPr>
                </w:p>
              </w:tc>
              <w:tc>
                <w:tcPr>
                  <w:tcW w:w="1108" w:type="dxa"/>
                  <w:noWrap w:val="0"/>
                  <w:vAlign w:val="center"/>
                </w:tcPr>
                <w:p w14:paraId="5E5A3F8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达标</w:t>
                  </w:r>
                </w:p>
              </w:tc>
            </w:tr>
          </w:tbl>
          <w:p w14:paraId="667DD4B2">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sz w:val="24"/>
                <w:szCs w:val="24"/>
              </w:rPr>
              <w:t>项目夜间不施工，根据预测结果，</w:t>
            </w:r>
            <w:r>
              <w:rPr>
                <w:rFonts w:hint="default" w:ascii="Times New Roman" w:hAnsi="Times New Roman" w:cs="Times New Roman"/>
                <w:bCs/>
                <w:color w:val="auto"/>
                <w:sz w:val="24"/>
                <w:szCs w:val="24"/>
                <w:lang w:eastAsia="zh-CN"/>
              </w:rPr>
              <w:t>项目施工点到保护目标距离</w:t>
            </w:r>
            <w:r>
              <w:rPr>
                <w:rFonts w:hint="default" w:ascii="Times New Roman" w:hAnsi="Times New Roman" w:cs="Times New Roman"/>
                <w:bCs/>
                <w:color w:val="auto"/>
                <w:sz w:val="24"/>
                <w:szCs w:val="24"/>
                <w:highlight w:val="none"/>
                <w:lang w:eastAsia="zh-CN"/>
              </w:rPr>
              <w:t>为</w:t>
            </w:r>
            <w:r>
              <w:rPr>
                <w:rFonts w:hint="eastAsia" w:ascii="Times New Roman" w:hAnsi="Times New Roman" w:cs="Times New Roman"/>
                <w:bCs/>
                <w:color w:val="auto"/>
                <w:sz w:val="24"/>
                <w:szCs w:val="24"/>
                <w:highlight w:val="none"/>
                <w:lang w:val="en-US" w:eastAsia="zh-CN"/>
              </w:rPr>
              <w:t>35</w:t>
            </w:r>
            <w:r>
              <w:rPr>
                <w:rFonts w:hint="default" w:ascii="Times New Roman" w:hAnsi="Times New Roman" w:cs="Times New Roman"/>
                <w:bCs/>
                <w:color w:val="auto"/>
                <w:sz w:val="24"/>
                <w:szCs w:val="24"/>
                <w:highlight w:val="none"/>
                <w:lang w:val="en-US" w:eastAsia="zh-CN"/>
              </w:rPr>
              <w:t>m时</w:t>
            </w:r>
            <w:r>
              <w:rPr>
                <w:rFonts w:hint="default" w:ascii="Times New Roman" w:hAnsi="Times New Roman" w:cs="Times New Roman"/>
                <w:bCs/>
                <w:color w:val="auto"/>
                <w:sz w:val="24"/>
                <w:szCs w:val="24"/>
                <w:lang w:val="en-US" w:eastAsia="zh-CN"/>
              </w:rPr>
              <w:t>经能够达标排放，</w:t>
            </w:r>
            <w:r>
              <w:rPr>
                <w:rFonts w:hint="default" w:ascii="Times New Roman" w:hAnsi="Times New Roman" w:cs="Times New Roman"/>
                <w:bCs/>
                <w:color w:val="auto"/>
                <w:sz w:val="24"/>
                <w:szCs w:val="24"/>
                <w:highlight w:val="none"/>
                <w:lang w:val="en-US" w:eastAsia="zh-CN"/>
              </w:rPr>
              <w:t>因</w:t>
            </w:r>
            <w:r>
              <w:rPr>
                <w:rFonts w:hint="default" w:ascii="Times New Roman" w:hAnsi="Times New Roman" w:cs="Times New Roman"/>
                <w:bCs/>
                <w:color w:val="auto"/>
                <w:sz w:val="24"/>
                <w:szCs w:val="24"/>
                <w:lang w:val="en-US" w:eastAsia="zh-CN"/>
              </w:rPr>
              <w:t>此</w:t>
            </w:r>
            <w:r>
              <w:rPr>
                <w:rFonts w:hint="default" w:ascii="Times New Roman" w:hAnsi="Times New Roman" w:cs="Times New Roman"/>
                <w:bCs/>
                <w:color w:val="auto"/>
                <w:sz w:val="24"/>
                <w:szCs w:val="24"/>
              </w:rPr>
              <w:t>项目施工噪声对敏感点影响满足</w:t>
            </w:r>
            <w:r>
              <w:rPr>
                <w:rFonts w:hint="default" w:ascii="Times New Roman" w:hAnsi="Times New Roman" w:cs="Times New Roman"/>
                <w:color w:val="auto"/>
                <w:sz w:val="24"/>
              </w:rPr>
              <w:t>《声环境质量标准》</w:t>
            </w:r>
            <w:r>
              <w:rPr>
                <w:rFonts w:hint="default" w:ascii="Times New Roman" w:hAnsi="Times New Roman" w:cs="Times New Roman"/>
                <w:bCs/>
                <w:color w:val="auto"/>
                <w:sz w:val="24"/>
                <w:szCs w:val="24"/>
              </w:rPr>
              <w:t>（</w:t>
            </w:r>
            <w:r>
              <w:rPr>
                <w:rFonts w:hint="default" w:ascii="Times New Roman" w:hAnsi="Times New Roman" w:cs="Times New Roman"/>
                <w:color w:val="auto"/>
                <w:sz w:val="24"/>
              </w:rPr>
              <w:t>GB3096-2008）2类区标准，影响</w:t>
            </w:r>
            <w:r>
              <w:rPr>
                <w:rFonts w:hint="default" w:ascii="Times New Roman" w:hAnsi="Times New Roman" w:cs="Times New Roman"/>
                <w:bCs/>
                <w:color w:val="auto"/>
                <w:sz w:val="24"/>
                <w:szCs w:val="24"/>
              </w:rPr>
              <w:t>较小</w:t>
            </w:r>
            <w:r>
              <w:rPr>
                <w:rFonts w:hint="default" w:ascii="Times New Roman" w:hAnsi="Times New Roman" w:cs="Times New Roman"/>
                <w:color w:val="auto"/>
                <w:sz w:val="24"/>
              </w:rPr>
              <w:t>。</w:t>
            </w:r>
            <w:r>
              <w:rPr>
                <w:rFonts w:ascii="宋体" w:hAnsi="宋体" w:eastAsia="宋体" w:cs="宋体"/>
                <w:kern w:val="0"/>
                <w:sz w:val="24"/>
                <w:szCs w:val="24"/>
                <w:u w:val="none" w:color="auto"/>
                <w:lang w:val="en-US" w:eastAsia="zh-CN" w:bidi="ar"/>
              </w:rPr>
              <w:t>但为了最大限度减少噪声对</w:t>
            </w:r>
            <w:r>
              <w:rPr>
                <w:rFonts w:hint="eastAsia" w:ascii="宋体" w:hAnsi="宋体" w:cs="宋体"/>
                <w:kern w:val="0"/>
                <w:sz w:val="24"/>
                <w:szCs w:val="24"/>
                <w:u w:val="none" w:color="auto"/>
                <w:lang w:val="en-US" w:eastAsia="zh-CN" w:bidi="ar"/>
              </w:rPr>
              <w:t>周围环境</w:t>
            </w:r>
            <w:r>
              <w:rPr>
                <w:rFonts w:ascii="宋体" w:hAnsi="宋体" w:eastAsia="宋体" w:cs="宋体"/>
                <w:kern w:val="0"/>
                <w:sz w:val="24"/>
                <w:szCs w:val="24"/>
                <w:u w:val="none" w:color="auto"/>
                <w:lang w:val="en-US" w:eastAsia="zh-CN" w:bidi="ar"/>
              </w:rPr>
              <w:t>的影响，建设方应采取以下措施:</w:t>
            </w:r>
          </w:p>
          <w:p w14:paraId="48F56214">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a、 施工期间禁止夜间(晚</w:t>
            </w:r>
            <w:r>
              <w:rPr>
                <w:rFonts w:hint="eastAsia" w:ascii="Times New Roman" w:hAnsi="Times New Roman" w:cs="Times New Roman"/>
                <w:bCs/>
                <w:color w:val="auto"/>
                <w:kern w:val="0"/>
                <w:sz w:val="24"/>
                <w:szCs w:val="24"/>
                <w:lang w:val="en-US" w:eastAsia="zh-CN"/>
              </w:rPr>
              <w:t>10</w:t>
            </w:r>
            <w:bookmarkStart w:id="39" w:name="_GoBack"/>
            <w:bookmarkEnd w:id="39"/>
            <w:r>
              <w:rPr>
                <w:rFonts w:hint="default" w:ascii="Times New Roman" w:hAnsi="Times New Roman" w:cs="Times New Roman"/>
                <w:bCs/>
                <w:color w:val="auto"/>
                <w:kern w:val="0"/>
                <w:sz w:val="24"/>
                <w:szCs w:val="24"/>
              </w:rPr>
              <w:t>点至早晨6点之间)进行产生环境噪声污染的建筑施工作业。</w:t>
            </w:r>
          </w:p>
          <w:p w14:paraId="4AAEA08F">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b、优化施工方案、合理安排施工时序。</w:t>
            </w:r>
          </w:p>
          <w:p w14:paraId="1931AE1B">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c、选用新型的、低噪声的设备，进一步降低施工噪声对周边环境的影响，以确保施工场界噪声达到《建筑施工场界环境噪声排放标准》（GB12532-2011）的要求。</w:t>
            </w:r>
          </w:p>
          <w:p w14:paraId="6409D7C6">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bCs/>
                <w:color w:val="auto"/>
                <w:kern w:val="0"/>
                <w:sz w:val="24"/>
                <w:szCs w:val="24"/>
                <w:lang w:val="en-US" w:eastAsia="zh-CN"/>
              </w:rPr>
              <w:t>d</w:t>
            </w:r>
            <w:r>
              <w:rPr>
                <w:rFonts w:hint="eastAsia"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中午12：00～14：00禁止施工，若要施工，必须进行公示并取得有关部门同意。</w:t>
            </w:r>
            <w:r>
              <w:rPr>
                <w:rFonts w:hint="default" w:ascii="Times New Roman" w:hAnsi="Times New Roman" w:cs="Times New Roman"/>
                <w:color w:val="auto"/>
                <w:sz w:val="24"/>
                <w:szCs w:val="24"/>
              </w:rPr>
              <w:t>。</w:t>
            </w:r>
          </w:p>
          <w:p w14:paraId="482E2731">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e、</w:t>
            </w:r>
            <w:r>
              <w:rPr>
                <w:rFonts w:hint="default" w:ascii="Times New Roman" w:hAnsi="Times New Roman" w:cs="Times New Roman"/>
                <w:color w:val="auto"/>
                <w:sz w:val="24"/>
                <w:szCs w:val="24"/>
              </w:rPr>
              <w:t>块材等建筑材料尽量采用定尺定料，减少现场切割，提醒施工人员在施工作业时不得敲打钢管、钢模板，尽量减少噪音。</w:t>
            </w:r>
          </w:p>
          <w:p w14:paraId="69F1EA65">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w:t>
            </w:r>
            <w:r>
              <w:rPr>
                <w:rFonts w:hint="default" w:ascii="Times New Roman" w:hAnsi="Times New Roman" w:cs="Times New Roman"/>
                <w:bCs/>
                <w:color w:val="auto"/>
                <w:kern w:val="0"/>
                <w:sz w:val="24"/>
                <w:szCs w:val="24"/>
              </w:rPr>
              <w:t>、建设单位应要求施工单位选用低噪设备，加强检修、保养，保持良好的运行状态，减小噪声的产生。</w:t>
            </w:r>
          </w:p>
          <w:p w14:paraId="1FC1103D">
            <w:pPr>
              <w:spacing w:line="360" w:lineRule="auto"/>
              <w:ind w:firstLine="480" w:firstLineChars="200"/>
              <w:rPr>
                <w:rFonts w:hint="default" w:ascii="Times New Roman" w:hAnsi="Times New Roman" w:cs="Times New Roman"/>
                <w:bCs/>
                <w:color w:val="auto"/>
                <w:kern w:val="0"/>
                <w:sz w:val="24"/>
                <w:szCs w:val="24"/>
              </w:rPr>
            </w:pPr>
            <w:r>
              <w:rPr>
                <w:rFonts w:hint="eastAsia" w:ascii="Times New Roman" w:hAnsi="Times New Roman" w:cs="Times New Roman"/>
                <w:color w:val="auto"/>
                <w:sz w:val="24"/>
                <w:szCs w:val="24"/>
                <w:lang w:val="en-US" w:eastAsia="zh-CN"/>
              </w:rPr>
              <w:t>g</w:t>
            </w:r>
            <w:r>
              <w:rPr>
                <w:rFonts w:hint="default" w:ascii="Times New Roman" w:hAnsi="Times New Roman" w:cs="Times New Roman"/>
                <w:color w:val="auto"/>
                <w:sz w:val="24"/>
                <w:szCs w:val="24"/>
              </w:rPr>
              <w:t>、加强对施工人员的管理，做到文明施工，避免人为噪声的产生</w:t>
            </w:r>
            <w:r>
              <w:rPr>
                <w:rFonts w:hint="default" w:ascii="Times New Roman" w:hAnsi="Times New Roman" w:cs="Times New Roman"/>
                <w:bCs/>
                <w:color w:val="auto"/>
                <w:kern w:val="0"/>
                <w:sz w:val="24"/>
                <w:szCs w:val="24"/>
              </w:rPr>
              <w:t>。</w:t>
            </w:r>
          </w:p>
          <w:p w14:paraId="56765455">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采取以上措施后，可进一步减小项目施工噪声，项目施工噪声对周围的影响是可接受的，且随着项目施工结束，施工噪声的影响也将消失。</w:t>
            </w:r>
          </w:p>
          <w:p w14:paraId="1236BF1E">
            <w:pPr>
              <w:spacing w:line="360" w:lineRule="auto"/>
              <w:ind w:firstLine="602" w:firstLineChars="25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4．固体废物环境影响分析</w:t>
            </w:r>
          </w:p>
          <w:p w14:paraId="24405752">
            <w:pPr>
              <w:pStyle w:val="33"/>
              <w:adjustRightInd/>
              <w:snapToGrid/>
              <w:rPr>
                <w:rFonts w:hint="default" w:ascii="Times New Roman" w:hAnsi="Times New Roman" w:cs="Times New Roman"/>
                <w:color w:val="auto"/>
              </w:rPr>
            </w:pPr>
            <w:r>
              <w:rPr>
                <w:rFonts w:hint="default" w:ascii="Times New Roman" w:hAnsi="Times New Roman" w:cs="Times New Roman"/>
                <w:color w:val="auto"/>
              </w:rPr>
              <w:t>本项目工程不涉及拆迁，不设置施工生活营地，工程挖方</w:t>
            </w:r>
            <w:r>
              <w:rPr>
                <w:rFonts w:hint="default" w:ascii="Times New Roman" w:hAnsi="Times New Roman" w:cs="Times New Roman"/>
                <w:color w:val="auto"/>
                <w:lang w:eastAsia="zh-CN"/>
              </w:rPr>
              <w:t>能够回填</w:t>
            </w:r>
            <w:r>
              <w:rPr>
                <w:rFonts w:hint="default" w:ascii="Times New Roman" w:hAnsi="Times New Roman" w:cs="Times New Roman"/>
                <w:color w:val="auto"/>
              </w:rPr>
              <w:t>，不产生永久弃方，施工过程中的固体废物主要为施工建筑垃圾、施工人员生活垃圾</w:t>
            </w:r>
            <w:r>
              <w:rPr>
                <w:rFonts w:hint="default" w:ascii="Times New Roman" w:hAnsi="Times New Roman" w:cs="Times New Roman"/>
                <w:color w:val="auto"/>
                <w:lang w:eastAsia="zh-CN"/>
              </w:rPr>
              <w:t>等</w:t>
            </w:r>
            <w:r>
              <w:rPr>
                <w:rFonts w:hint="default" w:ascii="Times New Roman" w:hAnsi="Times New Roman" w:cs="Times New Roman"/>
                <w:color w:val="auto"/>
              </w:rPr>
              <w:t>。</w:t>
            </w:r>
          </w:p>
          <w:p w14:paraId="1EB4A0C7">
            <w:pPr>
              <w:spacing w:line="360" w:lineRule="auto"/>
              <w:ind w:firstLine="482" w:firstLineChars="200"/>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（1）建筑垃圾</w:t>
            </w:r>
          </w:p>
          <w:p w14:paraId="3EC2C332">
            <w:pPr>
              <w:pStyle w:val="33"/>
              <w:adjustRightInd/>
              <w:snapToGrid/>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根据工程分析，项目施工期共产生建筑垃圾约</w:t>
            </w:r>
            <w:r>
              <w:rPr>
                <w:rFonts w:hint="eastAsia" w:asciiTheme="minorEastAsia" w:hAnsiTheme="minorEastAsia" w:eastAsiaTheme="minorEastAsia" w:cstheme="minorEastAsia"/>
                <w:bCs/>
                <w:color w:val="auto"/>
                <w:highlight w:val="none"/>
                <w:lang w:val="en-US" w:eastAsia="zh-CN"/>
              </w:rPr>
              <w:t>53.253</w:t>
            </w:r>
            <w:r>
              <w:rPr>
                <w:rFonts w:hint="eastAsia" w:asciiTheme="minorEastAsia" w:hAnsiTheme="minorEastAsia" w:eastAsiaTheme="minorEastAsia" w:cstheme="minorEastAsia"/>
                <w:bCs/>
                <w:color w:val="auto"/>
                <w:highlight w:val="none"/>
              </w:rPr>
              <w:t>t</w:t>
            </w:r>
            <w:r>
              <w:rPr>
                <w:rFonts w:hint="eastAsia" w:asciiTheme="minorEastAsia" w:hAnsiTheme="minorEastAsia" w:eastAsiaTheme="minorEastAsia" w:cstheme="minorEastAsia"/>
                <w:bCs/>
                <w:color w:val="auto"/>
              </w:rPr>
              <w:t>。建设单位应要求施工单位对建筑垃圾分类收集、分类处置，木屑、钢筋等可回收的回收利用，其余建筑垃圾集中堆放，并设置临时水土保持设施，防止雨水冲刷造成水土流失，定时清运到合法处置场所处置，建筑垃圾的处置及管理应严格执行《城市建筑垃圾管理规定》相关要求：</w:t>
            </w:r>
          </w:p>
          <w:p w14:paraId="60EC1C26">
            <w:pPr>
              <w:pStyle w:val="33"/>
              <w:adjustRightInd/>
              <w:snapToGrid/>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①施工单位应当及时清运工程施工过程中产生的建筑垃圾，并按照城市人民政府市容环境卫生主管部门的规定处置，防止污染环境。</w:t>
            </w:r>
          </w:p>
          <w:p w14:paraId="1267EE3B">
            <w:pPr>
              <w:pStyle w:val="33"/>
              <w:adjustRightInd/>
              <w:snapToGrid/>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②施工单位不得将建筑垃圾交给个人或者未经核准从事建筑垃圾运输的单位运输。</w:t>
            </w:r>
          </w:p>
          <w:p w14:paraId="0AC8E232">
            <w:pPr>
              <w:pStyle w:val="33"/>
              <w:adjustRightInd/>
              <w:snapToGrid/>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③处置建筑垃圾的单位在运输建筑垃圾时，应当随车携带建筑垃圾处置核准文件，按照城市人民政府有关部门规定的运输路线、时间运行，不得丢弃、遗撒建筑垃圾，不得超出核准范围承运建筑垃圾。</w:t>
            </w:r>
          </w:p>
          <w:p w14:paraId="5A506DDE">
            <w:pPr>
              <w:pStyle w:val="33"/>
              <w:adjustRightInd/>
              <w:snapToGrid/>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bCs/>
                <w:color w:val="auto"/>
              </w:rPr>
              <w:t>④任何单位和个人不得随意倾倒、抛撒或者堆放建筑垃圾。</w:t>
            </w:r>
          </w:p>
          <w:p w14:paraId="1BBF285F">
            <w:pPr>
              <w:pStyle w:val="33"/>
              <w:adjustRightInd/>
              <w:snapToGrid/>
              <w:rPr>
                <w:rFonts w:hint="default" w:ascii="Times New Roman" w:hAnsi="Times New Roman" w:cs="Times New Roman"/>
                <w:bCs/>
                <w:color w:val="auto"/>
              </w:rPr>
            </w:pPr>
            <w:r>
              <w:rPr>
                <w:rFonts w:hint="eastAsia" w:asciiTheme="minorEastAsia" w:hAnsiTheme="minorEastAsia" w:eastAsiaTheme="minorEastAsia" w:cstheme="minorEastAsia"/>
                <w:bCs/>
                <w:color w:val="auto"/>
              </w:rPr>
              <w:t>采取以上措施，项目产生</w:t>
            </w:r>
            <w:r>
              <w:rPr>
                <w:rFonts w:hint="default" w:ascii="Times New Roman" w:hAnsi="Times New Roman" w:cs="Times New Roman"/>
                <w:bCs/>
                <w:color w:val="auto"/>
              </w:rPr>
              <w:t>的建筑垃圾可以得到有效处置，对周围环境影响小。</w:t>
            </w:r>
          </w:p>
          <w:p w14:paraId="4822A666">
            <w:pPr>
              <w:spacing w:line="360" w:lineRule="auto"/>
              <w:ind w:firstLine="482" w:firstLineChars="200"/>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（2）生活垃圾</w:t>
            </w:r>
          </w:p>
          <w:p w14:paraId="725C72A1">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生活垃圾由施工现场设置的垃圾收集桶收集，并委托环卫部门定期清运处置。</w:t>
            </w:r>
          </w:p>
          <w:p w14:paraId="11F23A1E">
            <w:pPr>
              <w:spacing w:line="360" w:lineRule="auto"/>
              <w:ind w:firstLine="480" w:firstLineChars="200"/>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施工期产生的固体废物，采取措施统一处置后，不会对环境造成大的影响，且随施工结束，施工期固体废物对环境造成的影响将逐渐恢复。</w:t>
            </w:r>
          </w:p>
          <w:p w14:paraId="709D5FA2">
            <w:pPr>
              <w:spacing w:line="360" w:lineRule="auto"/>
              <w:ind w:firstLine="482" w:firstLineChars="200"/>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5、生态环境影响分析</w:t>
            </w:r>
          </w:p>
          <w:p w14:paraId="3ADB652A">
            <w:pPr>
              <w:adjustRightInd w:val="0"/>
              <w:snapToGrid w:val="0"/>
              <w:spacing w:before="156" w:beforeLines="50" w:line="360" w:lineRule="auto"/>
              <w:ind w:firstLine="482" w:firstLineChars="200"/>
              <w:outlineLvl w:val="2"/>
              <w:rPr>
                <w:rFonts w:hint="default" w:ascii="Times New Roman" w:hAnsi="Times New Roman" w:cs="Times New Roman"/>
                <w:b/>
                <w:bCs/>
                <w:color w:val="000000"/>
                <w:sz w:val="24"/>
                <w:szCs w:val="24"/>
              </w:rPr>
            </w:pPr>
            <w:bookmarkStart w:id="26" w:name="_Toc14738"/>
            <w:r>
              <w:rPr>
                <w:rFonts w:hint="default"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lang w:eastAsia="zh-CN"/>
              </w:rPr>
              <w:t>）</w:t>
            </w:r>
            <w:r>
              <w:rPr>
                <w:rFonts w:hint="default" w:ascii="Times New Roman" w:hAnsi="Times New Roman" w:cs="Times New Roman"/>
                <w:b/>
                <w:bCs/>
                <w:color w:val="000000"/>
                <w:sz w:val="24"/>
                <w:szCs w:val="24"/>
              </w:rPr>
              <w:t>对景观的影响分析</w:t>
            </w:r>
            <w:bookmarkEnd w:id="26"/>
          </w:p>
          <w:p w14:paraId="0B0385DD">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工程建设</w:t>
            </w:r>
            <w:r>
              <w:rPr>
                <w:rFonts w:hint="default" w:ascii="Times New Roman" w:hAnsi="Times New Roman" w:cs="Times New Roman"/>
                <w:color w:val="000000"/>
                <w:sz w:val="24"/>
                <w:szCs w:val="21"/>
              </w:rPr>
              <w:t>施工过程中将扰动原地貌、破坏原有植被，</w:t>
            </w:r>
            <w:r>
              <w:rPr>
                <w:rFonts w:hint="default" w:ascii="Times New Roman" w:hAnsi="Times New Roman" w:cs="Times New Roman"/>
                <w:color w:val="000000"/>
                <w:sz w:val="24"/>
              </w:rPr>
              <w:t>使工程区内植被覆盖率下降</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从评价区所在地的实际情况分析，当地主要为人工农业景观及山地景观。本项目建设后，</w:t>
            </w:r>
            <w:r>
              <w:rPr>
                <w:rFonts w:hint="default" w:ascii="Times New Roman" w:hAnsi="Times New Roman" w:cs="Times New Roman"/>
                <w:color w:val="000000"/>
                <w:sz w:val="24"/>
                <w:lang w:eastAsia="zh-CN"/>
              </w:rPr>
              <w:t>加强对项目区绿化的建设，</w:t>
            </w:r>
            <w:r>
              <w:rPr>
                <w:rFonts w:hint="default" w:ascii="Times New Roman" w:hAnsi="Times New Roman" w:cs="Times New Roman"/>
                <w:bCs/>
                <w:color w:val="000000"/>
                <w:kern w:val="0"/>
                <w:sz w:val="24"/>
                <w:szCs w:val="24"/>
              </w:rPr>
              <w:t>通过实施项目绿化工程后，配以各类乔、灌、草等绿色植物，</w:t>
            </w:r>
            <w:r>
              <w:rPr>
                <w:rFonts w:hint="default" w:ascii="Times New Roman" w:hAnsi="Times New Roman" w:cs="Times New Roman"/>
                <w:bCs/>
                <w:color w:val="000000"/>
                <w:kern w:val="0"/>
                <w:sz w:val="24"/>
                <w:szCs w:val="24"/>
                <w:lang w:eastAsia="zh-CN"/>
              </w:rPr>
              <w:t>且项目</w:t>
            </w:r>
            <w:r>
              <w:rPr>
                <w:rFonts w:hint="default" w:ascii="Times New Roman" w:hAnsi="Times New Roman" w:cs="Times New Roman"/>
                <w:color w:val="000000"/>
                <w:sz w:val="24"/>
                <w:szCs w:val="24"/>
              </w:rPr>
              <w:t>绿化面积</w:t>
            </w:r>
            <w:r>
              <w:rPr>
                <w:rFonts w:hint="default" w:ascii="Times New Roman" w:hAnsi="Times New Roman" w:cs="Times New Roman"/>
                <w:color w:val="000000"/>
                <w:sz w:val="24"/>
                <w:szCs w:val="24"/>
                <w:lang w:eastAsia="zh-CN"/>
              </w:rPr>
              <w:t>为  719.4367</w:t>
            </w:r>
            <w:r>
              <w:rPr>
                <w:rFonts w:hint="default" w:ascii="Times New Roman" w:hAnsi="Times New Roman" w:cs="Times New Roman"/>
                <w:color w:val="000000"/>
                <w:sz w:val="24"/>
                <w:szCs w:val="24"/>
              </w:rPr>
              <w:t>m</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rPr>
              <w:t>，绿化率达</w:t>
            </w:r>
            <w:r>
              <w:rPr>
                <w:rFonts w:hint="eastAsia" w:ascii="Times New Roman" w:hAnsi="Times New Roman" w:cs="Times New Roman"/>
                <w:color w:val="000000"/>
                <w:sz w:val="24"/>
                <w:szCs w:val="24"/>
                <w:lang w:val="en-US" w:eastAsia="zh-CN"/>
              </w:rPr>
              <w:t>7.4</w:t>
            </w:r>
            <w:r>
              <w:rPr>
                <w:rFonts w:hint="default" w:ascii="Times New Roman" w:hAnsi="Times New Roman" w:cs="Times New Roman"/>
                <w:color w:val="000000"/>
                <w:sz w:val="24"/>
                <w:szCs w:val="24"/>
              </w:rPr>
              <w:t>%，可改善当地生态环境</w:t>
            </w:r>
            <w:r>
              <w:rPr>
                <w:rFonts w:hint="default" w:ascii="Times New Roman" w:hAnsi="Times New Roman" w:cs="Times New Roman"/>
                <w:color w:val="000000"/>
                <w:sz w:val="24"/>
              </w:rPr>
              <w:t>。</w:t>
            </w:r>
          </w:p>
          <w:p w14:paraId="43C8BFE3">
            <w:pPr>
              <w:spacing w:line="360" w:lineRule="auto"/>
              <w:ind w:firstLine="482" w:firstLineChars="200"/>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4"/>
                <w:szCs w:val="24"/>
                <w:lang w:eastAsia="zh-CN"/>
              </w:rPr>
              <w:t>（</w:t>
            </w:r>
            <w:r>
              <w:rPr>
                <w:rFonts w:hint="eastAsia" w:ascii="Times New Roman" w:hAnsi="Times New Roman" w:cs="Times New Roman"/>
                <w:b/>
                <w:bCs/>
                <w:color w:val="000000"/>
                <w:kern w:val="0"/>
                <w:sz w:val="24"/>
                <w:szCs w:val="24"/>
                <w:lang w:val="en-US" w:eastAsia="zh-CN"/>
              </w:rPr>
              <w:t>2</w:t>
            </w:r>
            <w:r>
              <w:rPr>
                <w:rFonts w:hint="default" w:ascii="Times New Roman" w:hAnsi="Times New Roman" w:cs="Times New Roman"/>
                <w:b/>
                <w:bCs/>
                <w:color w:val="000000"/>
                <w:kern w:val="0"/>
                <w:sz w:val="24"/>
                <w:szCs w:val="24"/>
                <w:lang w:eastAsia="zh-CN"/>
              </w:rPr>
              <w:t>）</w:t>
            </w:r>
            <w:r>
              <w:rPr>
                <w:rFonts w:hint="default" w:ascii="Times New Roman" w:hAnsi="Times New Roman" w:cs="Times New Roman"/>
                <w:b/>
                <w:bCs/>
                <w:color w:val="000000"/>
                <w:kern w:val="0"/>
                <w:sz w:val="24"/>
                <w:szCs w:val="24"/>
              </w:rPr>
              <w:t>水土流失影响分析</w:t>
            </w:r>
          </w:p>
          <w:p w14:paraId="4100929D">
            <w:pPr>
              <w:spacing w:line="360" w:lineRule="auto"/>
              <w:ind w:firstLine="480" w:firstLineChars="200"/>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施工期进行土石方开挖、场地平整、土料堆存等过程中将会引起水土流失，项目</w:t>
            </w:r>
            <w:r>
              <w:rPr>
                <w:rFonts w:hint="eastAsia" w:ascii="Times New Roman" w:hAnsi="Times New Roman" w:cs="Times New Roman"/>
                <w:bCs/>
                <w:color w:val="000000"/>
                <w:kern w:val="0"/>
                <w:sz w:val="24"/>
                <w:lang w:eastAsia="zh-CN"/>
              </w:rPr>
              <w:t>应</w:t>
            </w:r>
            <w:r>
              <w:rPr>
                <w:rFonts w:hint="default" w:ascii="Times New Roman" w:hAnsi="Times New Roman" w:cs="Times New Roman"/>
                <w:bCs/>
                <w:color w:val="000000"/>
                <w:kern w:val="0"/>
                <w:sz w:val="24"/>
              </w:rPr>
              <w:t>采取以下水土流失防治措施：</w:t>
            </w:r>
          </w:p>
          <w:p w14:paraId="3692CD84">
            <w:pPr>
              <w:spacing w:line="360" w:lineRule="auto"/>
              <w:ind w:firstLine="480" w:firstLineChars="200"/>
              <w:rPr>
                <w:rFonts w:hint="eastAsia" w:ascii="Times New Roman" w:hAnsi="Times New Roman" w:eastAsia="宋体" w:cs="Times New Roman"/>
                <w:bCs/>
                <w:color w:val="000000"/>
                <w:kern w:val="0"/>
                <w:sz w:val="24"/>
                <w:lang w:eastAsia="zh-CN"/>
              </w:rPr>
            </w:pPr>
            <w:r>
              <w:rPr>
                <w:rFonts w:hint="default" w:ascii="Times New Roman" w:hAnsi="Times New Roman" w:cs="Times New Roman"/>
                <w:bCs/>
                <w:color w:val="000000"/>
                <w:kern w:val="0"/>
                <w:sz w:val="24"/>
              </w:rPr>
              <w:t>①在进行开挖土石方作业时，一是在堆放场地周围设置排水沟及沉淀池</w:t>
            </w:r>
            <w:r>
              <w:rPr>
                <w:rFonts w:hint="eastAsia" w:ascii="Times New Roman" w:hAnsi="Times New Roman" w:cs="Times New Roman"/>
                <w:bCs/>
                <w:color w:val="000000"/>
                <w:kern w:val="0"/>
                <w:sz w:val="24"/>
                <w:lang w:eastAsia="zh-CN"/>
              </w:rPr>
              <w:t>。</w:t>
            </w:r>
          </w:p>
          <w:p w14:paraId="669CD49F">
            <w:pPr>
              <w:spacing w:line="360" w:lineRule="auto"/>
              <w:ind w:firstLine="480" w:firstLineChars="200"/>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②是在雨季不进行开挖作业或只进行小规模作业，尽可能减少堆放土形成水土流失现象。</w:t>
            </w:r>
          </w:p>
          <w:p w14:paraId="3AE83A1E">
            <w:pPr>
              <w:spacing w:line="360" w:lineRule="auto"/>
              <w:ind w:firstLine="480" w:firstLineChars="200"/>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③应严格控制回填土临时堆放场占地面积和堆放量，并在土石堆上覆盖塑料薄膜，以及在临时堆放场地周围设置导流明渠，将雨水引导到沉淀池后再排入</w:t>
            </w:r>
            <w:r>
              <w:rPr>
                <w:rFonts w:hint="eastAsia" w:ascii="Times New Roman" w:hAnsi="Times New Roman" w:cs="Times New Roman"/>
                <w:bCs/>
                <w:color w:val="000000"/>
                <w:kern w:val="0"/>
                <w:sz w:val="24"/>
                <w:lang w:eastAsia="zh-CN"/>
              </w:rPr>
              <w:t>周边沟渠</w:t>
            </w:r>
            <w:r>
              <w:rPr>
                <w:rFonts w:hint="default" w:ascii="Times New Roman" w:hAnsi="Times New Roman" w:cs="Times New Roman"/>
                <w:bCs/>
                <w:color w:val="000000"/>
                <w:kern w:val="0"/>
                <w:sz w:val="24"/>
              </w:rPr>
              <w:t>。</w:t>
            </w:r>
          </w:p>
          <w:p w14:paraId="7976234A">
            <w:pPr>
              <w:spacing w:line="360" w:lineRule="auto"/>
              <w:ind w:firstLine="480" w:firstLineChars="200"/>
              <w:rPr>
                <w:rFonts w:hint="default" w:ascii="Times New Roman" w:hAnsi="Times New Roman" w:cs="Times New Roman"/>
                <w:b w:val="0"/>
                <w:bCs/>
                <w:color w:val="auto"/>
                <w:sz w:val="24"/>
                <w:szCs w:val="24"/>
              </w:rPr>
            </w:pPr>
            <w:r>
              <w:rPr>
                <w:rFonts w:hint="eastAsia" w:ascii="Times New Roman" w:hAnsi="Times New Roman" w:cs="Times New Roman"/>
                <w:b w:val="0"/>
                <w:bCs/>
                <w:color w:val="auto"/>
                <w:sz w:val="24"/>
                <w:szCs w:val="24"/>
                <w:lang w:val="en-US" w:eastAsia="zh-CN"/>
              </w:rPr>
              <w:t>综上所述，本工程施工期的影响是暂时的，施工期通过污染防治措施后，可以最大限度的降低对环境的影响，施工扬尘和噪声是主要污染防治重点。在施工结束后，影响区域的各环境要素基本都可以得到恢复。只要工程施工期认真制定和落实工程期应该采取的环保对策措施，工程施工的环境影响的问题可以得到消除或有效的控制，可以使其对环境的影响降至最小程度。</w:t>
            </w:r>
          </w:p>
          <w:p w14:paraId="799EBE96">
            <w:pPr>
              <w:spacing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二、营运期环境影响分析</w:t>
            </w:r>
          </w:p>
          <w:p w14:paraId="2901CDAD">
            <w:pPr>
              <w:spacing w:line="360" w:lineRule="auto"/>
              <w:ind w:firstLine="470" w:firstLineChars="196"/>
              <w:rPr>
                <w:rFonts w:hint="default" w:ascii="Times New Roman" w:hAnsi="Times New Roman" w:cs="Times New Roman"/>
                <w:b w:val="0"/>
                <w:bCs/>
                <w:color w:val="auto"/>
                <w:sz w:val="24"/>
                <w:szCs w:val="24"/>
                <w:highlight w:val="none"/>
              </w:rPr>
            </w:pPr>
            <w:bookmarkStart w:id="27" w:name="_Toc191294202"/>
            <w:bookmarkStart w:id="28" w:name="_Toc189209451"/>
            <w:r>
              <w:rPr>
                <w:rFonts w:hint="default" w:ascii="Times New Roman" w:hAnsi="Times New Roman" w:cs="Times New Roman"/>
                <w:b w:val="0"/>
                <w:bCs/>
                <w:color w:val="auto"/>
                <w:sz w:val="24"/>
                <w:szCs w:val="24"/>
                <w:highlight w:val="none"/>
              </w:rPr>
              <w:t>根据本项目的性质及工程概况，本项目运营期环境影响分析如下：</w:t>
            </w:r>
          </w:p>
          <w:p w14:paraId="54BA62B7">
            <w:pPr>
              <w:spacing w:line="360" w:lineRule="auto"/>
              <w:ind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1、大气环境影响分析</w:t>
            </w:r>
          </w:p>
          <w:p w14:paraId="38EB69AE">
            <w:pPr>
              <w:spacing w:line="360" w:lineRule="auto"/>
              <w:ind w:firstLine="470" w:firstLineChars="19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本项目大气污染物主要包括工艺废气、机动车尾气</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柴油发电机烟气</w:t>
            </w:r>
            <w:r>
              <w:rPr>
                <w:rFonts w:hint="eastAsia" w:ascii="Times New Roman" w:hAnsi="Times New Roman" w:cs="Times New Roman"/>
                <w:color w:val="auto"/>
                <w:sz w:val="24"/>
                <w:szCs w:val="24"/>
                <w:highlight w:val="none"/>
                <w:lang w:eastAsia="zh-CN"/>
              </w:rPr>
              <w:t>以及厨房油烟废气</w:t>
            </w:r>
            <w:r>
              <w:rPr>
                <w:rFonts w:hint="default" w:ascii="Times New Roman" w:hAnsi="Times New Roman" w:cs="Times New Roman"/>
                <w:color w:val="auto"/>
                <w:sz w:val="24"/>
                <w:szCs w:val="24"/>
                <w:highlight w:val="none"/>
              </w:rPr>
              <w:t>。</w:t>
            </w:r>
          </w:p>
          <w:p w14:paraId="4C6068E5">
            <w:pPr>
              <w:spacing w:line="360" w:lineRule="auto"/>
              <w:ind w:firstLine="472" w:firstLineChars="196"/>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（1）工艺废气</w:t>
            </w:r>
          </w:p>
          <w:p w14:paraId="77978440">
            <w:pPr>
              <w:spacing w:line="360" w:lineRule="auto"/>
              <w:ind w:firstLine="470" w:firstLineChars="196"/>
              <w:rPr>
                <w:rFonts w:hint="default" w:ascii="Times New Roman" w:hAnsi="Times New Roman" w:cs="Times New Roman"/>
                <w:b w:val="0"/>
                <w:bCs/>
                <w:color w:val="000000" w:themeColor="text1"/>
                <w:sz w:val="24"/>
                <w:szCs w:val="24"/>
                <w:highlight w:val="none"/>
                <w14:textFill>
                  <w14:solidFill>
                    <w14:schemeClr w14:val="tx1"/>
                  </w14:solidFill>
                </w14:textFill>
              </w:rPr>
            </w:pPr>
            <w:r>
              <w:rPr>
                <w:rFonts w:hint="default" w:ascii="Times New Roman" w:hAnsi="Times New Roman" w:cs="Times New Roman"/>
                <w:b w:val="0"/>
                <w:bCs/>
                <w:color w:val="000000" w:themeColor="text1"/>
                <w:sz w:val="24"/>
                <w:szCs w:val="24"/>
                <w:highlight w:val="none"/>
                <w14:textFill>
                  <w14:solidFill>
                    <w14:schemeClr w14:val="tx1"/>
                  </w14:solidFill>
                </w14:textFill>
              </w:rPr>
              <w:t>本项目营运期生产设备产生的废气为充装过程逸漏的少量气体。由于本项目涉及的气体在大气环境空气成分中均含有，正常情况下，不会对人体造成伤害，因此对大气环境影响不大。</w:t>
            </w:r>
          </w:p>
          <w:p w14:paraId="3E3359B5">
            <w:pPr>
              <w:spacing w:line="360" w:lineRule="auto"/>
              <w:ind w:firstLine="472" w:firstLineChars="196"/>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（2）机动车尾气</w:t>
            </w:r>
          </w:p>
          <w:p w14:paraId="5CA637E8">
            <w:pPr>
              <w:spacing w:line="360" w:lineRule="auto"/>
              <w:ind w:firstLine="480" w:firstLineChars="200"/>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车辆在行驶过程中会产生一定量的汽车尾气。汽汽车废气中主要污染因子为CO、HC、NOX 等。环评要求应加强对项目区域内进出车辆的管理，尽量减少和车辆怠速时间，避免猛提速等高燃耗操作；使用高标号汽油；正常维护汽车辆，定期维护保养，使车辆处于较好的运转状态。本项目汽车启动时间较短，废气产生量小， 且项目区域内地势开阔，通风条件较好，汽车尾气经自然扩散和绿化吸附后对周边环境影响较小。</w:t>
            </w:r>
          </w:p>
          <w:p w14:paraId="59009B48">
            <w:pPr>
              <w:spacing w:line="360" w:lineRule="auto"/>
              <w:ind w:firstLine="472" w:firstLineChars="196"/>
              <w:rPr>
                <w:rFonts w:hint="default" w:ascii="Times New Roman" w:hAnsi="Times New Roman" w:cs="Times New Roman"/>
                <w:b/>
                <w:bCs w:val="0"/>
                <w:color w:val="auto"/>
                <w:sz w:val="24"/>
                <w:szCs w:val="24"/>
                <w:highlight w:val="none"/>
              </w:rPr>
            </w:pPr>
            <w:r>
              <w:rPr>
                <w:rFonts w:hint="default" w:ascii="Times New Roman" w:hAnsi="Times New Roman" w:cs="Times New Roman"/>
                <w:b/>
                <w:color w:val="auto"/>
                <w:sz w:val="24"/>
                <w:szCs w:val="24"/>
                <w:highlight w:val="none"/>
              </w:rPr>
              <w:t>（</w:t>
            </w:r>
            <w:r>
              <w:rPr>
                <w:rFonts w:hint="default" w:ascii="Times New Roman" w:hAnsi="Times New Roman" w:cs="Times New Roman"/>
                <w:b/>
                <w:bCs w:val="0"/>
                <w:color w:val="auto"/>
                <w:sz w:val="24"/>
                <w:szCs w:val="24"/>
                <w:highlight w:val="none"/>
              </w:rPr>
              <w:t>3）备用发电机废气</w:t>
            </w:r>
          </w:p>
          <w:p w14:paraId="7BB576C4">
            <w:pPr>
              <w:spacing w:line="360" w:lineRule="auto"/>
              <w:ind w:firstLine="470" w:firstLineChars="196"/>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本项目设一台备用发电机，使用柴油作为能源，将产生少量油烟废气，由于使用频率较低，经设备自带消烟除尘器对机组运行时产生的黑烟和有害气体进行处理，使烟气黑度（林格曼黑度）达到一级标准限值以内。本项目使用 0#柴油，0# 柴油属于国家推荐使用的清洁能源，其燃烧产生的废气污染物较少，可以进一步降低对外环境的不良影响。</w:t>
            </w:r>
          </w:p>
          <w:p w14:paraId="23FED311">
            <w:pPr>
              <w:spacing w:line="360" w:lineRule="auto"/>
              <w:ind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（4）厨房油烟</w:t>
            </w:r>
          </w:p>
          <w:p w14:paraId="3C6E15A4">
            <w:pPr>
              <w:spacing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据工程分析，项目食堂使用清洁能源电能和液化气，产生的污染物主要为食物在烹调、加工过程中将挥发出油脂、有机质及热分解或裂解产物，从而产生的油烟废气。项目油烟产生量为产生量为9.6.0g/d（3.5kg/a），产生浓度为0.39mg/m</w:t>
            </w:r>
            <w:r>
              <w:rPr>
                <w:rFonts w:hint="eastAsia" w:asciiTheme="minorEastAsia" w:hAnsiTheme="minorEastAsia" w:eastAsiaTheme="minorEastAsia" w:cstheme="minorEastAsia"/>
                <w:b w:val="0"/>
                <w:bCs/>
                <w:color w:val="auto"/>
                <w:sz w:val="24"/>
                <w:szCs w:val="24"/>
                <w:highlight w:val="none"/>
                <w:vertAlign w:val="superscript"/>
              </w:rPr>
              <w:t>3</w:t>
            </w:r>
            <w:r>
              <w:rPr>
                <w:rFonts w:hint="eastAsia" w:asciiTheme="minorEastAsia" w:hAnsiTheme="minorEastAsia" w:eastAsiaTheme="minorEastAsia" w:cstheme="minorEastAsia"/>
                <w:b w:val="0"/>
                <w:bCs/>
                <w:color w:val="auto"/>
                <w:sz w:val="24"/>
                <w:szCs w:val="24"/>
                <w:highlight w:val="none"/>
              </w:rPr>
              <w:t>，油烟排放量为3.84g/d（1.40kg/a），油烟排放浓度为1.0mg/m</w:t>
            </w:r>
            <w:r>
              <w:rPr>
                <w:rFonts w:hint="eastAsia" w:asciiTheme="minorEastAsia" w:hAnsiTheme="minorEastAsia" w:eastAsiaTheme="minorEastAsia" w:cstheme="minorEastAsia"/>
                <w:b w:val="0"/>
                <w:bCs/>
                <w:color w:val="auto"/>
                <w:sz w:val="24"/>
                <w:szCs w:val="24"/>
                <w:highlight w:val="none"/>
                <w:vertAlign w:val="superscript"/>
              </w:rPr>
              <w:t>3</w:t>
            </w:r>
            <w:r>
              <w:rPr>
                <w:rFonts w:hint="eastAsia" w:asciiTheme="minorEastAsia" w:hAnsiTheme="minorEastAsia" w:eastAsiaTheme="minorEastAsia" w:cstheme="minorEastAsia"/>
                <w:b w:val="0"/>
                <w:bCs/>
                <w:color w:val="auto"/>
                <w:sz w:val="24"/>
                <w:szCs w:val="24"/>
                <w:highlight w:val="none"/>
              </w:rPr>
              <w:t>。可达到《饮食业油烟排放标准》（GB18483-2001）小型规模标准，对周边环境影响较小。</w:t>
            </w:r>
          </w:p>
          <w:p w14:paraId="430E8EDC">
            <w:pPr>
              <w:spacing w:line="360" w:lineRule="auto"/>
              <w:ind w:firstLine="470" w:firstLineChars="196"/>
              <w:rPr>
                <w:rFonts w:hint="eastAsia" w:ascii="Times New Roman" w:hAnsi="Times New Roman" w:eastAsia="宋体" w:cs="Times New Roman"/>
                <w:b/>
                <w:color w:val="auto"/>
                <w:sz w:val="24"/>
                <w:szCs w:val="24"/>
                <w:highlight w:val="none"/>
                <w:lang w:eastAsia="zh-CN"/>
              </w:rPr>
            </w:pPr>
            <w:r>
              <w:rPr>
                <w:rFonts w:hint="default" w:ascii="Times New Roman" w:hAnsi="Times New Roman" w:eastAsia="宋体" w:cs="Times New Roman"/>
                <w:color w:val="auto"/>
                <w:sz w:val="24"/>
                <w:highlight w:val="none"/>
                <w:u w:val="none" w:color="auto"/>
              </w:rPr>
              <w:t>综上</w:t>
            </w:r>
            <w:r>
              <w:rPr>
                <w:rFonts w:hint="default" w:ascii="Times New Roman" w:hAnsi="Times New Roman" w:eastAsia="宋体" w:cs="Times New Roman"/>
                <w:color w:val="auto"/>
                <w:sz w:val="24"/>
                <w:highlight w:val="none"/>
                <w:u w:val="none" w:color="auto"/>
                <w:lang w:eastAsia="zh-CN"/>
              </w:rPr>
              <w:t>分析</w:t>
            </w:r>
            <w:r>
              <w:rPr>
                <w:rFonts w:hint="default" w:ascii="Times New Roman" w:hAnsi="Times New Roman" w:eastAsia="宋体" w:cs="Times New Roman"/>
                <w:color w:val="auto"/>
                <w:sz w:val="24"/>
                <w:highlight w:val="none"/>
                <w:u w:val="none" w:color="auto"/>
              </w:rPr>
              <w:t>，项目经采取以上措施后，产生的废气对</w:t>
            </w:r>
            <w:r>
              <w:rPr>
                <w:rFonts w:hint="default" w:ascii="Times New Roman" w:hAnsi="Times New Roman" w:eastAsia="宋体" w:cs="Times New Roman"/>
                <w:color w:val="auto"/>
                <w:sz w:val="24"/>
                <w:highlight w:val="none"/>
                <w:u w:val="none" w:color="auto"/>
                <w:lang w:val="en-US" w:eastAsia="zh-CN"/>
              </w:rPr>
              <w:t>周围</w:t>
            </w:r>
            <w:r>
              <w:rPr>
                <w:rFonts w:hint="default" w:ascii="Times New Roman" w:hAnsi="Times New Roman" w:eastAsia="宋体" w:cs="Times New Roman"/>
                <w:color w:val="auto"/>
                <w:sz w:val="24"/>
                <w:highlight w:val="none"/>
                <w:u w:val="none" w:color="auto"/>
              </w:rPr>
              <w:t>环境空气影响较小</w:t>
            </w:r>
            <w:r>
              <w:rPr>
                <w:rFonts w:hint="eastAsia" w:ascii="Times New Roman" w:hAnsi="Times New Roman" w:cs="Times New Roman"/>
                <w:color w:val="auto"/>
                <w:sz w:val="24"/>
                <w:highlight w:val="none"/>
                <w:u w:val="none" w:color="auto"/>
                <w:lang w:eastAsia="zh-CN"/>
              </w:rPr>
              <w:t>。</w:t>
            </w:r>
          </w:p>
          <w:p w14:paraId="3099CE9A">
            <w:pPr>
              <w:pStyle w:val="10"/>
              <w:spacing w:before="0"/>
              <w:ind w:left="0" w:leftChars="0" w:firstLine="522" w:firstLineChars="200"/>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2、水环境影响分析</w:t>
            </w:r>
          </w:p>
          <w:p w14:paraId="3DBDCD34">
            <w:pPr>
              <w:pStyle w:val="10"/>
              <w:spacing w:before="0"/>
              <w:ind w:firstLine="482"/>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（1）项目污水产生及排放情况</w:t>
            </w:r>
          </w:p>
          <w:p w14:paraId="22F1FE2E">
            <w:pPr>
              <w:widowControl/>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rPr>
              <w:t>本项目原料到产品仅为物理过程变化，不需要用水</w:t>
            </w:r>
            <w:r>
              <w:rPr>
                <w:rFonts w:hint="eastAsia" w:ascii="Times New Roman" w:hAnsi="Times New Roman" w:cs="Times New Roman"/>
                <w:color w:val="auto"/>
                <w:sz w:val="24"/>
                <w:szCs w:val="24"/>
                <w:lang w:eastAsia="zh-CN"/>
              </w:rPr>
              <w:t>，因此</w:t>
            </w:r>
            <w:r>
              <w:rPr>
                <w:rFonts w:hint="eastAsia" w:ascii="Times New Roman" w:hAnsi="Times New Roman" w:cs="Times New Roman"/>
                <w:color w:val="auto"/>
                <w:sz w:val="24"/>
                <w:szCs w:val="24"/>
                <w:highlight w:val="none"/>
                <w:lang w:eastAsia="zh-CN"/>
              </w:rPr>
              <w:t>无</w:t>
            </w:r>
            <w:r>
              <w:rPr>
                <w:rFonts w:hint="default" w:ascii="Times New Roman" w:hAnsi="Times New Roman" w:cs="Times New Roman"/>
                <w:color w:val="auto"/>
                <w:sz w:val="24"/>
                <w:szCs w:val="24"/>
                <w:highlight w:val="none"/>
              </w:rPr>
              <w:t>生产废水</w:t>
            </w:r>
            <w:r>
              <w:rPr>
                <w:rFonts w:hint="eastAsia" w:ascii="Times New Roman" w:hAnsi="Times New Roman" w:cs="Times New Roman"/>
                <w:color w:val="auto"/>
                <w:sz w:val="24"/>
                <w:szCs w:val="24"/>
                <w:highlight w:val="none"/>
                <w:lang w:eastAsia="zh-CN"/>
              </w:rPr>
              <w:t>产生，</w:t>
            </w:r>
            <w:r>
              <w:rPr>
                <w:rFonts w:hint="default" w:ascii="Times New Roman" w:hAnsi="Times New Roman" w:cs="Times New Roman"/>
                <w:color w:val="auto"/>
                <w:sz w:val="24"/>
                <w:szCs w:val="24"/>
                <w:highlight w:val="none"/>
              </w:rPr>
              <w:t>本工程排水对象主要为生活污水。</w:t>
            </w:r>
          </w:p>
          <w:p w14:paraId="75B241F4">
            <w:pPr>
              <w:pStyle w:val="10"/>
              <w:spacing w:before="0"/>
              <w:ind w:firstLine="482"/>
              <w:rPr>
                <w:rFonts w:hint="default" w:ascii="Times New Roman" w:hAnsi="Times New Roman" w:eastAsia="宋体" w:cs="Times New Roman"/>
                <w:b/>
                <w:color w:val="auto"/>
                <w:szCs w:val="24"/>
                <w:highlight w:val="none"/>
                <w:lang w:eastAsia="zh-CN"/>
              </w:rPr>
            </w:pPr>
            <w:r>
              <w:rPr>
                <w:rFonts w:hint="default" w:ascii="Times New Roman" w:hAnsi="Times New Roman" w:cs="Times New Roman"/>
                <w:b/>
                <w:color w:val="auto"/>
                <w:szCs w:val="24"/>
                <w:highlight w:val="none"/>
              </w:rPr>
              <w:t>（2）项目排水方案</w:t>
            </w:r>
            <w:r>
              <w:rPr>
                <w:rFonts w:hint="default" w:ascii="Times New Roman" w:hAnsi="Times New Roman" w:cs="Times New Roman"/>
                <w:b/>
                <w:color w:val="auto"/>
                <w:szCs w:val="24"/>
                <w:highlight w:val="none"/>
                <w:lang w:eastAsia="zh-CN"/>
              </w:rPr>
              <w:t>及合理性分析</w:t>
            </w:r>
          </w:p>
          <w:p w14:paraId="1816696B">
            <w:pPr>
              <w:spacing w:line="360" w:lineRule="auto"/>
              <w:ind w:firstLine="57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szCs w:val="24"/>
                <w:highlight w:val="none"/>
                <w:lang w:val="en-US" w:eastAsia="zh-CN"/>
              </w:rPr>
              <w:t>①项目排水方案</w:t>
            </w:r>
          </w:p>
          <w:p w14:paraId="73AB8BC9">
            <w:pPr>
              <w:spacing w:line="360" w:lineRule="auto"/>
              <w:ind w:firstLine="570"/>
              <w:rPr>
                <w:rFonts w:hint="default" w:ascii="Times New Roman" w:hAnsi="Times New Roman" w:eastAsia="宋体" w:cs="Times New Roman"/>
                <w:b w:val="0"/>
                <w:i w:val="0"/>
                <w:color w:val="auto"/>
                <w:sz w:val="24"/>
                <w:szCs w:val="24"/>
                <w:lang w:val="en-US" w:eastAsia="zh-CN"/>
              </w:rPr>
            </w:pPr>
            <w:r>
              <w:rPr>
                <w:rFonts w:hint="default" w:ascii="Times New Roman" w:hAnsi="Times New Roman" w:cs="Times New Roman"/>
                <w:color w:val="auto"/>
                <w:sz w:val="24"/>
                <w:highlight w:val="none"/>
              </w:rPr>
              <w:t>项目运营期排水系统为雨、污分流制，项目内雨水通过</w:t>
            </w:r>
            <w:r>
              <w:rPr>
                <w:rFonts w:hint="eastAsia" w:ascii="Times New Roman" w:hAnsi="Times New Roman" w:cs="Times New Roman"/>
                <w:color w:val="auto"/>
                <w:sz w:val="24"/>
                <w:highlight w:val="none"/>
                <w:lang w:eastAsia="zh-CN"/>
              </w:rPr>
              <w:t>雨</w:t>
            </w:r>
            <w:r>
              <w:rPr>
                <w:rFonts w:hint="default" w:ascii="Times New Roman" w:hAnsi="Times New Roman" w:cs="Times New Roman"/>
                <w:color w:val="auto"/>
                <w:sz w:val="24"/>
                <w:highlight w:val="none"/>
              </w:rPr>
              <w:t>水沟汇集后排往厂外排水沟。</w:t>
            </w:r>
            <w:r>
              <w:rPr>
                <w:rFonts w:hint="eastAsia" w:ascii="Times New Roman" w:hAnsi="Times New Roman" w:eastAsia="宋体" w:cs="Times New Roman"/>
                <w:b w:val="0"/>
                <w:i w:val="0"/>
                <w:color w:val="auto"/>
                <w:sz w:val="24"/>
                <w:szCs w:val="24"/>
                <w:lang w:eastAsia="zh-CN"/>
              </w:rPr>
              <w:t>项目</w:t>
            </w:r>
            <w:r>
              <w:rPr>
                <w:rFonts w:hint="default" w:ascii="Times New Roman" w:hAnsi="Times New Roman" w:eastAsia="宋体" w:cs="Times New Roman"/>
                <w:b w:val="0"/>
                <w:i w:val="0"/>
                <w:color w:val="auto"/>
                <w:sz w:val="24"/>
                <w:szCs w:val="24"/>
              </w:rPr>
              <w:t>产生的污水</w:t>
            </w:r>
            <w:r>
              <w:rPr>
                <w:rFonts w:hint="default" w:ascii="Times New Roman" w:hAnsi="Times New Roman" w:eastAsia="宋体" w:cs="Times New Roman"/>
                <w:b w:val="0"/>
                <w:i w:val="0"/>
                <w:color w:val="auto"/>
                <w:sz w:val="24"/>
                <w:szCs w:val="24"/>
                <w:lang w:eastAsia="zh-CN"/>
              </w:rPr>
              <w:t>经相应的隔油池、化粪池</w:t>
            </w:r>
            <w:r>
              <w:rPr>
                <w:rFonts w:hint="default" w:ascii="Times New Roman" w:hAnsi="Times New Roman" w:eastAsia="宋体" w:cs="Times New Roman"/>
                <w:b w:val="0"/>
                <w:i w:val="0"/>
                <w:color w:val="auto"/>
                <w:sz w:val="24"/>
                <w:szCs w:val="24"/>
              </w:rPr>
              <w:t>处理</w:t>
            </w:r>
            <w:r>
              <w:rPr>
                <w:rFonts w:hint="eastAsia" w:ascii="Times New Roman" w:hAnsi="Times New Roman" w:eastAsia="宋体" w:cs="Times New Roman"/>
                <w:b w:val="0"/>
                <w:i w:val="0"/>
                <w:color w:val="auto"/>
                <w:sz w:val="24"/>
                <w:szCs w:val="24"/>
                <w:lang w:eastAsia="zh-CN"/>
              </w:rPr>
              <w:t>后委托周边农民清掏作为农肥</w:t>
            </w:r>
            <w:r>
              <w:rPr>
                <w:rFonts w:hint="eastAsia" w:ascii="Times New Roman" w:hAnsi="Times New Roman" w:eastAsia="宋体" w:cs="Times New Roman"/>
                <w:b w:val="0"/>
                <w:i w:val="0"/>
                <w:color w:val="auto"/>
                <w:sz w:val="24"/>
                <w:szCs w:val="24"/>
                <w:lang w:val="en-US" w:eastAsia="zh-CN"/>
              </w:rPr>
              <w:t>。</w:t>
            </w:r>
          </w:p>
          <w:p w14:paraId="63B9FDF3">
            <w:pPr>
              <w:spacing w:line="360" w:lineRule="auto"/>
              <w:ind w:firstLine="570"/>
              <w:rPr>
                <w:rFonts w:hint="default" w:ascii="Times New Roman" w:hAnsi="Times New Roman" w:eastAsia="宋体" w:cs="Times New Roman"/>
                <w:b w:val="0"/>
                <w:bCs/>
                <w:color w:val="auto"/>
                <w:kern w:val="0"/>
                <w:sz w:val="24"/>
                <w:szCs w:val="21"/>
                <w:highlight w:val="none"/>
                <w:lang w:eastAsia="zh-CN"/>
              </w:rPr>
            </w:pPr>
            <w:r>
              <w:rPr>
                <w:rFonts w:hint="default" w:ascii="Times New Roman" w:hAnsi="Times New Roman" w:eastAsia="宋体" w:cs="Times New Roman"/>
                <w:b/>
                <w:bCs/>
                <w:i w:val="0"/>
                <w:color w:val="auto"/>
                <w:sz w:val="24"/>
                <w:szCs w:val="24"/>
                <w:highlight w:val="none"/>
                <w:lang w:eastAsia="zh-CN"/>
              </w:rPr>
              <w:t>②合理性分析</w:t>
            </w:r>
          </w:p>
          <w:p w14:paraId="53F5248C">
            <w:pPr>
              <w:autoSpaceDE w:val="0"/>
              <w:autoSpaceDN w:val="0"/>
              <w:spacing w:line="360" w:lineRule="auto"/>
              <w:ind w:firstLine="482" w:firstLineChars="200"/>
              <w:jc w:val="left"/>
              <w:rPr>
                <w:rFonts w:hint="default" w:ascii="Times New Roman" w:hAnsi="Times New Roman" w:cs="Times New Roman"/>
                <w:b/>
                <w:color w:val="auto"/>
                <w:kern w:val="0"/>
                <w:sz w:val="24"/>
                <w:szCs w:val="21"/>
                <w:highlight w:val="none"/>
              </w:rPr>
            </w:pPr>
            <w:r>
              <w:rPr>
                <w:rFonts w:hint="default" w:ascii="Times New Roman" w:hAnsi="Times New Roman" w:cs="Times New Roman"/>
                <w:b/>
                <w:color w:val="auto"/>
                <w:kern w:val="0"/>
                <w:sz w:val="24"/>
                <w:szCs w:val="21"/>
                <w:highlight w:val="none"/>
              </w:rPr>
              <w:t>隔油池、化粪池设置可行性分析</w:t>
            </w:r>
          </w:p>
          <w:p w14:paraId="20E0F047">
            <w:pPr>
              <w:autoSpaceDE w:val="0"/>
              <w:autoSpaceDN w:val="0"/>
              <w:spacing w:line="360" w:lineRule="auto"/>
              <w:ind w:firstLine="522" w:firstLineChars="200"/>
              <w:jc w:val="left"/>
              <w:rPr>
                <w:rFonts w:hint="eastAsia" w:ascii="宋体" w:hAnsi="宋体" w:eastAsia="宋体" w:cs="宋体"/>
                <w:color w:val="auto"/>
                <w:sz w:val="24"/>
                <w:szCs w:val="24"/>
              </w:rPr>
            </w:pPr>
            <w:r>
              <w:rPr>
                <w:rFonts w:hint="default" w:ascii="Times New Roman" w:hAnsi="Times New Roman" w:cs="Times New Roman"/>
                <w:b/>
                <w:color w:val="auto"/>
                <w:spacing w:val="10"/>
                <w:kern w:val="24"/>
                <w:sz w:val="24"/>
                <w:szCs w:val="24"/>
                <w:highlight w:val="none"/>
              </w:rPr>
              <w:t>①隔油池</w:t>
            </w:r>
          </w:p>
          <w:p w14:paraId="3A712B7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根据中华人民共和国国家环境保护标准《饮食业环境保护技术规范》（HJ554--2010），隔油池设计需符合下列规定：</w:t>
            </w:r>
          </w:p>
          <w:p w14:paraId="6BA7A66C">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1）含油污水的水力停留时间不宜小于0.5h； </w:t>
            </w:r>
          </w:p>
          <w:p w14:paraId="7734B0C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2）池内水流流速不宜大于0.005m/s； </w:t>
            </w:r>
          </w:p>
          <w:p w14:paraId="3F30B25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3）池内分格宜取两档三格；</w:t>
            </w:r>
          </w:p>
          <w:p w14:paraId="556E7AA7">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4）人工除油的隔油池内存油部分的容积不得小于该池有效容积的25%，隔油池出水管管</w:t>
            </w:r>
            <w:r>
              <w:rPr>
                <w:rFonts w:hint="eastAsia" w:ascii="宋体" w:hAnsi="宋体" w:eastAsia="宋体" w:cs="宋体"/>
                <w:color w:val="000000" w:themeColor="text1"/>
                <w:sz w:val="24"/>
                <w:szCs w:val="24"/>
                <w14:textFill>
                  <w14:solidFill>
                    <w14:schemeClr w14:val="tx1"/>
                  </w14:solidFill>
                </w14:textFill>
              </w:rPr>
              <w:t>底至池底的深度，不得小于0.6m。</w:t>
            </w:r>
          </w:p>
          <w:p w14:paraId="3CF4EA6A">
            <w:pPr>
              <w:pStyle w:val="32"/>
              <w:spacing w:line="360" w:lineRule="auto"/>
              <w:ind w:firstLine="480"/>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根据工程分析，项目需进入隔油池处理的废水量约为</w:t>
            </w:r>
            <w:r>
              <w:rPr>
                <w:rFonts w:hint="eastAsia" w:cs="宋体"/>
                <w:color w:val="000000" w:themeColor="text1"/>
                <w:sz w:val="24"/>
                <w:szCs w:val="24"/>
                <w:lang w:val="en-US" w:eastAsia="zh-CN"/>
                <w14:textFill>
                  <w14:solidFill>
                    <w14:schemeClr w14:val="tx1"/>
                  </w14:solidFill>
                </w14:textFill>
              </w:rPr>
              <w:t>0.512</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/d，每天厨房集中作业6h，则平均每小时进入隔油池废水量约为0.0</w:t>
            </w:r>
            <w:r>
              <w:rPr>
                <w:rFonts w:hint="eastAsia" w:cs="宋体"/>
                <w:color w:val="000000" w:themeColor="text1"/>
                <w:sz w:val="24"/>
                <w:szCs w:val="24"/>
                <w:lang w:val="en-US" w:eastAsia="zh-CN"/>
                <w14:textFill>
                  <w14:solidFill>
                    <w14:schemeClr w14:val="tx1"/>
                  </w14:solidFill>
                </w14:textFill>
              </w:rPr>
              <w:t>85</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。项目三级隔油池总容积约0.</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，餐饮废水可在隔油池里停留</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小时以上，餐饮废水停留时间满足《饮食业环境保护技术规范》中7.2.4条中a）款中的规定：含油</w:t>
            </w:r>
            <w:r>
              <w:rPr>
                <w:rFonts w:hint="eastAsia" w:ascii="宋体" w:hAnsi="宋体" w:eastAsia="宋体" w:cs="宋体"/>
                <w:color w:val="auto"/>
                <w:sz w:val="24"/>
                <w:szCs w:val="24"/>
              </w:rPr>
              <w:t>污水的停留时间不宜小于0.5小时的要求</w:t>
            </w:r>
            <w:r>
              <w:rPr>
                <w:rFonts w:hint="eastAsia" w:cs="宋体"/>
                <w:color w:val="auto"/>
                <w:sz w:val="24"/>
                <w:szCs w:val="24"/>
                <w:lang w:eastAsia="zh-CN"/>
              </w:rPr>
              <w:t>，</w:t>
            </w:r>
            <w:r>
              <w:rPr>
                <w:rFonts w:hint="eastAsia" w:ascii="宋体" w:hAnsi="宋体" w:eastAsia="宋体" w:cs="宋体"/>
                <w:color w:val="auto"/>
                <w:sz w:val="24"/>
                <w:szCs w:val="24"/>
              </w:rPr>
              <w:t>故本项目厨房废水可得到有效的预处理。</w:t>
            </w:r>
          </w:p>
          <w:p w14:paraId="439442D4">
            <w:pPr>
              <w:autoSpaceDE w:val="0"/>
              <w:autoSpaceDN w:val="0"/>
              <w:spacing w:line="360" w:lineRule="auto"/>
              <w:ind w:firstLine="522" w:firstLineChars="200"/>
              <w:jc w:val="left"/>
              <w:rPr>
                <w:rFonts w:hint="default" w:ascii="Times New Roman" w:hAnsi="Times New Roman" w:cs="Times New Roman"/>
                <w:b/>
                <w:color w:val="000000" w:themeColor="text1"/>
                <w:spacing w:val="10"/>
                <w:kern w:val="24"/>
                <w:sz w:val="24"/>
                <w:szCs w:val="24"/>
                <w:highlight w:val="none"/>
                <w14:textFill>
                  <w14:solidFill>
                    <w14:schemeClr w14:val="tx1"/>
                  </w14:solidFill>
                </w14:textFill>
              </w:rPr>
            </w:pPr>
            <w:r>
              <w:rPr>
                <w:rFonts w:hint="default" w:ascii="Times New Roman" w:hAnsi="Times New Roman" w:cs="Times New Roman"/>
                <w:b/>
                <w:color w:val="000000" w:themeColor="text1"/>
                <w:spacing w:val="10"/>
                <w:kern w:val="24"/>
                <w:sz w:val="24"/>
                <w:szCs w:val="24"/>
                <w:highlight w:val="none"/>
                <w14:textFill>
                  <w14:solidFill>
                    <w14:schemeClr w14:val="tx1"/>
                  </w14:solidFill>
                </w14:textFill>
              </w:rPr>
              <w:t>②化粪池</w:t>
            </w:r>
          </w:p>
          <w:p w14:paraId="442C4CF3">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根据工程分析，进入化粪池的废水量为</w:t>
            </w:r>
            <w:bookmarkStart w:id="29" w:name="OLE_LINK28"/>
            <w:r>
              <w:rPr>
                <w:rFonts w:hint="eastAsia" w:ascii="宋体" w:hAnsi="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408</w:t>
            </w:r>
            <w:r>
              <w:rPr>
                <w:rFonts w:hint="eastAsia" w:ascii="宋体" w:hAnsi="宋体" w:eastAsia="宋体" w:cs="宋体"/>
                <w:color w:val="000000" w:themeColor="text1"/>
                <w:sz w:val="24"/>
                <w:szCs w:val="24"/>
                <w14:textFill>
                  <w14:solidFill>
                    <w14:schemeClr w14:val="tx1"/>
                  </w14:solidFill>
                </w14:textFill>
              </w:rPr>
              <w:t>m³</w:t>
            </w:r>
            <w:bookmarkEnd w:id="29"/>
            <w:r>
              <w:rPr>
                <w:rFonts w:hint="eastAsia" w:ascii="宋体" w:hAnsi="宋体" w:eastAsia="宋体" w:cs="宋体"/>
                <w:color w:val="000000" w:themeColor="text1"/>
                <w:sz w:val="24"/>
                <w:szCs w:val="24"/>
                <w14:textFill>
                  <w14:solidFill>
                    <w14:schemeClr w14:val="tx1"/>
                  </w14:solidFill>
                </w14:textFill>
              </w:rPr>
              <w:t>/d，水量停留24h，按120%的保险系数计算，要求化粪池有效容积不小于</w:t>
            </w:r>
            <w:bookmarkStart w:id="30" w:name="OLE_LINK26"/>
            <w:r>
              <w:rPr>
                <w:rFonts w:hint="eastAsia" w:ascii="宋体" w:hAnsi="宋体" w:eastAsia="宋体" w:cs="宋体"/>
                <w:color w:val="000000" w:themeColor="text1"/>
                <w:sz w:val="24"/>
                <w:szCs w:val="24"/>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68</w:t>
            </w:r>
            <w:r>
              <w:rPr>
                <w:rFonts w:hint="eastAsia" w:ascii="宋体" w:hAnsi="宋体" w:eastAsia="宋体" w:cs="宋体"/>
                <w:color w:val="000000" w:themeColor="text1"/>
                <w:sz w:val="24"/>
                <w:szCs w:val="24"/>
                <w14:textFill>
                  <w14:solidFill>
                    <w14:schemeClr w14:val="tx1"/>
                  </w14:solidFill>
                </w14:textFill>
              </w:rPr>
              <w:t>m³</w:t>
            </w:r>
            <w:bookmarkEnd w:id="30"/>
            <w:r>
              <w:rPr>
                <w:rFonts w:hint="eastAsia" w:ascii="宋体" w:hAnsi="宋体" w:eastAsia="宋体" w:cs="宋体"/>
                <w:color w:val="000000" w:themeColor="text1"/>
                <w:sz w:val="24"/>
                <w:szCs w:val="24"/>
                <w14:textFill>
                  <w14:solidFill>
                    <w14:schemeClr w14:val="tx1"/>
                  </w14:solidFill>
                </w14:textFill>
              </w:rPr>
              <w:t>。</w:t>
            </w:r>
          </w:p>
          <w:p w14:paraId="2796AB85">
            <w:pPr>
              <w:pStyle w:val="32"/>
              <w:spacing w:line="360" w:lineRule="auto"/>
              <w:ind w:firstLine="480"/>
              <w:rPr>
                <w:rFonts w:ascii="Times New Roman" w:hAnsi="Times New Roman"/>
                <w:b w:val="0"/>
                <w:bCs/>
                <w:color w:val="000000" w:themeColor="text1"/>
                <w:sz w:val="24"/>
                <w14:textFill>
                  <w14:solidFill>
                    <w14:schemeClr w14:val="tx1"/>
                  </w14:solidFill>
                </w14:textFill>
              </w:rPr>
            </w:pPr>
            <w:r>
              <w:rPr>
                <w:rFonts w:hint="eastAsia" w:ascii="宋体" w:hAnsi="宋体" w:eastAsia="宋体" w:cs="宋体"/>
                <w:color w:val="000000" w:themeColor="text1"/>
                <w:sz w:val="24"/>
                <w:szCs w:val="28"/>
                <w:highlight w:val="none"/>
                <w:u w:val="none" w:color="auto"/>
                <w:lang w:val="en-US" w:eastAsia="zh-CN"/>
                <w14:textFill>
                  <w14:solidFill>
                    <w14:schemeClr w14:val="tx1"/>
                  </w14:solidFill>
                </w14:textFill>
              </w:rPr>
              <w:t>据工程分析</w:t>
            </w:r>
            <w:r>
              <w:rPr>
                <w:rFonts w:hint="eastAsia" w:ascii="宋体" w:hAnsi="宋体" w:eastAsia="宋体" w:cs="宋体"/>
                <w:color w:val="000000" w:themeColor="text1"/>
                <w:sz w:val="24"/>
                <w:szCs w:val="28"/>
                <w:highlight w:val="none"/>
                <w:u w:val="none" w:color="auto"/>
                <w14:textFill>
                  <w14:solidFill>
                    <w14:schemeClr w14:val="tx1"/>
                  </w14:solidFill>
                </w14:textFill>
              </w:rPr>
              <w:t>，</w:t>
            </w:r>
            <w:r>
              <w:rPr>
                <w:rFonts w:hint="eastAsia" w:ascii="宋体" w:hAnsi="宋体" w:eastAsia="宋体" w:cs="宋体"/>
                <w:color w:val="000000" w:themeColor="text1"/>
                <w:sz w:val="24"/>
                <w:szCs w:val="28"/>
                <w:highlight w:val="none"/>
                <w:u w:val="none" w:color="auto"/>
                <w:lang w:eastAsia="zh-CN"/>
                <w14:textFill>
                  <w14:solidFill>
                    <w14:schemeClr w14:val="tx1"/>
                  </w14:solidFill>
                </w14:textFill>
              </w:rPr>
              <w:t>项目生活污水产生量为</w:t>
            </w:r>
            <w:r>
              <w:rPr>
                <w:rFonts w:hint="eastAsia" w:cs="宋体"/>
                <w:bCs/>
                <w:color w:val="000000" w:themeColor="text1"/>
                <w:sz w:val="24"/>
                <w:szCs w:val="24"/>
                <w:highlight w:val="none"/>
                <w:u w:val="none" w:color="auto"/>
                <w:lang w:val="en-US" w:eastAsia="zh-CN"/>
                <w14:textFill>
                  <w14:solidFill>
                    <w14:schemeClr w14:val="tx1"/>
                  </w14:solidFill>
                </w14:textFill>
              </w:rPr>
              <w:t>1.408</w:t>
            </w:r>
            <w:r>
              <w:rPr>
                <w:rFonts w:hint="eastAsia" w:ascii="宋体" w:hAnsi="宋体" w:eastAsia="宋体" w:cs="宋体"/>
                <w:bCs/>
                <w:color w:val="000000" w:themeColor="text1"/>
                <w:sz w:val="24"/>
                <w:szCs w:val="24"/>
                <w:highlight w:val="none"/>
                <w:u w:val="none" w:color="auto"/>
                <w14:textFill>
                  <w14:solidFill>
                    <w14:schemeClr w14:val="tx1"/>
                  </w14:solidFill>
                </w14:textFill>
              </w:rPr>
              <w:t>m</w:t>
            </w:r>
            <w:r>
              <w:rPr>
                <w:rFonts w:hint="eastAsia" w:ascii="宋体" w:hAnsi="宋体" w:eastAsia="宋体" w:cs="宋体"/>
                <w:bCs/>
                <w:color w:val="000000" w:themeColor="text1"/>
                <w:sz w:val="24"/>
                <w:szCs w:val="24"/>
                <w:highlight w:val="none"/>
                <w:u w:val="none" w:color="auto"/>
                <w:vertAlign w:val="superscript"/>
                <w14:textFill>
                  <w14:solidFill>
                    <w14:schemeClr w14:val="tx1"/>
                  </w14:solidFill>
                </w14:textFill>
              </w:rPr>
              <w:t>3</w:t>
            </w:r>
            <w:r>
              <w:rPr>
                <w:rFonts w:hint="eastAsia" w:ascii="宋体" w:hAnsi="宋体" w:eastAsia="宋体" w:cs="宋体"/>
                <w:bCs/>
                <w:color w:val="000000" w:themeColor="text1"/>
                <w:sz w:val="24"/>
                <w:szCs w:val="24"/>
                <w:highlight w:val="none"/>
                <w:u w:val="none" w:color="auto"/>
                <w14:textFill>
                  <w14:solidFill>
                    <w14:schemeClr w14:val="tx1"/>
                  </w14:solidFill>
                </w14:textFill>
              </w:rPr>
              <w:t>/d</w:t>
            </w:r>
            <w:r>
              <w:rPr>
                <w:rFonts w:hint="eastAsia" w:ascii="宋体" w:hAnsi="宋体" w:eastAsia="宋体" w:cs="宋体"/>
                <w:bCs/>
                <w:color w:val="000000" w:themeColor="text1"/>
                <w:sz w:val="24"/>
                <w:szCs w:val="24"/>
                <w:highlight w:val="none"/>
                <w:u w:val="none" w:color="auto"/>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color="auto"/>
                <w:lang w:val="en-US" w:eastAsia="zh-CN"/>
                <w14:textFill>
                  <w14:solidFill>
                    <w14:schemeClr w14:val="tx1"/>
                  </w14:solidFill>
                </w14:textFill>
              </w:rPr>
              <w:t>项目</w:t>
            </w:r>
            <w:r>
              <w:rPr>
                <w:rFonts w:hint="eastAsia" w:cs="宋体"/>
                <w:bCs/>
                <w:color w:val="000000" w:themeColor="text1"/>
                <w:sz w:val="24"/>
                <w:szCs w:val="24"/>
                <w:highlight w:val="none"/>
                <w:u w:val="none" w:color="auto"/>
                <w:lang w:val="en-US" w:eastAsia="zh-CN"/>
                <w14:textFill>
                  <w14:solidFill>
                    <w14:schemeClr w14:val="tx1"/>
                  </w14:solidFill>
                </w14:textFill>
              </w:rPr>
              <w:t>应</w:t>
            </w:r>
            <w:r>
              <w:rPr>
                <w:rFonts w:hint="eastAsia" w:ascii="宋体" w:hAnsi="宋体" w:eastAsia="宋体" w:cs="宋体"/>
                <w:bCs/>
                <w:color w:val="000000" w:themeColor="text1"/>
                <w:sz w:val="24"/>
                <w:szCs w:val="24"/>
                <w:highlight w:val="none"/>
                <w:u w:val="none" w:color="auto"/>
                <w:lang w:val="en-US" w:eastAsia="zh-CN"/>
                <w14:textFill>
                  <w14:solidFill>
                    <w14:schemeClr w14:val="tx1"/>
                  </w14:solidFill>
                </w14:textFill>
              </w:rPr>
              <w:t>设置</w:t>
            </w:r>
            <w:r>
              <w:rPr>
                <w:rFonts w:hint="eastAsia" w:ascii="宋体" w:hAnsi="宋体" w:eastAsia="宋体" w:cs="宋体"/>
                <w:bCs/>
                <w:color w:val="000000" w:themeColor="text1"/>
                <w:sz w:val="24"/>
                <w:szCs w:val="24"/>
                <w:highlight w:val="none"/>
                <w:u w:val="none" w:color="auto"/>
                <w:lang w:eastAsia="zh-CN"/>
                <w14:textFill>
                  <w14:solidFill>
                    <w14:schemeClr w14:val="tx1"/>
                  </w14:solidFill>
                </w14:textFill>
              </w:rPr>
              <w:t>化粪池容积为</w:t>
            </w:r>
            <w:r>
              <w:rPr>
                <w:rFonts w:hint="eastAsia" w:cs="宋体"/>
                <w:bCs/>
                <w:color w:val="000000" w:themeColor="text1"/>
                <w:sz w:val="24"/>
                <w:szCs w:val="24"/>
                <w:highlight w:val="none"/>
                <w:u w:val="none" w:color="auto"/>
                <w:lang w:val="en-US" w:eastAsia="zh-CN"/>
                <w14:textFill>
                  <w14:solidFill>
                    <w14:schemeClr w14:val="tx1"/>
                  </w14:solidFill>
                </w14:textFill>
              </w:rPr>
              <w:t>5</w:t>
            </w:r>
            <w:r>
              <w:rPr>
                <w:rFonts w:hint="eastAsia" w:ascii="宋体" w:hAnsi="宋体" w:eastAsia="宋体" w:cs="宋体"/>
                <w:color w:val="000000" w:themeColor="text1"/>
                <w:sz w:val="24"/>
                <w:highlight w:val="none"/>
                <w:u w:val="none" w:color="auto"/>
                <w14:textFill>
                  <w14:solidFill>
                    <w14:schemeClr w14:val="tx1"/>
                  </w14:solidFill>
                </w14:textFill>
              </w:rPr>
              <w:t>m</w:t>
            </w:r>
            <w:r>
              <w:rPr>
                <w:rFonts w:hint="eastAsia" w:ascii="宋体" w:hAnsi="宋体" w:eastAsia="宋体" w:cs="宋体"/>
                <w:color w:val="000000" w:themeColor="text1"/>
                <w:sz w:val="24"/>
                <w:highlight w:val="none"/>
                <w:u w:val="none" w:color="auto"/>
                <w:vertAlign w:val="superscript"/>
                <w14:textFill>
                  <w14:solidFill>
                    <w14:schemeClr w14:val="tx1"/>
                  </w14:solidFill>
                </w14:textFill>
              </w:rPr>
              <w:t>3</w:t>
            </w:r>
            <w:r>
              <w:rPr>
                <w:rFonts w:hint="eastAsia" w:ascii="宋体" w:hAnsi="宋体" w:eastAsia="宋体" w:cs="宋体"/>
                <w:color w:val="000000" w:themeColor="text1"/>
                <w:sz w:val="24"/>
                <w:highlight w:val="none"/>
                <w:u w:val="none" w:color="auto"/>
                <w:vertAlign w:val="baseline"/>
                <w:lang w:eastAsia="zh-CN"/>
                <w14:textFill>
                  <w14:solidFill>
                    <w14:schemeClr w14:val="tx1"/>
                  </w14:solidFill>
                </w14:textFill>
              </w:rPr>
              <w:t>，</w:t>
            </w:r>
            <w:r>
              <w:rPr>
                <w:rFonts w:hint="eastAsia" w:ascii="宋体" w:hAnsi="宋体" w:eastAsia="宋体" w:cs="宋体"/>
                <w:color w:val="000000" w:themeColor="text1"/>
                <w:sz w:val="24"/>
                <w:highlight w:val="none"/>
                <w:u w:val="none" w:color="auto"/>
                <w:vertAlign w:val="baseline"/>
                <w:lang w:val="en-US" w:eastAsia="zh-CN"/>
                <w14:textFill>
                  <w14:solidFill>
                    <w14:schemeClr w14:val="tx1"/>
                  </w14:solidFill>
                </w14:textFill>
              </w:rPr>
              <w:t>可有效满足项目污水在化粪池中</w:t>
            </w:r>
            <w:r>
              <w:rPr>
                <w:rFonts w:hint="eastAsia" w:ascii="宋体" w:hAnsi="宋体" w:eastAsia="宋体" w:cs="宋体"/>
                <w:bCs/>
                <w:color w:val="000000" w:themeColor="text1"/>
                <w:sz w:val="24"/>
                <w:highlight w:val="none"/>
                <w:u w:val="none" w:color="auto"/>
                <w14:textFill>
                  <w14:solidFill>
                    <w14:schemeClr w14:val="tx1"/>
                  </w14:solidFill>
                </w14:textFill>
              </w:rPr>
              <w:t>停留时间为24h，</w:t>
            </w:r>
            <w:r>
              <w:rPr>
                <w:rFonts w:hint="eastAsia" w:ascii="宋体" w:hAnsi="宋体" w:eastAsia="宋体" w:cs="宋体"/>
                <w:color w:val="000000" w:themeColor="text1"/>
                <w:sz w:val="24"/>
                <w:highlight w:val="none"/>
                <w:u w:val="none" w:color="auto"/>
                <w:vertAlign w:val="baseline"/>
                <w:lang w:val="en-US" w:eastAsia="zh-CN"/>
                <w14:textFill>
                  <w14:solidFill>
                    <w14:schemeClr w14:val="tx1"/>
                  </w14:solidFill>
                </w14:textFill>
              </w:rPr>
              <w:t>项目化粪池位于卫生间附近，可便于生活污水预处理要求</w:t>
            </w:r>
            <w:r>
              <w:rPr>
                <w:rFonts w:hint="eastAsia" w:ascii="宋体" w:hAnsi="宋体" w:eastAsia="宋体" w:cs="宋体"/>
                <w:color w:val="000000" w:themeColor="text1"/>
                <w:sz w:val="24"/>
                <w:szCs w:val="24"/>
                <w14:textFill>
                  <w14:solidFill>
                    <w14:schemeClr w14:val="tx1"/>
                  </w14:solidFill>
                </w14:textFill>
              </w:rPr>
              <w:t>。</w:t>
            </w:r>
          </w:p>
          <w:p w14:paraId="58194B90">
            <w:pPr>
              <w:spacing w:line="360" w:lineRule="auto"/>
              <w:ind w:firstLine="470" w:firstLineChars="196"/>
              <w:outlineLvl w:val="2"/>
              <w:rPr>
                <w:rFonts w:hint="default" w:ascii="Times New Roman" w:hAnsi="Times New Roman" w:cs="Times New Roman"/>
                <w:b/>
                <w:bCs w:val="0"/>
                <w:color w:val="auto"/>
                <w:sz w:val="24"/>
                <w:szCs w:val="24"/>
                <w:highlight w:val="none"/>
                <w:lang w:val="en-US" w:eastAsia="zh-CN"/>
              </w:rPr>
            </w:pPr>
            <w:bookmarkStart w:id="31" w:name="_Toc31760"/>
            <w:r>
              <w:rPr>
                <w:rFonts w:hint="default" w:ascii="Times New Roman" w:hAnsi="Times New Roman" w:cs="Times New Roman"/>
                <w:color w:val="auto"/>
                <w:sz w:val="24"/>
                <w:szCs w:val="24"/>
                <w:highlight w:val="none"/>
              </w:rPr>
              <w:t>根据以上分析，项目隔油池、化粪池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等污水处理设施设置合理，对周围水环境影响较小。</w:t>
            </w:r>
            <w:bookmarkEnd w:id="31"/>
          </w:p>
          <w:p w14:paraId="6EF09242">
            <w:pPr>
              <w:spacing w:line="360" w:lineRule="auto"/>
              <w:ind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3、声环境影响分析</w:t>
            </w:r>
          </w:p>
          <w:p w14:paraId="400B9A8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运营期噪声主要</w:t>
            </w:r>
            <w:r>
              <w:rPr>
                <w:rFonts w:hint="eastAsia" w:ascii="Times New Roman" w:hAnsi="Times New Roman" w:cs="Times New Roman"/>
                <w:color w:val="auto"/>
                <w:sz w:val="24"/>
                <w:szCs w:val="24"/>
                <w:highlight w:val="none"/>
                <w:lang w:eastAsia="zh-CN"/>
              </w:rPr>
              <w:t>充装泵等设备运行时产生的设备噪声、进出车辆噪声以及备用发电机噪声</w:t>
            </w:r>
            <w:r>
              <w:rPr>
                <w:rFonts w:hint="default" w:ascii="Times New Roman" w:hAnsi="Times New Roman" w:cs="Times New Roman"/>
                <w:color w:val="auto"/>
                <w:sz w:val="24"/>
                <w:szCs w:val="24"/>
                <w:highlight w:val="none"/>
              </w:rPr>
              <w:t>对周围环境的影响。</w:t>
            </w:r>
          </w:p>
          <w:p w14:paraId="7C38E07D">
            <w:pPr>
              <w:spacing w:line="360" w:lineRule="auto"/>
              <w:ind w:firstLine="482" w:firstLineChars="200"/>
              <w:jc w:val="both"/>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（1）预测模型及方法</w:t>
            </w:r>
          </w:p>
          <w:p w14:paraId="28A7785D">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项目区域较大，各噪声设备较分散，相互之间的叠加影响较小，使用点声源的几何发散衰减模式进行噪声预测，点噪声影响预测方程为：</w:t>
            </w:r>
          </w:p>
          <w:p w14:paraId="43CD5FE6">
            <w:pPr>
              <w:spacing w:line="360" w:lineRule="auto"/>
              <w:ind w:firstLine="480" w:firstLineChars="200"/>
              <w:jc w:val="center"/>
              <w:outlineLvl w:val="0"/>
              <w:rPr>
                <w:rFonts w:hint="default" w:ascii="Times New Roman" w:hAnsi="Times New Roman" w:cs="Times New Roman"/>
                <w:color w:val="auto"/>
                <w:sz w:val="24"/>
                <w:highlight w:val="none"/>
                <w:vertAlign w:val="subscript"/>
                <w:lang w:val="pt-BR"/>
              </w:rPr>
            </w:pPr>
            <w:bookmarkStart w:id="32" w:name="_Toc15306"/>
            <w:r>
              <w:rPr>
                <w:rFonts w:hint="default" w:ascii="Times New Roman" w:hAnsi="Times New Roman" w:cs="Times New Roman"/>
                <w:color w:val="auto"/>
                <w:sz w:val="24"/>
                <w:highlight w:val="none"/>
                <w:lang w:val="pt-BR"/>
              </w:rPr>
              <w:t>L(r) = L(r</w:t>
            </w:r>
            <w:r>
              <w:rPr>
                <w:rFonts w:hint="default" w:ascii="Times New Roman" w:hAnsi="Times New Roman" w:cs="Times New Roman"/>
                <w:color w:val="auto"/>
                <w:sz w:val="24"/>
                <w:highlight w:val="none"/>
                <w:vertAlign w:val="subscript"/>
                <w:lang w:val="pt-BR"/>
              </w:rPr>
              <w:t>0</w:t>
            </w:r>
            <w:r>
              <w:rPr>
                <w:rFonts w:hint="default" w:ascii="Times New Roman" w:hAnsi="Times New Roman" w:cs="Times New Roman"/>
                <w:color w:val="auto"/>
                <w:sz w:val="24"/>
                <w:highlight w:val="none"/>
                <w:lang w:val="pt-BR"/>
              </w:rPr>
              <w:t>) – 20 lg (r / r</w:t>
            </w:r>
            <w:r>
              <w:rPr>
                <w:rFonts w:hint="default" w:ascii="Times New Roman" w:hAnsi="Times New Roman" w:cs="Times New Roman"/>
                <w:color w:val="auto"/>
                <w:sz w:val="24"/>
                <w:highlight w:val="none"/>
                <w:vertAlign w:val="subscript"/>
                <w:lang w:val="pt-BR"/>
              </w:rPr>
              <w:t>0</w:t>
            </w:r>
            <w:r>
              <w:rPr>
                <w:rFonts w:hint="default" w:ascii="Times New Roman" w:hAnsi="Times New Roman" w:cs="Times New Roman"/>
                <w:color w:val="auto"/>
                <w:sz w:val="24"/>
                <w:highlight w:val="none"/>
                <w:lang w:val="pt-BR"/>
              </w:rPr>
              <w:t>) – Aexc</w:t>
            </w:r>
            <w:bookmarkEnd w:id="32"/>
          </w:p>
          <w:p w14:paraId="45E21BE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式中：L(r)为距声源r距离处的A声级，单位dB(A)；</w:t>
            </w:r>
          </w:p>
          <w:p w14:paraId="12E193C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L(r</w:t>
            </w:r>
            <w:r>
              <w:rPr>
                <w:rFonts w:hint="default" w:ascii="Times New Roman" w:hAnsi="Times New Roman" w:cs="Times New Roman"/>
                <w:color w:val="auto"/>
                <w:sz w:val="24"/>
                <w:highlight w:val="none"/>
                <w:vertAlign w:val="subscript"/>
              </w:rPr>
              <w:t>0</w:t>
            </w:r>
            <w:r>
              <w:rPr>
                <w:rFonts w:hint="default" w:ascii="Times New Roman" w:hAnsi="Times New Roman" w:cs="Times New Roman"/>
                <w:color w:val="auto"/>
                <w:sz w:val="24"/>
                <w:highlight w:val="none"/>
              </w:rPr>
              <w:t>)为参考位置r</w:t>
            </w:r>
            <w:r>
              <w:rPr>
                <w:rFonts w:hint="default" w:ascii="Times New Roman" w:hAnsi="Times New Roman" w:cs="Times New Roman"/>
                <w:color w:val="auto"/>
                <w:sz w:val="24"/>
                <w:highlight w:val="none"/>
                <w:vertAlign w:val="subscript"/>
              </w:rPr>
              <w:t>0</w:t>
            </w:r>
            <w:r>
              <w:rPr>
                <w:rFonts w:hint="default" w:ascii="Times New Roman" w:hAnsi="Times New Roman" w:cs="Times New Roman"/>
                <w:color w:val="auto"/>
                <w:sz w:val="24"/>
                <w:highlight w:val="none"/>
              </w:rPr>
              <w:t>处的A声级；</w:t>
            </w:r>
          </w:p>
          <w:p w14:paraId="71E89DB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r</w:t>
            </w:r>
            <w:r>
              <w:rPr>
                <w:rFonts w:hint="default" w:ascii="Times New Roman" w:hAnsi="Times New Roman" w:cs="Times New Roman"/>
                <w:color w:val="auto"/>
                <w:sz w:val="24"/>
                <w:highlight w:val="none"/>
                <w:vertAlign w:val="subscript"/>
              </w:rPr>
              <w:t>0</w:t>
            </w:r>
            <w:r>
              <w:rPr>
                <w:rFonts w:hint="default" w:ascii="Times New Roman" w:hAnsi="Times New Roman" w:cs="Times New Roman"/>
                <w:color w:val="auto"/>
                <w:sz w:val="24"/>
                <w:highlight w:val="none"/>
              </w:rPr>
              <w:t>为参考位置距声源中心点的距离，单位m，取值为1.0m；</w:t>
            </w:r>
          </w:p>
          <w:p w14:paraId="4F3E981B">
            <w:pPr>
              <w:spacing w:line="360" w:lineRule="auto"/>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r为受声点距点源中心点的距离，单位m。</w:t>
            </w:r>
          </w:p>
          <w:p w14:paraId="24A81585">
            <w:pPr>
              <w:pStyle w:val="11"/>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（2）设备噪声</w:t>
            </w:r>
          </w:p>
          <w:p w14:paraId="25A381F2">
            <w:pPr>
              <w:pStyle w:val="11"/>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项目运营中设备噪声主要是本项目的噪声源主要为设备运行时产生的设备噪声、进出车辆噪声以及备用发电机噪声，</w:t>
            </w:r>
            <w:r>
              <w:rPr>
                <w:rFonts w:hint="eastAsia" w:ascii="Times New Roman" w:hAnsi="Times New Roman" w:cs="Times New Roman"/>
                <w:color w:val="auto"/>
                <w:sz w:val="24"/>
                <w:szCs w:val="24"/>
                <w:highlight w:val="none"/>
                <w:lang w:eastAsia="zh-CN"/>
              </w:rPr>
              <w:t>噪声源强在</w:t>
            </w:r>
            <w:r>
              <w:rPr>
                <w:rFonts w:hint="eastAsia" w:ascii="Times New Roman" w:hAnsi="Times New Roman" w:cs="Times New Roman"/>
                <w:color w:val="auto"/>
                <w:sz w:val="24"/>
                <w:szCs w:val="24"/>
                <w:highlight w:val="none"/>
                <w:lang w:val="en-US" w:eastAsia="zh-CN"/>
              </w:rPr>
              <w:t>70-80d</w:t>
            </w:r>
            <w:r>
              <w:rPr>
                <w:rFonts w:hint="default" w:ascii="Times New Roman" w:hAnsi="Times New Roman" w:cs="Times New Roman"/>
                <w:color w:val="auto"/>
                <w:sz w:val="24"/>
                <w:szCs w:val="24"/>
                <w:highlight w:val="none"/>
              </w:rPr>
              <w:t>B（A）</w:t>
            </w:r>
            <w:r>
              <w:rPr>
                <w:rFonts w:hint="eastAsia" w:ascii="Times New Roman" w:hAnsi="Times New Roman" w:cs="Times New Roman"/>
                <w:color w:val="auto"/>
                <w:sz w:val="24"/>
                <w:szCs w:val="24"/>
                <w:highlight w:val="none"/>
                <w:lang w:eastAsia="zh-CN"/>
              </w:rPr>
              <w:t>之间，通过厂房隔声及绿化吸声后，</w:t>
            </w:r>
            <w:r>
              <w:rPr>
                <w:rFonts w:hint="default" w:ascii="Times New Roman" w:hAnsi="Times New Roman" w:cs="Times New Roman"/>
                <w:color w:val="auto"/>
                <w:sz w:val="24"/>
                <w:szCs w:val="24"/>
                <w:highlight w:val="none"/>
              </w:rPr>
              <w:t>源强</w:t>
            </w:r>
            <w:r>
              <w:rPr>
                <w:rFonts w:hint="eastAsia" w:ascii="Times New Roman" w:hAnsi="Times New Roman" w:cs="Times New Roman"/>
                <w:color w:val="auto"/>
                <w:sz w:val="24"/>
                <w:szCs w:val="24"/>
                <w:highlight w:val="none"/>
                <w:lang w:eastAsia="zh-CN"/>
              </w:rPr>
              <w:t>可降至</w:t>
            </w:r>
            <w:r>
              <w:rPr>
                <w:rFonts w:hint="default" w:ascii="Times New Roman" w:hAnsi="Times New Roman" w:cs="Times New Roman"/>
                <w:color w:val="auto"/>
                <w:sz w:val="24"/>
                <w:szCs w:val="24"/>
                <w:highlight w:val="none"/>
              </w:rPr>
              <w:t>为</w:t>
            </w:r>
            <w:r>
              <w:rPr>
                <w:rFonts w:hint="eastAsia" w:ascii="Times New Roman" w:hAnsi="Times New Roman" w:cs="Times New Roman"/>
                <w:color w:val="auto"/>
                <w:sz w:val="24"/>
                <w:szCs w:val="24"/>
                <w:highlight w:val="none"/>
                <w:lang w:val="en-US" w:eastAsia="zh-CN"/>
              </w:rPr>
              <w:t>60</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70</w:t>
            </w:r>
            <w:r>
              <w:rPr>
                <w:rFonts w:hint="default" w:ascii="Times New Roman" w:hAnsi="Times New Roman" w:cs="Times New Roman"/>
                <w:color w:val="auto"/>
                <w:sz w:val="24"/>
                <w:szCs w:val="24"/>
                <w:highlight w:val="none"/>
              </w:rPr>
              <w:t>dB（A）。</w:t>
            </w:r>
          </w:p>
          <w:p w14:paraId="4778106C">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①噪声衰减预测</w:t>
            </w:r>
          </w:p>
          <w:p w14:paraId="4B7C54E0">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项目区域较大，各噪声设备较分散，相互之间的叠加影响较小，使用点声源的几何发散衰减模式进行噪声预测，点噪声影响预测方程为：</w:t>
            </w:r>
          </w:p>
          <w:p w14:paraId="57FD0772">
            <w:pPr>
              <w:spacing w:line="360" w:lineRule="auto"/>
              <w:ind w:firstLine="480" w:firstLineChars="200"/>
              <w:jc w:val="center"/>
              <w:outlineLvl w:val="0"/>
              <w:rPr>
                <w:rFonts w:hint="default" w:ascii="Times New Roman" w:hAnsi="Times New Roman" w:cs="Times New Roman"/>
                <w:color w:val="auto"/>
                <w:sz w:val="24"/>
                <w:highlight w:val="none"/>
                <w:vertAlign w:val="subscript"/>
                <w:lang w:val="pt-BR"/>
              </w:rPr>
            </w:pPr>
            <w:bookmarkStart w:id="33" w:name="_Toc439604422"/>
            <w:bookmarkStart w:id="34" w:name="_Toc439605939"/>
            <w:bookmarkStart w:id="35" w:name="_Toc439605863"/>
            <w:bookmarkStart w:id="36" w:name="_Toc7225"/>
            <w:r>
              <w:rPr>
                <w:rFonts w:hint="default" w:ascii="Times New Roman" w:hAnsi="Times New Roman" w:cs="Times New Roman"/>
                <w:color w:val="auto"/>
                <w:sz w:val="24"/>
                <w:highlight w:val="none"/>
                <w:lang w:val="pt-BR"/>
              </w:rPr>
              <w:t>L(r) = L(r</w:t>
            </w:r>
            <w:r>
              <w:rPr>
                <w:rFonts w:hint="default" w:ascii="Times New Roman" w:hAnsi="Times New Roman" w:cs="Times New Roman"/>
                <w:color w:val="auto"/>
                <w:sz w:val="24"/>
                <w:highlight w:val="none"/>
                <w:vertAlign w:val="subscript"/>
                <w:lang w:val="pt-BR"/>
              </w:rPr>
              <w:t>0</w:t>
            </w:r>
            <w:r>
              <w:rPr>
                <w:rFonts w:hint="default" w:ascii="Times New Roman" w:hAnsi="Times New Roman" w:cs="Times New Roman"/>
                <w:color w:val="auto"/>
                <w:sz w:val="24"/>
                <w:highlight w:val="none"/>
                <w:lang w:val="pt-BR"/>
              </w:rPr>
              <w:t>) – 20 lg (r / r</w:t>
            </w:r>
            <w:r>
              <w:rPr>
                <w:rFonts w:hint="default" w:ascii="Times New Roman" w:hAnsi="Times New Roman" w:cs="Times New Roman"/>
                <w:color w:val="auto"/>
                <w:sz w:val="24"/>
                <w:highlight w:val="none"/>
                <w:vertAlign w:val="subscript"/>
                <w:lang w:val="pt-BR"/>
              </w:rPr>
              <w:t>0</w:t>
            </w:r>
            <w:r>
              <w:rPr>
                <w:rFonts w:hint="default" w:ascii="Times New Roman" w:hAnsi="Times New Roman" w:cs="Times New Roman"/>
                <w:color w:val="auto"/>
                <w:sz w:val="24"/>
                <w:highlight w:val="none"/>
                <w:lang w:val="pt-BR"/>
              </w:rPr>
              <w:t xml:space="preserve">) – </w:t>
            </w:r>
            <w:bookmarkEnd w:id="33"/>
            <w:bookmarkEnd w:id="34"/>
            <w:bookmarkEnd w:id="35"/>
            <w:r>
              <w:rPr>
                <w:rFonts w:hint="default" w:ascii="Times New Roman" w:hAnsi="Times New Roman" w:cs="Times New Roman"/>
                <w:color w:val="auto"/>
                <w:sz w:val="24"/>
                <w:highlight w:val="none"/>
                <w:lang w:val="pt-BR"/>
              </w:rPr>
              <w:t>Aexc</w:t>
            </w:r>
            <w:bookmarkEnd w:id="36"/>
          </w:p>
          <w:p w14:paraId="5B6ACC5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式中：L(r)为距声源r距离处的A声级，单位dB(A)；</w:t>
            </w:r>
          </w:p>
          <w:p w14:paraId="6E10EBC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L(r</w:t>
            </w:r>
            <w:r>
              <w:rPr>
                <w:rFonts w:hint="default" w:ascii="Times New Roman" w:hAnsi="Times New Roman" w:cs="Times New Roman"/>
                <w:color w:val="auto"/>
                <w:sz w:val="24"/>
                <w:highlight w:val="none"/>
                <w:vertAlign w:val="subscript"/>
              </w:rPr>
              <w:t>0</w:t>
            </w:r>
            <w:r>
              <w:rPr>
                <w:rFonts w:hint="default" w:ascii="Times New Roman" w:hAnsi="Times New Roman" w:cs="Times New Roman"/>
                <w:color w:val="auto"/>
                <w:sz w:val="24"/>
                <w:highlight w:val="none"/>
              </w:rPr>
              <w:t>)为参考位置r</w:t>
            </w:r>
            <w:r>
              <w:rPr>
                <w:rFonts w:hint="default" w:ascii="Times New Roman" w:hAnsi="Times New Roman" w:cs="Times New Roman"/>
                <w:color w:val="auto"/>
                <w:sz w:val="24"/>
                <w:highlight w:val="none"/>
                <w:vertAlign w:val="subscript"/>
              </w:rPr>
              <w:t>0</w:t>
            </w:r>
            <w:r>
              <w:rPr>
                <w:rFonts w:hint="default" w:ascii="Times New Roman" w:hAnsi="Times New Roman" w:cs="Times New Roman"/>
                <w:color w:val="auto"/>
                <w:sz w:val="24"/>
                <w:highlight w:val="none"/>
              </w:rPr>
              <w:t>处的A声级，取表5-2中的有关噪声源强值；</w:t>
            </w:r>
          </w:p>
          <w:p w14:paraId="6C36C91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r</w:t>
            </w:r>
            <w:r>
              <w:rPr>
                <w:rFonts w:hint="default" w:ascii="Times New Roman" w:hAnsi="Times New Roman" w:cs="Times New Roman"/>
                <w:color w:val="auto"/>
                <w:sz w:val="24"/>
                <w:highlight w:val="none"/>
                <w:vertAlign w:val="subscript"/>
              </w:rPr>
              <w:t>0</w:t>
            </w:r>
            <w:r>
              <w:rPr>
                <w:rFonts w:hint="default" w:ascii="Times New Roman" w:hAnsi="Times New Roman" w:cs="Times New Roman"/>
                <w:color w:val="auto"/>
                <w:sz w:val="24"/>
                <w:highlight w:val="none"/>
              </w:rPr>
              <w:t>为参考位置距声源中心点的距离，单位m，取值为1.0m；</w:t>
            </w:r>
          </w:p>
          <w:p w14:paraId="59DAE30E">
            <w:pPr>
              <w:spacing w:line="360" w:lineRule="auto"/>
              <w:ind w:firstLine="1200" w:firstLineChars="5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r为受声点距点源中心点的距离，单位m。</w:t>
            </w:r>
          </w:p>
          <w:p w14:paraId="1B6BDA34">
            <w:pPr>
              <w:spacing w:line="360" w:lineRule="auto"/>
              <w:ind w:firstLine="480" w:firstLineChars="200"/>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各主要声源情况见表7-</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p>
          <w:p w14:paraId="0FFBA185">
            <w:pPr>
              <w:spacing w:line="360" w:lineRule="auto"/>
              <w:jc w:val="center"/>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表7-</w:t>
            </w:r>
            <w:r>
              <w:rPr>
                <w:rFonts w:hint="eastAsia"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 xml:space="preserve"> </w:t>
            </w:r>
            <w:r>
              <w:rPr>
                <w:rFonts w:hint="default" w:ascii="Times New Roman" w:hAnsi="Times New Roman" w:eastAsia="黑体" w:cs="Times New Roman"/>
                <w:b/>
                <w:color w:val="auto"/>
                <w:sz w:val="24"/>
                <w:highlight w:val="none"/>
              </w:rPr>
              <w:t xml:space="preserve"> </w:t>
            </w:r>
            <w:r>
              <w:rPr>
                <w:rFonts w:hint="default" w:ascii="Times New Roman" w:hAnsi="Times New Roman" w:cs="Times New Roman"/>
                <w:b/>
                <w:color w:val="auto"/>
                <w:sz w:val="24"/>
                <w:highlight w:val="none"/>
              </w:rPr>
              <w:t>各设备噪声单元噪声值随传播距离的衰减变化</w:t>
            </w:r>
          </w:p>
          <w:tbl>
            <w:tblPr>
              <w:tblStyle w:val="16"/>
              <w:tblW w:w="9240" w:type="dxa"/>
              <w:tblInd w:w="0"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886"/>
              <w:gridCol w:w="585"/>
              <w:gridCol w:w="792"/>
              <w:gridCol w:w="993"/>
              <w:gridCol w:w="810"/>
              <w:gridCol w:w="1020"/>
              <w:gridCol w:w="1016"/>
              <w:gridCol w:w="1123"/>
              <w:gridCol w:w="632"/>
              <w:gridCol w:w="679"/>
              <w:gridCol w:w="703"/>
              <w:gridCol w:w="1"/>
            </w:tblGrid>
            <w:tr w14:paraId="6039FDF8">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886" w:type="dxa"/>
                  <w:vMerge w:val="restart"/>
                  <w:tcBorders>
                    <w:right w:val="single" w:color="000000" w:sz="6" w:space="0"/>
                  </w:tcBorders>
                </w:tcPr>
                <w:p w14:paraId="5C7E4759">
                  <w:pPr>
                    <w:pStyle w:val="25"/>
                    <w:spacing w:before="137"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设备名称</w:t>
                  </w:r>
                </w:p>
              </w:tc>
              <w:tc>
                <w:tcPr>
                  <w:tcW w:w="585" w:type="dxa"/>
                  <w:vMerge w:val="restart"/>
                  <w:tcBorders>
                    <w:left w:val="single" w:color="000000" w:sz="6" w:space="0"/>
                    <w:right w:val="single" w:color="000000" w:sz="4" w:space="0"/>
                  </w:tcBorders>
                </w:tcPr>
                <w:p w14:paraId="62D19DB8">
                  <w:pPr>
                    <w:pStyle w:val="25"/>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衰减量dB(</w:t>
                  </w:r>
                  <w:r>
                    <w:rPr>
                      <w:rFonts w:ascii="Times New Roman" w:hAnsi="Times New Roman" w:eastAsia="宋体" w:cs="Times New Roman"/>
                      <w:color w:val="000000" w:themeColor="text1"/>
                      <w:sz w:val="21"/>
                      <w:szCs w:val="21"/>
                      <w14:textFill>
                        <w14:solidFill>
                          <w14:schemeClr w14:val="tx1"/>
                        </w14:solidFill>
                      </w14:textFill>
                    </w:rPr>
                    <w:t>A)</w:t>
                  </w:r>
                </w:p>
              </w:tc>
              <w:tc>
                <w:tcPr>
                  <w:tcW w:w="7769" w:type="dxa"/>
                  <w:gridSpan w:val="10"/>
                  <w:tcBorders>
                    <w:left w:val="single" w:color="000000" w:sz="4" w:space="0"/>
                    <w:bottom w:val="single" w:color="auto" w:sz="4" w:space="0"/>
                    <w:right w:val="single" w:color="auto" w:sz="4" w:space="0"/>
                  </w:tcBorders>
                </w:tcPr>
                <w:p w14:paraId="431154FC">
                  <w:pPr>
                    <w:pStyle w:val="25"/>
                    <w:spacing w:before="1" w:line="240" w:lineRule="auto"/>
                    <w:ind w:right="168"/>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不同</w:t>
                  </w:r>
                  <w:r>
                    <w:rPr>
                      <w:rFonts w:ascii="Times New Roman" w:hAnsi="Times New Roman" w:eastAsia="宋体" w:cs="Times New Roman"/>
                      <w:color w:val="000000" w:themeColor="text1"/>
                      <w:sz w:val="21"/>
                      <w:szCs w:val="21"/>
                      <w14:textFill>
                        <w14:solidFill>
                          <w14:schemeClr w14:val="tx1"/>
                        </w14:solidFill>
                      </w14:textFill>
                    </w:rPr>
                    <w:t>距离的噪声预测</w:t>
                  </w:r>
                  <w:r>
                    <w:rPr>
                      <w:rFonts w:hint="eastAsia" w:ascii="Times New Roman" w:hAnsi="Times New Roman" w:eastAsia="宋体" w:cs="Times New Roman"/>
                      <w:color w:val="000000" w:themeColor="text1"/>
                      <w:sz w:val="21"/>
                      <w:szCs w:val="21"/>
                      <w14:textFill>
                        <w14:solidFill>
                          <w14:schemeClr w14:val="tx1"/>
                        </w14:solidFill>
                      </w14:textFill>
                    </w:rPr>
                    <w:t>dB（A</w:t>
                  </w:r>
                </w:p>
              </w:tc>
            </w:tr>
            <w:tr w14:paraId="615D6DEB">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gridAfter w:val="1"/>
                <w:wAfter w:w="1" w:type="dxa"/>
                <w:trHeight w:val="376" w:hRule="atLeast"/>
              </w:trPr>
              <w:tc>
                <w:tcPr>
                  <w:tcW w:w="886" w:type="dxa"/>
                  <w:vMerge w:val="continue"/>
                  <w:tcBorders>
                    <w:bottom w:val="single" w:color="000000" w:sz="6" w:space="0"/>
                    <w:right w:val="single" w:color="000000" w:sz="6" w:space="0"/>
                  </w:tcBorders>
                </w:tcPr>
                <w:p w14:paraId="67F7446E">
                  <w:pPr>
                    <w:pStyle w:val="25"/>
                    <w:spacing w:before="137" w:line="240" w:lineRule="auto"/>
                    <w:ind w:left="363"/>
                    <w:jc w:val="center"/>
                    <w:rPr>
                      <w:rFonts w:hint="eastAsia" w:ascii="宋体" w:hAnsi="宋体" w:eastAsia="宋体" w:cs="宋体"/>
                      <w:b/>
                      <w:color w:val="000000" w:themeColor="text1"/>
                      <w:sz w:val="21"/>
                      <w:szCs w:val="21"/>
                      <w14:textFill>
                        <w14:solidFill>
                          <w14:schemeClr w14:val="tx1"/>
                        </w14:solidFill>
                      </w14:textFill>
                    </w:rPr>
                  </w:pPr>
                </w:p>
              </w:tc>
              <w:tc>
                <w:tcPr>
                  <w:tcW w:w="585" w:type="dxa"/>
                  <w:vMerge w:val="continue"/>
                  <w:tcBorders>
                    <w:left w:val="single" w:color="000000" w:sz="6" w:space="0"/>
                    <w:bottom w:val="single" w:color="000000" w:sz="6" w:space="0"/>
                    <w:right w:val="single" w:color="000000" w:sz="4" w:space="0"/>
                  </w:tcBorders>
                </w:tcPr>
                <w:p w14:paraId="6C940B94">
                  <w:pPr>
                    <w:pStyle w:val="25"/>
                    <w:spacing w:line="240" w:lineRule="auto"/>
                    <w:ind w:left="148"/>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792" w:type="dxa"/>
                  <w:tcBorders>
                    <w:top w:val="single" w:color="auto" w:sz="4" w:space="0"/>
                    <w:left w:val="single" w:color="000000" w:sz="4" w:space="0"/>
                    <w:bottom w:val="single" w:color="000000" w:sz="6" w:space="0"/>
                    <w:right w:val="single" w:color="auto" w:sz="4" w:space="0"/>
                  </w:tcBorders>
                  <w:vAlign w:val="center"/>
                </w:tcPr>
                <w:p w14:paraId="6C12457B">
                  <w:pPr>
                    <w:ind w:left="0" w:leftChars="0" w:right="0" w:righ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m</w:t>
                  </w:r>
                </w:p>
              </w:tc>
              <w:tc>
                <w:tcPr>
                  <w:tcW w:w="993" w:type="dxa"/>
                  <w:tcBorders>
                    <w:top w:val="single" w:color="auto" w:sz="4" w:space="0"/>
                    <w:left w:val="single" w:color="auto" w:sz="4" w:space="0"/>
                    <w:bottom w:val="single" w:color="000000" w:sz="6" w:space="0"/>
                    <w:right w:val="single" w:color="auto" w:sz="4" w:space="0"/>
                  </w:tcBorders>
                  <w:vAlign w:val="center"/>
                </w:tcPr>
                <w:p w14:paraId="5F4C5505">
                  <w:pPr>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8m</w:t>
                  </w:r>
                </w:p>
              </w:tc>
              <w:tc>
                <w:tcPr>
                  <w:tcW w:w="810" w:type="dxa"/>
                  <w:tcBorders>
                    <w:top w:val="single" w:color="auto" w:sz="4" w:space="0"/>
                    <w:left w:val="single" w:color="auto" w:sz="4" w:space="0"/>
                    <w:bottom w:val="single" w:color="000000" w:sz="6" w:space="0"/>
                    <w:right w:val="single" w:color="auto" w:sz="4" w:space="0"/>
                  </w:tcBorders>
                  <w:vAlign w:val="center"/>
                </w:tcPr>
                <w:p w14:paraId="7102DFDF">
                  <w:pPr>
                    <w:ind w:left="0" w:leftChars="0" w:right="0" w:righ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10m</w:t>
                  </w:r>
                </w:p>
              </w:tc>
              <w:tc>
                <w:tcPr>
                  <w:tcW w:w="1020" w:type="dxa"/>
                  <w:tcBorders>
                    <w:top w:val="single" w:color="auto" w:sz="4" w:space="0"/>
                    <w:left w:val="single" w:color="auto" w:sz="4" w:space="0"/>
                    <w:bottom w:val="single" w:color="000000" w:sz="6" w:space="0"/>
                    <w:right w:val="single" w:color="auto" w:sz="4" w:space="0"/>
                  </w:tcBorders>
                  <w:vAlign w:val="center"/>
                </w:tcPr>
                <w:p w14:paraId="01052788">
                  <w:pPr>
                    <w:ind w:left="0" w:leftChars="0" w:right="0" w:righ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15m</w:t>
                  </w:r>
                </w:p>
              </w:tc>
              <w:tc>
                <w:tcPr>
                  <w:tcW w:w="1016" w:type="dxa"/>
                  <w:tcBorders>
                    <w:top w:val="single" w:color="auto" w:sz="4" w:space="0"/>
                    <w:left w:val="single" w:color="auto" w:sz="4" w:space="0"/>
                    <w:bottom w:val="single" w:color="000000" w:sz="6" w:space="0"/>
                    <w:right w:val="single" w:color="auto" w:sz="4" w:space="0"/>
                  </w:tcBorders>
                  <w:vAlign w:val="center"/>
                </w:tcPr>
                <w:p w14:paraId="75E96539">
                  <w:pPr>
                    <w:ind w:left="0" w:leftChars="0" w:right="0" w:righ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20m</w:t>
                  </w:r>
                </w:p>
              </w:tc>
              <w:tc>
                <w:tcPr>
                  <w:tcW w:w="1123" w:type="dxa"/>
                  <w:tcBorders>
                    <w:top w:val="single" w:color="auto" w:sz="4" w:space="0"/>
                    <w:left w:val="single" w:color="auto" w:sz="4" w:space="0"/>
                    <w:bottom w:val="single" w:color="000000" w:sz="6" w:space="0"/>
                    <w:right w:val="single" w:color="auto" w:sz="4" w:space="0"/>
                  </w:tcBorders>
                  <w:vAlign w:val="center"/>
                </w:tcPr>
                <w:p w14:paraId="30FA0A71">
                  <w:pPr>
                    <w:ind w:left="0" w:leftChars="0" w:right="0" w:righ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30m</w:t>
                  </w:r>
                </w:p>
              </w:tc>
              <w:tc>
                <w:tcPr>
                  <w:tcW w:w="632" w:type="dxa"/>
                  <w:tcBorders>
                    <w:top w:val="single" w:color="auto" w:sz="4" w:space="0"/>
                    <w:left w:val="single" w:color="auto" w:sz="4" w:space="0"/>
                    <w:bottom w:val="single" w:color="000000" w:sz="6" w:space="0"/>
                    <w:right w:val="single" w:color="auto" w:sz="4" w:space="0"/>
                  </w:tcBorders>
                  <w:vAlign w:val="center"/>
                </w:tcPr>
                <w:p w14:paraId="68C3288F">
                  <w:pPr>
                    <w:ind w:left="0" w:leftChars="0" w:right="0" w:righ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40</w:t>
                  </w:r>
                  <w:r>
                    <w:rPr>
                      <w:rFonts w:hint="eastAsia" w:ascii="Times New Roman" w:hAnsi="Times New Roman" w:eastAsia="宋体" w:cs="Times New Roman"/>
                      <w:color w:val="000000" w:themeColor="text1"/>
                      <w:sz w:val="21"/>
                      <w:szCs w:val="21"/>
                      <w14:textFill>
                        <w14:solidFill>
                          <w14:schemeClr w14:val="tx1"/>
                        </w14:solidFill>
                      </w14:textFill>
                    </w:rPr>
                    <w:t>m</w:t>
                  </w:r>
                </w:p>
              </w:tc>
              <w:tc>
                <w:tcPr>
                  <w:tcW w:w="679" w:type="dxa"/>
                  <w:tcBorders>
                    <w:top w:val="single" w:color="auto" w:sz="4" w:space="0"/>
                    <w:left w:val="single" w:color="auto" w:sz="4" w:space="0"/>
                    <w:bottom w:val="single" w:color="000000" w:sz="6" w:space="0"/>
                    <w:right w:val="single" w:color="auto" w:sz="4" w:space="0"/>
                  </w:tcBorders>
                  <w:vAlign w:val="center"/>
                </w:tcPr>
                <w:p w14:paraId="577D8314">
                  <w:pPr>
                    <w:ind w:left="0" w:leftChars="0" w:right="0" w:righ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50</w:t>
                  </w:r>
                  <w:r>
                    <w:rPr>
                      <w:rFonts w:hint="eastAsia" w:ascii="Times New Roman" w:hAnsi="Times New Roman" w:eastAsia="宋体" w:cs="Times New Roman"/>
                      <w:color w:val="000000" w:themeColor="text1"/>
                      <w:sz w:val="21"/>
                      <w:szCs w:val="21"/>
                      <w14:textFill>
                        <w14:solidFill>
                          <w14:schemeClr w14:val="tx1"/>
                        </w14:solidFill>
                      </w14:textFill>
                    </w:rPr>
                    <w:t>m</w:t>
                  </w:r>
                </w:p>
              </w:tc>
              <w:tc>
                <w:tcPr>
                  <w:tcW w:w="703" w:type="dxa"/>
                  <w:tcBorders>
                    <w:top w:val="single" w:color="auto" w:sz="4" w:space="0"/>
                    <w:left w:val="single" w:color="auto" w:sz="4" w:space="0"/>
                    <w:bottom w:val="single" w:color="000000" w:sz="6" w:space="0"/>
                    <w:right w:val="single" w:color="auto" w:sz="4" w:space="0"/>
                  </w:tcBorders>
                  <w:vAlign w:val="center"/>
                </w:tcPr>
                <w:p w14:paraId="14FBB360">
                  <w:pPr>
                    <w:ind w:left="0" w:leftChars="0" w:right="0" w:righ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0m</w:t>
                  </w:r>
                </w:p>
              </w:tc>
            </w:tr>
            <w:tr w14:paraId="37445C19">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gridAfter w:val="1"/>
                <w:wAfter w:w="1" w:type="dxa"/>
                <w:trHeight w:val="350" w:hRule="atLeast"/>
              </w:trPr>
              <w:tc>
                <w:tcPr>
                  <w:tcW w:w="886" w:type="dxa"/>
                  <w:tcBorders>
                    <w:top w:val="single" w:color="000000" w:sz="6" w:space="0"/>
                    <w:bottom w:val="single" w:color="000000" w:sz="6" w:space="0"/>
                    <w:right w:val="single" w:color="000000" w:sz="6" w:space="0"/>
                  </w:tcBorders>
                </w:tcPr>
                <w:p w14:paraId="39405E65">
                  <w:pPr>
                    <w:pStyle w:val="25"/>
                    <w:spacing w:before="136" w:line="240" w:lineRule="auto"/>
                    <w:ind w:right="428"/>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充装泵</w:t>
                  </w:r>
                </w:p>
              </w:tc>
              <w:tc>
                <w:tcPr>
                  <w:tcW w:w="585" w:type="dxa"/>
                  <w:vMerge w:val="restart"/>
                  <w:tcBorders>
                    <w:top w:val="single" w:color="000000" w:sz="6" w:space="0"/>
                    <w:left w:val="single" w:color="000000" w:sz="6" w:space="0"/>
                    <w:right w:val="single" w:color="000000" w:sz="4" w:space="0"/>
                  </w:tcBorders>
                </w:tcPr>
                <w:p w14:paraId="3ACBEC55">
                  <w:pPr>
                    <w:pStyle w:val="25"/>
                    <w:spacing w:before="150" w:line="240" w:lineRule="auto"/>
                    <w:ind w:left="438"/>
                    <w:jc w:val="center"/>
                    <w:rPr>
                      <w:rFonts w:hint="eastAsia" w:cs="宋体"/>
                      <w:color w:val="000000" w:themeColor="text1"/>
                      <w:w w:val="99"/>
                      <w:sz w:val="21"/>
                      <w:szCs w:val="21"/>
                      <w:lang w:val="en-US" w:eastAsia="zh-CN"/>
                      <w14:textFill>
                        <w14:solidFill>
                          <w14:schemeClr w14:val="tx1"/>
                        </w14:solidFill>
                      </w14:textFill>
                    </w:rPr>
                  </w:pPr>
                </w:p>
                <w:p w14:paraId="4403BB00">
                  <w:pPr>
                    <w:pStyle w:val="25"/>
                    <w:spacing w:before="150" w:line="240" w:lineRule="auto"/>
                    <w:ind w:firstLine="207" w:firstLineChars="100"/>
                    <w:jc w:val="center"/>
                    <w:rPr>
                      <w:rFonts w:hint="eastAsia" w:cs="宋体"/>
                      <w:color w:val="000000" w:themeColor="text1"/>
                      <w:w w:val="99"/>
                      <w:sz w:val="21"/>
                      <w:szCs w:val="21"/>
                      <w:lang w:val="en-US" w:eastAsia="zh-CN"/>
                      <w14:textFill>
                        <w14:solidFill>
                          <w14:schemeClr w14:val="tx1"/>
                        </w14:solidFill>
                      </w14:textFill>
                    </w:rPr>
                  </w:pPr>
                </w:p>
                <w:p w14:paraId="21F8C30E">
                  <w:pPr>
                    <w:pStyle w:val="25"/>
                    <w:spacing w:before="150" w:line="240" w:lineRule="auto"/>
                    <w:ind w:firstLine="207" w:firstLineChars="100"/>
                    <w:jc w:val="center"/>
                    <w:rPr>
                      <w:rFonts w:hint="eastAsia" w:cs="宋体"/>
                      <w:color w:val="000000" w:themeColor="text1"/>
                      <w:w w:val="99"/>
                      <w:sz w:val="21"/>
                      <w:szCs w:val="21"/>
                      <w:lang w:val="en-US" w:eastAsia="zh-CN"/>
                      <w14:textFill>
                        <w14:solidFill>
                          <w14:schemeClr w14:val="tx1"/>
                        </w14:solidFill>
                      </w14:textFill>
                    </w:rPr>
                  </w:pPr>
                  <w:r>
                    <w:rPr>
                      <w:rFonts w:hint="eastAsia" w:cs="宋体"/>
                      <w:color w:val="000000" w:themeColor="text1"/>
                      <w:w w:val="99"/>
                      <w:sz w:val="21"/>
                      <w:szCs w:val="21"/>
                      <w:lang w:val="en-US" w:eastAsia="zh-CN"/>
                      <w14:textFill>
                        <w14:solidFill>
                          <w14:schemeClr w14:val="tx1"/>
                        </w14:solidFill>
                      </w14:textFill>
                    </w:rPr>
                    <w:t>10</w:t>
                  </w:r>
                </w:p>
                <w:p w14:paraId="56187BE2">
                  <w:pPr>
                    <w:pStyle w:val="25"/>
                    <w:spacing w:before="149"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92" w:type="dxa"/>
                  <w:tcBorders>
                    <w:top w:val="single" w:color="000000" w:sz="6" w:space="0"/>
                    <w:left w:val="single" w:color="000000" w:sz="4" w:space="0"/>
                    <w:bottom w:val="single" w:color="000000" w:sz="6" w:space="0"/>
                    <w:right w:val="single" w:color="auto" w:sz="4" w:space="0"/>
                  </w:tcBorders>
                </w:tcPr>
                <w:p w14:paraId="019CC995">
                  <w:pPr>
                    <w:pStyle w:val="25"/>
                    <w:spacing w:before="136" w:line="240" w:lineRule="auto"/>
                    <w:ind w:right="429"/>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70</w:t>
                  </w:r>
                </w:p>
              </w:tc>
              <w:tc>
                <w:tcPr>
                  <w:tcW w:w="993" w:type="dxa"/>
                  <w:tcBorders>
                    <w:top w:val="single" w:color="000000" w:sz="6" w:space="0"/>
                    <w:left w:val="single" w:color="auto" w:sz="4" w:space="0"/>
                    <w:bottom w:val="single" w:color="000000" w:sz="6" w:space="0"/>
                    <w:right w:val="single" w:color="auto" w:sz="4" w:space="0"/>
                  </w:tcBorders>
                </w:tcPr>
                <w:p w14:paraId="79751F6C">
                  <w:pPr>
                    <w:pStyle w:val="25"/>
                    <w:spacing w:before="136" w:line="240" w:lineRule="auto"/>
                    <w:ind w:right="429"/>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51.93</w:t>
                  </w:r>
                </w:p>
              </w:tc>
              <w:tc>
                <w:tcPr>
                  <w:tcW w:w="810" w:type="dxa"/>
                  <w:tcBorders>
                    <w:top w:val="single" w:color="000000" w:sz="6" w:space="0"/>
                    <w:left w:val="single" w:color="auto" w:sz="4" w:space="0"/>
                    <w:bottom w:val="single" w:color="000000" w:sz="6" w:space="0"/>
                    <w:right w:val="single" w:color="auto" w:sz="4" w:space="0"/>
                  </w:tcBorders>
                </w:tcPr>
                <w:p w14:paraId="098DE352">
                  <w:pPr>
                    <w:pStyle w:val="25"/>
                    <w:spacing w:before="136" w:line="240" w:lineRule="auto"/>
                    <w:ind w:right="429"/>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50</w:t>
                  </w:r>
                </w:p>
              </w:tc>
              <w:tc>
                <w:tcPr>
                  <w:tcW w:w="1020" w:type="dxa"/>
                  <w:tcBorders>
                    <w:top w:val="single" w:color="000000" w:sz="6" w:space="0"/>
                    <w:left w:val="single" w:color="auto" w:sz="4" w:space="0"/>
                    <w:bottom w:val="single" w:color="000000" w:sz="6" w:space="0"/>
                    <w:right w:val="single" w:color="auto" w:sz="4" w:space="0"/>
                  </w:tcBorders>
                </w:tcPr>
                <w:p w14:paraId="3A63F310">
                  <w:pPr>
                    <w:pStyle w:val="25"/>
                    <w:spacing w:before="136" w:line="240" w:lineRule="auto"/>
                    <w:ind w:right="429"/>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46.67</w:t>
                  </w:r>
                </w:p>
              </w:tc>
              <w:tc>
                <w:tcPr>
                  <w:tcW w:w="1016" w:type="dxa"/>
                  <w:tcBorders>
                    <w:top w:val="single" w:color="000000" w:sz="6" w:space="0"/>
                    <w:left w:val="single" w:color="auto" w:sz="4" w:space="0"/>
                    <w:bottom w:val="single" w:color="000000" w:sz="6" w:space="0"/>
                    <w:right w:val="single" w:color="auto" w:sz="4" w:space="0"/>
                  </w:tcBorders>
                </w:tcPr>
                <w:p w14:paraId="49EBE956">
                  <w:pPr>
                    <w:pStyle w:val="25"/>
                    <w:spacing w:before="136" w:line="240" w:lineRule="auto"/>
                    <w:ind w:right="429"/>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43.97</w:t>
                  </w:r>
                </w:p>
              </w:tc>
              <w:tc>
                <w:tcPr>
                  <w:tcW w:w="1123" w:type="dxa"/>
                  <w:tcBorders>
                    <w:top w:val="single" w:color="000000" w:sz="6" w:space="0"/>
                    <w:left w:val="single" w:color="auto" w:sz="4" w:space="0"/>
                    <w:bottom w:val="single" w:color="000000" w:sz="6" w:space="0"/>
                    <w:right w:val="single" w:color="auto" w:sz="4" w:space="0"/>
                  </w:tcBorders>
                </w:tcPr>
                <w:p w14:paraId="10F73645">
                  <w:pPr>
                    <w:pStyle w:val="25"/>
                    <w:spacing w:before="136" w:line="240" w:lineRule="auto"/>
                    <w:ind w:right="429"/>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40.49</w:t>
                  </w:r>
                </w:p>
              </w:tc>
              <w:tc>
                <w:tcPr>
                  <w:tcW w:w="632" w:type="dxa"/>
                  <w:tcBorders>
                    <w:top w:val="single" w:color="000000" w:sz="6" w:space="0"/>
                    <w:left w:val="single" w:color="auto" w:sz="4" w:space="0"/>
                    <w:bottom w:val="single" w:color="000000" w:sz="6" w:space="0"/>
                    <w:right w:val="single" w:color="auto" w:sz="4" w:space="0"/>
                  </w:tcBorders>
                </w:tcPr>
                <w:p w14:paraId="3871F861">
                  <w:pPr>
                    <w:pStyle w:val="25"/>
                    <w:spacing w:before="150"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38.95</w:t>
                  </w:r>
                </w:p>
              </w:tc>
              <w:tc>
                <w:tcPr>
                  <w:tcW w:w="679" w:type="dxa"/>
                  <w:tcBorders>
                    <w:top w:val="single" w:color="000000" w:sz="6" w:space="0"/>
                    <w:left w:val="single" w:color="auto" w:sz="4" w:space="0"/>
                    <w:bottom w:val="single" w:color="000000" w:sz="6" w:space="0"/>
                    <w:right w:val="single" w:color="auto" w:sz="4" w:space="0"/>
                  </w:tcBorders>
                  <w:vAlign w:val="top"/>
                </w:tcPr>
                <w:p w14:paraId="0C50B9AC">
                  <w:pPr>
                    <w:pStyle w:val="25"/>
                    <w:spacing w:before="150" w:line="240" w:lineRule="auto"/>
                    <w:ind w:left="0" w:leftChars="0" w:right="0" w:righ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37.90</w:t>
                  </w:r>
                </w:p>
              </w:tc>
              <w:tc>
                <w:tcPr>
                  <w:tcW w:w="703" w:type="dxa"/>
                  <w:tcBorders>
                    <w:top w:val="single" w:color="000000" w:sz="6" w:space="0"/>
                    <w:left w:val="single" w:color="auto" w:sz="4" w:space="0"/>
                    <w:bottom w:val="single" w:color="000000" w:sz="6" w:space="0"/>
                    <w:right w:val="single" w:color="auto" w:sz="4" w:space="0"/>
                  </w:tcBorders>
                  <w:vAlign w:val="top"/>
                </w:tcPr>
                <w:p w14:paraId="5E862CF9">
                  <w:pPr>
                    <w:pStyle w:val="25"/>
                    <w:spacing w:before="150" w:line="240" w:lineRule="auto"/>
                    <w:ind w:left="29" w:leftChars="0" w:right="0" w:righ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33.09</w:t>
                  </w:r>
                </w:p>
              </w:tc>
            </w:tr>
            <w:tr w14:paraId="4F71B716">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gridAfter w:val="1"/>
                <w:wAfter w:w="1" w:type="dxa"/>
                <w:trHeight w:val="410" w:hRule="atLeast"/>
              </w:trPr>
              <w:tc>
                <w:tcPr>
                  <w:tcW w:w="886" w:type="dxa"/>
                  <w:tcBorders>
                    <w:top w:val="single" w:color="000000" w:sz="6" w:space="0"/>
                    <w:bottom w:val="single" w:color="000000" w:sz="6" w:space="0"/>
                    <w:right w:val="single" w:color="000000" w:sz="6" w:space="0"/>
                  </w:tcBorders>
                </w:tcPr>
                <w:p w14:paraId="49F0A3C8">
                  <w:pPr>
                    <w:pStyle w:val="25"/>
                    <w:spacing w:before="136" w:line="240" w:lineRule="auto"/>
                    <w:ind w:right="428"/>
                    <w:jc w:val="center"/>
                    <w:rPr>
                      <w:rFonts w:hint="eastAsia"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气化器</w:t>
                  </w:r>
                </w:p>
              </w:tc>
              <w:tc>
                <w:tcPr>
                  <w:tcW w:w="585" w:type="dxa"/>
                  <w:vMerge w:val="continue"/>
                  <w:tcBorders>
                    <w:left w:val="single" w:color="000000" w:sz="6" w:space="0"/>
                    <w:right w:val="single" w:color="000000" w:sz="4" w:space="0"/>
                  </w:tcBorders>
                </w:tcPr>
                <w:p w14:paraId="1E7F49E7">
                  <w:pPr>
                    <w:pStyle w:val="25"/>
                    <w:spacing w:before="149"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92" w:type="dxa"/>
                  <w:tcBorders>
                    <w:top w:val="single" w:color="000000" w:sz="6" w:space="0"/>
                    <w:left w:val="single" w:color="000000" w:sz="4" w:space="0"/>
                    <w:bottom w:val="single" w:color="000000" w:sz="6" w:space="0"/>
                    <w:right w:val="single" w:color="auto" w:sz="4" w:space="0"/>
                  </w:tcBorders>
                  <w:vAlign w:val="top"/>
                </w:tcPr>
                <w:p w14:paraId="4F392095">
                  <w:pPr>
                    <w:pStyle w:val="25"/>
                    <w:spacing w:before="136" w:line="240" w:lineRule="auto"/>
                    <w:ind w:left="0" w:leftChars="0" w:right="429"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70</w:t>
                  </w:r>
                </w:p>
              </w:tc>
              <w:tc>
                <w:tcPr>
                  <w:tcW w:w="993" w:type="dxa"/>
                  <w:tcBorders>
                    <w:top w:val="single" w:color="000000" w:sz="6" w:space="0"/>
                    <w:left w:val="single" w:color="auto" w:sz="4" w:space="0"/>
                    <w:bottom w:val="single" w:color="000000" w:sz="6" w:space="0"/>
                    <w:right w:val="single" w:color="auto" w:sz="4" w:space="0"/>
                  </w:tcBorders>
                  <w:vAlign w:val="top"/>
                </w:tcPr>
                <w:p w14:paraId="77A96DAB">
                  <w:pPr>
                    <w:spacing w:before="136" w:line="240" w:lineRule="auto"/>
                    <w:ind w:left="0" w:leftChars="0" w:right="0" w:righ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51.93</w:t>
                  </w:r>
                </w:p>
              </w:tc>
              <w:tc>
                <w:tcPr>
                  <w:tcW w:w="810" w:type="dxa"/>
                  <w:tcBorders>
                    <w:top w:val="single" w:color="000000" w:sz="6" w:space="0"/>
                    <w:left w:val="single" w:color="auto" w:sz="4" w:space="0"/>
                    <w:bottom w:val="single" w:color="000000" w:sz="6" w:space="0"/>
                    <w:right w:val="single" w:color="auto" w:sz="4" w:space="0"/>
                  </w:tcBorders>
                  <w:vAlign w:val="top"/>
                </w:tcPr>
                <w:p w14:paraId="45AFBDCB">
                  <w:pPr>
                    <w:pStyle w:val="25"/>
                    <w:spacing w:before="136" w:line="240" w:lineRule="auto"/>
                    <w:ind w:left="0" w:leftChars="0" w:right="429" w:rightChars="0"/>
                    <w:jc w:val="center"/>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50</w:t>
                  </w:r>
                </w:p>
              </w:tc>
              <w:tc>
                <w:tcPr>
                  <w:tcW w:w="1020" w:type="dxa"/>
                  <w:tcBorders>
                    <w:top w:val="single" w:color="000000" w:sz="6" w:space="0"/>
                    <w:left w:val="single" w:color="auto" w:sz="4" w:space="0"/>
                    <w:bottom w:val="single" w:color="000000" w:sz="6" w:space="0"/>
                    <w:right w:val="single" w:color="auto" w:sz="4" w:space="0"/>
                  </w:tcBorders>
                  <w:vAlign w:val="top"/>
                </w:tcPr>
                <w:p w14:paraId="064EDBB6">
                  <w:pPr>
                    <w:pStyle w:val="25"/>
                    <w:spacing w:before="136" w:line="240" w:lineRule="auto"/>
                    <w:ind w:left="0" w:leftChars="0" w:right="429" w:rightChars="0"/>
                    <w:jc w:val="center"/>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46.67</w:t>
                  </w:r>
                </w:p>
              </w:tc>
              <w:tc>
                <w:tcPr>
                  <w:tcW w:w="1016" w:type="dxa"/>
                  <w:tcBorders>
                    <w:top w:val="single" w:color="000000" w:sz="6" w:space="0"/>
                    <w:left w:val="single" w:color="auto" w:sz="4" w:space="0"/>
                    <w:bottom w:val="single" w:color="000000" w:sz="6" w:space="0"/>
                    <w:right w:val="single" w:color="auto" w:sz="4" w:space="0"/>
                  </w:tcBorders>
                  <w:vAlign w:val="top"/>
                </w:tcPr>
                <w:p w14:paraId="34DADA05">
                  <w:pPr>
                    <w:pStyle w:val="25"/>
                    <w:spacing w:before="136" w:line="240" w:lineRule="auto"/>
                    <w:ind w:left="0" w:leftChars="0" w:right="429" w:rightChars="0"/>
                    <w:jc w:val="center"/>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43.97</w:t>
                  </w:r>
                </w:p>
              </w:tc>
              <w:tc>
                <w:tcPr>
                  <w:tcW w:w="1123" w:type="dxa"/>
                  <w:tcBorders>
                    <w:top w:val="single" w:color="000000" w:sz="6" w:space="0"/>
                    <w:left w:val="single" w:color="auto" w:sz="4" w:space="0"/>
                    <w:bottom w:val="single" w:color="000000" w:sz="6" w:space="0"/>
                    <w:right w:val="single" w:color="auto" w:sz="4" w:space="0"/>
                  </w:tcBorders>
                  <w:vAlign w:val="top"/>
                </w:tcPr>
                <w:p w14:paraId="6285F300">
                  <w:pPr>
                    <w:pStyle w:val="25"/>
                    <w:spacing w:before="136" w:line="240" w:lineRule="auto"/>
                    <w:ind w:left="0" w:leftChars="0" w:right="429" w:rightChars="0"/>
                    <w:jc w:val="center"/>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40.49</w:t>
                  </w:r>
                </w:p>
              </w:tc>
              <w:tc>
                <w:tcPr>
                  <w:tcW w:w="632" w:type="dxa"/>
                  <w:tcBorders>
                    <w:top w:val="single" w:color="000000" w:sz="6" w:space="0"/>
                    <w:left w:val="single" w:color="auto" w:sz="4" w:space="0"/>
                    <w:bottom w:val="single" w:color="000000" w:sz="6" w:space="0"/>
                    <w:right w:val="single" w:color="auto" w:sz="4" w:space="0"/>
                  </w:tcBorders>
                  <w:vAlign w:val="top"/>
                </w:tcPr>
                <w:p w14:paraId="7C12AAE3">
                  <w:pPr>
                    <w:spacing w:before="150" w:line="240" w:lineRule="auto"/>
                    <w:ind w:left="0" w:leftChars="0" w:right="0" w:rightChars="0"/>
                    <w:jc w:val="center"/>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38.95</w:t>
                  </w:r>
                </w:p>
              </w:tc>
              <w:tc>
                <w:tcPr>
                  <w:tcW w:w="679" w:type="dxa"/>
                  <w:tcBorders>
                    <w:top w:val="single" w:color="000000" w:sz="6" w:space="0"/>
                    <w:left w:val="single" w:color="auto" w:sz="4" w:space="0"/>
                    <w:bottom w:val="single" w:color="000000" w:sz="6" w:space="0"/>
                    <w:right w:val="single" w:color="auto" w:sz="4" w:space="0"/>
                  </w:tcBorders>
                  <w:vAlign w:val="top"/>
                </w:tcPr>
                <w:p w14:paraId="704E0F9F">
                  <w:pPr>
                    <w:pStyle w:val="25"/>
                    <w:spacing w:before="150" w:line="240" w:lineRule="auto"/>
                    <w:ind w:left="0" w:leftChars="0" w:right="0" w:rightChars="0"/>
                    <w:jc w:val="center"/>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37.90</w:t>
                  </w:r>
                </w:p>
              </w:tc>
              <w:tc>
                <w:tcPr>
                  <w:tcW w:w="703" w:type="dxa"/>
                  <w:tcBorders>
                    <w:top w:val="single" w:color="000000" w:sz="6" w:space="0"/>
                    <w:left w:val="single" w:color="auto" w:sz="4" w:space="0"/>
                    <w:bottom w:val="single" w:color="000000" w:sz="6" w:space="0"/>
                    <w:right w:val="single" w:color="auto" w:sz="4" w:space="0"/>
                  </w:tcBorders>
                  <w:vAlign w:val="top"/>
                </w:tcPr>
                <w:p w14:paraId="1CBF59B6">
                  <w:pPr>
                    <w:pStyle w:val="25"/>
                    <w:spacing w:before="150" w:line="240" w:lineRule="auto"/>
                    <w:ind w:left="29" w:leftChars="0" w:right="0" w:right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33.09</w:t>
                  </w:r>
                </w:p>
              </w:tc>
            </w:tr>
            <w:tr w14:paraId="100A8F00">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gridAfter w:val="1"/>
                <w:wAfter w:w="1" w:type="dxa"/>
                <w:trHeight w:val="258" w:hRule="atLeast"/>
              </w:trPr>
              <w:tc>
                <w:tcPr>
                  <w:tcW w:w="886" w:type="dxa"/>
                  <w:tcBorders>
                    <w:top w:val="single" w:color="000000" w:sz="6" w:space="0"/>
                    <w:bottom w:val="single" w:color="000000" w:sz="6" w:space="0"/>
                    <w:right w:val="single" w:color="000000" w:sz="6" w:space="0"/>
                  </w:tcBorders>
                </w:tcPr>
                <w:p w14:paraId="5953D794">
                  <w:pPr>
                    <w:pStyle w:val="25"/>
                    <w:spacing w:before="135" w:line="240" w:lineRule="auto"/>
                    <w:ind w:right="428"/>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放空噪声</w:t>
                  </w:r>
                </w:p>
              </w:tc>
              <w:tc>
                <w:tcPr>
                  <w:tcW w:w="585" w:type="dxa"/>
                  <w:vMerge w:val="continue"/>
                  <w:tcBorders>
                    <w:left w:val="single" w:color="000000" w:sz="6" w:space="0"/>
                    <w:right w:val="single" w:color="000000" w:sz="4" w:space="0"/>
                  </w:tcBorders>
                </w:tcPr>
                <w:p w14:paraId="2ADBFA1A">
                  <w:pPr>
                    <w:pStyle w:val="25"/>
                    <w:spacing w:before="149" w:line="240" w:lineRule="auto"/>
                    <w:ind w:left="438"/>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92" w:type="dxa"/>
                  <w:tcBorders>
                    <w:top w:val="single" w:color="000000" w:sz="6" w:space="0"/>
                    <w:left w:val="single" w:color="000000" w:sz="4" w:space="0"/>
                    <w:bottom w:val="single" w:color="000000" w:sz="6" w:space="0"/>
                    <w:right w:val="single" w:color="000000" w:sz="4" w:space="0"/>
                  </w:tcBorders>
                </w:tcPr>
                <w:p w14:paraId="387B4364">
                  <w:pPr>
                    <w:pStyle w:val="25"/>
                    <w:spacing w:before="135" w:line="240" w:lineRule="auto"/>
                    <w:ind w:right="429"/>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60</w:t>
                  </w:r>
                </w:p>
              </w:tc>
              <w:tc>
                <w:tcPr>
                  <w:tcW w:w="993" w:type="dxa"/>
                  <w:tcBorders>
                    <w:top w:val="single" w:color="000000" w:sz="6" w:space="0"/>
                    <w:left w:val="single" w:color="000000" w:sz="4" w:space="0"/>
                    <w:bottom w:val="single" w:color="000000" w:sz="6" w:space="0"/>
                    <w:right w:val="single" w:color="000000" w:sz="4" w:space="0"/>
                  </w:tcBorders>
                  <w:vAlign w:val="top"/>
                </w:tcPr>
                <w:p w14:paraId="69D39FC5">
                  <w:pPr>
                    <w:spacing w:before="135" w:line="240" w:lineRule="auto"/>
                    <w:ind w:left="0" w:leftChars="0" w:right="0" w:righ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41.93</w:t>
                  </w:r>
                </w:p>
              </w:tc>
              <w:tc>
                <w:tcPr>
                  <w:tcW w:w="810" w:type="dxa"/>
                  <w:tcBorders>
                    <w:top w:val="single" w:color="000000" w:sz="6" w:space="0"/>
                    <w:left w:val="single" w:color="000000" w:sz="4" w:space="0"/>
                    <w:bottom w:val="single" w:color="000000" w:sz="6" w:space="0"/>
                    <w:right w:val="single" w:color="000000" w:sz="4" w:space="0"/>
                  </w:tcBorders>
                  <w:vAlign w:val="top"/>
                </w:tcPr>
                <w:p w14:paraId="3084048A">
                  <w:pPr>
                    <w:pStyle w:val="25"/>
                    <w:spacing w:before="136" w:line="240" w:lineRule="auto"/>
                    <w:ind w:left="0" w:leftChars="0" w:right="429" w:righ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40</w:t>
                  </w:r>
                </w:p>
              </w:tc>
              <w:tc>
                <w:tcPr>
                  <w:tcW w:w="1020" w:type="dxa"/>
                  <w:tcBorders>
                    <w:top w:val="single" w:color="000000" w:sz="6" w:space="0"/>
                    <w:left w:val="single" w:color="000000" w:sz="4" w:space="0"/>
                    <w:bottom w:val="single" w:color="000000" w:sz="6" w:space="0"/>
                    <w:right w:val="single" w:color="000000" w:sz="4" w:space="0"/>
                  </w:tcBorders>
                  <w:vAlign w:val="top"/>
                </w:tcPr>
                <w:p w14:paraId="213003E1">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36.67</w:t>
                  </w:r>
                </w:p>
              </w:tc>
              <w:tc>
                <w:tcPr>
                  <w:tcW w:w="1016" w:type="dxa"/>
                  <w:tcBorders>
                    <w:top w:val="single" w:color="000000" w:sz="6" w:space="0"/>
                    <w:left w:val="single" w:color="000000" w:sz="4" w:space="0"/>
                    <w:bottom w:val="single" w:color="000000" w:sz="6" w:space="0"/>
                    <w:right w:val="single" w:color="000000" w:sz="4" w:space="0"/>
                  </w:tcBorders>
                  <w:vAlign w:val="top"/>
                </w:tcPr>
                <w:p w14:paraId="770F9B3F">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33.97</w:t>
                  </w:r>
                </w:p>
              </w:tc>
              <w:tc>
                <w:tcPr>
                  <w:tcW w:w="1123" w:type="dxa"/>
                  <w:tcBorders>
                    <w:top w:val="single" w:color="000000" w:sz="6" w:space="0"/>
                    <w:left w:val="single" w:color="000000" w:sz="4" w:space="0"/>
                    <w:bottom w:val="single" w:color="000000" w:sz="6" w:space="0"/>
                    <w:right w:val="single" w:color="000000" w:sz="4" w:space="0"/>
                  </w:tcBorders>
                  <w:vAlign w:val="top"/>
                </w:tcPr>
                <w:p w14:paraId="43C21021">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30.49</w:t>
                  </w:r>
                </w:p>
              </w:tc>
              <w:tc>
                <w:tcPr>
                  <w:tcW w:w="632" w:type="dxa"/>
                  <w:tcBorders>
                    <w:top w:val="single" w:color="000000" w:sz="6" w:space="0"/>
                    <w:left w:val="single" w:color="000000" w:sz="4" w:space="0"/>
                    <w:bottom w:val="single" w:color="000000" w:sz="6" w:space="0"/>
                    <w:right w:val="single" w:color="000000" w:sz="4" w:space="0"/>
                  </w:tcBorders>
                  <w:vAlign w:val="top"/>
                </w:tcPr>
                <w:p w14:paraId="3CEE4810">
                  <w:pPr>
                    <w:spacing w:before="150" w:line="240" w:lineRule="auto"/>
                    <w:ind w:left="0" w:leftChars="0" w:right="0" w:rightChars="0"/>
                    <w:jc w:val="center"/>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28.95</w:t>
                  </w:r>
                </w:p>
              </w:tc>
              <w:tc>
                <w:tcPr>
                  <w:tcW w:w="679" w:type="dxa"/>
                  <w:tcBorders>
                    <w:top w:val="single" w:color="000000" w:sz="6" w:space="0"/>
                    <w:left w:val="single" w:color="000000" w:sz="4" w:space="0"/>
                    <w:bottom w:val="single" w:color="000000" w:sz="6" w:space="0"/>
                    <w:right w:val="single" w:color="000000" w:sz="4" w:space="0"/>
                  </w:tcBorders>
                  <w:vAlign w:val="top"/>
                </w:tcPr>
                <w:p w14:paraId="136BC91D">
                  <w:pPr>
                    <w:pStyle w:val="25"/>
                    <w:spacing w:before="150" w:line="240" w:lineRule="auto"/>
                    <w:ind w:left="0" w:leftChars="0" w:right="0" w:rightChars="0"/>
                    <w:jc w:val="center"/>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27.90</w:t>
                  </w:r>
                </w:p>
              </w:tc>
              <w:tc>
                <w:tcPr>
                  <w:tcW w:w="703" w:type="dxa"/>
                  <w:tcBorders>
                    <w:top w:val="single" w:color="000000" w:sz="6" w:space="0"/>
                    <w:left w:val="single" w:color="000000" w:sz="4" w:space="0"/>
                    <w:bottom w:val="single" w:color="000000" w:sz="6" w:space="0"/>
                    <w:right w:val="single" w:color="000000" w:sz="4" w:space="0"/>
                  </w:tcBorders>
                  <w:vAlign w:val="top"/>
                </w:tcPr>
                <w:p w14:paraId="5C09E42A">
                  <w:pPr>
                    <w:pStyle w:val="25"/>
                    <w:spacing w:before="150" w:line="240" w:lineRule="auto"/>
                    <w:ind w:left="29" w:leftChars="0" w:right="0" w:rightChars="0"/>
                    <w:jc w:val="center"/>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23.09</w:t>
                  </w:r>
                </w:p>
              </w:tc>
            </w:tr>
            <w:tr w14:paraId="40162416">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gridAfter w:val="1"/>
                <w:wAfter w:w="1" w:type="dxa"/>
                <w:trHeight w:val="543" w:hRule="atLeast"/>
              </w:trPr>
              <w:tc>
                <w:tcPr>
                  <w:tcW w:w="886" w:type="dxa"/>
                  <w:tcBorders>
                    <w:top w:val="single" w:color="000000" w:sz="6" w:space="0"/>
                    <w:bottom w:val="single" w:color="000000" w:sz="6" w:space="0"/>
                    <w:right w:val="single" w:color="000000" w:sz="6" w:space="0"/>
                  </w:tcBorders>
                </w:tcPr>
                <w:p w14:paraId="47DA90BC">
                  <w:pPr>
                    <w:pStyle w:val="25"/>
                    <w:spacing w:before="135" w:line="240" w:lineRule="auto"/>
                    <w:ind w:right="428"/>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备用发</w:t>
                  </w:r>
                  <w:r>
                    <w:rPr>
                      <w:rFonts w:hint="eastAsia" w:cs="宋体"/>
                      <w:color w:val="000000" w:themeColor="text1"/>
                      <w:kern w:val="0"/>
                      <w:sz w:val="21"/>
                      <w:szCs w:val="21"/>
                      <w:lang w:eastAsia="zh-CN"/>
                      <w14:textFill>
                        <w14:solidFill>
                          <w14:schemeClr w14:val="tx1"/>
                        </w14:solidFill>
                      </w14:textFill>
                    </w:rPr>
                    <w:t>电机</w:t>
                  </w:r>
                </w:p>
              </w:tc>
              <w:tc>
                <w:tcPr>
                  <w:tcW w:w="585" w:type="dxa"/>
                  <w:vMerge w:val="continue"/>
                  <w:tcBorders>
                    <w:left w:val="single" w:color="000000" w:sz="6" w:space="0"/>
                    <w:right w:val="single" w:color="000000" w:sz="4" w:space="0"/>
                  </w:tcBorders>
                </w:tcPr>
                <w:p w14:paraId="1F9B1C25">
                  <w:pPr>
                    <w:pStyle w:val="25"/>
                    <w:spacing w:before="149" w:line="240" w:lineRule="auto"/>
                    <w:ind w:left="438"/>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92" w:type="dxa"/>
                  <w:tcBorders>
                    <w:top w:val="single" w:color="000000" w:sz="6" w:space="0"/>
                    <w:left w:val="single" w:color="000000" w:sz="4" w:space="0"/>
                    <w:bottom w:val="single" w:color="000000" w:sz="6" w:space="0"/>
                    <w:right w:val="single" w:color="000000" w:sz="4" w:space="0"/>
                  </w:tcBorders>
                  <w:vAlign w:val="top"/>
                </w:tcPr>
                <w:p w14:paraId="0EAE8B10">
                  <w:pPr>
                    <w:pStyle w:val="25"/>
                    <w:spacing w:before="136" w:line="240" w:lineRule="auto"/>
                    <w:ind w:left="0" w:leftChars="0" w:right="429" w:righ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70</w:t>
                  </w:r>
                </w:p>
              </w:tc>
              <w:tc>
                <w:tcPr>
                  <w:tcW w:w="993" w:type="dxa"/>
                  <w:tcBorders>
                    <w:top w:val="single" w:color="000000" w:sz="6" w:space="0"/>
                    <w:left w:val="single" w:color="000000" w:sz="4" w:space="0"/>
                    <w:bottom w:val="single" w:color="000000" w:sz="6" w:space="0"/>
                    <w:right w:val="single" w:color="000000" w:sz="4" w:space="0"/>
                  </w:tcBorders>
                  <w:vAlign w:val="top"/>
                </w:tcPr>
                <w:p w14:paraId="6CED083C">
                  <w:pPr>
                    <w:spacing w:before="136" w:line="240" w:lineRule="auto"/>
                    <w:ind w:left="0" w:leftChars="0" w:right="0" w:righ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51.93</w:t>
                  </w:r>
                </w:p>
              </w:tc>
              <w:tc>
                <w:tcPr>
                  <w:tcW w:w="810" w:type="dxa"/>
                  <w:tcBorders>
                    <w:top w:val="single" w:color="000000" w:sz="6" w:space="0"/>
                    <w:left w:val="single" w:color="000000" w:sz="4" w:space="0"/>
                    <w:bottom w:val="single" w:color="000000" w:sz="6" w:space="0"/>
                    <w:right w:val="single" w:color="000000" w:sz="4" w:space="0"/>
                  </w:tcBorders>
                  <w:vAlign w:val="top"/>
                </w:tcPr>
                <w:p w14:paraId="470B3992">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50</w:t>
                  </w:r>
                </w:p>
              </w:tc>
              <w:tc>
                <w:tcPr>
                  <w:tcW w:w="1020" w:type="dxa"/>
                  <w:tcBorders>
                    <w:top w:val="single" w:color="000000" w:sz="6" w:space="0"/>
                    <w:left w:val="single" w:color="000000" w:sz="4" w:space="0"/>
                    <w:bottom w:val="single" w:color="000000" w:sz="6" w:space="0"/>
                    <w:right w:val="single" w:color="000000" w:sz="4" w:space="0"/>
                  </w:tcBorders>
                  <w:vAlign w:val="top"/>
                </w:tcPr>
                <w:p w14:paraId="509855A8">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46.67</w:t>
                  </w:r>
                </w:p>
              </w:tc>
              <w:tc>
                <w:tcPr>
                  <w:tcW w:w="1016" w:type="dxa"/>
                  <w:tcBorders>
                    <w:top w:val="single" w:color="000000" w:sz="6" w:space="0"/>
                    <w:left w:val="single" w:color="000000" w:sz="4" w:space="0"/>
                    <w:bottom w:val="single" w:color="000000" w:sz="6" w:space="0"/>
                    <w:right w:val="single" w:color="000000" w:sz="4" w:space="0"/>
                  </w:tcBorders>
                  <w:vAlign w:val="top"/>
                </w:tcPr>
                <w:p w14:paraId="59BB9648">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43.97</w:t>
                  </w:r>
                </w:p>
              </w:tc>
              <w:tc>
                <w:tcPr>
                  <w:tcW w:w="1123" w:type="dxa"/>
                  <w:tcBorders>
                    <w:top w:val="single" w:color="000000" w:sz="6" w:space="0"/>
                    <w:left w:val="single" w:color="000000" w:sz="4" w:space="0"/>
                    <w:bottom w:val="single" w:color="000000" w:sz="6" w:space="0"/>
                    <w:right w:val="single" w:color="000000" w:sz="4" w:space="0"/>
                  </w:tcBorders>
                  <w:vAlign w:val="top"/>
                </w:tcPr>
                <w:p w14:paraId="702EB8E5">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40.49</w:t>
                  </w:r>
                </w:p>
              </w:tc>
              <w:tc>
                <w:tcPr>
                  <w:tcW w:w="632" w:type="dxa"/>
                  <w:tcBorders>
                    <w:top w:val="single" w:color="000000" w:sz="6" w:space="0"/>
                    <w:left w:val="single" w:color="000000" w:sz="4" w:space="0"/>
                    <w:bottom w:val="single" w:color="000000" w:sz="6" w:space="0"/>
                    <w:right w:val="single" w:color="000000" w:sz="4" w:space="0"/>
                  </w:tcBorders>
                  <w:vAlign w:val="top"/>
                </w:tcPr>
                <w:p w14:paraId="79965E8E">
                  <w:pPr>
                    <w:spacing w:before="150" w:line="240" w:lineRule="auto"/>
                    <w:ind w:left="0" w:leftChars="0" w:right="0"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38.95</w:t>
                  </w:r>
                </w:p>
              </w:tc>
              <w:tc>
                <w:tcPr>
                  <w:tcW w:w="679" w:type="dxa"/>
                  <w:tcBorders>
                    <w:top w:val="single" w:color="000000" w:sz="6" w:space="0"/>
                    <w:left w:val="single" w:color="000000" w:sz="4" w:space="0"/>
                    <w:bottom w:val="single" w:color="000000" w:sz="6" w:space="0"/>
                    <w:right w:val="single" w:color="000000" w:sz="4" w:space="0"/>
                  </w:tcBorders>
                  <w:vAlign w:val="top"/>
                </w:tcPr>
                <w:p w14:paraId="6193A534">
                  <w:pPr>
                    <w:pStyle w:val="25"/>
                    <w:spacing w:before="150" w:line="240" w:lineRule="auto"/>
                    <w:ind w:left="0" w:leftChars="0" w:right="0" w:rightChars="0"/>
                    <w:jc w:val="center"/>
                    <w:rPr>
                      <w:rFonts w:hint="eastAsia" w:ascii="宋体" w:hAnsi="宋体" w:eastAsia="宋体" w:cs="宋体"/>
                      <w:color w:val="000000" w:themeColor="text1"/>
                      <w:w w:val="99"/>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37.90</w:t>
                  </w:r>
                </w:p>
              </w:tc>
              <w:tc>
                <w:tcPr>
                  <w:tcW w:w="703" w:type="dxa"/>
                  <w:tcBorders>
                    <w:top w:val="single" w:color="000000" w:sz="6" w:space="0"/>
                    <w:left w:val="single" w:color="000000" w:sz="4" w:space="0"/>
                    <w:bottom w:val="single" w:color="000000" w:sz="6" w:space="0"/>
                    <w:right w:val="single" w:color="000000" w:sz="4" w:space="0"/>
                  </w:tcBorders>
                  <w:vAlign w:val="top"/>
                </w:tcPr>
                <w:p w14:paraId="480D1A28">
                  <w:pPr>
                    <w:pStyle w:val="25"/>
                    <w:spacing w:before="150" w:line="240" w:lineRule="auto"/>
                    <w:ind w:left="29" w:leftChars="0" w:right="0" w:rightChars="0"/>
                    <w:jc w:val="center"/>
                    <w:rPr>
                      <w:rFonts w:hint="eastAsia" w:ascii="宋体" w:hAnsi="宋体" w:eastAsia="宋体" w:cs="宋体"/>
                      <w:color w:val="000000" w:themeColor="text1"/>
                      <w:w w:val="95"/>
                      <w:sz w:val="21"/>
                      <w:szCs w:val="21"/>
                      <w:lang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33.09</w:t>
                  </w:r>
                </w:p>
              </w:tc>
            </w:tr>
            <w:tr w14:paraId="11B39659">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gridAfter w:val="1"/>
                <w:wAfter w:w="1" w:type="dxa"/>
                <w:trHeight w:val="387" w:hRule="atLeast"/>
              </w:trPr>
              <w:tc>
                <w:tcPr>
                  <w:tcW w:w="886" w:type="dxa"/>
                  <w:tcBorders>
                    <w:top w:val="single" w:color="000000" w:sz="6" w:space="0"/>
                    <w:bottom w:val="single" w:color="000000" w:sz="6" w:space="0"/>
                    <w:right w:val="single" w:color="000000" w:sz="6" w:space="0"/>
                  </w:tcBorders>
                </w:tcPr>
                <w:p w14:paraId="10840EB6">
                  <w:pPr>
                    <w:pStyle w:val="25"/>
                    <w:spacing w:before="135" w:line="240" w:lineRule="auto"/>
                    <w:ind w:right="428"/>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消防水泵</w:t>
                  </w:r>
                </w:p>
              </w:tc>
              <w:tc>
                <w:tcPr>
                  <w:tcW w:w="585" w:type="dxa"/>
                  <w:vMerge w:val="continue"/>
                  <w:tcBorders>
                    <w:left w:val="single" w:color="000000" w:sz="6" w:space="0"/>
                    <w:right w:val="single" w:color="000000" w:sz="4" w:space="0"/>
                  </w:tcBorders>
                </w:tcPr>
                <w:p w14:paraId="2976C2E9">
                  <w:pPr>
                    <w:pStyle w:val="25"/>
                    <w:spacing w:before="149" w:line="240" w:lineRule="auto"/>
                    <w:ind w:left="438"/>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92" w:type="dxa"/>
                  <w:tcBorders>
                    <w:top w:val="single" w:color="000000" w:sz="6" w:space="0"/>
                    <w:left w:val="single" w:color="000000" w:sz="4" w:space="0"/>
                    <w:bottom w:val="single" w:color="000000" w:sz="6" w:space="0"/>
                    <w:right w:val="single" w:color="000000" w:sz="4" w:space="0"/>
                  </w:tcBorders>
                  <w:vAlign w:val="top"/>
                </w:tcPr>
                <w:p w14:paraId="4A6310B5">
                  <w:pPr>
                    <w:pStyle w:val="25"/>
                    <w:spacing w:before="136" w:line="240" w:lineRule="auto"/>
                    <w:ind w:left="0" w:leftChars="0" w:right="429" w:righ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70</w:t>
                  </w:r>
                </w:p>
              </w:tc>
              <w:tc>
                <w:tcPr>
                  <w:tcW w:w="993" w:type="dxa"/>
                  <w:tcBorders>
                    <w:top w:val="single" w:color="000000" w:sz="6" w:space="0"/>
                    <w:left w:val="single" w:color="000000" w:sz="4" w:space="0"/>
                    <w:bottom w:val="single" w:color="000000" w:sz="6" w:space="0"/>
                    <w:right w:val="single" w:color="000000" w:sz="4" w:space="0"/>
                  </w:tcBorders>
                  <w:vAlign w:val="top"/>
                </w:tcPr>
                <w:p w14:paraId="326AF626">
                  <w:pPr>
                    <w:spacing w:before="136" w:line="240" w:lineRule="auto"/>
                    <w:ind w:left="0" w:leftChars="0" w:right="0" w:righ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51.93</w:t>
                  </w:r>
                </w:p>
              </w:tc>
              <w:tc>
                <w:tcPr>
                  <w:tcW w:w="810" w:type="dxa"/>
                  <w:tcBorders>
                    <w:top w:val="single" w:color="000000" w:sz="6" w:space="0"/>
                    <w:left w:val="single" w:color="000000" w:sz="4" w:space="0"/>
                    <w:bottom w:val="single" w:color="000000" w:sz="6" w:space="0"/>
                    <w:right w:val="single" w:color="000000" w:sz="4" w:space="0"/>
                  </w:tcBorders>
                  <w:vAlign w:val="top"/>
                </w:tcPr>
                <w:p w14:paraId="277789A2">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50</w:t>
                  </w:r>
                </w:p>
              </w:tc>
              <w:tc>
                <w:tcPr>
                  <w:tcW w:w="1020" w:type="dxa"/>
                  <w:tcBorders>
                    <w:top w:val="single" w:color="000000" w:sz="6" w:space="0"/>
                    <w:left w:val="single" w:color="000000" w:sz="4" w:space="0"/>
                    <w:bottom w:val="single" w:color="000000" w:sz="6" w:space="0"/>
                    <w:right w:val="single" w:color="000000" w:sz="4" w:space="0"/>
                  </w:tcBorders>
                  <w:vAlign w:val="top"/>
                </w:tcPr>
                <w:p w14:paraId="594E99D0">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46.67</w:t>
                  </w:r>
                </w:p>
              </w:tc>
              <w:tc>
                <w:tcPr>
                  <w:tcW w:w="1016" w:type="dxa"/>
                  <w:tcBorders>
                    <w:top w:val="single" w:color="000000" w:sz="6" w:space="0"/>
                    <w:left w:val="single" w:color="000000" w:sz="4" w:space="0"/>
                    <w:bottom w:val="single" w:color="000000" w:sz="6" w:space="0"/>
                    <w:right w:val="single" w:color="000000" w:sz="4" w:space="0"/>
                  </w:tcBorders>
                  <w:vAlign w:val="top"/>
                </w:tcPr>
                <w:p w14:paraId="1B7E45EB">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43.97</w:t>
                  </w:r>
                </w:p>
              </w:tc>
              <w:tc>
                <w:tcPr>
                  <w:tcW w:w="1123" w:type="dxa"/>
                  <w:tcBorders>
                    <w:top w:val="single" w:color="000000" w:sz="6" w:space="0"/>
                    <w:left w:val="single" w:color="000000" w:sz="4" w:space="0"/>
                    <w:bottom w:val="single" w:color="000000" w:sz="6" w:space="0"/>
                    <w:right w:val="single" w:color="000000" w:sz="4" w:space="0"/>
                  </w:tcBorders>
                  <w:vAlign w:val="top"/>
                </w:tcPr>
                <w:p w14:paraId="15569E45">
                  <w:pPr>
                    <w:pStyle w:val="25"/>
                    <w:spacing w:before="136" w:line="240" w:lineRule="auto"/>
                    <w:ind w:left="0" w:leftChars="0" w:right="429"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40.49</w:t>
                  </w:r>
                </w:p>
              </w:tc>
              <w:tc>
                <w:tcPr>
                  <w:tcW w:w="632" w:type="dxa"/>
                  <w:tcBorders>
                    <w:top w:val="single" w:color="000000" w:sz="6" w:space="0"/>
                    <w:left w:val="single" w:color="000000" w:sz="4" w:space="0"/>
                    <w:bottom w:val="single" w:color="000000" w:sz="6" w:space="0"/>
                    <w:right w:val="single" w:color="000000" w:sz="4" w:space="0"/>
                  </w:tcBorders>
                  <w:vAlign w:val="top"/>
                </w:tcPr>
                <w:p w14:paraId="60F0E0F7">
                  <w:pPr>
                    <w:spacing w:before="150" w:line="240" w:lineRule="auto"/>
                    <w:ind w:left="0" w:leftChars="0" w:right="0" w:righ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38.95</w:t>
                  </w:r>
                </w:p>
              </w:tc>
              <w:tc>
                <w:tcPr>
                  <w:tcW w:w="679" w:type="dxa"/>
                  <w:tcBorders>
                    <w:top w:val="single" w:color="000000" w:sz="6" w:space="0"/>
                    <w:left w:val="single" w:color="000000" w:sz="4" w:space="0"/>
                    <w:bottom w:val="single" w:color="000000" w:sz="6" w:space="0"/>
                    <w:right w:val="single" w:color="000000" w:sz="4" w:space="0"/>
                  </w:tcBorders>
                  <w:vAlign w:val="top"/>
                </w:tcPr>
                <w:p w14:paraId="632E4270">
                  <w:pPr>
                    <w:pStyle w:val="25"/>
                    <w:spacing w:before="150" w:line="240" w:lineRule="auto"/>
                    <w:ind w:left="0" w:leftChars="0" w:right="0" w:rightChars="0"/>
                    <w:jc w:val="center"/>
                    <w:rPr>
                      <w:rFonts w:hint="eastAsia" w:ascii="宋体" w:hAnsi="宋体" w:eastAsia="宋体" w:cs="宋体"/>
                      <w:color w:val="000000" w:themeColor="text1"/>
                      <w:w w:val="99"/>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37.90</w:t>
                  </w:r>
                </w:p>
              </w:tc>
              <w:tc>
                <w:tcPr>
                  <w:tcW w:w="703" w:type="dxa"/>
                  <w:tcBorders>
                    <w:top w:val="single" w:color="000000" w:sz="6" w:space="0"/>
                    <w:left w:val="single" w:color="000000" w:sz="4" w:space="0"/>
                    <w:bottom w:val="single" w:color="000000" w:sz="6" w:space="0"/>
                    <w:right w:val="single" w:color="000000" w:sz="4" w:space="0"/>
                  </w:tcBorders>
                  <w:vAlign w:val="top"/>
                </w:tcPr>
                <w:p w14:paraId="787BACA3">
                  <w:pPr>
                    <w:pStyle w:val="25"/>
                    <w:spacing w:before="150" w:line="240" w:lineRule="auto"/>
                    <w:ind w:left="29" w:leftChars="0" w:right="0" w:rightChars="0"/>
                    <w:jc w:val="center"/>
                    <w:rPr>
                      <w:rFonts w:hint="eastAsia" w:ascii="宋体" w:hAnsi="宋体" w:eastAsia="宋体" w:cs="宋体"/>
                      <w:color w:val="000000" w:themeColor="text1"/>
                      <w:w w:val="95"/>
                      <w:sz w:val="21"/>
                      <w:szCs w:val="21"/>
                      <w:lang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33.09</w:t>
                  </w:r>
                </w:p>
              </w:tc>
            </w:tr>
            <w:tr w14:paraId="79905675">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gridAfter w:val="1"/>
                <w:wAfter w:w="1" w:type="dxa"/>
                <w:trHeight w:val="387" w:hRule="atLeast"/>
              </w:trPr>
              <w:tc>
                <w:tcPr>
                  <w:tcW w:w="886" w:type="dxa"/>
                  <w:tcBorders>
                    <w:top w:val="single" w:color="000000" w:sz="6" w:space="0"/>
                    <w:bottom w:val="single" w:color="000000" w:sz="6" w:space="0"/>
                    <w:right w:val="single" w:color="000000" w:sz="6" w:space="0"/>
                  </w:tcBorders>
                </w:tcPr>
                <w:p w14:paraId="45EBD12E">
                  <w:pPr>
                    <w:pStyle w:val="25"/>
                    <w:spacing w:before="135" w:line="240" w:lineRule="auto"/>
                    <w:ind w:right="428"/>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cs="宋体"/>
                      <w:color w:val="000000" w:themeColor="text1"/>
                      <w:kern w:val="0"/>
                      <w:sz w:val="21"/>
                      <w:szCs w:val="21"/>
                      <w:lang w:val="en-US" w:eastAsia="zh-CN"/>
                      <w14:textFill>
                        <w14:solidFill>
                          <w14:schemeClr w14:val="tx1"/>
                        </w14:solidFill>
                      </w14:textFill>
                    </w:rPr>
                    <w:t>多声源叠加</w:t>
                  </w:r>
                </w:p>
              </w:tc>
              <w:tc>
                <w:tcPr>
                  <w:tcW w:w="585" w:type="dxa"/>
                  <w:vMerge w:val="continue"/>
                  <w:tcBorders>
                    <w:left w:val="single" w:color="000000" w:sz="6" w:space="0"/>
                    <w:right w:val="single" w:color="000000" w:sz="4" w:space="0"/>
                  </w:tcBorders>
                </w:tcPr>
                <w:p w14:paraId="576DDF18">
                  <w:pPr>
                    <w:pStyle w:val="25"/>
                    <w:spacing w:before="149" w:line="240" w:lineRule="auto"/>
                    <w:ind w:left="438"/>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92" w:type="dxa"/>
                  <w:tcBorders>
                    <w:top w:val="single" w:color="000000" w:sz="6" w:space="0"/>
                    <w:left w:val="single" w:color="000000" w:sz="4" w:space="0"/>
                    <w:bottom w:val="single" w:color="000000" w:sz="6" w:space="0"/>
                    <w:right w:val="single" w:color="000000" w:sz="4" w:space="0"/>
                  </w:tcBorders>
                  <w:vAlign w:val="top"/>
                </w:tcPr>
                <w:p w14:paraId="0BF10E87">
                  <w:pPr>
                    <w:pStyle w:val="25"/>
                    <w:spacing w:before="136" w:line="240" w:lineRule="auto"/>
                    <w:ind w:left="0" w:leftChars="0" w:right="429"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76.13</w:t>
                  </w:r>
                </w:p>
              </w:tc>
              <w:tc>
                <w:tcPr>
                  <w:tcW w:w="993" w:type="dxa"/>
                  <w:tcBorders>
                    <w:top w:val="single" w:color="000000" w:sz="6" w:space="0"/>
                    <w:left w:val="single" w:color="000000" w:sz="4" w:space="0"/>
                    <w:bottom w:val="single" w:color="000000" w:sz="6" w:space="0"/>
                    <w:right w:val="single" w:color="000000" w:sz="4" w:space="0"/>
                  </w:tcBorders>
                  <w:vAlign w:val="top"/>
                </w:tcPr>
                <w:p w14:paraId="13D283BA">
                  <w:pPr>
                    <w:pStyle w:val="25"/>
                    <w:spacing w:before="136" w:line="240" w:lineRule="auto"/>
                    <w:ind w:left="0" w:leftChars="0" w:right="429"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58.06</w:t>
                  </w:r>
                </w:p>
              </w:tc>
              <w:tc>
                <w:tcPr>
                  <w:tcW w:w="810" w:type="dxa"/>
                  <w:tcBorders>
                    <w:top w:val="single" w:color="000000" w:sz="6" w:space="0"/>
                    <w:left w:val="single" w:color="000000" w:sz="4" w:space="0"/>
                    <w:bottom w:val="single" w:color="000000" w:sz="6" w:space="0"/>
                    <w:right w:val="single" w:color="000000" w:sz="4" w:space="0"/>
                  </w:tcBorders>
                  <w:vAlign w:val="top"/>
                </w:tcPr>
                <w:p w14:paraId="744458E6">
                  <w:pPr>
                    <w:pStyle w:val="25"/>
                    <w:spacing w:before="136" w:line="240" w:lineRule="auto"/>
                    <w:ind w:left="0" w:leftChars="0" w:right="429"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56.13</w:t>
                  </w:r>
                </w:p>
              </w:tc>
              <w:tc>
                <w:tcPr>
                  <w:tcW w:w="1020" w:type="dxa"/>
                  <w:tcBorders>
                    <w:top w:val="single" w:color="000000" w:sz="6" w:space="0"/>
                    <w:left w:val="single" w:color="000000" w:sz="4" w:space="0"/>
                    <w:bottom w:val="single" w:color="000000" w:sz="6" w:space="0"/>
                    <w:right w:val="single" w:color="000000" w:sz="4" w:space="0"/>
                  </w:tcBorders>
                  <w:vAlign w:val="top"/>
                </w:tcPr>
                <w:p w14:paraId="7D7C152B">
                  <w:pPr>
                    <w:pStyle w:val="25"/>
                    <w:spacing w:before="136" w:line="240" w:lineRule="auto"/>
                    <w:ind w:left="0" w:leftChars="0" w:right="429"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52.80</w:t>
                  </w:r>
                </w:p>
              </w:tc>
              <w:tc>
                <w:tcPr>
                  <w:tcW w:w="1016" w:type="dxa"/>
                  <w:tcBorders>
                    <w:top w:val="single" w:color="000000" w:sz="6" w:space="0"/>
                    <w:left w:val="single" w:color="000000" w:sz="4" w:space="0"/>
                    <w:bottom w:val="single" w:color="000000" w:sz="6" w:space="0"/>
                    <w:right w:val="single" w:color="000000" w:sz="4" w:space="0"/>
                  </w:tcBorders>
                  <w:vAlign w:val="top"/>
                </w:tcPr>
                <w:p w14:paraId="73E051FD">
                  <w:pPr>
                    <w:pStyle w:val="25"/>
                    <w:spacing w:before="136" w:line="240" w:lineRule="auto"/>
                    <w:ind w:left="0" w:leftChars="0" w:right="429"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50.10</w:t>
                  </w:r>
                </w:p>
              </w:tc>
              <w:tc>
                <w:tcPr>
                  <w:tcW w:w="1123" w:type="dxa"/>
                  <w:tcBorders>
                    <w:top w:val="single" w:color="000000" w:sz="6" w:space="0"/>
                    <w:left w:val="single" w:color="000000" w:sz="4" w:space="0"/>
                    <w:bottom w:val="single" w:color="000000" w:sz="6" w:space="0"/>
                    <w:right w:val="single" w:color="000000" w:sz="4" w:space="0"/>
                  </w:tcBorders>
                  <w:vAlign w:val="top"/>
                </w:tcPr>
                <w:p w14:paraId="6E84CE48">
                  <w:pPr>
                    <w:pStyle w:val="25"/>
                    <w:spacing w:before="136" w:line="240" w:lineRule="auto"/>
                    <w:ind w:left="0" w:leftChars="0" w:right="429"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46.62</w:t>
                  </w:r>
                </w:p>
              </w:tc>
              <w:tc>
                <w:tcPr>
                  <w:tcW w:w="632" w:type="dxa"/>
                  <w:tcBorders>
                    <w:top w:val="single" w:color="000000" w:sz="6" w:space="0"/>
                    <w:left w:val="single" w:color="000000" w:sz="4" w:space="0"/>
                    <w:bottom w:val="single" w:color="000000" w:sz="6" w:space="0"/>
                    <w:right w:val="single" w:color="000000" w:sz="4" w:space="0"/>
                  </w:tcBorders>
                  <w:vAlign w:val="top"/>
                </w:tcPr>
                <w:p w14:paraId="3E4B2413">
                  <w:pPr>
                    <w:pStyle w:val="25"/>
                    <w:spacing w:before="150" w:line="240" w:lineRule="auto"/>
                    <w:ind w:left="0" w:leftChars="0" w:right="0"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45.08</w:t>
                  </w:r>
                </w:p>
              </w:tc>
              <w:tc>
                <w:tcPr>
                  <w:tcW w:w="679" w:type="dxa"/>
                  <w:tcBorders>
                    <w:top w:val="single" w:color="000000" w:sz="6" w:space="0"/>
                    <w:left w:val="single" w:color="000000" w:sz="4" w:space="0"/>
                    <w:bottom w:val="single" w:color="000000" w:sz="6" w:space="0"/>
                    <w:right w:val="single" w:color="000000" w:sz="4" w:space="0"/>
                  </w:tcBorders>
                  <w:vAlign w:val="top"/>
                </w:tcPr>
                <w:p w14:paraId="3A6E9C60">
                  <w:pPr>
                    <w:pStyle w:val="25"/>
                    <w:spacing w:before="150" w:line="240" w:lineRule="auto"/>
                    <w:ind w:left="0" w:leftChars="0" w:right="0"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44.03</w:t>
                  </w:r>
                </w:p>
              </w:tc>
              <w:tc>
                <w:tcPr>
                  <w:tcW w:w="703" w:type="dxa"/>
                  <w:tcBorders>
                    <w:top w:val="single" w:color="000000" w:sz="6" w:space="0"/>
                    <w:left w:val="single" w:color="000000" w:sz="4" w:space="0"/>
                    <w:bottom w:val="single" w:color="000000" w:sz="6" w:space="0"/>
                    <w:right w:val="single" w:color="000000" w:sz="4" w:space="0"/>
                  </w:tcBorders>
                  <w:vAlign w:val="top"/>
                </w:tcPr>
                <w:p w14:paraId="0C7FB9D6">
                  <w:pPr>
                    <w:pStyle w:val="25"/>
                    <w:spacing w:before="150" w:line="240" w:lineRule="auto"/>
                    <w:ind w:left="29" w:leftChars="0" w:right="0" w:rightChars="0"/>
                    <w:jc w:val="center"/>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39.22</w:t>
                  </w:r>
                </w:p>
              </w:tc>
            </w:tr>
          </w:tbl>
          <w:p w14:paraId="2D287E43">
            <w:pPr>
              <w:pStyle w:val="11"/>
              <w:rPr>
                <w:rFonts w:hint="default" w:ascii="Times New Roman" w:hAnsi="Times New Roman" w:cs="Times New Roman"/>
                <w:b/>
                <w:color w:val="auto"/>
                <w:sz w:val="24"/>
                <w:highlight w:val="none"/>
              </w:rPr>
            </w:pPr>
          </w:p>
          <w:p w14:paraId="4C14D0AD">
            <w:pPr>
              <w:adjustRightInd w:val="0"/>
              <w:snapToGrid w:val="0"/>
              <w:spacing w:line="360" w:lineRule="auto"/>
              <w:ind w:firstLine="482" w:firstLineChars="200"/>
              <w:jc w:val="left"/>
              <w:rPr>
                <w:rFonts w:hint="eastAsia" w:ascii="宋体" w:hAnsi="宋体" w:eastAsia="宋体" w:cs="宋体"/>
                <w:b/>
                <w:bCs/>
                <w:color w:val="auto"/>
                <w:sz w:val="24"/>
                <w:lang w:eastAsia="zh-CN"/>
              </w:rPr>
            </w:pPr>
            <w:r>
              <w:rPr>
                <w:rFonts w:hint="eastAsia" w:cs="宋体"/>
                <w:b/>
                <w:bCs/>
                <w:color w:val="auto"/>
                <w:sz w:val="24"/>
                <w:lang w:eastAsia="zh-CN"/>
              </w:rPr>
              <w:t>②</w:t>
            </w:r>
            <w:r>
              <w:rPr>
                <w:rFonts w:hint="eastAsia" w:ascii="宋体" w:hAnsi="宋体" w:eastAsia="宋体" w:cs="宋体"/>
                <w:b/>
                <w:bCs/>
                <w:color w:val="auto"/>
                <w:sz w:val="24"/>
              </w:rPr>
              <w:t>评价</w:t>
            </w:r>
            <w:r>
              <w:rPr>
                <w:rFonts w:hint="eastAsia" w:ascii="宋体" w:hAnsi="宋体" w:eastAsia="宋体" w:cs="宋体"/>
                <w:b/>
                <w:bCs/>
                <w:color w:val="auto"/>
                <w:sz w:val="24"/>
                <w:lang w:eastAsia="zh-CN"/>
              </w:rPr>
              <w:t>结果</w:t>
            </w:r>
          </w:p>
          <w:p w14:paraId="66963838">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shd w:val="clear" w:fill="FFFFFF" w:themeFill="background1"/>
              </w:rPr>
              <w:t>项目设备均安置在生产车间内，本项目夜间不进行生产</w:t>
            </w:r>
            <w:r>
              <w:rPr>
                <w:rFonts w:hint="eastAsia" w:ascii="宋体" w:hAnsi="宋体" w:cs="宋体"/>
                <w:color w:val="auto"/>
                <w:sz w:val="24"/>
                <w:shd w:val="clear" w:fill="FFFFFF" w:themeFill="background1"/>
                <w:lang w:eastAsia="zh-CN"/>
              </w:rPr>
              <w:t>，</w:t>
            </w:r>
            <w:r>
              <w:rPr>
                <w:rFonts w:hint="eastAsia" w:ascii="宋体" w:hAnsi="宋体" w:eastAsia="宋体" w:cs="宋体"/>
                <w:color w:val="auto"/>
                <w:sz w:val="24"/>
                <w:shd w:val="clear" w:fill="FFFFFF" w:themeFill="background1"/>
              </w:rPr>
              <w:t>所以不对夜间噪声进行评述。</w:t>
            </w:r>
            <w:r>
              <w:rPr>
                <w:rFonts w:hint="eastAsia" w:ascii="宋体" w:hAnsi="宋体" w:cs="宋体"/>
                <w:color w:val="auto"/>
                <w:sz w:val="24"/>
                <w:shd w:val="clear" w:fill="FFFFFF" w:themeFill="background1"/>
                <w:lang w:eastAsia="zh-CN"/>
              </w:rPr>
              <w:t>根据工程特点</w:t>
            </w:r>
            <w:r>
              <w:rPr>
                <w:rFonts w:hint="eastAsia" w:ascii="宋体" w:hAnsi="宋体" w:cs="宋体"/>
                <w:color w:val="auto"/>
                <w:sz w:val="24"/>
                <w:shd w:val="clear" w:fill="FFFFFF" w:themeFill="background1"/>
                <w:lang w:val="en-US" w:eastAsia="zh-CN"/>
              </w:rPr>
              <w:t xml:space="preserve"> ，</w:t>
            </w:r>
            <w:r>
              <w:rPr>
                <w:rFonts w:hint="eastAsia" w:ascii="宋体" w:hAnsi="宋体" w:eastAsia="宋体" w:cs="宋体"/>
                <w:color w:val="auto"/>
                <w:sz w:val="24"/>
                <w:shd w:val="clear" w:fill="FFFFFF" w:themeFill="background1"/>
              </w:rPr>
              <w:t>机械噪声通过厂房隔音</w:t>
            </w:r>
            <w:r>
              <w:rPr>
                <w:rFonts w:hint="eastAsia" w:cs="宋体"/>
                <w:color w:val="auto"/>
                <w:sz w:val="24"/>
                <w:shd w:val="clear" w:fill="FFFFFF" w:themeFill="background1"/>
                <w:lang w:eastAsia="zh-CN"/>
              </w:rPr>
              <w:t>、绿化吸声</w:t>
            </w:r>
            <w:r>
              <w:rPr>
                <w:rFonts w:hint="eastAsia" w:ascii="宋体" w:hAnsi="宋体" w:cs="宋体"/>
                <w:color w:val="auto"/>
                <w:sz w:val="24"/>
                <w:shd w:val="clear" w:fill="FFFFFF" w:themeFill="background1"/>
                <w:lang w:eastAsia="zh-CN"/>
              </w:rPr>
              <w:t>后</w:t>
            </w:r>
            <w:r>
              <w:rPr>
                <w:rFonts w:hint="eastAsia" w:ascii="宋体" w:hAnsi="宋体" w:eastAsia="宋体" w:cs="宋体"/>
                <w:color w:val="auto"/>
                <w:sz w:val="24"/>
                <w:shd w:val="clear" w:fill="FFFFFF" w:themeFill="background1"/>
              </w:rPr>
              <w:t>可降低</w:t>
            </w:r>
            <w:r>
              <w:rPr>
                <w:rFonts w:hint="eastAsia" w:ascii="宋体" w:hAnsi="宋体" w:eastAsia="宋体" w:cs="宋体"/>
                <w:color w:val="auto"/>
                <w:sz w:val="24"/>
                <w:shd w:val="clear" w:fill="FFFFFF" w:themeFill="background1"/>
                <w:lang w:val="en-US" w:eastAsia="zh-CN"/>
              </w:rPr>
              <w:t>1</w:t>
            </w:r>
            <w:r>
              <w:rPr>
                <w:rFonts w:hint="eastAsia" w:cs="宋体"/>
                <w:color w:val="auto"/>
                <w:sz w:val="24"/>
                <w:shd w:val="clear" w:fill="FFFFFF" w:themeFill="background1"/>
                <w:lang w:val="en-US" w:eastAsia="zh-CN"/>
              </w:rPr>
              <w:t>0</w:t>
            </w:r>
            <w:r>
              <w:rPr>
                <w:rFonts w:hint="eastAsia" w:ascii="宋体" w:hAnsi="宋体" w:eastAsia="宋体" w:cs="宋体"/>
                <w:color w:val="auto"/>
                <w:sz w:val="24"/>
                <w:shd w:val="clear" w:fill="FFFFFF" w:themeFill="background1"/>
              </w:rPr>
              <w:t>dB(A)左右</w:t>
            </w:r>
            <w:r>
              <w:rPr>
                <w:rFonts w:hint="eastAsia" w:ascii="宋体" w:hAnsi="宋体" w:eastAsia="宋体" w:cs="宋体"/>
                <w:color w:val="auto"/>
                <w:sz w:val="24"/>
              </w:rPr>
              <w:t>，故噪声总源强为</w:t>
            </w:r>
            <w:r>
              <w:rPr>
                <w:rFonts w:hint="eastAsia" w:cs="宋体"/>
                <w:color w:val="auto"/>
                <w:sz w:val="24"/>
                <w:lang w:val="en-US" w:eastAsia="zh-CN"/>
              </w:rPr>
              <w:t>66.13d</w:t>
            </w:r>
            <w:r>
              <w:rPr>
                <w:rFonts w:hint="eastAsia" w:ascii="宋体" w:hAnsi="宋体" w:eastAsia="宋体" w:cs="宋体"/>
                <w:color w:val="auto"/>
                <w:sz w:val="24"/>
              </w:rPr>
              <w:t>B(A)</w:t>
            </w:r>
            <w:r>
              <w:rPr>
                <w:rFonts w:hint="eastAsia" w:ascii="宋体" w:hAnsi="宋体" w:cs="宋体"/>
                <w:color w:val="auto"/>
                <w:sz w:val="24"/>
                <w:lang w:eastAsia="zh-CN"/>
              </w:rPr>
              <w:t>。</w:t>
            </w:r>
            <w:r>
              <w:rPr>
                <w:rFonts w:hint="eastAsia" w:ascii="宋体" w:hAnsi="宋体" w:eastAsia="宋体" w:cs="宋体"/>
                <w:color w:val="auto"/>
                <w:sz w:val="24"/>
              </w:rPr>
              <w:t>项目厂界噪声排放预测情况见表7-</w:t>
            </w:r>
            <w:r>
              <w:rPr>
                <w:rFonts w:hint="eastAsia" w:cs="宋体"/>
                <w:color w:val="auto"/>
                <w:sz w:val="24"/>
                <w:lang w:val="en-US" w:eastAsia="zh-CN"/>
              </w:rPr>
              <w:t>6</w:t>
            </w:r>
            <w:r>
              <w:rPr>
                <w:rFonts w:hint="eastAsia" w:ascii="宋体" w:hAnsi="宋体" w:eastAsia="宋体" w:cs="宋体"/>
                <w:color w:val="auto"/>
                <w:sz w:val="24"/>
              </w:rPr>
              <w:t>。</w:t>
            </w:r>
          </w:p>
          <w:p w14:paraId="6B01A8B8">
            <w:pPr>
              <w:ind w:firstLine="472" w:firstLineChars="196"/>
              <w:jc w:val="center"/>
              <w:rPr>
                <w:rFonts w:hint="eastAsia" w:ascii="Times New Roman" w:hAnsi="Times New Roman" w:cs="黑体"/>
                <w:b/>
                <w:color w:val="auto"/>
                <w:sz w:val="24"/>
              </w:rPr>
            </w:pPr>
            <w:r>
              <w:rPr>
                <w:rFonts w:hint="eastAsia" w:ascii="Times New Roman" w:hAnsi="Times New Roman" w:cs="黑体"/>
                <w:b/>
                <w:color w:val="auto"/>
                <w:sz w:val="24"/>
              </w:rPr>
              <w:t>表7-</w:t>
            </w:r>
            <w:r>
              <w:rPr>
                <w:rFonts w:hint="eastAsia" w:ascii="Times New Roman" w:hAnsi="Times New Roman" w:cs="黑体"/>
                <w:b/>
                <w:color w:val="auto"/>
                <w:sz w:val="24"/>
                <w:lang w:val="en-US" w:eastAsia="zh-CN"/>
              </w:rPr>
              <w:t>6</w:t>
            </w:r>
            <w:r>
              <w:rPr>
                <w:rFonts w:hint="eastAsia" w:ascii="Times New Roman" w:hAnsi="Times New Roman" w:cs="黑体"/>
                <w:b/>
                <w:color w:val="auto"/>
                <w:sz w:val="24"/>
              </w:rPr>
              <w:t xml:space="preserve">  厂界噪声排放情况一览表</w:t>
            </w:r>
          </w:p>
          <w:tbl>
            <w:tblPr>
              <w:tblStyle w:val="16"/>
              <w:tblW w:w="92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63"/>
              <w:gridCol w:w="2558"/>
              <w:gridCol w:w="1019"/>
              <w:gridCol w:w="1036"/>
              <w:gridCol w:w="1086"/>
              <w:gridCol w:w="1078"/>
            </w:tblGrid>
            <w:tr w14:paraId="3802EE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5021" w:type="dxa"/>
                  <w:gridSpan w:val="2"/>
                  <w:tcBorders>
                    <w:top w:val="single" w:color="auto" w:sz="4" w:space="0"/>
                    <w:left w:val="single" w:color="auto" w:sz="4" w:space="0"/>
                    <w:bottom w:val="single" w:color="auto" w:sz="6" w:space="0"/>
                    <w:right w:val="single" w:color="auto" w:sz="6" w:space="0"/>
                  </w:tcBorders>
                  <w:vAlign w:val="center"/>
                </w:tcPr>
                <w:p w14:paraId="163AF1F6">
                  <w:pPr>
                    <w:spacing w:line="400" w:lineRule="exact"/>
                    <w:jc w:val="center"/>
                    <w:rPr>
                      <w:rFonts w:hint="eastAsia" w:ascii="宋体" w:hAnsi="宋体" w:eastAsia="宋体" w:cs="宋体"/>
                      <w:b/>
                      <w:bCs/>
                      <w:color w:val="auto"/>
                    </w:rPr>
                  </w:pPr>
                  <w:r>
                    <w:rPr>
                      <w:rFonts w:hint="eastAsia" w:ascii="宋体" w:hAnsi="宋体" w:eastAsia="宋体" w:cs="宋体"/>
                      <w:b/>
                      <w:bCs/>
                      <w:color w:val="auto"/>
                    </w:rPr>
                    <w:t>噪声源</w:t>
                  </w:r>
                </w:p>
              </w:tc>
              <w:tc>
                <w:tcPr>
                  <w:tcW w:w="1019" w:type="dxa"/>
                  <w:tcBorders>
                    <w:top w:val="single" w:color="auto" w:sz="4" w:space="0"/>
                    <w:left w:val="single" w:color="auto" w:sz="6" w:space="0"/>
                    <w:bottom w:val="single" w:color="auto" w:sz="6" w:space="0"/>
                    <w:right w:val="single" w:color="auto" w:sz="6" w:space="0"/>
                  </w:tcBorders>
                  <w:vAlign w:val="center"/>
                </w:tcPr>
                <w:p w14:paraId="4F1BC46B">
                  <w:pPr>
                    <w:spacing w:line="400" w:lineRule="exact"/>
                    <w:rPr>
                      <w:rFonts w:hint="eastAsia" w:ascii="宋体" w:hAnsi="宋体" w:eastAsia="宋体" w:cs="宋体"/>
                      <w:b/>
                      <w:bCs/>
                      <w:color w:val="auto"/>
                    </w:rPr>
                  </w:pPr>
                  <w:r>
                    <w:rPr>
                      <w:rFonts w:hint="eastAsia" w:ascii="宋体" w:hAnsi="宋体" w:eastAsia="宋体" w:cs="宋体"/>
                      <w:b/>
                      <w:bCs/>
                      <w:color w:val="auto"/>
                    </w:rPr>
                    <w:t>场界东</w:t>
                  </w:r>
                </w:p>
              </w:tc>
              <w:tc>
                <w:tcPr>
                  <w:tcW w:w="1036" w:type="dxa"/>
                  <w:tcBorders>
                    <w:top w:val="single" w:color="auto" w:sz="4" w:space="0"/>
                    <w:left w:val="single" w:color="auto" w:sz="6" w:space="0"/>
                    <w:bottom w:val="single" w:color="auto" w:sz="6" w:space="0"/>
                    <w:right w:val="single" w:color="auto" w:sz="6" w:space="0"/>
                  </w:tcBorders>
                  <w:vAlign w:val="center"/>
                </w:tcPr>
                <w:p w14:paraId="3C4F7AC3">
                  <w:pPr>
                    <w:spacing w:line="400" w:lineRule="exact"/>
                    <w:rPr>
                      <w:rFonts w:hint="eastAsia" w:ascii="宋体" w:hAnsi="宋体" w:eastAsia="宋体" w:cs="宋体"/>
                      <w:b/>
                      <w:bCs/>
                      <w:color w:val="auto"/>
                    </w:rPr>
                  </w:pPr>
                  <w:r>
                    <w:rPr>
                      <w:rFonts w:hint="eastAsia" w:ascii="宋体" w:hAnsi="宋体" w:eastAsia="宋体" w:cs="宋体"/>
                      <w:b/>
                      <w:bCs/>
                      <w:color w:val="auto"/>
                    </w:rPr>
                    <w:t>场界南</w:t>
                  </w:r>
                </w:p>
              </w:tc>
              <w:tc>
                <w:tcPr>
                  <w:tcW w:w="1086" w:type="dxa"/>
                  <w:tcBorders>
                    <w:top w:val="single" w:color="auto" w:sz="4" w:space="0"/>
                    <w:left w:val="single" w:color="auto" w:sz="6" w:space="0"/>
                    <w:bottom w:val="single" w:color="auto" w:sz="6" w:space="0"/>
                    <w:right w:val="single" w:color="auto" w:sz="6" w:space="0"/>
                  </w:tcBorders>
                  <w:vAlign w:val="center"/>
                </w:tcPr>
                <w:p w14:paraId="05A93C17">
                  <w:pPr>
                    <w:spacing w:line="400" w:lineRule="exact"/>
                    <w:rPr>
                      <w:rFonts w:hint="eastAsia" w:ascii="宋体" w:hAnsi="宋体" w:eastAsia="宋体" w:cs="宋体"/>
                      <w:b/>
                      <w:bCs/>
                      <w:color w:val="auto"/>
                    </w:rPr>
                  </w:pPr>
                  <w:r>
                    <w:rPr>
                      <w:rFonts w:hint="eastAsia" w:ascii="宋体" w:hAnsi="宋体" w:eastAsia="宋体" w:cs="宋体"/>
                      <w:b/>
                      <w:bCs/>
                      <w:color w:val="auto"/>
                    </w:rPr>
                    <w:t>场界西</w:t>
                  </w:r>
                </w:p>
              </w:tc>
              <w:tc>
                <w:tcPr>
                  <w:tcW w:w="1078" w:type="dxa"/>
                  <w:tcBorders>
                    <w:top w:val="single" w:color="auto" w:sz="4" w:space="0"/>
                    <w:left w:val="single" w:color="auto" w:sz="6" w:space="0"/>
                    <w:bottom w:val="single" w:color="auto" w:sz="6" w:space="0"/>
                    <w:right w:val="single" w:color="auto" w:sz="4" w:space="0"/>
                  </w:tcBorders>
                  <w:vAlign w:val="center"/>
                </w:tcPr>
                <w:p w14:paraId="179CB4B1">
                  <w:pPr>
                    <w:spacing w:line="400" w:lineRule="exact"/>
                    <w:rPr>
                      <w:rFonts w:hint="eastAsia" w:ascii="宋体" w:hAnsi="宋体" w:eastAsia="宋体" w:cs="宋体"/>
                      <w:b/>
                      <w:bCs/>
                      <w:color w:val="auto"/>
                    </w:rPr>
                  </w:pPr>
                  <w:r>
                    <w:rPr>
                      <w:rFonts w:hint="eastAsia" w:ascii="宋体" w:hAnsi="宋体" w:eastAsia="宋体" w:cs="宋体"/>
                      <w:b/>
                      <w:bCs/>
                      <w:color w:val="auto"/>
                    </w:rPr>
                    <w:t>场界北</w:t>
                  </w:r>
                </w:p>
              </w:tc>
            </w:tr>
            <w:tr w14:paraId="72C247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2463" w:type="dxa"/>
                  <w:vMerge w:val="restart"/>
                  <w:tcBorders>
                    <w:top w:val="single" w:color="auto" w:sz="6" w:space="0"/>
                    <w:left w:val="single" w:color="auto" w:sz="4" w:space="0"/>
                    <w:bottom w:val="single" w:color="auto" w:sz="4" w:space="0"/>
                    <w:right w:val="single" w:color="auto" w:sz="6" w:space="0"/>
                  </w:tcBorders>
                  <w:vAlign w:val="center"/>
                </w:tcPr>
                <w:p w14:paraId="0CB5E8AC">
                  <w:pPr>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源强为</w:t>
                  </w:r>
                  <w:r>
                    <w:rPr>
                      <w:rFonts w:hint="eastAsia" w:cs="宋体"/>
                      <w:color w:val="000000" w:themeColor="text1"/>
                      <w:lang w:val="en-US" w:eastAsia="zh-CN"/>
                      <w14:textFill>
                        <w14:solidFill>
                          <w14:schemeClr w14:val="tx1"/>
                        </w14:solidFill>
                      </w14:textFill>
                    </w:rPr>
                    <w:t>66</w:t>
                  </w:r>
                  <w:r>
                    <w:rPr>
                      <w:rFonts w:hint="eastAsia" w:ascii="宋体" w:hAnsi="宋体" w:eastAsia="宋体" w:cs="宋体"/>
                      <w:color w:val="000000" w:themeColor="text1"/>
                      <w:lang w:val="en-US" w:eastAsia="zh-CN"/>
                      <w14:textFill>
                        <w14:solidFill>
                          <w14:schemeClr w14:val="tx1"/>
                        </w14:solidFill>
                      </w14:textFill>
                    </w:rPr>
                    <w:t>.1</w:t>
                  </w:r>
                  <w:r>
                    <w:rPr>
                      <w:rFonts w:hint="eastAsia"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dB(A)</w:t>
                  </w:r>
                </w:p>
              </w:tc>
              <w:tc>
                <w:tcPr>
                  <w:tcW w:w="2558" w:type="dxa"/>
                  <w:tcBorders>
                    <w:top w:val="single" w:color="auto" w:sz="6" w:space="0"/>
                    <w:left w:val="single" w:color="auto" w:sz="6" w:space="0"/>
                    <w:bottom w:val="single" w:color="auto" w:sz="6" w:space="0"/>
                    <w:right w:val="single" w:color="auto" w:sz="6" w:space="0"/>
                  </w:tcBorders>
                  <w:vAlign w:val="center"/>
                </w:tcPr>
                <w:p w14:paraId="4B65B73A">
                  <w:pPr>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车间与场界距离（m）</w:t>
                  </w:r>
                </w:p>
              </w:tc>
              <w:tc>
                <w:tcPr>
                  <w:tcW w:w="1019" w:type="dxa"/>
                  <w:tcBorders>
                    <w:top w:val="single" w:color="auto" w:sz="6" w:space="0"/>
                    <w:left w:val="single" w:color="auto" w:sz="6" w:space="0"/>
                    <w:bottom w:val="single" w:color="auto" w:sz="6" w:space="0"/>
                    <w:right w:val="single" w:color="auto" w:sz="6" w:space="0"/>
                  </w:tcBorders>
                  <w:vAlign w:val="center"/>
                </w:tcPr>
                <w:p w14:paraId="12ECF7B4">
                  <w:pPr>
                    <w:spacing w:line="40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15</w:t>
                  </w:r>
                </w:p>
              </w:tc>
              <w:tc>
                <w:tcPr>
                  <w:tcW w:w="1036" w:type="dxa"/>
                  <w:tcBorders>
                    <w:top w:val="single" w:color="auto" w:sz="6" w:space="0"/>
                    <w:left w:val="single" w:color="auto" w:sz="6" w:space="0"/>
                    <w:bottom w:val="single" w:color="auto" w:sz="6" w:space="0"/>
                    <w:right w:val="single" w:color="auto" w:sz="6" w:space="0"/>
                  </w:tcBorders>
                  <w:vAlign w:val="center"/>
                </w:tcPr>
                <w:p w14:paraId="4F4F782D">
                  <w:pPr>
                    <w:spacing w:line="4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18</w:t>
                  </w:r>
                </w:p>
              </w:tc>
              <w:tc>
                <w:tcPr>
                  <w:tcW w:w="1086" w:type="dxa"/>
                  <w:tcBorders>
                    <w:top w:val="single" w:color="auto" w:sz="6" w:space="0"/>
                    <w:left w:val="single" w:color="auto" w:sz="6" w:space="0"/>
                    <w:bottom w:val="single" w:color="auto" w:sz="6" w:space="0"/>
                    <w:right w:val="single" w:color="auto" w:sz="6" w:space="0"/>
                  </w:tcBorders>
                  <w:vAlign w:val="center"/>
                </w:tcPr>
                <w:p w14:paraId="50D9D6DF">
                  <w:pPr>
                    <w:spacing w:line="40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1078" w:type="dxa"/>
                  <w:tcBorders>
                    <w:top w:val="single" w:color="auto" w:sz="6" w:space="0"/>
                    <w:left w:val="single" w:color="auto" w:sz="6" w:space="0"/>
                    <w:bottom w:val="single" w:color="auto" w:sz="6" w:space="0"/>
                    <w:right w:val="single" w:color="auto" w:sz="4" w:space="0"/>
                  </w:tcBorders>
                  <w:vAlign w:val="center"/>
                </w:tcPr>
                <w:p w14:paraId="42128DD8">
                  <w:pPr>
                    <w:spacing w:line="400" w:lineRule="exact"/>
                    <w:jc w:val="center"/>
                    <w:rPr>
                      <w:rFonts w:hint="default" w:ascii="宋体" w:hAnsi="宋体" w:eastAsia="宋体" w:cs="宋体"/>
                      <w:color w:val="000000" w:themeColor="text1"/>
                      <w:szCs w:val="21"/>
                      <w:lang w:val="en-US"/>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12</w:t>
                  </w:r>
                </w:p>
              </w:tc>
            </w:tr>
            <w:tr w14:paraId="42179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2463" w:type="dxa"/>
                  <w:vMerge w:val="continue"/>
                  <w:tcBorders>
                    <w:top w:val="single" w:color="auto" w:sz="6" w:space="0"/>
                    <w:left w:val="single" w:color="auto" w:sz="4" w:space="0"/>
                    <w:bottom w:val="single" w:color="auto" w:sz="4" w:space="0"/>
                    <w:right w:val="single" w:color="auto" w:sz="6" w:space="0"/>
                  </w:tcBorders>
                  <w:vAlign w:val="center"/>
                </w:tcPr>
                <w:p w14:paraId="46774747">
                  <w:pPr>
                    <w:widowControl/>
                    <w:jc w:val="left"/>
                    <w:rPr>
                      <w:rFonts w:hint="eastAsia" w:ascii="宋体" w:hAnsi="宋体" w:eastAsia="宋体" w:cs="宋体"/>
                      <w:color w:val="000000" w:themeColor="text1"/>
                      <w14:textFill>
                        <w14:solidFill>
                          <w14:schemeClr w14:val="tx1"/>
                        </w14:solidFill>
                      </w14:textFill>
                    </w:rPr>
                  </w:pPr>
                </w:p>
              </w:tc>
              <w:tc>
                <w:tcPr>
                  <w:tcW w:w="2558" w:type="dxa"/>
                  <w:tcBorders>
                    <w:top w:val="single" w:color="auto" w:sz="6" w:space="0"/>
                    <w:left w:val="single" w:color="auto" w:sz="6" w:space="0"/>
                    <w:bottom w:val="single" w:color="auto" w:sz="4" w:space="0"/>
                    <w:right w:val="single" w:color="auto" w:sz="6" w:space="0"/>
                  </w:tcBorders>
                  <w:vAlign w:val="center"/>
                </w:tcPr>
                <w:p w14:paraId="64AE81DB">
                  <w:pPr>
                    <w:spacing w:line="4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到厂界的衰减值dB(A)</w:t>
                  </w:r>
                </w:p>
              </w:tc>
              <w:tc>
                <w:tcPr>
                  <w:tcW w:w="1019" w:type="dxa"/>
                  <w:tcBorders>
                    <w:top w:val="single" w:color="auto" w:sz="6" w:space="0"/>
                    <w:left w:val="single" w:color="auto" w:sz="6" w:space="0"/>
                    <w:bottom w:val="single" w:color="auto" w:sz="4" w:space="0"/>
                    <w:right w:val="single" w:color="auto" w:sz="6" w:space="0"/>
                  </w:tcBorders>
                  <w:vAlign w:val="center"/>
                </w:tcPr>
                <w:p w14:paraId="0E2C634C">
                  <w:pPr>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42.80</w:t>
                  </w:r>
                </w:p>
              </w:tc>
              <w:tc>
                <w:tcPr>
                  <w:tcW w:w="1036" w:type="dxa"/>
                  <w:tcBorders>
                    <w:top w:val="single" w:color="auto" w:sz="6" w:space="0"/>
                    <w:left w:val="single" w:color="auto" w:sz="6" w:space="0"/>
                    <w:bottom w:val="single" w:color="auto" w:sz="4" w:space="0"/>
                    <w:right w:val="single" w:color="auto" w:sz="6" w:space="0"/>
                  </w:tcBorders>
                  <w:vAlign w:val="center"/>
                </w:tcPr>
                <w:p w14:paraId="13B22404">
                  <w:pPr>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41.02</w:t>
                  </w:r>
                </w:p>
              </w:tc>
              <w:tc>
                <w:tcPr>
                  <w:tcW w:w="1086" w:type="dxa"/>
                  <w:tcBorders>
                    <w:top w:val="single" w:color="auto" w:sz="6" w:space="0"/>
                    <w:left w:val="single" w:color="auto" w:sz="6" w:space="0"/>
                    <w:bottom w:val="single" w:color="auto" w:sz="4" w:space="0"/>
                    <w:right w:val="single" w:color="auto" w:sz="6" w:space="0"/>
                  </w:tcBorders>
                  <w:vAlign w:val="center"/>
                </w:tcPr>
                <w:p w14:paraId="1F9A6AF2">
                  <w:pPr>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46.13</w:t>
                  </w:r>
                </w:p>
              </w:tc>
              <w:tc>
                <w:tcPr>
                  <w:tcW w:w="1078" w:type="dxa"/>
                  <w:tcBorders>
                    <w:top w:val="single" w:color="auto" w:sz="6" w:space="0"/>
                    <w:left w:val="single" w:color="auto" w:sz="6" w:space="0"/>
                    <w:bottom w:val="single" w:color="auto" w:sz="4" w:space="0"/>
                    <w:right w:val="single" w:color="auto" w:sz="4" w:space="0"/>
                  </w:tcBorders>
                  <w:vAlign w:val="center"/>
                </w:tcPr>
                <w:p w14:paraId="7F581BFD">
                  <w:pPr>
                    <w:spacing w:line="400" w:lineRule="exact"/>
                    <w:jc w:val="center"/>
                    <w:rPr>
                      <w:rFonts w:hint="default" w:ascii="宋体" w:hAnsi="宋体" w:eastAsia="宋体" w:cs="宋体"/>
                      <w:color w:val="000000" w:themeColor="text1"/>
                      <w:lang w:val="en-US"/>
                      <w14:textFill>
                        <w14:solidFill>
                          <w14:schemeClr w14:val="tx1"/>
                        </w14:solidFill>
                      </w14:textFill>
                    </w:rPr>
                  </w:pPr>
                  <w:r>
                    <w:rPr>
                      <w:rFonts w:hint="eastAsia" w:cs="宋体"/>
                      <w:color w:val="000000" w:themeColor="text1"/>
                      <w:lang w:val="en-US" w:eastAsia="zh-CN"/>
                      <w14:textFill>
                        <w14:solidFill>
                          <w14:schemeClr w14:val="tx1"/>
                        </w14:solidFill>
                      </w14:textFill>
                    </w:rPr>
                    <w:t>48.06</w:t>
                  </w:r>
                </w:p>
              </w:tc>
            </w:tr>
          </w:tbl>
          <w:p w14:paraId="5FFF8D84">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根据表7-</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可知，项目运营中设备噪声一般在噪声源外</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m处即可达到《工业企业厂界环境噪声排放标准》（GB12348—2008）2类区标准，即：昼间≤60dB(A)夜间≤50dB(A)。根据工程分析，项目设备噪声源与</w:t>
            </w:r>
            <w:r>
              <w:rPr>
                <w:rFonts w:hint="eastAsia" w:asciiTheme="minorEastAsia" w:hAnsiTheme="minorEastAsia" w:eastAsiaTheme="minorEastAsia" w:cstheme="minorEastAsia"/>
                <w:color w:val="auto"/>
                <w:sz w:val="24"/>
                <w:highlight w:val="none"/>
                <w:lang w:eastAsia="zh-CN"/>
              </w:rPr>
              <w:t>区域</w:t>
            </w:r>
            <w:r>
              <w:rPr>
                <w:rFonts w:hint="eastAsia" w:asciiTheme="minorEastAsia" w:hAnsiTheme="minorEastAsia" w:eastAsiaTheme="minorEastAsia" w:cstheme="minorEastAsia"/>
                <w:color w:val="auto"/>
                <w:sz w:val="24"/>
                <w:highlight w:val="none"/>
              </w:rPr>
              <w:t>厂界距离</w:t>
            </w:r>
            <w:r>
              <w:rPr>
                <w:rFonts w:hint="eastAsia" w:asciiTheme="minorEastAsia" w:hAnsiTheme="minorEastAsia" w:eastAsiaTheme="minorEastAsia" w:cstheme="minorEastAsia"/>
                <w:color w:val="auto"/>
                <w:sz w:val="24"/>
                <w:highlight w:val="none"/>
                <w:lang w:eastAsia="zh-CN"/>
              </w:rPr>
              <w:t>均大于</w:t>
            </w:r>
            <w:r>
              <w:rPr>
                <w:rFonts w:hint="eastAsia" w:asciiTheme="minorEastAsia" w:hAnsiTheme="minorEastAsia" w:eastAsiaTheme="minorEastAsia" w:cstheme="minorEastAsia"/>
                <w:color w:val="auto"/>
                <w:sz w:val="24"/>
                <w:highlight w:val="none"/>
                <w:lang w:val="en-US" w:eastAsia="zh-CN"/>
              </w:rPr>
              <w:t>8m</w:t>
            </w:r>
            <w:r>
              <w:rPr>
                <w:rFonts w:hint="eastAsia" w:asciiTheme="minorEastAsia" w:hAnsiTheme="minorEastAsia" w:eastAsiaTheme="minorEastAsia" w:cstheme="minorEastAsia"/>
                <w:color w:val="auto"/>
                <w:sz w:val="24"/>
                <w:highlight w:val="none"/>
              </w:rPr>
              <w:t>。因此，项目运营中</w:t>
            </w:r>
            <w:r>
              <w:rPr>
                <w:rFonts w:hint="eastAsia" w:asciiTheme="minorEastAsia" w:hAnsiTheme="minorEastAsia" w:eastAsiaTheme="minorEastAsia" w:cstheme="minorEastAsia"/>
                <w:color w:val="auto"/>
                <w:sz w:val="24"/>
                <w:highlight w:val="none"/>
                <w:lang w:eastAsia="zh-CN"/>
              </w:rPr>
              <w:t>设备</w:t>
            </w:r>
            <w:r>
              <w:rPr>
                <w:rFonts w:hint="eastAsia" w:asciiTheme="minorEastAsia" w:hAnsiTheme="minorEastAsia" w:eastAsiaTheme="minorEastAsia" w:cstheme="minorEastAsia"/>
                <w:color w:val="auto"/>
                <w:sz w:val="24"/>
                <w:highlight w:val="none"/>
              </w:rPr>
              <w:t>噪声满足《工业企业厂界环境噪声排放标准》（GB12348—2008）</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类区标准要求</w:t>
            </w:r>
            <w:r>
              <w:rPr>
                <w:rFonts w:hint="eastAsia" w:asciiTheme="minorEastAsia" w:hAnsiTheme="minorEastAsia" w:eastAsiaTheme="minorEastAsia" w:cstheme="minorEastAsia"/>
                <w:color w:val="auto"/>
                <w:sz w:val="24"/>
                <w:highlight w:val="none"/>
                <w:lang w:eastAsia="zh-CN"/>
              </w:rPr>
              <w:t>。</w:t>
            </w:r>
          </w:p>
          <w:p w14:paraId="5706F67A">
            <w:pPr>
              <w:spacing w:line="360" w:lineRule="auto"/>
              <w:ind w:firstLine="480" w:firstLineChars="200"/>
              <w:rPr>
                <w:rFonts w:hint="eastAsia"/>
                <w:sz w:val="24"/>
                <w:szCs w:val="24"/>
                <w:lang w:val="en-US" w:eastAsia="zh-CN"/>
              </w:rPr>
            </w:pPr>
            <w:r>
              <w:rPr>
                <w:rFonts w:ascii="Times New Roman" w:hAnsi="Times New Roman" w:eastAsia="宋体"/>
                <w:sz w:val="24"/>
                <w:szCs w:val="24"/>
              </w:rPr>
              <w:t>项目运营期噪声对周围</w:t>
            </w:r>
            <w:r>
              <w:rPr>
                <w:rFonts w:hint="eastAsia"/>
                <w:sz w:val="24"/>
                <w:szCs w:val="24"/>
                <w:lang w:val="en-US" w:eastAsia="zh-CN"/>
              </w:rPr>
              <w:t>敏感点</w:t>
            </w:r>
            <w:r>
              <w:rPr>
                <w:rFonts w:ascii="Times New Roman" w:hAnsi="Times New Roman" w:eastAsia="宋体"/>
                <w:sz w:val="24"/>
                <w:szCs w:val="24"/>
              </w:rPr>
              <w:t>产生的影响</w:t>
            </w:r>
            <w:r>
              <w:rPr>
                <w:rFonts w:hint="eastAsia"/>
                <w:sz w:val="24"/>
                <w:szCs w:val="24"/>
                <w:lang w:val="en-US" w:eastAsia="zh-CN"/>
              </w:rPr>
              <w:t>达标情况见表7-7。</w:t>
            </w:r>
          </w:p>
          <w:p w14:paraId="1BC048F1">
            <w:pPr>
              <w:spacing w:line="360" w:lineRule="auto"/>
              <w:ind w:firstLine="482" w:firstLineChars="200"/>
              <w:jc w:val="center"/>
              <w:rPr>
                <w:rFonts w:hint="eastAsia" w:ascii="宋体" w:hAnsi="宋体" w:eastAsia="宋体" w:cs="宋体"/>
                <w:sz w:val="24"/>
                <w:szCs w:val="24"/>
                <w:lang w:val="en-US" w:eastAsia="zh-CN"/>
              </w:rPr>
            </w:pPr>
            <w:r>
              <w:rPr>
                <w:rFonts w:hint="eastAsia" w:ascii="宋体" w:hAnsi="宋体" w:eastAsia="宋体" w:cs="宋体"/>
                <w:b/>
                <w:color w:val="auto"/>
                <w:kern w:val="0"/>
                <w:sz w:val="24"/>
                <w:szCs w:val="24"/>
              </w:rPr>
              <w:t>表7-</w:t>
            </w:r>
            <w:r>
              <w:rPr>
                <w:rFonts w:hint="eastAsia" w:ascii="宋体" w:hAnsi="宋体" w:eastAsia="宋体" w:cs="宋体"/>
                <w:b/>
                <w:color w:val="auto"/>
                <w:kern w:val="0"/>
                <w:sz w:val="24"/>
                <w:szCs w:val="24"/>
                <w:lang w:val="en-US" w:eastAsia="zh-CN"/>
              </w:rPr>
              <w:t>7</w:t>
            </w:r>
            <w:r>
              <w:rPr>
                <w:rFonts w:hint="eastAsia" w:ascii="宋体" w:hAnsi="宋体" w:eastAsia="宋体" w:cs="宋体"/>
                <w:b/>
                <w:color w:val="auto"/>
                <w:kern w:val="0"/>
                <w:sz w:val="24"/>
                <w:szCs w:val="24"/>
              </w:rPr>
              <w:t xml:space="preserve">  </w:t>
            </w:r>
            <w:r>
              <w:rPr>
                <w:rFonts w:hint="eastAsia" w:ascii="宋体" w:hAnsi="宋体" w:eastAsia="宋体" w:cs="宋体"/>
                <w:b/>
                <w:color w:val="auto"/>
                <w:sz w:val="24"/>
                <w:szCs w:val="24"/>
                <w:lang w:val="en-US" w:eastAsia="zh-CN"/>
              </w:rPr>
              <w:t>运营期</w:t>
            </w:r>
            <w:r>
              <w:rPr>
                <w:rFonts w:hint="eastAsia" w:ascii="宋体" w:hAnsi="宋体" w:eastAsia="宋体" w:cs="宋体"/>
                <w:b/>
                <w:color w:val="auto"/>
                <w:sz w:val="24"/>
                <w:szCs w:val="24"/>
              </w:rPr>
              <w:t>噪声对敏感点</w:t>
            </w:r>
            <w:r>
              <w:rPr>
                <w:rFonts w:hint="eastAsia" w:ascii="宋体" w:hAnsi="宋体" w:eastAsia="宋体" w:cs="宋体"/>
                <w:b/>
                <w:color w:val="auto"/>
                <w:sz w:val="24"/>
                <w:szCs w:val="24"/>
                <w:lang w:val="en-US" w:eastAsia="zh-CN"/>
              </w:rPr>
              <w:t>达标情况</w:t>
            </w:r>
          </w:p>
          <w:tbl>
            <w:tblPr>
              <w:tblStyle w:val="1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67"/>
              <w:gridCol w:w="2772"/>
              <w:gridCol w:w="970"/>
              <w:gridCol w:w="1382"/>
              <w:gridCol w:w="1548"/>
            </w:tblGrid>
            <w:tr w14:paraId="6737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1" w:type="dxa"/>
                  <w:vMerge w:val="restart"/>
                  <w:noWrap w:val="0"/>
                  <w:vAlign w:val="center"/>
                </w:tcPr>
                <w:p w14:paraId="5A624629">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序号</w:t>
                  </w:r>
                </w:p>
              </w:tc>
              <w:tc>
                <w:tcPr>
                  <w:tcW w:w="1867" w:type="dxa"/>
                  <w:vMerge w:val="restart"/>
                  <w:noWrap w:val="0"/>
                  <w:vAlign w:val="center"/>
                </w:tcPr>
                <w:p w14:paraId="56378C59">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敏感点</w:t>
                  </w:r>
                </w:p>
              </w:tc>
              <w:tc>
                <w:tcPr>
                  <w:tcW w:w="2772" w:type="dxa"/>
                  <w:vMerge w:val="restart"/>
                  <w:noWrap w:val="0"/>
                  <w:vAlign w:val="center"/>
                </w:tcPr>
                <w:p w14:paraId="1B0566AF">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位置</w:t>
                  </w:r>
                </w:p>
              </w:tc>
              <w:tc>
                <w:tcPr>
                  <w:tcW w:w="970" w:type="dxa"/>
                  <w:vMerge w:val="restart"/>
                  <w:noWrap w:val="0"/>
                  <w:vAlign w:val="center"/>
                </w:tcPr>
                <w:p w14:paraId="395BF6B1">
                  <w:pPr>
                    <w:adjustRightInd w:val="0"/>
                    <w:snapToGrid w:val="0"/>
                    <w:jc w:val="center"/>
                    <w:rPr>
                      <w:rFonts w:hint="eastAsia"/>
                      <w:b/>
                      <w:bCs/>
                      <w:lang w:eastAsia="zh-CN"/>
                    </w:rPr>
                  </w:pPr>
                  <w:r>
                    <w:rPr>
                      <w:rFonts w:hint="eastAsia"/>
                      <w:b/>
                      <w:bCs/>
                      <w:lang w:eastAsia="zh-CN"/>
                    </w:rPr>
                    <w:t>预测值</w:t>
                  </w:r>
                </w:p>
                <w:p w14:paraId="44198727">
                  <w:pPr>
                    <w:pStyle w:val="11"/>
                    <w:rPr>
                      <w:rFonts w:hint="eastAsia"/>
                      <w:lang w:eastAsia="zh-CN"/>
                    </w:rPr>
                  </w:pPr>
                  <w:r>
                    <w:rPr>
                      <w:rFonts w:hint="eastAsia" w:ascii="Times New Roman" w:hAnsi="Times New Roman" w:eastAsia="宋体" w:cs="Times New Roman"/>
                      <w:b/>
                      <w:bCs/>
                      <w:sz w:val="21"/>
                      <w:szCs w:val="21"/>
                    </w:rPr>
                    <w:t>d</w:t>
                  </w:r>
                  <w:r>
                    <w:rPr>
                      <w:rFonts w:hint="eastAsia" w:cs="Times New Roman"/>
                      <w:b/>
                      <w:bCs/>
                      <w:sz w:val="21"/>
                      <w:szCs w:val="21"/>
                      <w:lang w:val="en-US" w:eastAsia="zh-CN"/>
                    </w:rPr>
                    <w:t>B</w:t>
                  </w:r>
                  <w:r>
                    <w:rPr>
                      <w:rFonts w:hint="eastAsia" w:ascii="Times New Roman" w:hAnsi="Times New Roman" w:eastAsia="宋体" w:cs="Times New Roman"/>
                      <w:b/>
                      <w:bCs/>
                      <w:sz w:val="21"/>
                      <w:szCs w:val="21"/>
                    </w:rPr>
                    <w:t>（A）</w:t>
                  </w:r>
                </w:p>
              </w:tc>
              <w:tc>
                <w:tcPr>
                  <w:tcW w:w="2930" w:type="dxa"/>
                  <w:gridSpan w:val="2"/>
                  <w:noWrap w:val="0"/>
                  <w:vAlign w:val="center"/>
                </w:tcPr>
                <w:p w14:paraId="36ED451E">
                  <w:pPr>
                    <w:widowControl/>
                    <w:adjustRightInd w:val="0"/>
                    <w:snapToGrid w:val="0"/>
                    <w:jc w:val="center"/>
                    <w:rPr>
                      <w:rFonts w:hint="eastAsia"/>
                      <w:b/>
                      <w:bCs/>
                      <w:kern w:val="0"/>
                      <w:szCs w:val="21"/>
                      <w:lang w:val="en-US" w:eastAsia="zh-CN"/>
                    </w:rPr>
                  </w:pPr>
                  <w:r>
                    <w:rPr>
                      <w:rFonts w:hint="eastAsia"/>
                      <w:b/>
                      <w:bCs/>
                      <w:kern w:val="0"/>
                      <w:szCs w:val="21"/>
                      <w:lang w:val="en-US" w:eastAsia="zh-CN"/>
                    </w:rPr>
                    <w:t>达标情况</w:t>
                  </w:r>
                </w:p>
                <w:p w14:paraId="46090618">
                  <w:pPr>
                    <w:widowControl/>
                    <w:adjustRightInd w:val="0"/>
                    <w:snapToGrid w:val="0"/>
                    <w:jc w:val="left"/>
                    <w:rPr>
                      <w:rFonts w:hint="eastAsia" w:ascii="Times New Roman" w:hAnsi="Times New Roman" w:eastAsia="宋体"/>
                      <w:b/>
                      <w:bCs/>
                      <w:kern w:val="0"/>
                      <w:szCs w:val="21"/>
                      <w:lang w:val="en-US" w:eastAsia="zh-CN"/>
                    </w:rPr>
                  </w:pPr>
                </w:p>
              </w:tc>
            </w:tr>
            <w:tr w14:paraId="5742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vMerge w:val="continue"/>
                  <w:noWrap w:val="0"/>
                  <w:vAlign w:val="center"/>
                </w:tcPr>
                <w:p w14:paraId="416A018A">
                  <w:pPr>
                    <w:adjustRightInd w:val="0"/>
                    <w:snapToGrid w:val="0"/>
                    <w:jc w:val="center"/>
                    <w:rPr>
                      <w:rFonts w:hint="eastAsia" w:ascii="Times New Roman" w:hAnsi="Times New Roman" w:eastAsia="宋体"/>
                      <w:b/>
                      <w:bCs/>
                      <w:kern w:val="0"/>
                      <w:szCs w:val="21"/>
                    </w:rPr>
                  </w:pPr>
                </w:p>
              </w:tc>
              <w:tc>
                <w:tcPr>
                  <w:tcW w:w="1867" w:type="dxa"/>
                  <w:vMerge w:val="continue"/>
                  <w:noWrap w:val="0"/>
                  <w:vAlign w:val="center"/>
                </w:tcPr>
                <w:p w14:paraId="53D40D79">
                  <w:pPr>
                    <w:adjustRightInd w:val="0"/>
                    <w:snapToGrid w:val="0"/>
                    <w:jc w:val="center"/>
                    <w:rPr>
                      <w:rFonts w:hint="eastAsia" w:ascii="Times New Roman" w:hAnsi="Times New Roman" w:eastAsia="宋体"/>
                      <w:b/>
                      <w:bCs/>
                      <w:kern w:val="0"/>
                      <w:szCs w:val="21"/>
                    </w:rPr>
                  </w:pPr>
                </w:p>
              </w:tc>
              <w:tc>
                <w:tcPr>
                  <w:tcW w:w="2772" w:type="dxa"/>
                  <w:vMerge w:val="continue"/>
                  <w:noWrap w:val="0"/>
                  <w:vAlign w:val="center"/>
                </w:tcPr>
                <w:p w14:paraId="4A276ED2">
                  <w:pPr>
                    <w:adjustRightInd w:val="0"/>
                    <w:snapToGrid w:val="0"/>
                    <w:jc w:val="center"/>
                    <w:rPr>
                      <w:rFonts w:hint="eastAsia" w:ascii="Times New Roman" w:hAnsi="Times New Roman" w:eastAsia="宋体"/>
                      <w:b/>
                      <w:bCs/>
                      <w:kern w:val="0"/>
                      <w:szCs w:val="21"/>
                    </w:rPr>
                  </w:pPr>
                </w:p>
              </w:tc>
              <w:tc>
                <w:tcPr>
                  <w:tcW w:w="970" w:type="dxa"/>
                  <w:vMerge w:val="continue"/>
                  <w:noWrap w:val="0"/>
                  <w:vAlign w:val="center"/>
                </w:tcPr>
                <w:p w14:paraId="511A39A0">
                  <w:pPr>
                    <w:adjustRightInd w:val="0"/>
                    <w:snapToGrid w:val="0"/>
                    <w:jc w:val="center"/>
                    <w:rPr>
                      <w:rFonts w:hint="eastAsia" w:ascii="Times New Roman" w:hAnsi="Times New Roman" w:eastAsia="宋体"/>
                      <w:b/>
                      <w:bCs/>
                      <w:kern w:val="0"/>
                      <w:szCs w:val="21"/>
                    </w:rPr>
                  </w:pPr>
                </w:p>
              </w:tc>
              <w:tc>
                <w:tcPr>
                  <w:tcW w:w="1382" w:type="dxa"/>
                  <w:noWrap w:val="0"/>
                  <w:vAlign w:val="center"/>
                </w:tcPr>
                <w:p w14:paraId="4E929AA1">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昼</w:t>
                  </w:r>
                  <w:r>
                    <w:rPr>
                      <w:rFonts w:hint="eastAsia"/>
                      <w:color w:val="auto"/>
                      <w:kern w:val="0"/>
                      <w:szCs w:val="21"/>
                      <w:lang w:val="en-US" w:eastAsia="zh-CN"/>
                    </w:rPr>
                    <w:t>60</w:t>
                  </w:r>
                  <w:r>
                    <w:rPr>
                      <w:rFonts w:hint="eastAsia" w:ascii="Times New Roman" w:hAnsi="Times New Roman" w:eastAsia="宋体" w:cs="Times New Roman"/>
                      <w:sz w:val="21"/>
                      <w:szCs w:val="21"/>
                    </w:rPr>
                    <w:t>d</w:t>
                  </w:r>
                  <w:r>
                    <w:rPr>
                      <w:rFonts w:hint="eastAsia" w:cs="Times New Roman"/>
                      <w:sz w:val="21"/>
                      <w:szCs w:val="21"/>
                      <w:lang w:val="en-US" w:eastAsia="zh-CN"/>
                    </w:rPr>
                    <w:t>B</w:t>
                  </w:r>
                  <w:r>
                    <w:rPr>
                      <w:rFonts w:hint="eastAsia" w:ascii="Times New Roman" w:hAnsi="Times New Roman" w:eastAsia="宋体" w:cs="Times New Roman"/>
                      <w:sz w:val="21"/>
                      <w:szCs w:val="21"/>
                    </w:rPr>
                    <w:t>（A）</w:t>
                  </w:r>
                </w:p>
              </w:tc>
              <w:tc>
                <w:tcPr>
                  <w:tcW w:w="1548" w:type="dxa"/>
                  <w:noWrap w:val="0"/>
                  <w:vAlign w:val="center"/>
                </w:tcPr>
                <w:p w14:paraId="7D9B5518">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夜</w:t>
                  </w:r>
                  <w:r>
                    <w:rPr>
                      <w:rFonts w:hint="eastAsia" w:ascii="Times New Roman" w:hAnsi="Times New Roman" w:eastAsia="宋体"/>
                      <w:color w:val="auto"/>
                      <w:kern w:val="0"/>
                      <w:szCs w:val="21"/>
                      <w:lang w:val="en-US" w:eastAsia="zh-CN"/>
                    </w:rPr>
                    <w:t>5</w:t>
                  </w:r>
                  <w:r>
                    <w:rPr>
                      <w:rFonts w:hint="eastAsia"/>
                      <w:color w:val="auto"/>
                      <w:kern w:val="0"/>
                      <w:szCs w:val="21"/>
                      <w:lang w:val="en-US" w:eastAsia="zh-CN"/>
                    </w:rPr>
                    <w:t>0</w:t>
                  </w:r>
                  <w:r>
                    <w:rPr>
                      <w:rFonts w:hint="eastAsia" w:ascii="Times New Roman" w:hAnsi="Times New Roman" w:eastAsia="宋体" w:cs="Times New Roman"/>
                      <w:sz w:val="21"/>
                      <w:szCs w:val="21"/>
                    </w:rPr>
                    <w:t>dB（A）</w:t>
                  </w:r>
                </w:p>
              </w:tc>
            </w:tr>
            <w:tr w14:paraId="32E5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1" w:type="dxa"/>
                  <w:noWrap w:val="0"/>
                  <w:vAlign w:val="center"/>
                </w:tcPr>
                <w:p w14:paraId="0035A41C">
                  <w:pPr>
                    <w:widowControl/>
                    <w:adjustRightInd w:val="0"/>
                    <w:snapToGrid w:val="0"/>
                    <w:jc w:val="center"/>
                    <w:rPr>
                      <w:rFonts w:hint="eastAsia" w:ascii="Times New Roman" w:hAnsi="Times New Roman" w:eastAsia="宋体"/>
                      <w:kern w:val="0"/>
                      <w:szCs w:val="21"/>
                      <w:lang w:eastAsia="zh-CN"/>
                    </w:rPr>
                  </w:pPr>
                  <w:r>
                    <w:rPr>
                      <w:rFonts w:hint="eastAsia"/>
                      <w:kern w:val="0"/>
                      <w:szCs w:val="21"/>
                      <w:lang w:val="en-US" w:eastAsia="zh-CN"/>
                    </w:rPr>
                    <w:t>1</w:t>
                  </w:r>
                </w:p>
              </w:tc>
              <w:tc>
                <w:tcPr>
                  <w:tcW w:w="1867" w:type="dxa"/>
                  <w:noWrap w:val="0"/>
                  <w:vAlign w:val="center"/>
                </w:tcPr>
                <w:p w14:paraId="27E8E491">
                  <w:pPr>
                    <w:adjustRightInd w:val="0"/>
                    <w:snapToGrid w:val="0"/>
                    <w:jc w:val="both"/>
                    <w:rPr>
                      <w:rFonts w:hint="default" w:ascii="Times New Roman" w:hAnsi="Times New Roman" w:eastAsia="宋体"/>
                      <w:szCs w:val="21"/>
                      <w:lang w:val="en-US" w:eastAsia="zh-CN"/>
                    </w:rPr>
                  </w:pPr>
                  <w:r>
                    <w:rPr>
                      <w:rFonts w:hint="eastAsia" w:ascii="Times New Roman" w:hAnsi="Times New Roman"/>
                      <w:szCs w:val="21"/>
                      <w:lang w:val="en-US" w:eastAsia="zh-CN"/>
                    </w:rPr>
                    <w:t>芒市糖厂生活区</w:t>
                  </w:r>
                </w:p>
              </w:tc>
              <w:tc>
                <w:tcPr>
                  <w:tcW w:w="2772" w:type="dxa"/>
                  <w:noWrap w:val="0"/>
                  <w:vAlign w:val="center"/>
                </w:tcPr>
                <w:p w14:paraId="4F89761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lang w:val="en-US" w:eastAsia="zh-CN"/>
                    </w:rPr>
                  </w:pPr>
                  <w:r>
                    <w:rPr>
                      <w:rFonts w:hint="eastAsia"/>
                      <w:szCs w:val="21"/>
                      <w:lang w:val="en-US" w:eastAsia="zh-CN"/>
                    </w:rPr>
                    <w:t>西南侧40m</w:t>
                  </w:r>
                </w:p>
              </w:tc>
              <w:tc>
                <w:tcPr>
                  <w:tcW w:w="970" w:type="dxa"/>
                  <w:noWrap w:val="0"/>
                  <w:vAlign w:val="center"/>
                </w:tcPr>
                <w:p w14:paraId="51C4C43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default"/>
                      <w:szCs w:val="21"/>
                      <w:lang w:val="en-US" w:eastAsia="zh-CN"/>
                    </w:rPr>
                  </w:pPr>
                  <w:r>
                    <w:rPr>
                      <w:rFonts w:hint="eastAsia"/>
                      <w:szCs w:val="21"/>
                      <w:lang w:val="en-US" w:eastAsia="zh-CN"/>
                    </w:rPr>
                    <w:t>45.08</w:t>
                  </w:r>
                </w:p>
              </w:tc>
              <w:tc>
                <w:tcPr>
                  <w:tcW w:w="1382" w:type="dxa"/>
                  <w:noWrap w:val="0"/>
                  <w:vAlign w:val="center"/>
                </w:tcPr>
                <w:p w14:paraId="78A183CE">
                  <w:pPr>
                    <w:adjustRightInd w:val="0"/>
                    <w:snapToGrid w:val="0"/>
                    <w:jc w:val="center"/>
                    <w:rPr>
                      <w:rFonts w:hint="eastAsia" w:ascii="Times New Roman" w:hAnsi="Times New Roman" w:eastAsia="宋体"/>
                      <w:lang w:val="en-US" w:eastAsia="zh-CN"/>
                    </w:rPr>
                  </w:pPr>
                  <w:r>
                    <w:rPr>
                      <w:rFonts w:hint="eastAsia"/>
                      <w:lang w:val="en-US" w:eastAsia="zh-CN"/>
                    </w:rPr>
                    <w:t>达标</w:t>
                  </w:r>
                </w:p>
              </w:tc>
              <w:tc>
                <w:tcPr>
                  <w:tcW w:w="1548" w:type="dxa"/>
                  <w:noWrap w:val="0"/>
                  <w:vAlign w:val="center"/>
                </w:tcPr>
                <w:p w14:paraId="42978608">
                  <w:pPr>
                    <w:adjustRightInd w:val="0"/>
                    <w:snapToGrid w:val="0"/>
                    <w:jc w:val="center"/>
                    <w:rPr>
                      <w:rFonts w:hint="eastAsia" w:ascii="Times New Roman" w:hAnsi="Times New Roman" w:eastAsia="宋体"/>
                      <w:lang w:val="en-US" w:eastAsia="zh-CN"/>
                    </w:rPr>
                  </w:pPr>
                  <w:r>
                    <w:rPr>
                      <w:rFonts w:hint="eastAsia"/>
                      <w:lang w:val="en-US" w:eastAsia="zh-CN"/>
                    </w:rPr>
                    <w:t>达标</w:t>
                  </w:r>
                </w:p>
              </w:tc>
            </w:tr>
          </w:tbl>
          <w:p w14:paraId="51B7E0A6">
            <w:pPr>
              <w:keepNext w:val="0"/>
              <w:keepLines w:val="0"/>
              <w:widowControl/>
              <w:suppressLineNumbers w:val="0"/>
              <w:spacing w:line="360" w:lineRule="auto"/>
              <w:ind w:firstLine="480" w:firstLineChars="200"/>
              <w:jc w:val="left"/>
              <w:rPr>
                <w:rFonts w:ascii="Times New Roman" w:hAnsi="Times New Roman" w:eastAsia="Times New Roman"/>
                <w:b/>
                <w:color w:val="auto"/>
                <w:sz w:val="24"/>
                <w:szCs w:val="24"/>
              </w:rPr>
            </w:pPr>
            <w:r>
              <w:rPr>
                <w:rFonts w:hint="eastAsia" w:asciiTheme="minorEastAsia" w:hAnsiTheme="minorEastAsia" w:eastAsiaTheme="minorEastAsia" w:cstheme="minorEastAsia"/>
                <w:color w:val="auto"/>
                <w:sz w:val="24"/>
                <w:highlight w:val="none"/>
              </w:rPr>
              <w:t>根据表7-</w:t>
            </w:r>
            <w:r>
              <w:rPr>
                <w:rFonts w:hint="eastAsia" w:asciiTheme="minorEastAsia" w:hAnsiTheme="minorEastAsia" w:eastAsiaTheme="minorEastAsia" w:cstheme="minorEastAsia"/>
                <w:color w:val="auto"/>
                <w:sz w:val="24"/>
                <w:highlight w:val="none"/>
                <w:lang w:val="en-US" w:eastAsia="zh-CN"/>
              </w:rPr>
              <w:t>6预测</w:t>
            </w:r>
            <w:r>
              <w:rPr>
                <w:rFonts w:hint="eastAsia" w:asciiTheme="minorEastAsia" w:hAnsiTheme="minorEastAsia" w:eastAsiaTheme="minorEastAsia" w:cstheme="minorEastAsia"/>
                <w:color w:val="auto"/>
                <w:sz w:val="24"/>
                <w:highlight w:val="none"/>
              </w:rPr>
              <w:t>可知</w:t>
            </w:r>
            <w:r>
              <w:rPr>
                <w:rFonts w:hint="eastAsia" w:asciiTheme="minorEastAsia" w:hAnsiTheme="minorEastAsia" w:eastAsiaTheme="minorEastAsia" w:cstheme="minorEastAsia"/>
                <w:color w:val="auto"/>
                <w:sz w:val="24"/>
                <w:highlight w:val="none"/>
                <w:lang w:eastAsia="zh-CN"/>
              </w:rPr>
              <w:t>，</w:t>
            </w:r>
            <w:r>
              <w:rPr>
                <w:rFonts w:hint="eastAsia" w:ascii="宋体" w:hAnsi="宋体" w:eastAsia="宋体" w:cs="宋体"/>
                <w:b w:val="0"/>
                <w:bCs/>
                <w:color w:val="auto"/>
                <w:sz w:val="24"/>
                <w:szCs w:val="24"/>
                <w:lang w:eastAsia="zh-CN"/>
              </w:rPr>
              <w:t>拟建项目生产设备噪声经厂房隔声、绿化降噪等措施，噪声经衰减后，在距离噪声源厂界</w:t>
            </w:r>
            <w:r>
              <w:rPr>
                <w:rFonts w:hint="eastAsia" w:ascii="宋体" w:hAnsi="宋体" w:eastAsia="宋体" w:cs="宋体"/>
                <w:b w:val="0"/>
                <w:bCs/>
                <w:color w:val="auto"/>
                <w:sz w:val="24"/>
                <w:szCs w:val="24"/>
                <w:lang w:val="en-US" w:eastAsia="zh-CN"/>
              </w:rPr>
              <w:t>8m处</w:t>
            </w:r>
            <w:r>
              <w:rPr>
                <w:rFonts w:hint="eastAsia" w:ascii="宋体" w:hAnsi="宋体" w:eastAsia="宋体" w:cs="宋体"/>
                <w:color w:val="auto"/>
                <w:kern w:val="0"/>
                <w:sz w:val="24"/>
                <w:szCs w:val="24"/>
                <w:lang w:val="en-US" w:eastAsia="zh-CN" w:bidi="ar"/>
              </w:rPr>
              <w:t>可满足《声环境质量标准》(GB3096-2008)中2类标准标准限值，即昼间≤60</w:t>
            </w:r>
            <w:r>
              <w:rPr>
                <w:rFonts w:hint="eastAsia" w:ascii="宋体" w:hAnsi="宋体" w:eastAsia="宋体" w:cs="宋体"/>
                <w:color w:val="auto"/>
                <w:kern w:val="0"/>
                <w:sz w:val="24"/>
                <w:szCs w:val="24"/>
              </w:rPr>
              <w:t>dB(A)</w:t>
            </w:r>
            <w:r>
              <w:rPr>
                <w:rFonts w:hint="eastAsia" w:ascii="宋体" w:hAnsi="宋体" w:eastAsia="宋体" w:cs="宋体"/>
                <w:color w:val="auto"/>
                <w:kern w:val="0"/>
                <w:sz w:val="24"/>
                <w:szCs w:val="24"/>
                <w:lang w:eastAsia="zh-CN"/>
              </w:rPr>
              <w:t>；项目夜间不生产</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本项目距离最近的居民点</w:t>
            </w:r>
            <w:r>
              <w:rPr>
                <w:rFonts w:hint="eastAsia" w:ascii="宋体" w:hAnsi="宋体" w:cs="宋体"/>
                <w:color w:val="auto"/>
                <w:kern w:val="0"/>
                <w:sz w:val="24"/>
                <w:szCs w:val="24"/>
                <w:lang w:eastAsia="zh-CN"/>
              </w:rPr>
              <w:t>约</w:t>
            </w:r>
            <w:r>
              <w:rPr>
                <w:rFonts w:hint="eastAsia" w:ascii="宋体" w:hAnsi="宋体" w:eastAsia="宋体" w:cs="宋体"/>
                <w:color w:val="auto"/>
                <w:kern w:val="0"/>
                <w:sz w:val="24"/>
                <w:szCs w:val="24"/>
                <w:lang w:val="en-US" w:eastAsia="zh-CN"/>
              </w:rPr>
              <w:t>40m,</w:t>
            </w:r>
            <w:r>
              <w:rPr>
                <w:rFonts w:hint="eastAsia" w:ascii="宋体" w:hAnsi="宋体" w:cs="宋体"/>
                <w:color w:val="auto"/>
                <w:kern w:val="0"/>
                <w:sz w:val="24"/>
                <w:szCs w:val="24"/>
                <w:lang w:val="en-US" w:eastAsia="zh-CN"/>
              </w:rPr>
              <w:t>通过表7-7可知，可达</w:t>
            </w:r>
            <w:r>
              <w:rPr>
                <w:rFonts w:hint="eastAsia" w:ascii="宋体" w:hAnsi="宋体" w:eastAsia="宋体" w:cs="宋体"/>
                <w:color w:val="auto"/>
                <w:kern w:val="0"/>
                <w:sz w:val="24"/>
                <w:szCs w:val="24"/>
                <w:lang w:val="en-US" w:eastAsia="zh-CN" w:bidi="ar"/>
              </w:rPr>
              <w:t>《声环境质量标准》(GB3096-2008)中2类标准限值，即昼间≤60</w:t>
            </w:r>
            <w:r>
              <w:rPr>
                <w:rFonts w:hint="eastAsia" w:ascii="宋体" w:hAnsi="宋体" w:eastAsia="宋体" w:cs="宋体"/>
                <w:color w:val="auto"/>
                <w:kern w:val="0"/>
                <w:sz w:val="24"/>
                <w:szCs w:val="24"/>
              </w:rPr>
              <w:t>dB(A)</w:t>
            </w:r>
            <w:r>
              <w:rPr>
                <w:rFonts w:hint="eastAsia" w:ascii="宋体" w:hAnsi="宋体" w:eastAsia="宋体" w:cs="宋体"/>
                <w:color w:val="auto"/>
                <w:kern w:val="0"/>
                <w:sz w:val="24"/>
                <w:szCs w:val="24"/>
                <w:lang w:val="en-US" w:eastAsia="zh-CN" w:bidi="ar"/>
              </w:rPr>
              <w:t>。项目通过选用低噪设备，运营噪声经</w:t>
            </w:r>
            <w:r>
              <w:rPr>
                <w:rFonts w:hint="eastAsia" w:ascii="宋体" w:hAnsi="宋体" w:cs="宋体"/>
                <w:color w:val="auto"/>
                <w:kern w:val="0"/>
                <w:sz w:val="24"/>
                <w:szCs w:val="24"/>
                <w:lang w:val="en-US" w:eastAsia="zh-CN" w:bidi="ar"/>
              </w:rPr>
              <w:t>厂房隔声</w:t>
            </w:r>
            <w:r>
              <w:rPr>
                <w:rFonts w:hint="eastAsia" w:ascii="宋体" w:hAnsi="宋体" w:eastAsia="宋体" w:cs="宋体"/>
                <w:color w:val="auto"/>
                <w:kern w:val="0"/>
                <w:sz w:val="24"/>
                <w:szCs w:val="24"/>
                <w:lang w:val="en-US" w:eastAsia="zh-CN" w:bidi="ar"/>
              </w:rPr>
              <w:t>及绿化降噪等措施后，项目厂界噪声可以达标，且项目各环境敏感目标噪声预测结果均达标，因此项目运营对周围环境及敏感目标的影响不大。</w:t>
            </w:r>
          </w:p>
          <w:p w14:paraId="00B76AB9">
            <w:pPr>
              <w:pStyle w:val="4"/>
              <w:numPr>
                <w:ilvl w:val="0"/>
                <w:numId w:val="0"/>
              </w:numPr>
              <w:spacing w:line="360" w:lineRule="auto"/>
              <w:ind w:firstLine="480" w:firstLineChars="200"/>
              <w:outlineLvl w:val="1"/>
              <w:rPr>
                <w:rFonts w:hint="eastAsia" w:ascii="Times New Roman" w:hAnsi="Times New Roman" w:eastAsia="Times New Roman"/>
                <w:b w:val="0"/>
                <w:color w:val="auto"/>
                <w:sz w:val="24"/>
                <w:szCs w:val="24"/>
              </w:rPr>
            </w:pPr>
            <w:r>
              <w:rPr>
                <w:rFonts w:hint="eastAsia" w:ascii="宋体" w:hAnsi="宋体" w:cs="宋体"/>
                <w:b w:val="0"/>
                <w:bCs w:val="0"/>
                <w:color w:val="auto"/>
                <w:kern w:val="0"/>
                <w:sz w:val="24"/>
                <w:szCs w:val="24"/>
                <w:lang w:eastAsia="zh-CN"/>
              </w:rPr>
              <w:t>但</w:t>
            </w:r>
            <w:r>
              <w:rPr>
                <w:rFonts w:hint="eastAsia" w:ascii="宋体" w:hAnsi="宋体" w:eastAsia="宋体" w:cs="宋体"/>
                <w:b w:val="0"/>
                <w:bCs w:val="0"/>
                <w:color w:val="auto"/>
                <w:kern w:val="0"/>
                <w:sz w:val="24"/>
                <w:szCs w:val="24"/>
                <w:lang w:val="en-US" w:eastAsia="zh-CN"/>
              </w:rPr>
              <w:t>考虑到噪声</w:t>
            </w:r>
            <w:r>
              <w:rPr>
                <w:rFonts w:hint="eastAsia" w:ascii="宋体" w:hAnsi="宋体" w:cs="宋体"/>
                <w:b w:val="0"/>
                <w:bCs w:val="0"/>
                <w:color w:val="auto"/>
                <w:kern w:val="0"/>
                <w:sz w:val="24"/>
                <w:szCs w:val="24"/>
                <w:lang w:val="en-US" w:eastAsia="zh-CN"/>
              </w:rPr>
              <w:t>会</w:t>
            </w:r>
            <w:r>
              <w:rPr>
                <w:rFonts w:hint="eastAsia" w:ascii="宋体" w:hAnsi="宋体" w:eastAsia="宋体" w:cs="宋体"/>
                <w:b w:val="0"/>
                <w:bCs w:val="0"/>
                <w:color w:val="auto"/>
                <w:kern w:val="0"/>
                <w:sz w:val="24"/>
                <w:szCs w:val="24"/>
                <w:lang w:val="en-US" w:eastAsia="zh-CN"/>
              </w:rPr>
              <w:t>对</w:t>
            </w:r>
            <w:r>
              <w:rPr>
                <w:rFonts w:hint="eastAsia" w:ascii="宋体" w:hAnsi="宋体" w:cs="宋体"/>
                <w:b w:val="0"/>
                <w:bCs w:val="0"/>
                <w:color w:val="auto"/>
                <w:kern w:val="0"/>
                <w:sz w:val="24"/>
                <w:szCs w:val="24"/>
                <w:lang w:val="en-US" w:eastAsia="zh-CN"/>
              </w:rPr>
              <w:t>周边</w:t>
            </w:r>
            <w:r>
              <w:rPr>
                <w:rFonts w:hint="eastAsia" w:ascii="宋体" w:hAnsi="宋体" w:eastAsia="宋体" w:cs="宋体"/>
                <w:b w:val="0"/>
                <w:bCs w:val="0"/>
                <w:color w:val="auto"/>
                <w:kern w:val="0"/>
                <w:sz w:val="24"/>
                <w:szCs w:val="24"/>
                <w:lang w:val="en-US" w:eastAsia="zh-CN"/>
              </w:rPr>
              <w:t>居民</w:t>
            </w:r>
            <w:r>
              <w:rPr>
                <w:rFonts w:hint="eastAsia" w:ascii="宋体" w:hAnsi="宋体" w:cs="宋体"/>
                <w:b w:val="0"/>
                <w:bCs w:val="0"/>
                <w:color w:val="auto"/>
                <w:kern w:val="0"/>
                <w:sz w:val="24"/>
                <w:szCs w:val="24"/>
                <w:lang w:val="en-US" w:eastAsia="zh-CN"/>
              </w:rPr>
              <w:t>造成影响，</w:t>
            </w:r>
            <w:r>
              <w:rPr>
                <w:rFonts w:hint="eastAsia" w:ascii="宋体" w:hAnsi="宋体" w:eastAsia="宋体" w:cs="宋体"/>
                <w:b w:val="0"/>
                <w:bCs w:val="0"/>
                <w:color w:val="auto"/>
                <w:sz w:val="24"/>
                <w:szCs w:val="24"/>
              </w:rPr>
              <w:t>为了将项目运营期噪声对外环境影响降至最低，</w:t>
            </w:r>
            <w:r>
              <w:rPr>
                <w:rFonts w:hint="eastAsia" w:ascii="宋体" w:hAnsi="宋体" w:eastAsia="宋体" w:cs="宋体"/>
                <w:b w:val="0"/>
                <w:bCs w:val="0"/>
                <w:color w:val="auto"/>
                <w:sz w:val="24"/>
                <w:szCs w:val="24"/>
                <w:lang w:val="en-US" w:eastAsia="zh-CN"/>
              </w:rPr>
              <w:t>项目应采取以下措施：</w:t>
            </w:r>
          </w:p>
          <w:p w14:paraId="373D3A40">
            <w:pPr>
              <w:spacing w:line="360" w:lineRule="auto"/>
              <w:rPr>
                <w:rFonts w:hint="eastAsia" w:ascii="宋体" w:hAnsi="宋体" w:eastAsia="宋体" w:cs="宋体"/>
                <w:b w:val="0"/>
                <w:bCs/>
                <w:color w:val="auto"/>
                <w:sz w:val="24"/>
                <w:szCs w:val="24"/>
              </w:rPr>
            </w:pPr>
            <w:r>
              <w:rPr>
                <w:rFonts w:hint="eastAsia" w:ascii="Times New Roman" w:hAnsi="Times New Roman" w:eastAsia="Times New Roman"/>
                <w:b/>
                <w:color w:val="auto"/>
                <w:sz w:val="24"/>
                <w:szCs w:val="24"/>
              </w:rPr>
              <w:t xml:space="preserve"> </w:t>
            </w:r>
            <w:r>
              <w:rPr>
                <w:rFonts w:hint="eastAsia" w:ascii="Times New Roman" w:hAnsi="Times New Roman" w:eastAsia="宋体"/>
                <w:b/>
                <w:color w:val="auto"/>
                <w:sz w:val="24"/>
                <w:szCs w:val="24"/>
                <w:lang w:val="en-US" w:eastAsia="zh-CN"/>
              </w:rPr>
              <w:t xml:space="preserve">  </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①从声源上降低噪声是最积极的措施，厂家应选购低噪音的机械设备。</w:t>
            </w:r>
          </w:p>
          <w:p w14:paraId="64732F9F">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②加强门窗的密封性能、加强门、窗的隔音处理</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尤其是高噪声设备运行时，切记关闭厂门、车间门窗作业，确保厂界噪声能达到GB12348-2008《工业企业厂界环境噪声排放标准》的2类标准。</w:t>
            </w:r>
          </w:p>
          <w:p w14:paraId="08150969">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③正常生产中应加强 管理，保证设备的正常运行，防止设备带故障使用。</w:t>
            </w:r>
          </w:p>
          <w:p w14:paraId="5EA1C539">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④为高噪声设备的岗位工人配备耳塞等劳保产品，保护职工身体健康。</w:t>
            </w:r>
          </w:p>
          <w:p w14:paraId="33F888C3">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⑤合理安排维修时间，禁止夜间作业。</w:t>
            </w:r>
          </w:p>
          <w:p w14:paraId="3A067194">
            <w:pPr>
              <w:spacing w:line="360" w:lineRule="auto"/>
              <w:ind w:firstLine="480" w:firstLineChars="200"/>
              <w:rPr>
                <w:rFonts w:hint="eastAsia" w:ascii="宋体" w:hAnsi="宋体" w:eastAsia="宋体" w:cs="宋体"/>
                <w:b w:val="0"/>
                <w:bCs/>
                <w:color w:val="auto"/>
                <w:sz w:val="24"/>
                <w:szCs w:val="24"/>
                <w:lang w:eastAsia="zh-CN"/>
              </w:rPr>
            </w:pPr>
            <w:r>
              <w:rPr>
                <w:rFonts w:hint="eastAsia" w:ascii="宋体" w:hAnsi="宋体" w:cs="宋体"/>
                <w:color w:val="auto"/>
                <w:sz w:val="24"/>
                <w:szCs w:val="28"/>
                <w:highlight w:val="none"/>
                <w:u w:val="none" w:color="auto"/>
                <w:lang w:eastAsia="zh-CN"/>
              </w:rPr>
              <w:t>⑥</w:t>
            </w:r>
            <w:r>
              <w:rPr>
                <w:rFonts w:hint="eastAsia" w:ascii="宋体" w:hAnsi="宋体" w:eastAsia="宋体" w:cs="宋体"/>
                <w:color w:val="auto"/>
                <w:sz w:val="24"/>
                <w:szCs w:val="28"/>
                <w:highlight w:val="none"/>
                <w:u w:val="none" w:color="auto"/>
              </w:rPr>
              <w:t>对动力机械设备进行定期的维修、养护，维护不良的设备常因松动部件的振动或消声器的损坏而增加其工作时声级</w:t>
            </w:r>
            <w:r>
              <w:rPr>
                <w:rFonts w:hint="eastAsia" w:ascii="宋体" w:hAnsi="宋体" w:cs="宋体"/>
                <w:color w:val="auto"/>
                <w:sz w:val="24"/>
                <w:szCs w:val="28"/>
                <w:highlight w:val="none"/>
                <w:u w:val="none" w:color="auto"/>
                <w:lang w:eastAsia="zh-CN"/>
              </w:rPr>
              <w:t>。</w:t>
            </w:r>
          </w:p>
          <w:p w14:paraId="358FD7A8">
            <w:pPr>
              <w:spacing w:line="360" w:lineRule="auto"/>
              <w:ind w:firstLine="480" w:firstLineChars="200"/>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eastAsia="zh-CN"/>
              </w:rPr>
              <w:t>⑦运输车辆在居民密集处要减速慢行，禁止鸣笛，尽量减小对沿途居民的影响。</w:t>
            </w:r>
          </w:p>
          <w:p w14:paraId="1A7539E7">
            <w:pPr>
              <w:spacing w:line="360" w:lineRule="auto"/>
              <w:ind w:firstLine="480" w:firstLineChars="200"/>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⑧合理安排操作规范，尽量降低原材料及产品搬运过程中产生的噪声。</w:t>
            </w:r>
          </w:p>
          <w:p w14:paraId="3D832C07">
            <w:pPr>
              <w:spacing w:line="360" w:lineRule="auto"/>
              <w:ind w:firstLine="480" w:firstLineChars="200"/>
              <w:rPr>
                <w:rFonts w:hint="eastAsia" w:ascii="Times New Roman" w:hAnsi="Times New Roman" w:cs="Times New Roman" w:eastAsiaTheme="minorEastAsia"/>
                <w:b/>
                <w:color w:val="auto"/>
                <w:sz w:val="24"/>
                <w:szCs w:val="24"/>
                <w:highlight w:val="none"/>
                <w:lang w:eastAsia="zh-CN"/>
              </w:rPr>
            </w:pPr>
            <w:r>
              <w:rPr>
                <w:rFonts w:hint="eastAsia" w:ascii="宋体" w:hAnsi="宋体" w:eastAsia="宋体" w:cs="宋体"/>
                <w:b w:val="0"/>
                <w:bCs/>
                <w:color w:val="auto"/>
                <w:sz w:val="24"/>
                <w:szCs w:val="24"/>
              </w:rPr>
              <w:t>通过上述治理措施后，</w:t>
            </w:r>
            <w:r>
              <w:rPr>
                <w:rFonts w:hint="eastAsia" w:ascii="宋体" w:hAnsi="宋体" w:eastAsia="宋体" w:cs="宋体"/>
                <w:b w:val="0"/>
                <w:bCs w:val="0"/>
                <w:color w:val="auto"/>
                <w:sz w:val="24"/>
                <w:szCs w:val="24"/>
                <w:lang w:eastAsia="zh-CN"/>
              </w:rPr>
              <w:t>项目噪声对周围环境影响减小，在可接受范围内。</w:t>
            </w:r>
            <w:r>
              <w:rPr>
                <w:rFonts w:hint="eastAsia" w:ascii="宋体" w:hAnsi="宋体" w:eastAsia="宋体" w:cs="宋体"/>
                <w:b w:val="0"/>
                <w:bCs/>
                <w:color w:val="auto"/>
                <w:sz w:val="24"/>
                <w:szCs w:val="24"/>
              </w:rPr>
              <w:t>噪声防治措施基本合理、可行。</w:t>
            </w:r>
          </w:p>
          <w:p w14:paraId="67A6B397">
            <w:pPr>
              <w:spacing w:line="360" w:lineRule="auto"/>
              <w:ind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4、固体废物影响分析</w:t>
            </w:r>
          </w:p>
          <w:p w14:paraId="2B5DC71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本项目营运过程中产生的固体废物主要为废标签、钢瓶检验中产生的不合格钢瓶，生活垃圾、化粪池污泥以及少量废机油。</w:t>
            </w:r>
          </w:p>
          <w:p w14:paraId="7C12529E">
            <w:pPr>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4、固体废物</w:t>
            </w:r>
          </w:p>
          <w:p w14:paraId="73B9C4C3">
            <w:pPr>
              <w:spacing w:line="360" w:lineRule="auto"/>
              <w:ind w:firstLine="480" w:firstLineChars="200"/>
              <w:rPr>
                <w:rFonts w:hint="default" w:ascii="Times New Roman" w:hAnsi="Times New Roman" w:eastAsia="宋体" w:cs="Times New Roman"/>
                <w:b w:val="0"/>
                <w:bCs/>
                <w:color w:val="auto"/>
                <w:sz w:val="24"/>
                <w:lang w:eastAsia="zh-CN"/>
              </w:rPr>
            </w:pPr>
            <w:r>
              <w:rPr>
                <w:rFonts w:hint="eastAsia" w:ascii="Times New Roman" w:hAnsi="Times New Roman" w:cs="Times New Roman"/>
                <w:b w:val="0"/>
                <w:bCs/>
                <w:color w:val="auto"/>
                <w:sz w:val="24"/>
                <w:lang w:eastAsia="zh-CN"/>
              </w:rPr>
              <w:t>（</w:t>
            </w:r>
            <w:r>
              <w:rPr>
                <w:rFonts w:hint="eastAsia" w:ascii="Times New Roman" w:hAnsi="Times New Roman" w:cs="Times New Roman"/>
                <w:b w:val="0"/>
                <w:bCs/>
                <w:color w:val="auto"/>
                <w:sz w:val="24"/>
                <w:lang w:val="en-US" w:eastAsia="zh-CN"/>
              </w:rPr>
              <w:t>1</w:t>
            </w:r>
            <w:r>
              <w:rPr>
                <w:rFonts w:hint="eastAsia" w:ascii="Times New Roman" w:hAnsi="Times New Roman" w:cs="Times New Roman"/>
                <w:b w:val="0"/>
                <w:bCs/>
                <w:color w:val="auto"/>
                <w:sz w:val="24"/>
                <w:lang w:eastAsia="zh-CN"/>
              </w:rPr>
              <w:t>）</w:t>
            </w:r>
            <w:r>
              <w:rPr>
                <w:rFonts w:hint="default" w:ascii="Times New Roman" w:hAnsi="Times New Roman" w:cs="Times New Roman"/>
                <w:b w:val="0"/>
                <w:bCs/>
                <w:color w:val="auto"/>
                <w:sz w:val="24"/>
                <w:lang w:eastAsia="zh-CN"/>
              </w:rPr>
              <w:t>一般固废</w:t>
            </w:r>
          </w:p>
          <w:p w14:paraId="52199CA8">
            <w:pPr>
              <w:spacing w:line="360" w:lineRule="auto"/>
              <w:ind w:firstLine="480" w:firstLineChars="200"/>
              <w:rPr>
                <w:rFonts w:hint="default" w:ascii="Times New Roman" w:hAnsi="Times New Roman" w:cs="Times New Roman"/>
                <w:b w:val="0"/>
                <w:bCs/>
                <w:color w:val="auto"/>
                <w:sz w:val="24"/>
              </w:rPr>
            </w:pPr>
            <w:r>
              <w:rPr>
                <w:rFonts w:hint="default" w:ascii="Times New Roman" w:hAnsi="Times New Roman" w:cs="Times New Roman"/>
                <w:b w:val="0"/>
                <w:bCs/>
                <w:color w:val="auto"/>
                <w:sz w:val="24"/>
              </w:rPr>
              <w:t>本项目营运过程中产生的固体废物主要为</w:t>
            </w:r>
            <w:r>
              <w:rPr>
                <w:rFonts w:hint="eastAsia" w:ascii="Times New Roman" w:hAnsi="Times New Roman" w:cs="Times New Roman"/>
                <w:b w:val="0"/>
                <w:bCs/>
                <w:color w:val="auto"/>
                <w:sz w:val="24"/>
                <w:lang w:eastAsia="zh-CN"/>
              </w:rPr>
              <w:t>废标签、钢瓶检验中产生的不合格钢瓶，</w:t>
            </w:r>
            <w:r>
              <w:rPr>
                <w:rFonts w:hint="default" w:ascii="Times New Roman" w:hAnsi="Times New Roman" w:cs="Times New Roman"/>
                <w:b w:val="0"/>
                <w:bCs/>
                <w:color w:val="auto"/>
                <w:sz w:val="24"/>
              </w:rPr>
              <w:t>生活垃圾、</w:t>
            </w:r>
            <w:r>
              <w:rPr>
                <w:rFonts w:hint="eastAsia" w:ascii="Times New Roman" w:hAnsi="Times New Roman" w:cs="Times New Roman"/>
                <w:b w:val="0"/>
                <w:bCs/>
                <w:color w:val="auto"/>
                <w:sz w:val="24"/>
                <w:lang w:eastAsia="zh-CN"/>
              </w:rPr>
              <w:t>化粪池</w:t>
            </w:r>
            <w:r>
              <w:rPr>
                <w:rFonts w:hint="default" w:ascii="Times New Roman" w:hAnsi="Times New Roman" w:cs="Times New Roman"/>
                <w:b w:val="0"/>
                <w:bCs/>
                <w:color w:val="auto"/>
                <w:sz w:val="24"/>
              </w:rPr>
              <w:t>污泥以及</w:t>
            </w:r>
            <w:r>
              <w:rPr>
                <w:rFonts w:hint="eastAsia" w:ascii="Times New Roman" w:hAnsi="Times New Roman" w:cs="Times New Roman"/>
                <w:b w:val="0"/>
                <w:bCs/>
                <w:color w:val="auto"/>
                <w:sz w:val="24"/>
                <w:lang w:eastAsia="zh-CN"/>
              </w:rPr>
              <w:t>少量废机油</w:t>
            </w:r>
            <w:r>
              <w:rPr>
                <w:rFonts w:hint="default" w:ascii="Times New Roman" w:hAnsi="Times New Roman" w:cs="Times New Roman"/>
                <w:b w:val="0"/>
                <w:bCs/>
                <w:color w:val="auto"/>
                <w:sz w:val="24"/>
              </w:rPr>
              <w:t>。</w:t>
            </w:r>
          </w:p>
          <w:p w14:paraId="1CADE0F4">
            <w:pPr>
              <w:spacing w:line="360" w:lineRule="auto"/>
              <w:ind w:firstLine="480" w:firstLineChars="200"/>
              <w:rPr>
                <w:rFonts w:hint="eastAsia" w:ascii="Times New Roman" w:hAnsi="Times New Roman" w:eastAsia="宋体" w:cs="Times New Roman"/>
                <w:b w:val="0"/>
                <w:bCs/>
                <w:color w:val="auto"/>
                <w:sz w:val="24"/>
                <w:lang w:eastAsia="zh-CN"/>
              </w:rPr>
            </w:pPr>
            <w:r>
              <w:rPr>
                <w:rFonts w:hint="default" w:ascii="Times New Roman" w:hAnsi="Times New Roman" w:cs="Times New Roman"/>
                <w:b w:val="0"/>
                <w:bCs/>
                <w:color w:val="auto"/>
                <w:sz w:val="24"/>
              </w:rPr>
              <w:t>1）</w:t>
            </w:r>
            <w:r>
              <w:rPr>
                <w:rFonts w:hint="eastAsia" w:ascii="Times New Roman" w:hAnsi="Times New Roman" w:cs="Times New Roman"/>
                <w:b w:val="0"/>
                <w:bCs/>
                <w:color w:val="auto"/>
                <w:sz w:val="24"/>
                <w:lang w:eastAsia="zh-CN"/>
              </w:rPr>
              <w:t>废标签</w:t>
            </w:r>
          </w:p>
          <w:p w14:paraId="246ACABF">
            <w:pPr>
              <w:spacing w:line="360" w:lineRule="auto"/>
              <w:ind w:firstLine="480" w:firstLineChars="200"/>
              <w:rPr>
                <w:rFonts w:hint="default" w:ascii="Times New Roman" w:hAnsi="Times New Roman" w:eastAsia="宋体" w:cs="Times New Roman"/>
                <w:b w:val="0"/>
                <w:bCs/>
                <w:color w:val="auto"/>
                <w:sz w:val="24"/>
                <w:lang w:val="en-US" w:eastAsia="zh-CN"/>
              </w:rPr>
            </w:pPr>
            <w:r>
              <w:rPr>
                <w:rFonts w:hint="eastAsia" w:ascii="Times New Roman" w:hAnsi="Times New Roman" w:cs="Times New Roman"/>
                <w:b w:val="0"/>
                <w:bCs/>
                <w:color w:val="auto"/>
                <w:sz w:val="24"/>
                <w:lang w:eastAsia="zh-CN"/>
              </w:rPr>
              <w:t>项目在气体充装完成后会贴合格标签，年产生废标签量约为</w:t>
            </w:r>
            <w:r>
              <w:rPr>
                <w:rFonts w:hint="eastAsia" w:ascii="Times New Roman" w:hAnsi="Times New Roman" w:cs="Times New Roman"/>
                <w:b w:val="0"/>
                <w:bCs/>
                <w:color w:val="auto"/>
                <w:sz w:val="24"/>
                <w:lang w:val="en-US" w:eastAsia="zh-CN"/>
              </w:rPr>
              <w:t>0.01t/a，收集后与生活垃圾一起委托环卫部门定期清运、处置。</w:t>
            </w:r>
          </w:p>
          <w:p w14:paraId="0F0D662E">
            <w:pPr>
              <w:spacing w:line="360" w:lineRule="auto"/>
              <w:ind w:firstLine="480" w:firstLineChars="200"/>
              <w:rPr>
                <w:rFonts w:hint="eastAsia" w:ascii="Times New Roman" w:hAnsi="Times New Roman" w:eastAsia="宋体" w:cs="Times New Roman"/>
                <w:b w:val="0"/>
                <w:bCs/>
                <w:color w:val="auto"/>
                <w:sz w:val="24"/>
                <w:lang w:eastAsia="zh-CN"/>
              </w:rPr>
            </w:pPr>
            <w:r>
              <w:rPr>
                <w:rFonts w:hint="eastAsia" w:ascii="Times New Roman" w:hAnsi="Times New Roman" w:cs="Times New Roman"/>
                <w:b w:val="0"/>
                <w:bCs/>
                <w:color w:val="auto"/>
                <w:sz w:val="24"/>
                <w:lang w:val="en-US" w:eastAsia="zh-CN"/>
              </w:rPr>
              <w:t>2</w:t>
            </w:r>
            <w:r>
              <w:rPr>
                <w:rFonts w:hint="eastAsia" w:ascii="Times New Roman" w:hAnsi="Times New Roman" w:cs="Times New Roman"/>
                <w:b w:val="0"/>
                <w:bCs/>
                <w:color w:val="auto"/>
                <w:sz w:val="24"/>
                <w:lang w:eastAsia="zh-CN"/>
              </w:rPr>
              <w:t>）不合格钢瓶</w:t>
            </w:r>
          </w:p>
          <w:p w14:paraId="3A32D875">
            <w:pPr>
              <w:spacing w:line="360" w:lineRule="auto"/>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eastAsia="zh-CN"/>
              </w:rPr>
              <w:t>项目使用的钢瓶次数过多，超过使用年限等问题，会报废少许钢瓶，本项目年气体充装量为</w:t>
            </w:r>
            <w:r>
              <w:rPr>
                <w:rFonts w:hint="eastAsia" w:ascii="宋体" w:hAnsi="宋体" w:eastAsia="宋体" w:cs="宋体"/>
                <w:b w:val="0"/>
                <w:bCs/>
                <w:color w:val="auto"/>
                <w:sz w:val="24"/>
                <w:lang w:val="en-US" w:eastAsia="zh-CN"/>
              </w:rPr>
              <w:t>1</w:t>
            </w:r>
            <w:r>
              <w:rPr>
                <w:rFonts w:hint="eastAsia" w:cs="宋体"/>
                <w:b w:val="0"/>
                <w:bCs/>
                <w:color w:val="auto"/>
                <w:sz w:val="24"/>
                <w:lang w:val="en-US" w:eastAsia="zh-CN"/>
              </w:rPr>
              <w:t>5.1</w:t>
            </w:r>
            <w:r>
              <w:rPr>
                <w:rFonts w:hint="eastAsia" w:ascii="宋体" w:hAnsi="宋体" w:eastAsia="宋体" w:cs="宋体"/>
                <w:b w:val="0"/>
                <w:bCs/>
                <w:color w:val="auto"/>
                <w:sz w:val="24"/>
                <w:lang w:val="en-US" w:eastAsia="zh-CN"/>
              </w:rPr>
              <w:t>万瓶</w:t>
            </w:r>
            <w:r>
              <w:rPr>
                <w:rFonts w:hint="eastAsia" w:cs="宋体"/>
                <w:b w:val="0"/>
                <w:bCs/>
                <w:color w:val="auto"/>
                <w:sz w:val="24"/>
                <w:lang w:val="en-US" w:eastAsia="zh-CN"/>
              </w:rPr>
              <w:t>（</w:t>
            </w:r>
            <w:r>
              <w:rPr>
                <w:rFonts w:hint="eastAsia"/>
                <w:color w:val="auto"/>
                <w:sz w:val="24"/>
                <w:lang w:val="en-US" w:eastAsia="zh-CN"/>
              </w:rPr>
              <w:t>1442t/a</w:t>
            </w:r>
            <w:r>
              <w:rPr>
                <w:rFonts w:hint="eastAsia" w:cs="宋体"/>
                <w:b w:val="0"/>
                <w:bCs/>
                <w:color w:val="auto"/>
                <w:sz w:val="24"/>
                <w:lang w:val="en-US" w:eastAsia="zh-CN"/>
              </w:rPr>
              <w:t>）</w:t>
            </w:r>
            <w:r>
              <w:rPr>
                <w:rFonts w:hint="eastAsia" w:ascii="宋体" w:hAnsi="宋体" w:eastAsia="宋体" w:cs="宋体"/>
                <w:b w:val="0"/>
                <w:bCs/>
                <w:color w:val="auto"/>
                <w:sz w:val="24"/>
                <w:lang w:val="en-US" w:eastAsia="zh-CN"/>
              </w:rPr>
              <w:t>，按照类比的0.</w:t>
            </w:r>
            <w:r>
              <w:rPr>
                <w:rFonts w:hint="eastAsia" w:cs="宋体"/>
                <w:b w:val="0"/>
                <w:bCs/>
                <w:color w:val="auto"/>
                <w:sz w:val="24"/>
                <w:lang w:val="en-US" w:eastAsia="zh-CN"/>
              </w:rPr>
              <w:t>02</w:t>
            </w:r>
            <w:r>
              <w:rPr>
                <w:rFonts w:hint="eastAsia" w:ascii="宋体" w:hAnsi="宋体" w:eastAsia="宋体" w:cs="宋体"/>
                <w:b w:val="0"/>
                <w:bCs/>
                <w:color w:val="auto"/>
                <w:sz w:val="24"/>
                <w:lang w:val="en-US" w:eastAsia="zh-CN"/>
              </w:rPr>
              <w:t>2%报废率计算，则报废钢瓶约为</w:t>
            </w:r>
            <w:r>
              <w:rPr>
                <w:rFonts w:hint="eastAsia" w:cs="宋体"/>
                <w:b w:val="0"/>
                <w:bCs/>
                <w:color w:val="auto"/>
                <w:sz w:val="24"/>
                <w:lang w:val="en-US" w:eastAsia="zh-CN"/>
              </w:rPr>
              <w:t>34</w:t>
            </w:r>
            <w:r>
              <w:rPr>
                <w:rFonts w:hint="eastAsia" w:ascii="宋体" w:hAnsi="宋体" w:eastAsia="宋体" w:cs="宋体"/>
                <w:b w:val="0"/>
                <w:bCs/>
                <w:color w:val="auto"/>
                <w:sz w:val="24"/>
                <w:lang w:val="en-US" w:eastAsia="zh-CN"/>
              </w:rPr>
              <w:t>个/a,</w:t>
            </w:r>
            <w:r>
              <w:rPr>
                <w:rFonts w:hint="eastAsia" w:cs="宋体"/>
                <w:b w:val="0"/>
                <w:bCs/>
                <w:color w:val="auto"/>
                <w:sz w:val="24"/>
                <w:lang w:val="en-US" w:eastAsia="zh-CN"/>
              </w:rPr>
              <w:t>重量为0.238t/a,</w:t>
            </w:r>
            <w:r>
              <w:rPr>
                <w:rFonts w:hint="eastAsia" w:ascii="宋体" w:hAnsi="宋体" w:eastAsia="宋体" w:cs="宋体"/>
                <w:b w:val="0"/>
                <w:bCs/>
                <w:color w:val="auto"/>
                <w:sz w:val="24"/>
                <w:lang w:val="en-US" w:eastAsia="zh-CN"/>
              </w:rPr>
              <w:t>交由厂家回收利用。</w:t>
            </w:r>
          </w:p>
          <w:p w14:paraId="46BCA468">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3</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生活垃圾</w:t>
            </w:r>
          </w:p>
          <w:p w14:paraId="1BC6B9F6">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本项目则年产生垃圾量约 </w:t>
            </w:r>
            <w:r>
              <w:rPr>
                <w:rFonts w:hint="eastAsia" w:ascii="宋体" w:hAnsi="宋体" w:eastAsia="宋体" w:cs="宋体"/>
                <w:b w:val="0"/>
                <w:bCs/>
                <w:color w:val="auto"/>
                <w:sz w:val="24"/>
                <w:lang w:val="en-US" w:eastAsia="zh-CN"/>
              </w:rPr>
              <w:t>5.84</w:t>
            </w:r>
            <w:r>
              <w:rPr>
                <w:rFonts w:hint="eastAsia" w:ascii="宋体" w:hAnsi="宋体" w:eastAsia="宋体" w:cs="宋体"/>
                <w:b w:val="0"/>
                <w:bCs/>
                <w:color w:val="auto"/>
                <w:sz w:val="24"/>
              </w:rPr>
              <w:t>t/a。生活垃圾收集后运输至附近垃圾收集点，并由环卫部门定期清运至垃圾处理场卫生填埋处理。</w:t>
            </w:r>
          </w:p>
          <w:p w14:paraId="2CDDDF14">
            <w:pPr>
              <w:spacing w:line="360" w:lineRule="auto"/>
              <w:ind w:firstLine="480" w:firstLineChars="200"/>
              <w:rPr>
                <w:rFonts w:hint="eastAsia" w:asciiTheme="minorEastAsia" w:hAnsiTheme="minorEastAsia" w:eastAsiaTheme="minorEastAsia" w:cstheme="minorEastAsia"/>
                <w:b w:val="0"/>
                <w:bCs/>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lang w:eastAsia="zh-CN"/>
                <w14:textFill>
                  <w14:solidFill>
                    <w14:schemeClr w14:val="tx1"/>
                  </w14:solidFill>
                </w14:textFill>
              </w:rPr>
              <w:t>化粪池</w:t>
            </w:r>
            <w:r>
              <w:rPr>
                <w:rFonts w:hint="eastAsia" w:asciiTheme="minorEastAsia" w:hAnsiTheme="minorEastAsia" w:eastAsiaTheme="minorEastAsia" w:cstheme="minorEastAsia"/>
                <w:b w:val="0"/>
                <w:bCs/>
                <w:color w:val="000000" w:themeColor="text1"/>
                <w:sz w:val="24"/>
                <w14:textFill>
                  <w14:solidFill>
                    <w14:schemeClr w14:val="tx1"/>
                  </w14:solidFill>
                </w14:textFill>
              </w:rPr>
              <w:t>污泥</w:t>
            </w:r>
          </w:p>
          <w:p w14:paraId="164A9332">
            <w:pPr>
              <w:spacing w:line="360" w:lineRule="auto"/>
              <w:ind w:firstLine="480" w:firstLineChars="200"/>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t>本</w:t>
            </w:r>
            <w:r>
              <w:rPr>
                <w:rFonts w:hint="eastAsia" w:ascii="宋体" w:hAnsi="宋体" w:eastAsia="宋体" w:cs="宋体"/>
                <w:b w:val="0"/>
                <w:bCs/>
                <w:color w:val="000000" w:themeColor="text1"/>
                <w:sz w:val="24"/>
                <w:lang w:eastAsia="zh-CN"/>
                <w14:textFill>
                  <w14:solidFill>
                    <w14:schemeClr w14:val="tx1"/>
                  </w14:solidFill>
                </w14:textFill>
              </w:rPr>
              <w:t>项目</w:t>
            </w:r>
            <w:r>
              <w:rPr>
                <w:rFonts w:hint="eastAsia" w:ascii="宋体" w:hAnsi="宋体" w:eastAsia="宋体" w:cs="宋体"/>
                <w:b w:val="0"/>
                <w:bCs/>
                <w:color w:val="000000" w:themeColor="text1"/>
                <w:sz w:val="24"/>
                <w14:textFill>
                  <w14:solidFill>
                    <w14:schemeClr w14:val="tx1"/>
                  </w14:solidFill>
                </w14:textFill>
              </w:rPr>
              <w:t>化粪池污泥的大致产生量按照类比计算，化粪池污泥产生量按污水量的0.2%进行核算，污水产生量为1.92m</w:t>
            </w:r>
            <w:r>
              <w:rPr>
                <w:rFonts w:hint="eastAsia" w:ascii="宋体" w:hAnsi="宋体" w:eastAsia="宋体" w:cs="宋体"/>
                <w:b w:val="0"/>
                <w:bCs/>
                <w:color w:val="000000" w:themeColor="text1"/>
                <w:sz w:val="24"/>
                <w:vertAlign w:val="superscript"/>
                <w14:textFill>
                  <w14:solidFill>
                    <w14:schemeClr w14:val="tx1"/>
                  </w14:solidFill>
                </w14:textFill>
              </w:rPr>
              <w:t>3</w:t>
            </w:r>
            <w:r>
              <w:rPr>
                <w:rFonts w:hint="eastAsia" w:ascii="宋体" w:hAnsi="宋体" w:eastAsia="宋体" w:cs="宋体"/>
                <w:b w:val="0"/>
                <w:bCs/>
                <w:color w:val="000000" w:themeColor="text1"/>
                <w:sz w:val="24"/>
                <w14:textFill>
                  <w14:solidFill>
                    <w14:schemeClr w14:val="tx1"/>
                  </w14:solidFill>
                </w14:textFill>
              </w:rPr>
              <w:t>/d，576m</w:t>
            </w:r>
            <w:r>
              <w:rPr>
                <w:rFonts w:hint="eastAsia" w:ascii="宋体" w:hAnsi="宋体" w:eastAsia="宋体" w:cs="宋体"/>
                <w:b w:val="0"/>
                <w:bCs/>
                <w:color w:val="000000" w:themeColor="text1"/>
                <w:sz w:val="24"/>
                <w:vertAlign w:val="superscript"/>
                <w14:textFill>
                  <w14:solidFill>
                    <w14:schemeClr w14:val="tx1"/>
                  </w14:solidFill>
                </w14:textFill>
              </w:rPr>
              <w:t>3</w:t>
            </w:r>
            <w:r>
              <w:rPr>
                <w:rFonts w:hint="eastAsia" w:ascii="宋体" w:hAnsi="宋体" w:eastAsia="宋体" w:cs="宋体"/>
                <w:b w:val="0"/>
                <w:bCs/>
                <w:color w:val="000000" w:themeColor="text1"/>
                <w:sz w:val="24"/>
                <w14:textFill>
                  <w14:solidFill>
                    <w14:schemeClr w14:val="tx1"/>
                  </w14:solidFill>
                </w14:textFill>
              </w:rPr>
              <w:t>/a，则污泥产生量为3.84kg/d，1.152t/a。</w:t>
            </w:r>
            <w:r>
              <w:rPr>
                <w:rFonts w:hint="eastAsia" w:ascii="宋体" w:hAnsi="宋体" w:eastAsia="宋体" w:cs="宋体"/>
                <w:b w:val="0"/>
                <w:bCs/>
                <w:color w:val="000000" w:themeColor="text1"/>
                <w:sz w:val="24"/>
                <w:lang w:eastAsia="zh-CN"/>
                <w14:textFill>
                  <w14:solidFill>
                    <w14:schemeClr w14:val="tx1"/>
                  </w14:solidFill>
                </w14:textFill>
              </w:rPr>
              <w:t>定期委托周边居民清掏作为农肥</w:t>
            </w:r>
            <w:r>
              <w:rPr>
                <w:rFonts w:hint="eastAsia" w:ascii="宋体" w:hAnsi="宋体" w:eastAsia="宋体" w:cs="宋体"/>
                <w:b w:val="0"/>
                <w:bCs/>
                <w:color w:val="000000" w:themeColor="text1"/>
                <w:sz w:val="24"/>
                <w14:textFill>
                  <w14:solidFill>
                    <w14:schemeClr w14:val="tx1"/>
                  </w14:solidFill>
                </w14:textFill>
              </w:rPr>
              <w:t>。</w:t>
            </w:r>
          </w:p>
          <w:p w14:paraId="4B58A57A">
            <w:pPr>
              <w:spacing w:line="360" w:lineRule="auto"/>
              <w:ind w:left="-2" w:leftChars="-1" w:firstLine="480" w:firstLineChars="200"/>
              <w:rPr>
                <w:rFonts w:hint="eastAsia" w:ascii="Times New Roman" w:hAnsi="Times New Roman" w:eastAsia="宋体" w:cs="Times New Roman"/>
                <w:bCs/>
                <w:color w:val="auto"/>
                <w:sz w:val="24"/>
                <w:lang w:eastAsia="zh-CN"/>
              </w:rPr>
            </w:pPr>
            <w:r>
              <w:rPr>
                <w:rFonts w:hint="eastAsia" w:ascii="Times New Roman" w:hAnsi="Times New Roman" w:cs="Times New Roman"/>
                <w:bCs/>
                <w:color w:val="auto"/>
                <w:sz w:val="24"/>
                <w:lang w:eastAsia="zh-CN"/>
              </w:rPr>
              <w:t>（</w:t>
            </w:r>
            <w:r>
              <w:rPr>
                <w:rFonts w:hint="eastAsia" w:ascii="Times New Roman" w:hAnsi="Times New Roman" w:cs="Times New Roman"/>
                <w:bCs/>
                <w:color w:val="auto"/>
                <w:sz w:val="24"/>
                <w:lang w:val="en-US" w:eastAsia="zh-CN"/>
              </w:rPr>
              <w:t>2</w:t>
            </w:r>
            <w:r>
              <w:rPr>
                <w:rFonts w:hint="eastAsia" w:ascii="Times New Roman" w:hAnsi="Times New Roman" w:cs="Times New Roman"/>
                <w:bCs/>
                <w:color w:val="auto"/>
                <w:sz w:val="24"/>
                <w:lang w:eastAsia="zh-CN"/>
              </w:rPr>
              <w:t>）危险废物</w:t>
            </w:r>
          </w:p>
          <w:p w14:paraId="5040D510">
            <w:pPr>
              <w:spacing w:line="360" w:lineRule="auto"/>
              <w:ind w:left="-2" w:leftChars="-1"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本项目设备维修过程将产生少量废机油，总计 0.02t/a，属于危险废物。</w:t>
            </w:r>
          </w:p>
          <w:p w14:paraId="5BBBB47C">
            <w:pPr>
              <w:spacing w:line="360" w:lineRule="auto"/>
              <w:ind w:firstLine="470" w:firstLineChars="196"/>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rPr>
              <w:t>根据《危险废物贮存污染控制标准》中相关规定，环评要求建设单位设置1间危险废物暂存间，该暂存间必须做好防流失、防扬散、防渗漏措施。项目内产生的危废应采用不锈钢密封桶集中收集，并贴上标识，便于管理。危险废物在储存、运输过程中不允许外排和泄露，以保证得到安全、清洁的处置，在运输过程中注意避免危险废物乱丢乱弃，运输周期为两年一次，危险废物最终通过有相关处理资质的单位进行无害化处理</w:t>
            </w:r>
            <w:r>
              <w:rPr>
                <w:rFonts w:hint="eastAsia" w:ascii="Times New Roman" w:hAnsi="Times New Roman" w:cs="Times New Roman"/>
                <w:bCs/>
                <w:color w:val="auto"/>
                <w:sz w:val="24"/>
                <w:lang w:eastAsia="zh-CN"/>
              </w:rPr>
              <w:t>。</w:t>
            </w:r>
          </w:p>
          <w:p w14:paraId="6B266067">
            <w:pPr>
              <w:spacing w:line="360" w:lineRule="auto"/>
              <w:ind w:firstLine="241" w:firstLineChars="100"/>
              <w:rPr>
                <w:rFonts w:hint="eastAsia" w:ascii="Times New Roman" w:hAnsi="Times New Roman" w:cs="Times New Roman"/>
                <w:b/>
                <w:color w:val="000000"/>
                <w:sz w:val="24"/>
                <w:lang w:eastAsia="zh-CN"/>
              </w:rPr>
            </w:pPr>
            <w:r>
              <w:rPr>
                <w:rFonts w:hint="eastAsia" w:ascii="Times New Roman" w:hAnsi="Times New Roman" w:cs="Times New Roman"/>
                <w:b/>
                <w:color w:val="000000"/>
                <w:sz w:val="24"/>
                <w:lang w:eastAsia="zh-CN"/>
              </w:rPr>
              <w:t>三、环境风险评价</w:t>
            </w:r>
          </w:p>
          <w:p w14:paraId="2672C703">
            <w:pPr>
              <w:spacing w:line="360" w:lineRule="auto"/>
              <w:ind w:firstLine="480" w:firstLineChars="200"/>
              <w:rPr>
                <w:rFonts w:hint="eastAsia" w:ascii="Times New Roman" w:hAnsi="Times New Roman" w:cs="Times New Roman"/>
                <w:b/>
                <w:color w:val="000000"/>
                <w:sz w:val="24"/>
                <w:lang w:eastAsia="zh-CN"/>
              </w:rPr>
            </w:pPr>
            <w:r>
              <w:rPr>
                <w:rFonts w:hint="eastAsia" w:ascii="Times New Roman" w:hAnsi="Times New Roman" w:cs="Times New Roman"/>
                <w:b w:val="0"/>
                <w:bCs/>
                <w:color w:val="000000"/>
                <w:sz w:val="24"/>
                <w:lang w:eastAsia="zh-CN"/>
              </w:rPr>
              <w:t>本项目生产活动包括气体暂存与充装，本项目涉及的气体为氩气、氧气、氮气、二氧化碳，均为低温高压液态，存在泄露、爆炸等可能性以及引发的火灾等事故，将对本项目及周边建筑和人员造成伤害，对大气环境造成一定的影响</w:t>
            </w:r>
            <w:r>
              <w:rPr>
                <w:rFonts w:hint="eastAsia" w:ascii="Times New Roman" w:hAnsi="Times New Roman" w:cs="Times New Roman"/>
                <w:b/>
                <w:color w:val="000000"/>
                <w:sz w:val="24"/>
                <w:lang w:eastAsia="zh-CN"/>
              </w:rPr>
              <w:t>。</w:t>
            </w:r>
          </w:p>
          <w:p w14:paraId="6F2D9E6E">
            <w:pPr>
              <w:pStyle w:val="6"/>
              <w:spacing w:line="307" w:lineRule="exact"/>
              <w:ind w:left="0" w:leftChars="0" w:firstLine="482" w:firstLineChars="200"/>
            </w:pPr>
            <w:r>
              <w:t>（一）风险识别</w:t>
            </w:r>
          </w:p>
          <w:p w14:paraId="5B67BCD3">
            <w:pPr>
              <w:spacing w:before="158"/>
              <w:ind w:right="0" w:firstLine="482" w:firstLineChars="200"/>
              <w:jc w:val="left"/>
              <w:rPr>
                <w:b/>
                <w:sz w:val="24"/>
              </w:rPr>
            </w:pPr>
            <w:r>
              <w:rPr>
                <w:b/>
                <w:sz w:val="24"/>
              </w:rPr>
              <w:t>①物质危险性识别</w:t>
            </w:r>
          </w:p>
          <w:p w14:paraId="65775478">
            <w:pPr>
              <w:pStyle w:val="9"/>
              <w:spacing w:before="159" w:line="364" w:lineRule="auto"/>
              <w:ind w:right="253" w:firstLine="456" w:firstLineChars="200"/>
              <w:jc w:val="both"/>
            </w:pPr>
            <w:r>
              <w:rPr>
                <w:spacing w:val="-6"/>
              </w:rPr>
              <w:t>本项目所涉及的物质主要为氩气、氧气、氮气、二氧化碳，均为高压液态。其</w:t>
            </w:r>
            <w:r>
              <w:rPr>
                <w:spacing w:val="-5"/>
              </w:rPr>
              <w:t>危害特性见下表。其中氧气属于助燃物质，本环评将其视为“可燃、易燃危险性物</w:t>
            </w:r>
            <w:r>
              <w:t>质”。</w:t>
            </w:r>
          </w:p>
          <w:p w14:paraId="7AC6C07E">
            <w:pPr>
              <w:pStyle w:val="6"/>
              <w:spacing w:line="307" w:lineRule="exact"/>
              <w:ind w:left="362" w:right="406"/>
              <w:jc w:val="center"/>
            </w:pPr>
            <w:r>
              <mc:AlternateContent>
                <mc:Choice Requires="wps">
                  <w:drawing>
                    <wp:anchor distT="0" distB="0" distL="114300" distR="114300" simplePos="0" relativeHeight="251665408" behindDoc="0" locked="0" layoutInCell="1" allowOverlap="1">
                      <wp:simplePos x="0" y="0"/>
                      <wp:positionH relativeFrom="page">
                        <wp:posOffset>6676390</wp:posOffset>
                      </wp:positionH>
                      <wp:positionV relativeFrom="paragraph">
                        <wp:posOffset>294640</wp:posOffset>
                      </wp:positionV>
                      <wp:extent cx="0" cy="4001770"/>
                      <wp:effectExtent l="4445" t="0" r="14605" b="17780"/>
                      <wp:wrapNone/>
                      <wp:docPr id="13" name="直线 102"/>
                      <wp:cNvGraphicFramePr/>
                      <a:graphic xmlns:a="http://schemas.openxmlformats.org/drawingml/2006/main">
                        <a:graphicData uri="http://schemas.microsoft.com/office/word/2010/wordprocessingShape">
                          <wps:wsp>
                            <wps:cNvCnPr/>
                            <wps:spPr>
                              <a:xfrm>
                                <a:off x="0" y="0"/>
                                <a:ext cx="0" cy="400177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 o:spid="_x0000_s1026" o:spt="20" style="position:absolute;left:0pt;margin-left:525.7pt;margin-top:23.2pt;height:315.1pt;width:0pt;mso-position-horizontal-relative:page;z-index:251665408;mso-width-relative:page;mso-height-relative:page;" filled="f" stroked="t" coordsize="21600,21600" o:gfxdata="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WnuY2QAAAAwBAAAPAAAAAAAAAAEAIAAAACIAAABkcnMvZG93bnJldi54bWxQSwECFAAUAAAACACH&#10;TuJAisaoq+oBAADeAwAADgAAAAAAAAABACAAAAAoAQAAZHJzL2Uyb0RvYy54bWxQSwUGAAAAAAYA&#10;BgBZAQAAhAUAAAAA&#10;">
                      <v:fill on="f" focussize="0,0"/>
                      <v:stroke weight="0.48pt" color="#000000" joinstyle="round"/>
                      <v:imagedata o:title=""/>
                      <o:lock v:ext="edit" aspectratio="f"/>
                    </v:line>
                  </w:pict>
                </mc:Fallback>
              </mc:AlternateContent>
            </w:r>
            <w:r>
              <w:t xml:space="preserve">表 </w:t>
            </w:r>
            <w:r>
              <w:rPr>
                <w:rFonts w:hint="eastAsia" w:ascii="Times New Roman" w:eastAsia="宋体"/>
                <w:lang w:val="en-US" w:eastAsia="zh-CN"/>
              </w:rPr>
              <w:t>7-</w:t>
            </w:r>
            <w:r>
              <w:rPr>
                <w:rFonts w:hint="eastAsia" w:ascii="Times New Roman"/>
                <w:lang w:val="en-US" w:eastAsia="zh-CN"/>
              </w:rPr>
              <w:t>8</w:t>
            </w:r>
            <w:r>
              <w:rPr>
                <w:rFonts w:ascii="Times New Roman" w:eastAsia="Times New Roman"/>
              </w:rPr>
              <w:t xml:space="preserve"> </w:t>
            </w:r>
            <w:r>
              <w:t>本项目涉及气体的危害特性</w:t>
            </w:r>
          </w:p>
          <w:p w14:paraId="02FEB23F">
            <w:pPr>
              <w:pStyle w:val="9"/>
              <w:spacing w:before="3" w:after="1"/>
              <w:rPr>
                <w:b/>
                <w:sz w:val="12"/>
              </w:rPr>
            </w:pPr>
          </w:p>
          <w:tbl>
            <w:tblPr>
              <w:tblStyle w:val="16"/>
              <w:tblW w:w="92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1914"/>
              <w:gridCol w:w="2610"/>
              <w:gridCol w:w="1140"/>
              <w:gridCol w:w="2849"/>
            </w:tblGrid>
            <w:tr w14:paraId="189DDB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27" w:type="dxa"/>
                </w:tcPr>
                <w:p w14:paraId="3B353E5A">
                  <w:pPr>
                    <w:pStyle w:val="25"/>
                    <w:spacing w:before="68"/>
                    <w:ind w:left="124" w:right="105"/>
                    <w:jc w:val="center"/>
                    <w:rPr>
                      <w:b/>
                      <w:sz w:val="21"/>
                    </w:rPr>
                  </w:pPr>
                  <w:r>
                    <w:rPr>
                      <w:b/>
                      <w:sz w:val="21"/>
                    </w:rPr>
                    <w:t>类别</w:t>
                  </w:r>
                </w:p>
              </w:tc>
              <w:tc>
                <w:tcPr>
                  <w:tcW w:w="1914" w:type="dxa"/>
                </w:tcPr>
                <w:p w14:paraId="2B4FD2B9">
                  <w:pPr>
                    <w:pStyle w:val="25"/>
                    <w:spacing w:before="68"/>
                    <w:ind w:left="721"/>
                    <w:rPr>
                      <w:b/>
                      <w:sz w:val="21"/>
                    </w:rPr>
                  </w:pPr>
                  <w:r>
                    <w:rPr>
                      <w:b/>
                      <w:sz w:val="21"/>
                    </w:rPr>
                    <w:t>危险特性</w:t>
                  </w:r>
                </w:p>
              </w:tc>
              <w:tc>
                <w:tcPr>
                  <w:tcW w:w="2610" w:type="dxa"/>
                </w:tcPr>
                <w:p w14:paraId="5DD95233">
                  <w:pPr>
                    <w:pStyle w:val="25"/>
                    <w:spacing w:before="68"/>
                    <w:ind w:left="653"/>
                    <w:rPr>
                      <w:b/>
                      <w:sz w:val="21"/>
                    </w:rPr>
                  </w:pPr>
                  <w:r>
                    <w:rPr>
                      <w:b/>
                      <w:sz w:val="21"/>
                    </w:rPr>
                    <w:t>健康危害性</w:t>
                  </w:r>
                </w:p>
              </w:tc>
              <w:tc>
                <w:tcPr>
                  <w:tcW w:w="1140" w:type="dxa"/>
                </w:tcPr>
                <w:p w14:paraId="4199883D">
                  <w:pPr>
                    <w:pStyle w:val="25"/>
                    <w:spacing w:before="1"/>
                    <w:ind w:left="288"/>
                    <w:rPr>
                      <w:b/>
                      <w:sz w:val="21"/>
                    </w:rPr>
                  </w:pPr>
                  <w:r>
                    <w:rPr>
                      <w:b/>
                      <w:w w:val="95"/>
                      <w:sz w:val="21"/>
                    </w:rPr>
                    <w:t>环境</w:t>
                  </w:r>
                </w:p>
                <w:p w14:paraId="0F1FF786">
                  <w:pPr>
                    <w:pStyle w:val="25"/>
                    <w:spacing w:before="2" w:line="252" w:lineRule="exact"/>
                    <w:ind w:left="288"/>
                    <w:rPr>
                      <w:b/>
                      <w:sz w:val="21"/>
                    </w:rPr>
                  </w:pPr>
                  <w:r>
                    <w:rPr>
                      <w:b/>
                      <w:w w:val="95"/>
                      <w:sz w:val="21"/>
                    </w:rPr>
                    <w:t>危害</w:t>
                  </w:r>
                </w:p>
              </w:tc>
              <w:tc>
                <w:tcPr>
                  <w:tcW w:w="2849" w:type="dxa"/>
                </w:tcPr>
                <w:p w14:paraId="561A2283">
                  <w:pPr>
                    <w:pStyle w:val="25"/>
                    <w:spacing w:before="68"/>
                    <w:ind w:left="834"/>
                    <w:rPr>
                      <w:b/>
                      <w:sz w:val="21"/>
                    </w:rPr>
                  </w:pPr>
                  <w:r>
                    <w:rPr>
                      <w:b/>
                      <w:sz w:val="21"/>
                    </w:rPr>
                    <w:t>危险类别</w:t>
                  </w:r>
                </w:p>
              </w:tc>
            </w:tr>
            <w:tr w14:paraId="4EA1EC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727" w:type="dxa"/>
                </w:tcPr>
                <w:p w14:paraId="3913B7B1">
                  <w:pPr>
                    <w:pStyle w:val="25"/>
                    <w:spacing w:line="240" w:lineRule="auto"/>
                    <w:rPr>
                      <w:rFonts w:hint="eastAsia" w:ascii="宋体" w:hAnsi="宋体" w:eastAsia="宋体" w:cs="宋体"/>
                      <w:b/>
                      <w:sz w:val="21"/>
                      <w:szCs w:val="21"/>
                    </w:rPr>
                  </w:pPr>
                </w:p>
                <w:p w14:paraId="07A4CC8F">
                  <w:pPr>
                    <w:pStyle w:val="25"/>
                    <w:spacing w:line="240" w:lineRule="auto"/>
                    <w:rPr>
                      <w:rFonts w:hint="eastAsia" w:ascii="宋体" w:hAnsi="宋体" w:eastAsia="宋体" w:cs="宋体"/>
                      <w:b/>
                      <w:sz w:val="21"/>
                      <w:szCs w:val="21"/>
                    </w:rPr>
                  </w:pPr>
                </w:p>
                <w:p w14:paraId="4CA834A9">
                  <w:pPr>
                    <w:pStyle w:val="25"/>
                    <w:spacing w:line="240" w:lineRule="auto"/>
                    <w:rPr>
                      <w:rFonts w:hint="eastAsia" w:ascii="宋体" w:hAnsi="宋体" w:eastAsia="宋体" w:cs="宋体"/>
                      <w:b/>
                      <w:sz w:val="21"/>
                      <w:szCs w:val="21"/>
                    </w:rPr>
                  </w:pPr>
                </w:p>
                <w:p w14:paraId="45C32377">
                  <w:pPr>
                    <w:pStyle w:val="25"/>
                    <w:spacing w:line="240" w:lineRule="auto"/>
                    <w:rPr>
                      <w:rFonts w:hint="eastAsia" w:ascii="宋体" w:hAnsi="宋体" w:eastAsia="宋体" w:cs="宋体"/>
                      <w:b/>
                      <w:sz w:val="21"/>
                      <w:szCs w:val="21"/>
                    </w:rPr>
                  </w:pPr>
                </w:p>
                <w:p w14:paraId="3F4057C9">
                  <w:pPr>
                    <w:pStyle w:val="25"/>
                    <w:spacing w:before="132" w:line="240" w:lineRule="auto"/>
                    <w:ind w:left="124" w:right="105"/>
                    <w:jc w:val="center"/>
                    <w:rPr>
                      <w:rFonts w:hint="eastAsia" w:ascii="宋体" w:hAnsi="宋体" w:eastAsia="宋体" w:cs="宋体"/>
                      <w:b/>
                      <w:sz w:val="21"/>
                      <w:szCs w:val="21"/>
                    </w:rPr>
                  </w:pPr>
                  <w:r>
                    <w:rPr>
                      <w:rFonts w:hint="eastAsia" w:ascii="宋体" w:hAnsi="宋体" w:eastAsia="宋体" w:cs="宋体"/>
                      <w:b/>
                      <w:sz w:val="21"/>
                      <w:szCs w:val="21"/>
                    </w:rPr>
                    <w:t>氧气</w:t>
                  </w:r>
                </w:p>
              </w:tc>
              <w:tc>
                <w:tcPr>
                  <w:tcW w:w="1914" w:type="dxa"/>
                </w:tcPr>
                <w:p w14:paraId="2A707ADF">
                  <w:pPr>
                    <w:pStyle w:val="25"/>
                    <w:spacing w:line="240" w:lineRule="auto"/>
                    <w:rPr>
                      <w:rFonts w:hint="eastAsia" w:ascii="宋体" w:hAnsi="宋体" w:eastAsia="宋体" w:cs="宋体"/>
                      <w:b/>
                      <w:sz w:val="21"/>
                      <w:szCs w:val="21"/>
                    </w:rPr>
                  </w:pPr>
                </w:p>
                <w:p w14:paraId="1DE8CCF5">
                  <w:pPr>
                    <w:pStyle w:val="25"/>
                    <w:spacing w:before="7" w:line="240" w:lineRule="auto"/>
                    <w:rPr>
                      <w:rFonts w:hint="eastAsia" w:ascii="宋体" w:hAnsi="宋体" w:eastAsia="宋体" w:cs="宋体"/>
                      <w:b/>
                      <w:sz w:val="21"/>
                      <w:szCs w:val="21"/>
                    </w:rPr>
                  </w:pPr>
                </w:p>
                <w:p w14:paraId="24264301">
                  <w:pPr>
                    <w:pStyle w:val="25"/>
                    <w:spacing w:line="240" w:lineRule="auto"/>
                    <w:ind w:left="106" w:right="97" w:hanging="1"/>
                    <w:jc w:val="center"/>
                    <w:rPr>
                      <w:rFonts w:hint="eastAsia" w:ascii="宋体" w:hAnsi="宋体" w:eastAsia="宋体" w:cs="宋体"/>
                      <w:sz w:val="21"/>
                      <w:szCs w:val="21"/>
                    </w:rPr>
                  </w:pPr>
                  <w:r>
                    <w:rPr>
                      <w:rFonts w:hint="eastAsia" w:ascii="宋体" w:hAnsi="宋体" w:eastAsia="宋体" w:cs="宋体"/>
                      <w:spacing w:val="-7"/>
                      <w:sz w:val="21"/>
                      <w:szCs w:val="21"/>
                    </w:rPr>
                    <w:t>氧是易燃物、可燃物燃</w:t>
                  </w:r>
                  <w:r>
                    <w:rPr>
                      <w:rFonts w:hint="eastAsia" w:ascii="宋体" w:hAnsi="宋体" w:eastAsia="宋体" w:cs="宋体"/>
                      <w:sz w:val="21"/>
                      <w:szCs w:val="21"/>
                    </w:rPr>
                    <w:t>烧爆炸的基本要素之</w:t>
                  </w:r>
                  <w:r>
                    <w:rPr>
                      <w:rFonts w:hint="eastAsia" w:ascii="宋体" w:hAnsi="宋体" w:eastAsia="宋体" w:cs="宋体"/>
                      <w:spacing w:val="-7"/>
                      <w:sz w:val="21"/>
                      <w:szCs w:val="21"/>
                    </w:rPr>
                    <w:t>一，能氧化大多数活性</w:t>
                  </w:r>
                  <w:r>
                    <w:rPr>
                      <w:rFonts w:hint="eastAsia" w:ascii="宋体" w:hAnsi="宋体" w:eastAsia="宋体" w:cs="宋体"/>
                      <w:spacing w:val="-6"/>
                      <w:w w:val="95"/>
                      <w:sz w:val="21"/>
                      <w:szCs w:val="21"/>
                    </w:rPr>
                    <w:t>物质。与易燃物</w:t>
                  </w:r>
                  <w:r>
                    <w:rPr>
                      <w:rFonts w:hint="eastAsia" w:ascii="宋体" w:hAnsi="宋体" w:eastAsia="宋体" w:cs="宋体"/>
                      <w:w w:val="95"/>
                      <w:sz w:val="21"/>
                      <w:szCs w:val="21"/>
                    </w:rPr>
                    <w:t>（</w:t>
                  </w:r>
                  <w:r>
                    <w:rPr>
                      <w:rFonts w:hint="eastAsia" w:ascii="宋体" w:hAnsi="宋体" w:eastAsia="宋体" w:cs="宋体"/>
                      <w:spacing w:val="-6"/>
                      <w:w w:val="95"/>
                      <w:sz w:val="21"/>
                      <w:szCs w:val="21"/>
                    </w:rPr>
                    <w:t>如乙</w:t>
                  </w:r>
                  <w:r>
                    <w:rPr>
                      <w:rFonts w:hint="eastAsia" w:ascii="宋体" w:hAnsi="宋体" w:eastAsia="宋体" w:cs="宋体"/>
                      <w:spacing w:val="-4"/>
                      <w:sz w:val="21"/>
                      <w:szCs w:val="21"/>
                    </w:rPr>
                    <w:t>炔、甲烷等</w:t>
                  </w:r>
                  <w:r>
                    <w:rPr>
                      <w:rFonts w:hint="eastAsia" w:ascii="宋体" w:hAnsi="宋体" w:eastAsia="宋体" w:cs="宋体"/>
                      <w:spacing w:val="-15"/>
                      <w:sz w:val="21"/>
                      <w:szCs w:val="21"/>
                    </w:rPr>
                    <w:t>）</w:t>
                  </w:r>
                  <w:r>
                    <w:rPr>
                      <w:rFonts w:hint="eastAsia" w:ascii="宋体" w:hAnsi="宋体" w:eastAsia="宋体" w:cs="宋体"/>
                      <w:spacing w:val="-4"/>
                      <w:sz w:val="21"/>
                      <w:szCs w:val="21"/>
                    </w:rPr>
                    <w:t>形成有爆</w:t>
                  </w:r>
                  <w:r>
                    <w:rPr>
                      <w:rFonts w:hint="eastAsia" w:ascii="宋体" w:hAnsi="宋体" w:eastAsia="宋体" w:cs="宋体"/>
                      <w:sz w:val="21"/>
                      <w:szCs w:val="21"/>
                    </w:rPr>
                    <w:t>炸性的混合物。</w:t>
                  </w:r>
                </w:p>
              </w:tc>
              <w:tc>
                <w:tcPr>
                  <w:tcW w:w="2610" w:type="dxa"/>
                </w:tcPr>
                <w:p w14:paraId="11809118">
                  <w:pPr>
                    <w:pStyle w:val="25"/>
                    <w:spacing w:line="240" w:lineRule="auto"/>
                    <w:ind w:left="127" w:right="119"/>
                    <w:jc w:val="both"/>
                    <w:rPr>
                      <w:rFonts w:hint="eastAsia" w:ascii="宋体" w:hAnsi="宋体" w:eastAsia="宋体" w:cs="宋体"/>
                      <w:sz w:val="21"/>
                      <w:szCs w:val="21"/>
                    </w:rPr>
                  </w:pPr>
                  <w:r>
                    <w:rPr>
                      <w:rFonts w:hint="eastAsia" w:ascii="宋体" w:hAnsi="宋体" w:eastAsia="宋体" w:cs="宋体"/>
                      <w:spacing w:val="-2"/>
                      <w:sz w:val="21"/>
                      <w:szCs w:val="21"/>
                    </w:rPr>
                    <w:t>氧是通过吸入对人身健康造成危害。纯氧环境中，对所有的细胞都有毒害作用，吸入时间过长，就可能发生“氧中毒”。肺部毛细管屏障被破坏，导致肺水肿、</w:t>
                  </w:r>
                  <w:r>
                    <w:rPr>
                      <w:rFonts w:hint="eastAsia" w:ascii="宋体" w:hAnsi="宋体" w:eastAsia="宋体" w:cs="宋体"/>
                      <w:spacing w:val="-2"/>
                      <w:w w:val="95"/>
                      <w:sz w:val="21"/>
                      <w:szCs w:val="21"/>
                    </w:rPr>
                    <w:t>肺淤血和出血，严重影</w:t>
                  </w:r>
                  <w:r>
                    <w:rPr>
                      <w:rFonts w:hint="eastAsia" w:ascii="宋体" w:hAnsi="宋体" w:eastAsia="宋体" w:cs="宋体"/>
                      <w:spacing w:val="-2"/>
                      <w:sz w:val="21"/>
                      <w:szCs w:val="21"/>
                    </w:rPr>
                    <w:t>响呼吸功能，进而使各</w:t>
                  </w:r>
                  <w:r>
                    <w:rPr>
                      <w:rFonts w:hint="eastAsia" w:ascii="宋体" w:hAnsi="宋体" w:eastAsia="宋体" w:cs="宋体"/>
                      <w:spacing w:val="-2"/>
                      <w:w w:val="95"/>
                      <w:sz w:val="21"/>
                      <w:szCs w:val="21"/>
                    </w:rPr>
                    <w:t>脏器缺氧而发生损害。</w:t>
                  </w:r>
                </w:p>
              </w:tc>
              <w:tc>
                <w:tcPr>
                  <w:tcW w:w="1140" w:type="dxa"/>
                </w:tcPr>
                <w:p w14:paraId="7AA91813">
                  <w:pPr>
                    <w:pStyle w:val="25"/>
                    <w:spacing w:line="240" w:lineRule="auto"/>
                    <w:rPr>
                      <w:rFonts w:hint="eastAsia" w:ascii="宋体" w:hAnsi="宋体" w:eastAsia="宋体" w:cs="宋体"/>
                      <w:b/>
                      <w:sz w:val="21"/>
                      <w:szCs w:val="21"/>
                    </w:rPr>
                  </w:pPr>
                </w:p>
                <w:p w14:paraId="427DCA68">
                  <w:pPr>
                    <w:pStyle w:val="25"/>
                    <w:spacing w:line="240" w:lineRule="auto"/>
                    <w:rPr>
                      <w:rFonts w:hint="eastAsia" w:ascii="宋体" w:hAnsi="宋体" w:eastAsia="宋体" w:cs="宋体"/>
                      <w:b/>
                      <w:sz w:val="21"/>
                      <w:szCs w:val="21"/>
                    </w:rPr>
                  </w:pPr>
                </w:p>
                <w:p w14:paraId="3DF1A64C">
                  <w:pPr>
                    <w:pStyle w:val="25"/>
                    <w:spacing w:line="240" w:lineRule="auto"/>
                    <w:rPr>
                      <w:rFonts w:hint="eastAsia" w:ascii="宋体" w:hAnsi="宋体" w:eastAsia="宋体" w:cs="宋体"/>
                      <w:b/>
                      <w:sz w:val="21"/>
                      <w:szCs w:val="21"/>
                    </w:rPr>
                  </w:pPr>
                </w:p>
                <w:p w14:paraId="0D571B11">
                  <w:pPr>
                    <w:pStyle w:val="25"/>
                    <w:spacing w:before="1" w:line="240" w:lineRule="auto"/>
                    <w:rPr>
                      <w:rFonts w:hint="eastAsia" w:ascii="宋体" w:hAnsi="宋体" w:eastAsia="宋体" w:cs="宋体"/>
                      <w:b/>
                      <w:sz w:val="21"/>
                      <w:szCs w:val="21"/>
                    </w:rPr>
                  </w:pPr>
                </w:p>
                <w:p w14:paraId="57A29CC9">
                  <w:pPr>
                    <w:pStyle w:val="25"/>
                    <w:spacing w:line="240" w:lineRule="auto"/>
                    <w:ind w:left="182" w:right="173"/>
                    <w:rPr>
                      <w:rFonts w:hint="eastAsia" w:ascii="宋体" w:hAnsi="宋体" w:eastAsia="宋体" w:cs="宋体"/>
                      <w:sz w:val="21"/>
                      <w:szCs w:val="21"/>
                    </w:rPr>
                  </w:pPr>
                  <w:r>
                    <w:rPr>
                      <w:rFonts w:hint="eastAsia" w:ascii="宋体" w:hAnsi="宋体" w:eastAsia="宋体" w:cs="宋体"/>
                      <w:sz w:val="21"/>
                      <w:szCs w:val="21"/>
                    </w:rPr>
                    <w:t>对环境无危害</w:t>
                  </w:r>
                </w:p>
              </w:tc>
              <w:tc>
                <w:tcPr>
                  <w:tcW w:w="2849" w:type="dxa"/>
                </w:tcPr>
                <w:p w14:paraId="35C011D4">
                  <w:pPr>
                    <w:pStyle w:val="25"/>
                    <w:spacing w:line="240" w:lineRule="auto"/>
                    <w:rPr>
                      <w:rFonts w:hint="eastAsia" w:ascii="宋体" w:hAnsi="宋体" w:eastAsia="宋体" w:cs="宋体"/>
                      <w:b/>
                      <w:sz w:val="21"/>
                      <w:szCs w:val="21"/>
                    </w:rPr>
                  </w:pPr>
                </w:p>
                <w:p w14:paraId="4675923B">
                  <w:pPr>
                    <w:pStyle w:val="25"/>
                    <w:spacing w:line="240" w:lineRule="auto"/>
                    <w:rPr>
                      <w:rFonts w:hint="eastAsia" w:ascii="宋体" w:hAnsi="宋体" w:eastAsia="宋体" w:cs="宋体"/>
                      <w:b/>
                      <w:sz w:val="21"/>
                      <w:szCs w:val="21"/>
                    </w:rPr>
                  </w:pPr>
                </w:p>
                <w:p w14:paraId="245E82C7">
                  <w:pPr>
                    <w:pStyle w:val="25"/>
                    <w:spacing w:before="1" w:line="240" w:lineRule="auto"/>
                    <w:ind w:left="107" w:right="2" w:hanging="106"/>
                    <w:jc w:val="both"/>
                    <w:rPr>
                      <w:rFonts w:hint="eastAsia" w:ascii="宋体" w:hAnsi="宋体" w:eastAsia="宋体" w:cs="宋体"/>
                      <w:sz w:val="21"/>
                      <w:szCs w:val="21"/>
                    </w:rPr>
                  </w:pPr>
                  <w:r>
                    <w:rPr>
                      <w:rFonts w:hint="eastAsia" w:ascii="宋体" w:hAnsi="宋体" w:eastAsia="宋体" w:cs="宋体"/>
                      <w:spacing w:val="-13"/>
                      <w:sz w:val="21"/>
                      <w:szCs w:val="21"/>
                    </w:rPr>
                    <w:t xml:space="preserve">氧属第 </w:t>
                  </w:r>
                  <w:r>
                    <w:rPr>
                      <w:rFonts w:hint="eastAsia" w:ascii="宋体" w:hAnsi="宋体" w:eastAsia="宋体" w:cs="宋体"/>
                      <w:sz w:val="21"/>
                      <w:szCs w:val="21"/>
                    </w:rPr>
                    <w:t>2.2</w:t>
                  </w:r>
                  <w:r>
                    <w:rPr>
                      <w:rFonts w:hint="eastAsia" w:ascii="宋体" w:hAnsi="宋体" w:eastAsia="宋体" w:cs="宋体"/>
                      <w:spacing w:val="-4"/>
                      <w:sz w:val="21"/>
                      <w:szCs w:val="21"/>
                    </w:rPr>
                    <w:t xml:space="preserve"> </w:t>
                  </w:r>
                  <w:r>
                    <w:rPr>
                      <w:rFonts w:hint="eastAsia" w:ascii="宋体" w:hAnsi="宋体" w:eastAsia="宋体" w:cs="宋体"/>
                      <w:sz w:val="21"/>
                      <w:szCs w:val="21"/>
                    </w:rPr>
                    <w:t>类压缩气体，其危规号压缩氧为 22001</w:t>
                  </w:r>
                  <w:r>
                    <w:rPr>
                      <w:rFonts w:hint="eastAsia" w:ascii="宋体" w:hAnsi="宋体" w:eastAsia="宋体" w:cs="宋体"/>
                      <w:spacing w:val="-10"/>
                      <w:sz w:val="21"/>
                      <w:szCs w:val="21"/>
                    </w:rPr>
                    <w:t xml:space="preserve">，液化氧为 </w:t>
                  </w:r>
                  <w:r>
                    <w:rPr>
                      <w:rFonts w:hint="eastAsia" w:ascii="宋体" w:hAnsi="宋体" w:eastAsia="宋体" w:cs="宋体"/>
                      <w:sz w:val="21"/>
                      <w:szCs w:val="21"/>
                    </w:rPr>
                    <w:t>22002， Un</w:t>
                  </w:r>
                  <w:r>
                    <w:rPr>
                      <w:rFonts w:hint="eastAsia" w:ascii="宋体" w:hAnsi="宋体" w:eastAsia="宋体" w:cs="宋体"/>
                      <w:spacing w:val="-5"/>
                      <w:sz w:val="21"/>
                      <w:szCs w:val="21"/>
                    </w:rPr>
                    <w:t xml:space="preserve"> </w:t>
                  </w:r>
                  <w:r>
                    <w:rPr>
                      <w:rFonts w:hint="eastAsia" w:ascii="宋体" w:hAnsi="宋体" w:eastAsia="宋体" w:cs="宋体"/>
                      <w:spacing w:val="-18"/>
                      <w:sz w:val="21"/>
                      <w:szCs w:val="21"/>
                    </w:rPr>
                    <w:t xml:space="preserve">编号 </w:t>
                  </w:r>
                  <w:r>
                    <w:rPr>
                      <w:rFonts w:hint="eastAsia" w:ascii="宋体" w:hAnsi="宋体" w:eastAsia="宋体" w:cs="宋体"/>
                      <w:spacing w:val="-6"/>
                      <w:sz w:val="21"/>
                      <w:szCs w:val="21"/>
                    </w:rPr>
                    <w:t>1072（</w:t>
                  </w:r>
                  <w:r>
                    <w:rPr>
                      <w:rFonts w:hint="eastAsia" w:ascii="宋体" w:hAnsi="宋体" w:eastAsia="宋体" w:cs="宋体"/>
                      <w:sz w:val="21"/>
                      <w:szCs w:val="21"/>
                    </w:rPr>
                    <w:t>压缩的</w:t>
                  </w:r>
                  <w:r>
                    <w:rPr>
                      <w:rFonts w:hint="eastAsia" w:ascii="宋体" w:hAnsi="宋体" w:eastAsia="宋体" w:cs="宋体"/>
                      <w:spacing w:val="-21"/>
                      <w:sz w:val="21"/>
                      <w:szCs w:val="21"/>
                    </w:rPr>
                    <w:t xml:space="preserve">）， </w:t>
                  </w:r>
                  <w:r>
                    <w:rPr>
                      <w:rFonts w:hint="eastAsia" w:ascii="宋体" w:hAnsi="宋体" w:eastAsia="宋体" w:cs="宋体"/>
                      <w:sz w:val="21"/>
                      <w:szCs w:val="21"/>
                    </w:rPr>
                    <w:t>1073（液化的）。</w:t>
                  </w:r>
                </w:p>
              </w:tc>
            </w:tr>
            <w:tr w14:paraId="47399D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727" w:type="dxa"/>
                </w:tcPr>
                <w:p w14:paraId="32C72B5B">
                  <w:pPr>
                    <w:pStyle w:val="25"/>
                    <w:spacing w:line="240" w:lineRule="auto"/>
                    <w:rPr>
                      <w:rFonts w:hint="eastAsia" w:ascii="宋体" w:hAnsi="宋体" w:eastAsia="宋体" w:cs="宋体"/>
                      <w:b/>
                      <w:sz w:val="21"/>
                      <w:szCs w:val="21"/>
                    </w:rPr>
                  </w:pPr>
                </w:p>
                <w:p w14:paraId="374D0B3E">
                  <w:pPr>
                    <w:pStyle w:val="25"/>
                    <w:spacing w:line="240" w:lineRule="auto"/>
                    <w:rPr>
                      <w:rFonts w:hint="eastAsia" w:ascii="宋体" w:hAnsi="宋体" w:eastAsia="宋体" w:cs="宋体"/>
                      <w:b/>
                      <w:sz w:val="21"/>
                      <w:szCs w:val="21"/>
                    </w:rPr>
                  </w:pPr>
                </w:p>
                <w:p w14:paraId="48C1B780">
                  <w:pPr>
                    <w:pStyle w:val="25"/>
                    <w:spacing w:before="168" w:line="240" w:lineRule="auto"/>
                    <w:ind w:left="124" w:right="105"/>
                    <w:jc w:val="center"/>
                    <w:rPr>
                      <w:rFonts w:hint="eastAsia" w:ascii="宋体" w:hAnsi="宋体" w:eastAsia="宋体" w:cs="宋体"/>
                      <w:b/>
                      <w:sz w:val="21"/>
                      <w:szCs w:val="21"/>
                    </w:rPr>
                  </w:pPr>
                  <w:r>
                    <w:rPr>
                      <w:rFonts w:hint="eastAsia" w:ascii="宋体" w:hAnsi="宋体" w:eastAsia="宋体" w:cs="宋体"/>
                      <w:b/>
                      <w:sz w:val="21"/>
                      <w:szCs w:val="21"/>
                    </w:rPr>
                    <w:t>氮气</w:t>
                  </w:r>
                </w:p>
              </w:tc>
              <w:tc>
                <w:tcPr>
                  <w:tcW w:w="1914" w:type="dxa"/>
                </w:tcPr>
                <w:p w14:paraId="57548572">
                  <w:pPr>
                    <w:pStyle w:val="25"/>
                    <w:spacing w:line="240" w:lineRule="auto"/>
                    <w:rPr>
                      <w:rFonts w:hint="eastAsia" w:ascii="宋体" w:hAnsi="宋体" w:eastAsia="宋体" w:cs="宋体"/>
                      <w:b/>
                      <w:sz w:val="21"/>
                      <w:szCs w:val="21"/>
                    </w:rPr>
                  </w:pPr>
                </w:p>
                <w:p w14:paraId="776B1402">
                  <w:pPr>
                    <w:pStyle w:val="25"/>
                    <w:spacing w:before="153" w:line="240" w:lineRule="auto"/>
                    <w:ind w:left="78" w:right="69"/>
                    <w:jc w:val="center"/>
                    <w:rPr>
                      <w:rFonts w:hint="eastAsia" w:ascii="宋体" w:hAnsi="宋体" w:eastAsia="宋体" w:cs="宋体"/>
                      <w:sz w:val="21"/>
                      <w:szCs w:val="21"/>
                    </w:rPr>
                  </w:pPr>
                  <w:r>
                    <w:rPr>
                      <w:rFonts w:hint="eastAsia" w:ascii="宋体" w:hAnsi="宋体" w:eastAsia="宋体" w:cs="宋体"/>
                      <w:sz w:val="21"/>
                      <w:szCs w:val="21"/>
                    </w:rPr>
                    <w:t>若遇高热，溶器内压增大，有开裂和爆炸的危险。</w:t>
                  </w:r>
                </w:p>
              </w:tc>
              <w:tc>
                <w:tcPr>
                  <w:tcW w:w="2610" w:type="dxa"/>
                </w:tcPr>
                <w:p w14:paraId="5426715B">
                  <w:pPr>
                    <w:pStyle w:val="25"/>
                    <w:spacing w:before="1" w:line="240" w:lineRule="auto"/>
                    <w:ind w:left="127" w:right="119"/>
                    <w:jc w:val="left"/>
                    <w:rPr>
                      <w:rFonts w:hint="eastAsia" w:ascii="宋体" w:hAnsi="宋体" w:eastAsia="宋体" w:cs="宋体"/>
                      <w:sz w:val="21"/>
                      <w:szCs w:val="21"/>
                    </w:rPr>
                  </w:pPr>
                  <w:r>
                    <w:rPr>
                      <w:rFonts w:hint="eastAsia" w:ascii="宋体" w:hAnsi="宋体" w:eastAsia="宋体" w:cs="宋体"/>
                      <w:w w:val="95"/>
                      <w:sz w:val="21"/>
                      <w:szCs w:val="21"/>
                    </w:rPr>
                    <w:t>氮是通过吸入对人身健</w:t>
                  </w:r>
                  <w:r>
                    <w:rPr>
                      <w:rFonts w:hint="eastAsia" w:ascii="宋体" w:hAnsi="宋体" w:eastAsia="宋体" w:cs="宋体"/>
                      <w:sz w:val="21"/>
                      <w:szCs w:val="21"/>
                    </w:rPr>
                    <w:t>康造成危害。</w:t>
                  </w:r>
                  <w:r>
                    <w:rPr>
                      <w:rFonts w:hint="eastAsia" w:ascii="宋体" w:hAnsi="宋体" w:eastAsia="宋体" w:cs="宋体"/>
                      <w:spacing w:val="-2"/>
                      <w:w w:val="95"/>
                      <w:sz w:val="21"/>
                      <w:szCs w:val="21"/>
                    </w:rPr>
                    <w:t>常压下氮气无毒。当作</w:t>
                  </w:r>
                  <w:r>
                    <w:rPr>
                      <w:rFonts w:hint="eastAsia" w:ascii="宋体" w:hAnsi="宋体" w:eastAsia="宋体" w:cs="宋体"/>
                      <w:sz w:val="21"/>
                      <w:szCs w:val="21"/>
                    </w:rPr>
                    <w:t xml:space="preserve">业环境中氮气浓度增 </w:t>
                  </w:r>
                  <w:r>
                    <w:rPr>
                      <w:rFonts w:hint="eastAsia" w:ascii="宋体" w:hAnsi="宋体" w:eastAsia="宋体" w:cs="宋体"/>
                      <w:spacing w:val="-2"/>
                      <w:w w:val="95"/>
                      <w:sz w:val="21"/>
                      <w:szCs w:val="21"/>
                    </w:rPr>
                    <w:t>高，氧气相对减少时，</w:t>
                  </w:r>
                  <w:r>
                    <w:rPr>
                      <w:rFonts w:hint="eastAsia" w:ascii="宋体" w:hAnsi="宋体" w:eastAsia="宋体" w:cs="宋体"/>
                      <w:w w:val="95"/>
                      <w:sz w:val="21"/>
                      <w:szCs w:val="21"/>
                    </w:rPr>
                    <w:t>引起单纯性窒息作用</w:t>
                  </w:r>
                </w:p>
              </w:tc>
              <w:tc>
                <w:tcPr>
                  <w:tcW w:w="1140" w:type="dxa"/>
                </w:tcPr>
                <w:p w14:paraId="455BD3F9">
                  <w:pPr>
                    <w:pStyle w:val="25"/>
                    <w:spacing w:line="240" w:lineRule="auto"/>
                    <w:rPr>
                      <w:rFonts w:hint="eastAsia" w:ascii="宋体" w:hAnsi="宋体" w:eastAsia="宋体" w:cs="宋体"/>
                      <w:b/>
                      <w:sz w:val="21"/>
                      <w:szCs w:val="21"/>
                    </w:rPr>
                  </w:pPr>
                </w:p>
                <w:p w14:paraId="25312154">
                  <w:pPr>
                    <w:pStyle w:val="25"/>
                    <w:spacing w:before="8" w:line="240" w:lineRule="auto"/>
                    <w:rPr>
                      <w:rFonts w:hint="eastAsia" w:ascii="宋体" w:hAnsi="宋体" w:eastAsia="宋体" w:cs="宋体"/>
                      <w:b/>
                      <w:sz w:val="21"/>
                      <w:szCs w:val="21"/>
                    </w:rPr>
                  </w:pPr>
                </w:p>
                <w:p w14:paraId="2142E337">
                  <w:pPr>
                    <w:pStyle w:val="25"/>
                    <w:spacing w:line="240" w:lineRule="auto"/>
                    <w:ind w:left="182" w:right="173"/>
                    <w:rPr>
                      <w:rFonts w:hint="eastAsia" w:ascii="宋体" w:hAnsi="宋体" w:eastAsia="宋体" w:cs="宋体"/>
                      <w:sz w:val="21"/>
                      <w:szCs w:val="21"/>
                    </w:rPr>
                  </w:pPr>
                  <w:r>
                    <w:rPr>
                      <w:rFonts w:hint="eastAsia" w:ascii="宋体" w:hAnsi="宋体" w:eastAsia="宋体" w:cs="宋体"/>
                      <w:sz w:val="21"/>
                      <w:szCs w:val="21"/>
                    </w:rPr>
                    <w:t>对环境无危害</w:t>
                  </w:r>
                </w:p>
              </w:tc>
              <w:tc>
                <w:tcPr>
                  <w:tcW w:w="2849" w:type="dxa"/>
                </w:tcPr>
                <w:p w14:paraId="3A5ACB9D">
                  <w:pPr>
                    <w:pStyle w:val="25"/>
                    <w:spacing w:before="15" w:line="240" w:lineRule="auto"/>
                    <w:ind w:left="107" w:right="2" w:hanging="106"/>
                    <w:jc w:val="left"/>
                    <w:rPr>
                      <w:rFonts w:hint="eastAsia" w:ascii="宋体" w:hAnsi="宋体" w:eastAsia="宋体" w:cs="宋体"/>
                      <w:sz w:val="21"/>
                      <w:szCs w:val="21"/>
                    </w:rPr>
                  </w:pPr>
                  <w:r>
                    <w:rPr>
                      <w:rFonts w:hint="eastAsia" w:ascii="宋体" w:hAnsi="宋体" w:eastAsia="宋体" w:cs="宋体"/>
                      <w:spacing w:val="-13"/>
                      <w:sz w:val="21"/>
                      <w:szCs w:val="21"/>
                    </w:rPr>
                    <w:t xml:space="preserve">氮属第 </w:t>
                  </w:r>
                  <w:r>
                    <w:rPr>
                      <w:rFonts w:hint="eastAsia" w:ascii="宋体" w:hAnsi="宋体" w:eastAsia="宋体" w:cs="宋体"/>
                      <w:sz w:val="21"/>
                      <w:szCs w:val="21"/>
                    </w:rPr>
                    <w:t>2.2</w:t>
                  </w:r>
                  <w:r>
                    <w:rPr>
                      <w:rFonts w:hint="eastAsia" w:ascii="宋体" w:hAnsi="宋体" w:eastAsia="宋体" w:cs="宋体"/>
                      <w:spacing w:val="-4"/>
                      <w:sz w:val="21"/>
                      <w:szCs w:val="21"/>
                    </w:rPr>
                    <w:t xml:space="preserve"> </w:t>
                  </w:r>
                  <w:r>
                    <w:rPr>
                      <w:rFonts w:hint="eastAsia" w:ascii="宋体" w:hAnsi="宋体" w:eastAsia="宋体" w:cs="宋体"/>
                      <w:sz w:val="21"/>
                      <w:szCs w:val="21"/>
                    </w:rPr>
                    <w:t>类压缩气体，其危规号压缩氮为22005</w:t>
                  </w:r>
                  <w:r>
                    <w:rPr>
                      <w:rFonts w:hint="eastAsia" w:ascii="宋体" w:hAnsi="宋体" w:eastAsia="宋体" w:cs="宋体"/>
                      <w:spacing w:val="-10"/>
                      <w:sz w:val="21"/>
                      <w:szCs w:val="21"/>
                    </w:rPr>
                    <w:t xml:space="preserve">，液化氧为 </w:t>
                  </w:r>
                  <w:r>
                    <w:rPr>
                      <w:rFonts w:hint="eastAsia" w:ascii="宋体" w:hAnsi="宋体" w:eastAsia="宋体" w:cs="宋体"/>
                      <w:sz w:val="21"/>
                      <w:szCs w:val="21"/>
                    </w:rPr>
                    <w:t>22006， Un</w:t>
                  </w:r>
                  <w:r>
                    <w:rPr>
                      <w:rFonts w:hint="eastAsia" w:ascii="宋体" w:hAnsi="宋体" w:eastAsia="宋体" w:cs="宋体"/>
                      <w:spacing w:val="-5"/>
                      <w:sz w:val="21"/>
                      <w:szCs w:val="21"/>
                    </w:rPr>
                    <w:t xml:space="preserve"> </w:t>
                  </w:r>
                  <w:r>
                    <w:rPr>
                      <w:rFonts w:hint="eastAsia" w:ascii="宋体" w:hAnsi="宋体" w:eastAsia="宋体" w:cs="宋体"/>
                      <w:spacing w:val="-18"/>
                      <w:sz w:val="21"/>
                      <w:szCs w:val="21"/>
                    </w:rPr>
                    <w:t xml:space="preserve">编号 </w:t>
                  </w:r>
                  <w:r>
                    <w:rPr>
                      <w:rFonts w:hint="eastAsia" w:ascii="宋体" w:hAnsi="宋体" w:eastAsia="宋体" w:cs="宋体"/>
                      <w:spacing w:val="-6"/>
                      <w:sz w:val="21"/>
                      <w:szCs w:val="21"/>
                    </w:rPr>
                    <w:t>1066（</w:t>
                  </w:r>
                  <w:r>
                    <w:rPr>
                      <w:rFonts w:hint="eastAsia" w:ascii="宋体" w:hAnsi="宋体" w:eastAsia="宋体" w:cs="宋体"/>
                      <w:sz w:val="21"/>
                      <w:szCs w:val="21"/>
                    </w:rPr>
                    <w:t>压缩的</w:t>
                  </w:r>
                  <w:r>
                    <w:rPr>
                      <w:rFonts w:hint="eastAsia" w:ascii="宋体" w:hAnsi="宋体" w:eastAsia="宋体" w:cs="宋体"/>
                      <w:spacing w:val="-21"/>
                      <w:sz w:val="21"/>
                      <w:szCs w:val="21"/>
                    </w:rPr>
                    <w:t>），</w:t>
                  </w:r>
                  <w:r>
                    <w:rPr>
                      <w:rFonts w:hint="eastAsia" w:ascii="宋体" w:hAnsi="宋体" w:eastAsia="宋体" w:cs="宋体"/>
                      <w:sz w:val="21"/>
                      <w:szCs w:val="21"/>
                    </w:rPr>
                    <w:t>1977（液化的）。</w:t>
                  </w:r>
                </w:p>
              </w:tc>
            </w:tr>
            <w:tr w14:paraId="3E005E6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727" w:type="dxa"/>
                </w:tcPr>
                <w:p w14:paraId="6B052E91">
                  <w:pPr>
                    <w:pStyle w:val="25"/>
                    <w:spacing w:line="240" w:lineRule="auto"/>
                    <w:rPr>
                      <w:rFonts w:hint="eastAsia" w:ascii="宋体" w:hAnsi="宋体" w:eastAsia="宋体" w:cs="宋体"/>
                      <w:b/>
                      <w:sz w:val="21"/>
                      <w:szCs w:val="21"/>
                    </w:rPr>
                  </w:pPr>
                </w:p>
                <w:p w14:paraId="0A157723">
                  <w:pPr>
                    <w:pStyle w:val="25"/>
                    <w:spacing w:before="7" w:line="240" w:lineRule="auto"/>
                    <w:rPr>
                      <w:rFonts w:hint="eastAsia" w:ascii="宋体" w:hAnsi="宋体" w:eastAsia="宋体" w:cs="宋体"/>
                      <w:b/>
                      <w:sz w:val="21"/>
                      <w:szCs w:val="21"/>
                    </w:rPr>
                  </w:pPr>
                </w:p>
                <w:p w14:paraId="36B0CE73">
                  <w:pPr>
                    <w:pStyle w:val="25"/>
                    <w:spacing w:line="240" w:lineRule="auto"/>
                    <w:ind w:left="124" w:right="105"/>
                    <w:jc w:val="center"/>
                    <w:rPr>
                      <w:rFonts w:hint="eastAsia" w:ascii="宋体" w:hAnsi="宋体" w:eastAsia="宋体" w:cs="宋体"/>
                      <w:b/>
                      <w:sz w:val="21"/>
                      <w:szCs w:val="21"/>
                    </w:rPr>
                  </w:pPr>
                  <w:r>
                    <w:rPr>
                      <w:rFonts w:hint="eastAsia" w:ascii="宋体" w:hAnsi="宋体" w:eastAsia="宋体" w:cs="宋体"/>
                      <w:b/>
                      <w:sz w:val="21"/>
                      <w:szCs w:val="21"/>
                    </w:rPr>
                    <w:t>氩气</w:t>
                  </w:r>
                </w:p>
              </w:tc>
              <w:tc>
                <w:tcPr>
                  <w:tcW w:w="1914" w:type="dxa"/>
                </w:tcPr>
                <w:p w14:paraId="021176CF">
                  <w:pPr>
                    <w:pStyle w:val="25"/>
                    <w:spacing w:before="2" w:line="240" w:lineRule="auto"/>
                    <w:rPr>
                      <w:rFonts w:hint="eastAsia" w:ascii="宋体" w:hAnsi="宋体" w:eastAsia="宋体" w:cs="宋体"/>
                      <w:b/>
                      <w:sz w:val="21"/>
                      <w:szCs w:val="21"/>
                    </w:rPr>
                  </w:pPr>
                </w:p>
                <w:p w14:paraId="5BB4E04E">
                  <w:pPr>
                    <w:pStyle w:val="25"/>
                    <w:spacing w:line="240" w:lineRule="auto"/>
                    <w:ind w:left="78" w:right="69"/>
                    <w:jc w:val="center"/>
                    <w:rPr>
                      <w:rFonts w:hint="eastAsia" w:ascii="宋体" w:hAnsi="宋体" w:eastAsia="宋体" w:cs="宋体"/>
                      <w:sz w:val="21"/>
                      <w:szCs w:val="21"/>
                    </w:rPr>
                  </w:pPr>
                  <w:r>
                    <w:rPr>
                      <w:rFonts w:hint="eastAsia" w:ascii="宋体" w:hAnsi="宋体" w:eastAsia="宋体" w:cs="宋体"/>
                      <w:sz w:val="21"/>
                      <w:szCs w:val="21"/>
                    </w:rPr>
                    <w:t>若遇高热，溶器内压增大，有开裂和爆炸的危险。</w:t>
                  </w:r>
                </w:p>
              </w:tc>
              <w:tc>
                <w:tcPr>
                  <w:tcW w:w="2610" w:type="dxa"/>
                </w:tcPr>
                <w:p w14:paraId="31B8EADB">
                  <w:pPr>
                    <w:pStyle w:val="25"/>
                    <w:spacing w:line="240" w:lineRule="auto"/>
                    <w:ind w:left="127" w:right="119"/>
                    <w:jc w:val="left"/>
                    <w:rPr>
                      <w:rFonts w:hint="eastAsia" w:ascii="宋体" w:hAnsi="宋体" w:eastAsia="宋体" w:cs="宋体"/>
                      <w:sz w:val="21"/>
                      <w:szCs w:val="21"/>
                    </w:rPr>
                  </w:pPr>
                  <w:r>
                    <w:rPr>
                      <w:rFonts w:hint="eastAsia" w:ascii="宋体" w:hAnsi="宋体" w:eastAsia="宋体" w:cs="宋体"/>
                      <w:w w:val="95"/>
                      <w:sz w:val="21"/>
                      <w:szCs w:val="21"/>
                    </w:rPr>
                    <w:t>氩是通过吸入对人身健</w:t>
                  </w:r>
                  <w:r>
                    <w:rPr>
                      <w:rFonts w:hint="eastAsia" w:ascii="宋体" w:hAnsi="宋体" w:eastAsia="宋体" w:cs="宋体"/>
                      <w:sz w:val="21"/>
                      <w:szCs w:val="21"/>
                    </w:rPr>
                    <w:t>康造成危害。</w:t>
                  </w:r>
                  <w:r>
                    <w:rPr>
                      <w:rFonts w:hint="eastAsia" w:ascii="宋体" w:hAnsi="宋体" w:eastAsia="宋体" w:cs="宋体"/>
                      <w:w w:val="95"/>
                      <w:sz w:val="21"/>
                      <w:szCs w:val="21"/>
                    </w:rPr>
                    <w:t>常压下氩气无毒。当作</w:t>
                  </w:r>
                  <w:r>
                    <w:rPr>
                      <w:rFonts w:hint="eastAsia" w:ascii="宋体" w:hAnsi="宋体" w:eastAsia="宋体" w:cs="宋体"/>
                      <w:sz w:val="21"/>
                      <w:szCs w:val="21"/>
                    </w:rPr>
                    <w:t>业环境中氩气浓度增高，使氧分压降低而发生窒息。</w:t>
                  </w:r>
                </w:p>
              </w:tc>
              <w:tc>
                <w:tcPr>
                  <w:tcW w:w="1140" w:type="dxa"/>
                </w:tcPr>
                <w:p w14:paraId="176C2D69">
                  <w:pPr>
                    <w:pStyle w:val="25"/>
                    <w:spacing w:line="240" w:lineRule="auto"/>
                    <w:rPr>
                      <w:rFonts w:hint="eastAsia" w:ascii="宋体" w:hAnsi="宋体" w:eastAsia="宋体" w:cs="宋体"/>
                      <w:b/>
                      <w:sz w:val="21"/>
                      <w:szCs w:val="21"/>
                    </w:rPr>
                  </w:pPr>
                </w:p>
                <w:p w14:paraId="3C12562E">
                  <w:pPr>
                    <w:pStyle w:val="25"/>
                    <w:spacing w:before="152" w:line="240" w:lineRule="auto"/>
                    <w:ind w:left="182" w:right="173"/>
                    <w:rPr>
                      <w:rFonts w:hint="eastAsia" w:ascii="宋体" w:hAnsi="宋体" w:eastAsia="宋体" w:cs="宋体"/>
                      <w:sz w:val="21"/>
                      <w:szCs w:val="21"/>
                    </w:rPr>
                  </w:pPr>
                  <w:r>
                    <w:rPr>
                      <w:rFonts w:hint="eastAsia" w:ascii="宋体" w:hAnsi="宋体" w:eastAsia="宋体" w:cs="宋体"/>
                      <w:sz w:val="21"/>
                      <w:szCs w:val="21"/>
                    </w:rPr>
                    <w:t>对环境无危害</w:t>
                  </w:r>
                </w:p>
              </w:tc>
              <w:tc>
                <w:tcPr>
                  <w:tcW w:w="2849" w:type="dxa"/>
                </w:tcPr>
                <w:p w14:paraId="3359D21F">
                  <w:pPr>
                    <w:pStyle w:val="25"/>
                    <w:spacing w:line="240" w:lineRule="auto"/>
                    <w:ind w:left="107" w:right="2" w:hanging="106"/>
                    <w:jc w:val="left"/>
                    <w:rPr>
                      <w:rFonts w:hint="eastAsia" w:ascii="宋体" w:hAnsi="宋体" w:eastAsia="宋体" w:cs="宋体"/>
                      <w:sz w:val="21"/>
                      <w:szCs w:val="21"/>
                    </w:rPr>
                  </w:pPr>
                  <w:r>
                    <w:rPr>
                      <w:rFonts w:hint="eastAsia" w:ascii="宋体" w:hAnsi="宋体" w:eastAsia="宋体" w:cs="宋体"/>
                      <w:spacing w:val="-13"/>
                      <w:sz w:val="21"/>
                      <w:szCs w:val="21"/>
                    </w:rPr>
                    <w:t xml:space="preserve">氩属第 </w:t>
                  </w:r>
                  <w:r>
                    <w:rPr>
                      <w:rFonts w:hint="eastAsia" w:ascii="宋体" w:hAnsi="宋体" w:eastAsia="宋体" w:cs="宋体"/>
                      <w:sz w:val="21"/>
                      <w:szCs w:val="21"/>
                    </w:rPr>
                    <w:t>2.2</w:t>
                  </w:r>
                  <w:r>
                    <w:rPr>
                      <w:rFonts w:hint="eastAsia" w:ascii="宋体" w:hAnsi="宋体" w:eastAsia="宋体" w:cs="宋体"/>
                      <w:spacing w:val="-4"/>
                      <w:sz w:val="21"/>
                      <w:szCs w:val="21"/>
                    </w:rPr>
                    <w:t xml:space="preserve"> </w:t>
                  </w:r>
                  <w:r>
                    <w:rPr>
                      <w:rFonts w:hint="eastAsia" w:ascii="宋体" w:hAnsi="宋体" w:eastAsia="宋体" w:cs="宋体"/>
                      <w:sz w:val="21"/>
                      <w:szCs w:val="21"/>
                    </w:rPr>
                    <w:t>类压缩气体，其危规号压缩氩为 22011</w:t>
                  </w:r>
                  <w:r>
                    <w:rPr>
                      <w:rFonts w:hint="eastAsia" w:ascii="宋体" w:hAnsi="宋体" w:eastAsia="宋体" w:cs="宋体"/>
                      <w:spacing w:val="-11"/>
                      <w:sz w:val="21"/>
                      <w:szCs w:val="21"/>
                    </w:rPr>
                    <w:t xml:space="preserve">，液化氩为 </w:t>
                  </w:r>
                  <w:r>
                    <w:rPr>
                      <w:rFonts w:hint="eastAsia" w:ascii="宋体" w:hAnsi="宋体" w:eastAsia="宋体" w:cs="宋体"/>
                      <w:sz w:val="21"/>
                      <w:szCs w:val="21"/>
                    </w:rPr>
                    <w:t>22012，Un</w:t>
                  </w:r>
                  <w:r>
                    <w:rPr>
                      <w:rFonts w:hint="eastAsia" w:ascii="宋体" w:hAnsi="宋体" w:eastAsia="宋体" w:cs="宋体"/>
                      <w:spacing w:val="-5"/>
                      <w:sz w:val="21"/>
                      <w:szCs w:val="21"/>
                    </w:rPr>
                    <w:t xml:space="preserve"> </w:t>
                  </w:r>
                  <w:r>
                    <w:rPr>
                      <w:rFonts w:hint="eastAsia" w:ascii="宋体" w:hAnsi="宋体" w:eastAsia="宋体" w:cs="宋体"/>
                      <w:spacing w:val="-18"/>
                      <w:sz w:val="21"/>
                      <w:szCs w:val="21"/>
                    </w:rPr>
                    <w:t xml:space="preserve">编号 </w:t>
                  </w:r>
                  <w:r>
                    <w:rPr>
                      <w:rFonts w:hint="eastAsia" w:ascii="宋体" w:hAnsi="宋体" w:eastAsia="宋体" w:cs="宋体"/>
                      <w:spacing w:val="-6"/>
                      <w:sz w:val="21"/>
                      <w:szCs w:val="21"/>
                    </w:rPr>
                    <w:t>1006（</w:t>
                  </w:r>
                  <w:r>
                    <w:rPr>
                      <w:rFonts w:hint="eastAsia" w:ascii="宋体" w:hAnsi="宋体" w:eastAsia="宋体" w:cs="宋体"/>
                      <w:sz w:val="21"/>
                      <w:szCs w:val="21"/>
                    </w:rPr>
                    <w:t>压缩的</w:t>
                  </w:r>
                  <w:r>
                    <w:rPr>
                      <w:rFonts w:hint="eastAsia" w:ascii="宋体" w:hAnsi="宋体" w:eastAsia="宋体" w:cs="宋体"/>
                      <w:spacing w:val="-21"/>
                      <w:sz w:val="21"/>
                      <w:szCs w:val="21"/>
                    </w:rPr>
                    <w:t>），</w:t>
                  </w:r>
                  <w:r>
                    <w:rPr>
                      <w:rFonts w:hint="eastAsia" w:ascii="宋体" w:hAnsi="宋体" w:eastAsia="宋体" w:cs="宋体"/>
                      <w:sz w:val="21"/>
                      <w:szCs w:val="21"/>
                    </w:rPr>
                    <w:t>1951（液化的）。</w:t>
                  </w:r>
                </w:p>
              </w:tc>
            </w:tr>
            <w:tr w14:paraId="3A923A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727" w:type="dxa"/>
                </w:tcPr>
                <w:p w14:paraId="7D5E3B0B">
                  <w:pPr>
                    <w:pStyle w:val="25"/>
                    <w:spacing w:line="240" w:lineRule="auto"/>
                    <w:ind w:left="124" w:right="105"/>
                    <w:jc w:val="center"/>
                    <w:rPr>
                      <w:rFonts w:hint="eastAsia" w:ascii="宋体" w:hAnsi="宋体" w:eastAsia="宋体" w:cs="宋体"/>
                      <w:b/>
                      <w:sz w:val="21"/>
                      <w:szCs w:val="21"/>
                    </w:rPr>
                  </w:pPr>
                  <w:r>
                    <w:rPr>
                      <w:rFonts w:hint="eastAsia" w:ascii="宋体" w:hAnsi="宋体" w:eastAsia="宋体" w:cs="宋体"/>
                      <w:b/>
                      <w:sz w:val="21"/>
                      <w:szCs w:val="21"/>
                    </w:rPr>
                    <w:t>二氧化碳</w:t>
                  </w:r>
                </w:p>
              </w:tc>
              <w:tc>
                <w:tcPr>
                  <w:tcW w:w="1914" w:type="dxa"/>
                </w:tcPr>
                <w:p w14:paraId="51BFE7E4">
                  <w:pPr>
                    <w:pStyle w:val="25"/>
                    <w:spacing w:line="240" w:lineRule="auto"/>
                    <w:ind w:left="78" w:right="69"/>
                    <w:jc w:val="left"/>
                    <w:rPr>
                      <w:rFonts w:hint="eastAsia" w:ascii="宋体" w:hAnsi="宋体" w:eastAsia="宋体" w:cs="宋体"/>
                      <w:sz w:val="21"/>
                      <w:szCs w:val="21"/>
                    </w:rPr>
                  </w:pPr>
                  <w:r>
                    <w:rPr>
                      <w:rFonts w:hint="eastAsia" w:ascii="宋体" w:hAnsi="宋体" w:eastAsia="宋体" w:cs="宋体"/>
                      <w:sz w:val="21"/>
                      <w:szCs w:val="21"/>
                    </w:rPr>
                    <w:t>若遇高热，溶器内压增大，有开裂和爆炸的危险。</w:t>
                  </w:r>
                </w:p>
              </w:tc>
              <w:tc>
                <w:tcPr>
                  <w:tcW w:w="2610" w:type="dxa"/>
                </w:tcPr>
                <w:p w14:paraId="5F2FF3C8">
                  <w:pPr>
                    <w:pStyle w:val="25"/>
                    <w:spacing w:before="2" w:line="240" w:lineRule="auto"/>
                    <w:ind w:left="105" w:right="100"/>
                    <w:jc w:val="left"/>
                    <w:rPr>
                      <w:rFonts w:hint="eastAsia" w:ascii="宋体" w:hAnsi="宋体" w:eastAsia="宋体" w:cs="宋体"/>
                      <w:sz w:val="21"/>
                      <w:szCs w:val="21"/>
                    </w:rPr>
                  </w:pPr>
                  <w:r>
                    <w:rPr>
                      <w:rFonts w:hint="eastAsia" w:ascii="宋体" w:hAnsi="宋体" w:eastAsia="宋体" w:cs="宋体"/>
                      <w:sz w:val="21"/>
                      <w:szCs w:val="21"/>
                    </w:rPr>
                    <w:t>在低浓度时，对呼吸中枢呈兴奋作用。高浓度时则产生抑制甚至麻痹作用。中毒机制中还兼有缺氧的因素。</w:t>
                  </w:r>
                </w:p>
              </w:tc>
              <w:tc>
                <w:tcPr>
                  <w:tcW w:w="1140" w:type="dxa"/>
                </w:tcPr>
                <w:p w14:paraId="5C80630B">
                  <w:pPr>
                    <w:pStyle w:val="25"/>
                    <w:spacing w:before="152" w:line="240" w:lineRule="auto"/>
                    <w:ind w:left="182" w:right="173"/>
                    <w:rPr>
                      <w:rFonts w:hint="eastAsia" w:ascii="宋体" w:hAnsi="宋体" w:eastAsia="宋体" w:cs="宋体"/>
                      <w:sz w:val="21"/>
                      <w:szCs w:val="21"/>
                    </w:rPr>
                  </w:pPr>
                  <w:r>
                    <w:rPr>
                      <w:rFonts w:hint="eastAsia" w:ascii="宋体" w:hAnsi="宋体" w:eastAsia="宋体" w:cs="宋体"/>
                      <w:sz w:val="21"/>
                      <w:szCs w:val="21"/>
                    </w:rPr>
                    <w:t>对环境 无危害</w:t>
                  </w:r>
                </w:p>
              </w:tc>
              <w:tc>
                <w:tcPr>
                  <w:tcW w:w="2849" w:type="dxa"/>
                </w:tcPr>
                <w:p w14:paraId="365780B5">
                  <w:pPr>
                    <w:pStyle w:val="25"/>
                    <w:spacing w:before="170" w:line="240" w:lineRule="auto"/>
                    <w:ind w:left="93" w:right="142"/>
                    <w:jc w:val="left"/>
                    <w:rPr>
                      <w:rFonts w:hint="eastAsia" w:ascii="宋体" w:hAnsi="宋体" w:eastAsia="宋体" w:cs="宋体"/>
                      <w:sz w:val="21"/>
                      <w:szCs w:val="21"/>
                    </w:rPr>
                  </w:pPr>
                  <w:r>
                    <w:rPr>
                      <w:rFonts w:hint="eastAsia" w:ascii="宋体" w:hAnsi="宋体" w:eastAsia="宋体" w:cs="宋体"/>
                      <w:sz w:val="21"/>
                      <w:szCs w:val="21"/>
                    </w:rPr>
                    <w:t>属第 2.2 类压缩气体，其危规号压缩二氧化碳为22019，液化二氧化碳为</w:t>
                  </w:r>
                  <w:r>
                    <w:rPr>
                      <w:rFonts w:hint="eastAsia" w:ascii="宋体" w:hAnsi="宋体" w:eastAsia="宋体" w:cs="宋体"/>
                      <w:spacing w:val="-4"/>
                      <w:sz w:val="21"/>
                      <w:szCs w:val="21"/>
                    </w:rPr>
                    <w:t xml:space="preserve">22020，Un </w:t>
                  </w:r>
                  <w:r>
                    <w:rPr>
                      <w:rFonts w:hint="eastAsia" w:ascii="宋体" w:hAnsi="宋体" w:eastAsia="宋体" w:cs="宋体"/>
                      <w:spacing w:val="-18"/>
                      <w:sz w:val="21"/>
                      <w:szCs w:val="21"/>
                    </w:rPr>
                    <w:t xml:space="preserve">编号 </w:t>
                  </w:r>
                  <w:r>
                    <w:rPr>
                      <w:rFonts w:hint="eastAsia" w:ascii="宋体" w:hAnsi="宋体" w:eastAsia="宋体" w:cs="宋体"/>
                      <w:spacing w:val="-6"/>
                      <w:sz w:val="21"/>
                      <w:szCs w:val="21"/>
                    </w:rPr>
                    <w:t>1013（</w:t>
                  </w:r>
                  <w:r>
                    <w:rPr>
                      <w:rFonts w:hint="eastAsia" w:ascii="宋体" w:hAnsi="宋体" w:eastAsia="宋体" w:cs="宋体"/>
                      <w:sz w:val="21"/>
                      <w:szCs w:val="21"/>
                    </w:rPr>
                    <w:t>压缩的</w:t>
                  </w:r>
                  <w:r>
                    <w:rPr>
                      <w:rFonts w:hint="eastAsia" w:ascii="宋体" w:hAnsi="宋体" w:eastAsia="宋体" w:cs="宋体"/>
                      <w:spacing w:val="-11"/>
                      <w:sz w:val="21"/>
                      <w:szCs w:val="21"/>
                    </w:rPr>
                    <w:t>），2187（</w:t>
                  </w:r>
                  <w:r>
                    <w:rPr>
                      <w:rFonts w:hint="eastAsia" w:ascii="宋体" w:hAnsi="宋体" w:eastAsia="宋体" w:cs="宋体"/>
                      <w:sz w:val="21"/>
                      <w:szCs w:val="21"/>
                    </w:rPr>
                    <w:t>液化的</w:t>
                  </w:r>
                  <w:r>
                    <w:rPr>
                      <w:rFonts w:hint="eastAsia" w:ascii="宋体" w:hAnsi="宋体" w:eastAsia="宋体" w:cs="宋体"/>
                      <w:spacing w:val="-25"/>
                      <w:sz w:val="21"/>
                      <w:szCs w:val="21"/>
                    </w:rPr>
                    <w:t>）</w:t>
                  </w:r>
                </w:p>
              </w:tc>
            </w:tr>
          </w:tbl>
          <w:p w14:paraId="62822BED">
            <w:pPr>
              <w:pStyle w:val="9"/>
              <w:spacing w:before="5"/>
              <w:rPr>
                <w:rFonts w:ascii="Times New Roman"/>
                <w:sz w:val="17"/>
              </w:rPr>
            </w:pPr>
          </w:p>
          <w:p w14:paraId="370F5BAA">
            <w:pPr>
              <w:pStyle w:val="25"/>
              <w:spacing w:before="1"/>
              <w:ind w:firstLine="241" w:firstLineChars="100"/>
              <w:rPr>
                <w:b/>
                <w:sz w:val="24"/>
              </w:rPr>
            </w:pPr>
            <w:r>
              <w:rPr>
                <w:b/>
                <w:sz w:val="24"/>
              </w:rPr>
              <w:t>（二）重大危险源辨识</w:t>
            </w:r>
          </w:p>
          <w:p w14:paraId="589FA9AF">
            <w:pPr>
              <w:pStyle w:val="25"/>
              <w:spacing w:before="160" w:line="364" w:lineRule="auto"/>
              <w:ind w:right="65" w:firstLine="456" w:firstLineChars="200"/>
              <w:jc w:val="both"/>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pacing w:val="-6"/>
                <w:sz w:val="24"/>
              </w:rPr>
              <w:t>本项目所涉及的氩气、氧气、氮气、二氧化碳等</w:t>
            </w: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pacing w:val="-4"/>
                <w:sz w:val="24"/>
              </w:rPr>
              <w:t>种气体中，氩气、氮气、二</w:t>
            </w:r>
            <w:r>
              <w:rPr>
                <w:rFonts w:hint="eastAsia" w:asciiTheme="minorEastAsia" w:hAnsiTheme="minorEastAsia" w:eastAsiaTheme="minorEastAsia" w:cstheme="minorEastAsia"/>
                <w:spacing w:val="-6"/>
                <w:sz w:val="24"/>
              </w:rPr>
              <w:t>氧化碳不属于《危险化学品重大危险源辨识》</w:t>
            </w:r>
            <w:r>
              <w:rPr>
                <w:rFonts w:hint="eastAsia" w:asciiTheme="minorEastAsia" w:hAnsiTheme="minorEastAsia" w:eastAsiaTheme="minorEastAsia" w:cstheme="minorEastAsia"/>
                <w:sz w:val="24"/>
              </w:rPr>
              <w:t>（GB18218-2009）</w:t>
            </w:r>
            <w:r>
              <w:rPr>
                <w:rFonts w:hint="eastAsia" w:asciiTheme="minorEastAsia" w:hAnsiTheme="minorEastAsia" w:eastAsiaTheme="minorEastAsia" w:cstheme="minorEastAsia"/>
                <w:spacing w:val="-4"/>
                <w:sz w:val="24"/>
              </w:rPr>
              <w:t>中危险化学品，但</w:t>
            </w:r>
            <w:r>
              <w:rPr>
                <w:rFonts w:hint="eastAsia" w:asciiTheme="minorEastAsia" w:hAnsiTheme="minorEastAsia" w:eastAsiaTheme="minorEastAsia" w:cstheme="minorEastAsia"/>
                <w:sz w:val="24"/>
              </w:rPr>
              <w:t>是氧气属于《危险化学品重大危险源辨识》（GB18218-2009）中危险化学品“氧化</w:t>
            </w:r>
            <w:r>
              <w:rPr>
                <w:rFonts w:hint="eastAsia" w:asciiTheme="minorEastAsia" w:hAnsiTheme="minorEastAsia" w:eastAsiaTheme="minorEastAsia" w:cstheme="minorEastAsia"/>
                <w:spacing w:val="-6"/>
                <w:sz w:val="24"/>
              </w:rPr>
              <w:t>性气体：危险性属于</w:t>
            </w: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spacing w:val="-4"/>
                <w:sz w:val="24"/>
              </w:rPr>
              <w:t>项非易燃无毒气体且次要危险性为</w:t>
            </w:r>
            <w:r>
              <w:rPr>
                <w:rFonts w:hint="eastAsia" w:asciiTheme="minorEastAsia" w:hAnsiTheme="minorEastAsia" w:eastAsiaTheme="minorEastAsia" w:cstheme="minorEastAsia"/>
                <w:sz w:val="24"/>
              </w:rPr>
              <w:t>5类的气体，临界量为20</w:t>
            </w:r>
            <w:r>
              <w:rPr>
                <w:rFonts w:hint="eastAsia" w:asciiTheme="minorEastAsia" w:hAnsiTheme="minorEastAsia" w:eastAsiaTheme="minorEastAsia" w:cstheme="minorEastAsia"/>
                <w:color w:val="000000" w:themeColor="text1"/>
                <w:sz w:val="24"/>
                <w14:textFill>
                  <w14:solidFill>
                    <w14:schemeClr w14:val="tx1"/>
                  </w14:solidFill>
                </w14:textFill>
              </w:rPr>
              <w:t>0t</w:t>
            </w:r>
            <w:r>
              <w:rPr>
                <w:rFonts w:hint="eastAsia" w:asciiTheme="minorEastAsia" w:hAnsiTheme="minorEastAsia" w:eastAsiaTheme="minorEastAsia" w:cstheme="minorEastAsia"/>
                <w:color w:val="000000" w:themeColor="text1"/>
                <w:spacing w:val="-6"/>
                <w:sz w:val="24"/>
                <w14:textFill>
                  <w14:solidFill>
                    <w14:schemeClr w14:val="tx1"/>
                  </w14:solidFill>
                </w14:textFill>
              </w:rPr>
              <w:t>，本项目液氧储罐容积</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 w:val="24"/>
                <w14:textFill>
                  <w14:solidFill>
                    <w14:schemeClr w14:val="tx1"/>
                  </w14:solidFill>
                </w14:textFill>
              </w:rPr>
              <w:t>m</w:t>
            </w:r>
            <w:r>
              <w:rPr>
                <w:rFonts w:hint="eastAsia" w:asciiTheme="minorEastAsia" w:hAnsiTheme="minorEastAsia" w:eastAsiaTheme="minorEastAsia" w:cstheme="minorEastAsia"/>
                <w:color w:val="000000" w:themeColor="text1"/>
                <w:position w:val="8"/>
                <w:sz w:val="15"/>
                <w14:textFill>
                  <w14:solidFill>
                    <w14:schemeClr w14:val="tx1"/>
                  </w14:solidFill>
                </w14:textFill>
              </w:rPr>
              <w:t>3</w:t>
            </w:r>
            <w:r>
              <w:rPr>
                <w:rFonts w:hint="eastAsia" w:asciiTheme="minorEastAsia" w:hAnsiTheme="minorEastAsia" w:eastAsiaTheme="minorEastAsia" w:cstheme="minorEastAsia"/>
                <w:color w:val="000000" w:themeColor="text1"/>
                <w:spacing w:val="-9"/>
                <w:sz w:val="24"/>
                <w14:textFill>
                  <w14:solidFill>
                    <w14:schemeClr w14:val="tx1"/>
                  </w14:solidFill>
                </w14:textFill>
              </w:rPr>
              <w:t>，最大储存量为</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42</w:t>
            </w:r>
            <w:r>
              <w:rPr>
                <w:rFonts w:hint="eastAsia" w:asciiTheme="minorEastAsia" w:hAnsiTheme="minorEastAsia" w:eastAsiaTheme="minorEastAsia" w:cstheme="minorEastAsia"/>
                <w:color w:val="000000" w:themeColor="text1"/>
                <w:sz w:val="24"/>
                <w14:textFill>
                  <w14:solidFill>
                    <w14:schemeClr w14:val="tx1"/>
                  </w14:solidFill>
                </w14:textFill>
              </w:rPr>
              <w:t>m</w:t>
            </w:r>
            <w:r>
              <w:rPr>
                <w:rFonts w:hint="eastAsia" w:asciiTheme="minorEastAsia" w:hAnsiTheme="minorEastAsia" w:eastAsiaTheme="minorEastAsia" w:cstheme="minorEastAsia"/>
                <w:color w:val="000000" w:themeColor="text1"/>
                <w:position w:val="8"/>
                <w:sz w:val="15"/>
                <w14:textFill>
                  <w14:solidFill>
                    <w14:schemeClr w14:val="tx1"/>
                  </w14:solidFill>
                </w14:textFill>
              </w:rPr>
              <w:t>3</w:t>
            </w:r>
            <w:r>
              <w:rPr>
                <w:rFonts w:hint="eastAsia" w:asciiTheme="minorEastAsia" w:hAnsiTheme="minorEastAsia" w:eastAsiaTheme="minorEastAsia" w:cstheme="minorEastAsia"/>
                <w:color w:val="000000" w:themeColor="text1"/>
                <w:spacing w:val="-9"/>
                <w:sz w:val="24"/>
                <w14:textFill>
                  <w14:solidFill>
                    <w14:schemeClr w14:val="tx1"/>
                  </w14:solidFill>
                </w14:textFill>
              </w:rPr>
              <w:t>，液氧密度为0.808</w:t>
            </w:r>
            <w:r>
              <w:rPr>
                <w:rFonts w:hint="eastAsia" w:asciiTheme="minorEastAsia" w:hAnsiTheme="minorEastAsia" w:eastAsiaTheme="minorEastAsia" w:cstheme="minorEastAsia"/>
                <w:color w:val="000000" w:themeColor="text1"/>
                <w:sz w:val="24"/>
                <w14:textFill>
                  <w14:solidFill>
                    <w14:schemeClr w14:val="tx1"/>
                  </w14:solidFill>
                </w14:textFill>
              </w:rPr>
              <w:t>t/m</w:t>
            </w:r>
            <w:r>
              <w:rPr>
                <w:rFonts w:hint="eastAsia" w:asciiTheme="minorEastAsia" w:hAnsiTheme="minorEastAsia" w:eastAsiaTheme="minorEastAsia" w:cstheme="minorEastAsia"/>
                <w:color w:val="000000" w:themeColor="text1"/>
                <w:position w:val="8"/>
                <w:sz w:val="15"/>
                <w14:textFill>
                  <w14:solidFill>
                    <w14:schemeClr w14:val="tx1"/>
                  </w14:solidFill>
                </w14:textFill>
              </w:rPr>
              <w:t>3</w:t>
            </w:r>
            <w:r>
              <w:rPr>
                <w:rFonts w:hint="eastAsia" w:asciiTheme="minorEastAsia" w:hAnsiTheme="minorEastAsia" w:eastAsiaTheme="minorEastAsia" w:cstheme="minorEastAsia"/>
                <w:color w:val="000000" w:themeColor="text1"/>
                <w:sz w:val="24"/>
                <w14:textFill>
                  <w14:solidFill>
                    <w14:schemeClr w14:val="tx1"/>
                  </w14:solidFill>
                </w14:textFill>
              </w:rPr>
              <w:t>，故</w:t>
            </w:r>
            <w:r>
              <w:rPr>
                <w:rFonts w:hint="eastAsia" w:asciiTheme="minorEastAsia" w:hAnsiTheme="minorEastAsia" w:eastAsiaTheme="minorEastAsia" w:cstheme="minorEastAsia"/>
                <w:color w:val="000000" w:themeColor="text1"/>
                <w:spacing w:val="-10"/>
                <w:sz w:val="24"/>
                <w14:textFill>
                  <w14:solidFill>
                    <w14:schemeClr w14:val="tx1"/>
                  </w14:solidFill>
                </w14:textFill>
              </w:rPr>
              <w:t>氧总质量为</w:t>
            </w:r>
            <w:r>
              <w:rPr>
                <w:rFonts w:hint="eastAsia" w:asciiTheme="minorEastAsia" w:hAnsiTheme="minorEastAsia" w:eastAsiaTheme="minorEastAsia" w:cstheme="minorEastAsia"/>
                <w:color w:val="000000" w:themeColor="text1"/>
                <w:spacing w:val="-10"/>
                <w:sz w:val="24"/>
                <w:lang w:val="en-US" w:eastAsia="zh-CN"/>
                <w14:textFill>
                  <w14:solidFill>
                    <w14:schemeClr w14:val="tx1"/>
                  </w14:solidFill>
                </w14:textFill>
              </w:rPr>
              <w:t>33.936</w:t>
            </w:r>
            <w:r>
              <w:rPr>
                <w:rFonts w:hint="eastAsia" w:asciiTheme="minorEastAsia" w:hAnsiTheme="minorEastAsia" w:eastAsiaTheme="minorEastAsia" w:cstheme="minorEastAsia"/>
                <w:color w:val="000000" w:themeColor="text1"/>
                <w:sz w:val="24"/>
                <w14:textFill>
                  <w14:solidFill>
                    <w14:schemeClr w14:val="tx1"/>
                  </w14:solidFill>
                </w14:textFill>
              </w:rPr>
              <w:t>t</w:t>
            </w:r>
            <w:r>
              <w:rPr>
                <w:rFonts w:hint="eastAsia" w:asciiTheme="minorEastAsia" w:hAnsiTheme="minorEastAsia" w:eastAsiaTheme="minorEastAsia" w:cstheme="minorEastAsia"/>
                <w:color w:val="000000" w:themeColor="text1"/>
                <w:spacing w:val="-10"/>
                <w:sz w:val="24"/>
                <w14:textFill>
                  <w14:solidFill>
                    <w14:schemeClr w14:val="tx1"/>
                  </w14:solidFill>
                </w14:textFill>
              </w:rPr>
              <w:t>，远远小于</w:t>
            </w:r>
            <w:r>
              <w:rPr>
                <w:rFonts w:hint="eastAsia" w:asciiTheme="minorEastAsia" w:hAnsiTheme="minorEastAsia" w:eastAsiaTheme="minorEastAsia" w:cstheme="minorEastAsia"/>
                <w:color w:val="000000" w:themeColor="text1"/>
                <w:sz w:val="24"/>
                <w14:textFill>
                  <w14:solidFill>
                    <w14:schemeClr w14:val="tx1"/>
                  </w14:solidFill>
                </w14:textFill>
              </w:rPr>
              <w:t>200吨的临界量。因此本项目不构成重大危险源。</w:t>
            </w:r>
          </w:p>
          <w:p w14:paraId="78F5DF75">
            <w:pPr>
              <w:spacing w:line="360" w:lineRule="auto"/>
              <w:ind w:firstLine="2168" w:firstLineChars="900"/>
              <w:rPr>
                <w:rFonts w:hint="eastAsia" w:eastAsia="宋体"/>
                <w:b/>
                <w:bCs/>
                <w:lang w:eastAsia="zh-CN"/>
              </w:rPr>
            </w:pPr>
            <w:r>
              <w:rPr>
                <w:rFonts w:hint="eastAsia" w:ascii="宋体" w:hAnsi="宋体" w:eastAsia="宋体" w:cs="宋体"/>
                <w:b/>
                <w:bCs/>
                <w:color w:val="000000"/>
                <w:spacing w:val="0"/>
                <w:sz w:val="24"/>
                <w:szCs w:val="24"/>
              </w:rPr>
              <w:t>表7-</w:t>
            </w:r>
            <w:r>
              <w:rPr>
                <w:rFonts w:hint="eastAsia" w:cs="宋体"/>
                <w:b/>
                <w:bCs/>
                <w:color w:val="000000"/>
                <w:spacing w:val="0"/>
                <w:sz w:val="24"/>
                <w:szCs w:val="24"/>
                <w:lang w:val="en-US" w:eastAsia="zh-CN"/>
              </w:rPr>
              <w:t>9</w:t>
            </w:r>
            <w:r>
              <w:rPr>
                <w:rFonts w:hint="eastAsia" w:ascii="宋体" w:hAnsi="宋体" w:eastAsia="宋体" w:cs="宋体"/>
                <w:b/>
                <w:bCs/>
                <w:color w:val="000000"/>
                <w:spacing w:val="0"/>
                <w:sz w:val="24"/>
                <w:szCs w:val="24"/>
                <w:lang w:eastAsia="zh-CN"/>
              </w:rPr>
              <w:t>本项目储存场所危险物质量与临界量对比</w:t>
            </w:r>
          </w:p>
          <w:tbl>
            <w:tblPr>
              <w:tblStyle w:val="1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866"/>
              <w:gridCol w:w="1604"/>
              <w:gridCol w:w="1186"/>
              <w:gridCol w:w="2811"/>
            </w:tblGrid>
            <w:tr w14:paraId="697B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73" w:type="dxa"/>
                  <w:noWrap w:val="0"/>
                  <w:vAlign w:val="top"/>
                </w:tcPr>
                <w:p w14:paraId="2355CA39">
                  <w:pPr>
                    <w:spacing w:line="240" w:lineRule="auto"/>
                    <w:jc w:val="center"/>
                    <w:rPr>
                      <w:rFonts w:hint="eastAsia" w:ascii="宋体" w:hAnsi="宋体" w:eastAsia="宋体" w:cs="宋体"/>
                      <w:sz w:val="21"/>
                      <w:szCs w:val="21"/>
                      <w:vertAlign w:val="baseline"/>
                    </w:rPr>
                  </w:pPr>
                  <w:r>
                    <w:rPr>
                      <w:rFonts w:hint="eastAsia" w:cs="宋体"/>
                      <w:sz w:val="21"/>
                      <w:szCs w:val="21"/>
                      <w:vertAlign w:val="baseline"/>
                      <w:lang w:eastAsia="zh-CN"/>
                    </w:rPr>
                    <w:t>物质</w:t>
                  </w:r>
                  <w:r>
                    <w:rPr>
                      <w:rFonts w:hint="eastAsia" w:ascii="宋体" w:hAnsi="宋体" w:eastAsia="宋体" w:cs="宋体"/>
                      <w:sz w:val="21"/>
                      <w:szCs w:val="21"/>
                      <w:vertAlign w:val="baseline"/>
                    </w:rPr>
                    <w:t>名称</w:t>
                  </w:r>
                </w:p>
              </w:tc>
              <w:tc>
                <w:tcPr>
                  <w:tcW w:w="1866" w:type="dxa"/>
                  <w:noWrap w:val="0"/>
                  <w:vAlign w:val="top"/>
                </w:tcPr>
                <w:p w14:paraId="2E811AE1">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标准临界量，t</w:t>
                  </w:r>
                </w:p>
              </w:tc>
              <w:tc>
                <w:tcPr>
                  <w:tcW w:w="1604" w:type="dxa"/>
                  <w:noWrap w:val="0"/>
                  <w:vAlign w:val="top"/>
                </w:tcPr>
                <w:p w14:paraId="6482A2CC">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本工程</w:t>
                  </w:r>
                  <w:r>
                    <w:rPr>
                      <w:rFonts w:hint="eastAsia" w:ascii="宋体" w:hAnsi="宋体" w:eastAsia="宋体" w:cs="宋体"/>
                      <w:sz w:val="21"/>
                      <w:szCs w:val="21"/>
                      <w:vertAlign w:val="baseline"/>
                    </w:rPr>
                    <w:t>，t</w:t>
                  </w:r>
                </w:p>
              </w:tc>
              <w:tc>
                <w:tcPr>
                  <w:tcW w:w="1186" w:type="dxa"/>
                  <w:noWrap w:val="0"/>
                  <w:vAlign w:val="top"/>
                </w:tcPr>
                <w:p w14:paraId="5A209651">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qn/Qn</w:t>
                  </w:r>
                </w:p>
              </w:tc>
              <w:tc>
                <w:tcPr>
                  <w:tcW w:w="2811" w:type="dxa"/>
                  <w:noWrap w:val="0"/>
                  <w:vAlign w:val="top"/>
                </w:tcPr>
                <w:p w14:paraId="292542DF">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辨识结果</w:t>
                  </w:r>
                </w:p>
              </w:tc>
            </w:tr>
            <w:tr w14:paraId="072A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773" w:type="dxa"/>
                  <w:noWrap w:val="0"/>
                  <w:vAlign w:val="top"/>
                </w:tcPr>
                <w:p w14:paraId="3538253F">
                  <w:pPr>
                    <w:spacing w:line="240" w:lineRule="auto"/>
                    <w:jc w:val="center"/>
                    <w:rPr>
                      <w:rFonts w:hint="eastAsia" w:ascii="宋体" w:hAnsi="宋体" w:eastAsia="宋体" w:cs="宋体"/>
                      <w:color w:val="000000" w:themeColor="text1"/>
                      <w:sz w:val="21"/>
                      <w:szCs w:val="21"/>
                      <w:vertAlign w:val="baseline"/>
                      <w14:textFill>
                        <w14:solidFill>
                          <w14:schemeClr w14:val="tx1"/>
                        </w14:solidFill>
                      </w14:textFill>
                    </w:rPr>
                  </w:pPr>
                </w:p>
                <w:p w14:paraId="1DB66D6C">
                  <w:pPr>
                    <w:spacing w:line="240" w:lineRule="auto"/>
                    <w:jc w:val="center"/>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cs="宋体"/>
                      <w:color w:val="000000" w:themeColor="text1"/>
                      <w:sz w:val="21"/>
                      <w:szCs w:val="21"/>
                      <w:vertAlign w:val="baseline"/>
                      <w:lang w:eastAsia="zh-CN"/>
                      <w14:textFill>
                        <w14:solidFill>
                          <w14:schemeClr w14:val="tx1"/>
                        </w14:solidFill>
                      </w14:textFill>
                    </w:rPr>
                    <w:t>液氧</w:t>
                  </w:r>
                </w:p>
              </w:tc>
              <w:tc>
                <w:tcPr>
                  <w:tcW w:w="1866" w:type="dxa"/>
                  <w:noWrap w:val="0"/>
                  <w:vAlign w:val="top"/>
                </w:tcPr>
                <w:p w14:paraId="5936590A">
                  <w:pPr>
                    <w:spacing w:line="24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p w14:paraId="3A9DDA2D">
                  <w:pPr>
                    <w:spacing w:line="24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00t</w:t>
                  </w:r>
                </w:p>
              </w:tc>
              <w:tc>
                <w:tcPr>
                  <w:tcW w:w="1604" w:type="dxa"/>
                  <w:noWrap w:val="0"/>
                  <w:vAlign w:val="top"/>
                </w:tcPr>
                <w:p w14:paraId="34C860ED">
                  <w:pPr>
                    <w:spacing w:line="24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p w14:paraId="14A13967">
                  <w:pPr>
                    <w:spacing w:line="24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cs="宋体"/>
                      <w:color w:val="000000" w:themeColor="text1"/>
                      <w:sz w:val="21"/>
                      <w:szCs w:val="21"/>
                      <w:vertAlign w:val="baseline"/>
                      <w:lang w:val="en-US" w:eastAsia="zh-CN"/>
                      <w14:textFill>
                        <w14:solidFill>
                          <w14:schemeClr w14:val="tx1"/>
                        </w14:solidFill>
                      </w14:textFill>
                    </w:rPr>
                    <w:t>33.936</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t</w:t>
                  </w:r>
                </w:p>
              </w:tc>
              <w:tc>
                <w:tcPr>
                  <w:tcW w:w="1186" w:type="dxa"/>
                  <w:noWrap w:val="0"/>
                  <w:vAlign w:val="top"/>
                </w:tcPr>
                <w:p w14:paraId="7663A019">
                  <w:pPr>
                    <w:spacing w:line="24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p w14:paraId="3C4A26A1">
                  <w:pPr>
                    <w:spacing w:line="24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0.</w:t>
                  </w:r>
                  <w:r>
                    <w:rPr>
                      <w:rFonts w:hint="eastAsia" w:cs="宋体"/>
                      <w:color w:val="000000" w:themeColor="text1"/>
                      <w:sz w:val="21"/>
                      <w:szCs w:val="21"/>
                      <w:vertAlign w:val="baseline"/>
                      <w:lang w:val="en-US" w:eastAsia="zh-CN"/>
                      <w14:textFill>
                        <w14:solidFill>
                          <w14:schemeClr w14:val="tx1"/>
                        </w14:solidFill>
                      </w14:textFill>
                    </w:rPr>
                    <w:t>169</w:t>
                  </w:r>
                </w:p>
              </w:tc>
              <w:tc>
                <w:tcPr>
                  <w:tcW w:w="2811" w:type="dxa"/>
                  <w:noWrap w:val="0"/>
                  <w:vAlign w:val="top"/>
                </w:tcPr>
                <w:p w14:paraId="7EB4EFA8">
                  <w:pPr>
                    <w:widowControl w:val="0"/>
                    <w:pBdr>
                      <w:top w:val="none" w:color="auto" w:sz="0" w:space="0"/>
                      <w:left w:val="none" w:color="auto" w:sz="0" w:space="0"/>
                      <w:bottom w:val="none" w:color="auto" w:sz="0" w:space="0"/>
                      <w:right w:val="none" w:color="auto" w:sz="0" w:space="0"/>
                    </w:pBdr>
                    <w:autoSpaceDE w:val="0"/>
                    <w:autoSpaceDN w:val="0"/>
                    <w:adjustRightInd w:val="0"/>
                    <w:spacing w:before="0" w:after="0" w:line="240" w:lineRule="auto"/>
                    <w:ind w:left="1320" w:leftChars="200" w:right="0" w:hanging="880" w:hangingChars="400"/>
                    <w:jc w:val="left"/>
                    <w:rPr>
                      <w:rFonts w:hint="eastAsia"/>
                      <w:lang w:val="en-US" w:eastAsia="zh-CN"/>
                    </w:rPr>
                  </w:pPr>
                  <w:r>
                    <w:rPr>
                      <w:rFonts w:hint="eastAsia"/>
                      <w:lang w:val="en-US" w:eastAsia="zh-CN"/>
                    </w:rPr>
                    <w:t>0.169&lt;1</w:t>
                  </w:r>
                </w:p>
                <w:p w14:paraId="3EE77FE2">
                  <w:pPr>
                    <w:widowControl w:val="0"/>
                    <w:pBdr>
                      <w:top w:val="none" w:color="auto" w:sz="0" w:space="0"/>
                      <w:left w:val="none" w:color="auto" w:sz="0" w:space="0"/>
                      <w:bottom w:val="none" w:color="auto" w:sz="0" w:space="0"/>
                      <w:right w:val="none" w:color="auto" w:sz="0" w:space="0"/>
                    </w:pBdr>
                    <w:autoSpaceDE w:val="0"/>
                    <w:autoSpaceDN w:val="0"/>
                    <w:adjustRightInd w:val="0"/>
                    <w:spacing w:before="0" w:after="0" w:line="240" w:lineRule="auto"/>
                    <w:ind w:left="1440" w:right="0" w:hanging="1320" w:hangingChars="600"/>
                    <w:jc w:val="left"/>
                    <w:rPr>
                      <w:rFonts w:hint="eastAsia"/>
                      <w:lang w:eastAsia="zh-CN"/>
                    </w:rPr>
                  </w:pPr>
                  <w:r>
                    <w:rPr>
                      <w:rFonts w:hint="eastAsia"/>
                      <w:lang w:val="en-US" w:eastAsia="zh-CN"/>
                    </w:rPr>
                    <w:t>不构成重大危险源</w:t>
                  </w:r>
                </w:p>
              </w:tc>
            </w:tr>
          </w:tbl>
          <w:p w14:paraId="69ECF48A">
            <w:pPr>
              <w:pStyle w:val="25"/>
              <w:spacing w:before="160" w:line="364" w:lineRule="auto"/>
              <w:ind w:right="65" w:firstLine="482" w:firstLineChars="200"/>
              <w:jc w:val="both"/>
              <w:rPr>
                <w:rFonts w:hint="eastAsia"/>
                <w:b/>
                <w:bCs/>
                <w:sz w:val="24"/>
              </w:rPr>
            </w:pPr>
            <w:r>
              <w:rPr>
                <w:rFonts w:hint="eastAsia"/>
                <w:b/>
                <w:bCs/>
                <w:sz w:val="24"/>
              </w:rPr>
              <w:t>（三）风险评价等级</w:t>
            </w:r>
          </w:p>
          <w:p w14:paraId="69FB676A">
            <w:pPr>
              <w:pStyle w:val="25"/>
              <w:spacing w:before="160" w:line="364" w:lineRule="auto"/>
              <w:ind w:right="65" w:firstLine="482" w:firstLineChars="200"/>
              <w:jc w:val="both"/>
              <w:rPr>
                <w:rFonts w:hint="eastAsia" w:ascii="宋体" w:hAnsi="宋体" w:eastAsia="宋体" w:cs="宋体"/>
                <w:b/>
                <w:bCs/>
                <w:color w:val="auto"/>
              </w:rPr>
            </w:pPr>
            <w:r>
              <w:rPr>
                <w:rFonts w:hint="eastAsia"/>
                <w:b/>
                <w:bCs/>
                <w:sz w:val="24"/>
              </w:rPr>
              <w:t>社会关注区的分布</w:t>
            </w:r>
            <w:r>
              <w:rPr>
                <w:rFonts w:hint="eastAsia"/>
                <w:sz w:val="24"/>
              </w:rPr>
              <w:t>：根据本项目外环境关系，本项目周边主要社会关注点情况详见下表。本项目风险评价范围内主要社会关注点主要为</w:t>
            </w:r>
            <w:r>
              <w:rPr>
                <w:rFonts w:hint="eastAsia"/>
                <w:sz w:val="24"/>
                <w:lang w:eastAsia="zh-CN"/>
              </w:rPr>
              <w:t>芒</w:t>
            </w:r>
            <w:r>
              <w:rPr>
                <w:rFonts w:hint="eastAsia"/>
                <w:sz w:val="24"/>
              </w:rPr>
              <w:t>市糖厂生活区、帕底村、</w:t>
            </w:r>
            <w:r>
              <w:rPr>
                <w:rFonts w:hint="eastAsia"/>
                <w:sz w:val="24"/>
                <w:lang w:eastAsia="zh-CN"/>
              </w:rPr>
              <w:t>弄转村、允门村</w:t>
            </w:r>
            <w:r>
              <w:rPr>
                <w:rFonts w:hint="eastAsia"/>
                <w:sz w:val="24"/>
              </w:rPr>
              <w:t>。</w:t>
            </w:r>
          </w:p>
          <w:p w14:paraId="13FD64CA">
            <w:pPr>
              <w:pStyle w:val="34"/>
              <w:rPr>
                <w:rFonts w:hint="eastAsia" w:ascii="宋体" w:hAnsi="宋体" w:eastAsia="宋体" w:cs="宋体"/>
                <w:b/>
                <w:bCs/>
                <w:color w:val="auto"/>
              </w:rPr>
            </w:pPr>
            <w:r>
              <w:rPr>
                <w:rFonts w:hint="eastAsia" w:ascii="宋体" w:hAnsi="宋体" w:eastAsia="宋体" w:cs="宋体"/>
                <w:b/>
                <w:bCs/>
                <w:color w:val="auto"/>
              </w:rPr>
              <w:t>表</w:t>
            </w:r>
            <w:r>
              <w:rPr>
                <w:rFonts w:hint="eastAsia" w:ascii="宋体" w:hAnsi="宋体" w:eastAsia="宋体" w:cs="宋体"/>
                <w:b/>
                <w:bCs/>
                <w:color w:val="auto"/>
                <w:lang w:val="en-US" w:eastAsia="zh-CN"/>
              </w:rPr>
              <w:t>7-10</w:t>
            </w:r>
            <w:r>
              <w:rPr>
                <w:rFonts w:hint="eastAsia" w:ascii="宋体" w:hAnsi="宋体" w:eastAsia="宋体" w:cs="宋体"/>
                <w:b/>
                <w:bCs/>
                <w:color w:val="auto"/>
              </w:rPr>
              <w:t xml:space="preserve"> 社会关注点一览表</w:t>
            </w:r>
          </w:p>
          <w:tbl>
            <w:tblPr>
              <w:tblStyle w:val="1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2253"/>
              <w:gridCol w:w="1239"/>
              <w:gridCol w:w="2325"/>
              <w:gridCol w:w="1625"/>
            </w:tblGrid>
            <w:tr w14:paraId="6594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798" w:type="dxa"/>
                  <w:noWrap w:val="0"/>
                  <w:vAlign w:val="center"/>
                </w:tcPr>
                <w:p w14:paraId="142A0818">
                  <w:pPr>
                    <w:pStyle w:val="30"/>
                    <w:jc w:val="center"/>
                    <w:rPr>
                      <w:color w:val="auto"/>
                      <w:lang w:val="en-US" w:eastAsia="zh-CN"/>
                    </w:rPr>
                  </w:pPr>
                  <w:r>
                    <w:rPr>
                      <w:rFonts w:hint="eastAsia"/>
                      <w:color w:val="auto"/>
                      <w:lang w:val="en-US" w:eastAsia="zh-CN"/>
                    </w:rPr>
                    <w:t>序号</w:t>
                  </w:r>
                </w:p>
              </w:tc>
              <w:tc>
                <w:tcPr>
                  <w:tcW w:w="2253" w:type="dxa"/>
                  <w:noWrap w:val="0"/>
                  <w:vAlign w:val="center"/>
                </w:tcPr>
                <w:p w14:paraId="0C657CCA">
                  <w:pPr>
                    <w:pStyle w:val="30"/>
                    <w:jc w:val="center"/>
                    <w:rPr>
                      <w:color w:val="auto"/>
                      <w:lang w:val="en-US" w:eastAsia="zh-CN"/>
                    </w:rPr>
                  </w:pPr>
                  <w:r>
                    <w:rPr>
                      <w:rFonts w:hint="eastAsia"/>
                      <w:color w:val="auto"/>
                      <w:lang w:val="en-US" w:eastAsia="zh-CN"/>
                    </w:rPr>
                    <w:t>周边居民点</w:t>
                  </w:r>
                </w:p>
              </w:tc>
              <w:tc>
                <w:tcPr>
                  <w:tcW w:w="1239" w:type="dxa"/>
                  <w:noWrap w:val="0"/>
                  <w:vAlign w:val="center"/>
                </w:tcPr>
                <w:p w14:paraId="21BD7219">
                  <w:pPr>
                    <w:pStyle w:val="30"/>
                    <w:jc w:val="center"/>
                    <w:rPr>
                      <w:color w:val="auto"/>
                      <w:lang w:val="en-US" w:eastAsia="zh-CN"/>
                    </w:rPr>
                  </w:pPr>
                  <w:r>
                    <w:rPr>
                      <w:color w:val="auto"/>
                      <w:lang w:val="en-US" w:eastAsia="zh-CN"/>
                    </w:rPr>
                    <w:t>方位</w:t>
                  </w:r>
                </w:p>
              </w:tc>
              <w:tc>
                <w:tcPr>
                  <w:tcW w:w="2325" w:type="dxa"/>
                  <w:noWrap w:val="0"/>
                  <w:vAlign w:val="center"/>
                </w:tcPr>
                <w:p w14:paraId="657595CD">
                  <w:pPr>
                    <w:pStyle w:val="30"/>
                    <w:jc w:val="center"/>
                    <w:rPr>
                      <w:color w:val="auto"/>
                      <w:lang w:val="en-US" w:eastAsia="zh-CN"/>
                    </w:rPr>
                  </w:pPr>
                  <w:r>
                    <w:rPr>
                      <w:color w:val="auto"/>
                      <w:lang w:val="en-US" w:eastAsia="zh-CN"/>
                    </w:rPr>
                    <w:t>距厂界最近距离（m）</w:t>
                  </w:r>
                </w:p>
              </w:tc>
              <w:tc>
                <w:tcPr>
                  <w:tcW w:w="1625" w:type="dxa"/>
                  <w:noWrap w:val="0"/>
                  <w:vAlign w:val="center"/>
                </w:tcPr>
                <w:p w14:paraId="721A0C63">
                  <w:pPr>
                    <w:pStyle w:val="30"/>
                    <w:jc w:val="center"/>
                    <w:rPr>
                      <w:color w:val="auto"/>
                      <w:lang w:val="en-US" w:eastAsia="zh-CN"/>
                    </w:rPr>
                  </w:pPr>
                  <w:r>
                    <w:rPr>
                      <w:rFonts w:hint="eastAsia"/>
                      <w:color w:val="auto"/>
                      <w:lang w:val="en-US" w:eastAsia="zh-CN"/>
                    </w:rPr>
                    <w:t>居民数</w:t>
                  </w:r>
                </w:p>
              </w:tc>
            </w:tr>
            <w:tr w14:paraId="0BC4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798" w:type="dxa"/>
                  <w:noWrap w:val="0"/>
                  <w:vAlign w:val="center"/>
                </w:tcPr>
                <w:p w14:paraId="5EF1B6AB">
                  <w:pPr>
                    <w:pStyle w:val="30"/>
                    <w:jc w:val="center"/>
                    <w:rPr>
                      <w:rFonts w:hint="default"/>
                      <w:color w:val="auto"/>
                      <w:lang w:val="en-US" w:eastAsia="zh-CN"/>
                    </w:rPr>
                  </w:pPr>
                  <w:r>
                    <w:rPr>
                      <w:rFonts w:hint="eastAsia"/>
                      <w:color w:val="auto"/>
                      <w:lang w:val="en-US" w:eastAsia="zh-CN"/>
                    </w:rPr>
                    <w:t>1</w:t>
                  </w:r>
                </w:p>
              </w:tc>
              <w:tc>
                <w:tcPr>
                  <w:tcW w:w="2253" w:type="dxa"/>
                  <w:noWrap w:val="0"/>
                  <w:vAlign w:val="center"/>
                </w:tcPr>
                <w:p w14:paraId="25ADC717">
                  <w:pPr>
                    <w:pStyle w:val="30"/>
                    <w:jc w:val="center"/>
                    <w:rPr>
                      <w:color w:val="auto"/>
                      <w:lang w:val="en-US" w:eastAsia="zh-CN"/>
                    </w:rPr>
                  </w:pPr>
                  <w:r>
                    <w:rPr>
                      <w:color w:val="auto"/>
                      <w:lang w:val="en-US" w:eastAsia="zh-CN"/>
                    </w:rPr>
                    <w:t>芒市糖厂生活区</w:t>
                  </w:r>
                </w:p>
              </w:tc>
              <w:tc>
                <w:tcPr>
                  <w:tcW w:w="1239" w:type="dxa"/>
                  <w:noWrap w:val="0"/>
                  <w:vAlign w:val="center"/>
                </w:tcPr>
                <w:p w14:paraId="106143B8">
                  <w:pPr>
                    <w:pStyle w:val="30"/>
                    <w:jc w:val="center"/>
                    <w:rPr>
                      <w:color w:val="auto"/>
                      <w:lang w:val="it-IT" w:eastAsia="zh-CN"/>
                    </w:rPr>
                  </w:pPr>
                  <w:r>
                    <w:rPr>
                      <w:color w:val="auto"/>
                      <w:lang w:val="it-IT" w:eastAsia="zh-CN"/>
                    </w:rPr>
                    <w:t>西南</w:t>
                  </w:r>
                </w:p>
              </w:tc>
              <w:tc>
                <w:tcPr>
                  <w:tcW w:w="2325" w:type="dxa"/>
                  <w:noWrap w:val="0"/>
                  <w:vAlign w:val="center"/>
                </w:tcPr>
                <w:p w14:paraId="1C7D6585">
                  <w:pPr>
                    <w:pStyle w:val="30"/>
                    <w:jc w:val="center"/>
                    <w:rPr>
                      <w:rFonts w:hint="default"/>
                      <w:color w:val="auto"/>
                      <w:lang w:val="en-US" w:eastAsia="zh-CN"/>
                    </w:rPr>
                  </w:pPr>
                  <w:r>
                    <w:rPr>
                      <w:rFonts w:hint="eastAsia"/>
                      <w:color w:val="auto"/>
                      <w:lang w:val="en-US" w:eastAsia="zh-CN"/>
                    </w:rPr>
                    <w:t>40</w:t>
                  </w:r>
                </w:p>
              </w:tc>
              <w:tc>
                <w:tcPr>
                  <w:tcW w:w="1625" w:type="dxa"/>
                  <w:noWrap w:val="0"/>
                  <w:vAlign w:val="center"/>
                </w:tcPr>
                <w:p w14:paraId="5EF21984">
                  <w:pPr>
                    <w:pStyle w:val="30"/>
                    <w:jc w:val="center"/>
                    <w:rPr>
                      <w:color w:val="auto"/>
                      <w:lang w:val="en-US" w:eastAsia="zh-CN"/>
                    </w:rPr>
                  </w:pPr>
                  <w:r>
                    <w:rPr>
                      <w:color w:val="auto"/>
                      <w:lang w:val="en-US" w:eastAsia="zh-CN"/>
                    </w:rPr>
                    <w:t>约</w:t>
                  </w:r>
                  <w:r>
                    <w:rPr>
                      <w:rFonts w:hint="eastAsia"/>
                      <w:color w:val="auto"/>
                      <w:lang w:val="en-US" w:eastAsia="zh-CN"/>
                    </w:rPr>
                    <w:t>4</w:t>
                  </w:r>
                  <w:r>
                    <w:rPr>
                      <w:color w:val="auto"/>
                      <w:lang w:val="en-US" w:eastAsia="zh-CN"/>
                    </w:rPr>
                    <w:t>00人</w:t>
                  </w:r>
                </w:p>
              </w:tc>
            </w:tr>
            <w:tr w14:paraId="3989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798" w:type="dxa"/>
                  <w:noWrap w:val="0"/>
                  <w:vAlign w:val="center"/>
                </w:tcPr>
                <w:p w14:paraId="3DA84723">
                  <w:pPr>
                    <w:pStyle w:val="30"/>
                    <w:jc w:val="center"/>
                    <w:rPr>
                      <w:rFonts w:hint="default"/>
                      <w:color w:val="auto"/>
                      <w:lang w:val="en-US" w:eastAsia="zh-CN"/>
                    </w:rPr>
                  </w:pPr>
                  <w:r>
                    <w:rPr>
                      <w:rFonts w:hint="eastAsia"/>
                      <w:color w:val="auto"/>
                      <w:lang w:val="en-US" w:eastAsia="zh-CN"/>
                    </w:rPr>
                    <w:t>2</w:t>
                  </w:r>
                </w:p>
              </w:tc>
              <w:tc>
                <w:tcPr>
                  <w:tcW w:w="2253" w:type="dxa"/>
                  <w:noWrap w:val="0"/>
                  <w:vAlign w:val="center"/>
                </w:tcPr>
                <w:p w14:paraId="0CC1BB44">
                  <w:pPr>
                    <w:pStyle w:val="30"/>
                    <w:jc w:val="center"/>
                    <w:rPr>
                      <w:color w:val="auto"/>
                      <w:lang w:val="en-US" w:eastAsia="zh-CN"/>
                    </w:rPr>
                  </w:pPr>
                  <w:r>
                    <w:rPr>
                      <w:color w:val="auto"/>
                      <w:lang w:val="en-US" w:eastAsia="zh-CN"/>
                    </w:rPr>
                    <w:t>帕底村</w:t>
                  </w:r>
                </w:p>
              </w:tc>
              <w:tc>
                <w:tcPr>
                  <w:tcW w:w="1239" w:type="dxa"/>
                  <w:noWrap w:val="0"/>
                  <w:vAlign w:val="center"/>
                </w:tcPr>
                <w:p w14:paraId="002AB408">
                  <w:pPr>
                    <w:pStyle w:val="30"/>
                    <w:jc w:val="center"/>
                    <w:rPr>
                      <w:color w:val="auto"/>
                      <w:lang w:val="it-IT" w:eastAsia="zh-CN"/>
                    </w:rPr>
                  </w:pPr>
                  <w:r>
                    <w:rPr>
                      <w:color w:val="auto"/>
                      <w:lang w:val="it-IT" w:eastAsia="zh-CN"/>
                    </w:rPr>
                    <w:t>西南</w:t>
                  </w:r>
                </w:p>
              </w:tc>
              <w:tc>
                <w:tcPr>
                  <w:tcW w:w="2325" w:type="dxa"/>
                  <w:noWrap w:val="0"/>
                  <w:vAlign w:val="top"/>
                </w:tcPr>
                <w:p w14:paraId="384C9DA0">
                  <w:pPr>
                    <w:pStyle w:val="30"/>
                    <w:jc w:val="center"/>
                    <w:rPr>
                      <w:rFonts w:hint="eastAsia"/>
                      <w:color w:val="auto"/>
                      <w:lang w:val="en-US" w:eastAsia="zh-CN"/>
                    </w:rPr>
                  </w:pPr>
                  <w:r>
                    <w:rPr>
                      <w:rFonts w:hint="eastAsia"/>
                      <w:color w:val="auto"/>
                      <w:lang w:val="en-US" w:eastAsia="zh-CN"/>
                    </w:rPr>
                    <w:t>690</w:t>
                  </w:r>
                </w:p>
              </w:tc>
              <w:tc>
                <w:tcPr>
                  <w:tcW w:w="1625" w:type="dxa"/>
                  <w:noWrap w:val="0"/>
                  <w:vAlign w:val="top"/>
                </w:tcPr>
                <w:p w14:paraId="375D19E1">
                  <w:pPr>
                    <w:pStyle w:val="30"/>
                    <w:jc w:val="center"/>
                    <w:rPr>
                      <w:color w:val="auto"/>
                      <w:lang w:val="en-US" w:eastAsia="zh-CN"/>
                    </w:rPr>
                  </w:pPr>
                  <w:r>
                    <w:rPr>
                      <w:color w:val="auto"/>
                      <w:lang w:val="en-US" w:eastAsia="zh-CN"/>
                    </w:rPr>
                    <w:t>约</w:t>
                  </w:r>
                  <w:r>
                    <w:rPr>
                      <w:rFonts w:hint="eastAsia"/>
                      <w:color w:val="auto"/>
                      <w:lang w:val="en-US" w:eastAsia="zh-CN"/>
                    </w:rPr>
                    <w:t>600</w:t>
                  </w:r>
                  <w:r>
                    <w:rPr>
                      <w:color w:val="auto"/>
                      <w:lang w:val="en-US" w:eastAsia="zh-CN"/>
                    </w:rPr>
                    <w:t>人</w:t>
                  </w:r>
                </w:p>
              </w:tc>
            </w:tr>
            <w:tr w14:paraId="358E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798" w:type="dxa"/>
                  <w:noWrap w:val="0"/>
                  <w:vAlign w:val="center"/>
                </w:tcPr>
                <w:p w14:paraId="292A5B61">
                  <w:pPr>
                    <w:pStyle w:val="30"/>
                    <w:jc w:val="center"/>
                    <w:rPr>
                      <w:rFonts w:hint="default"/>
                      <w:color w:val="auto"/>
                      <w:lang w:val="en-US" w:eastAsia="zh-CN"/>
                    </w:rPr>
                  </w:pPr>
                  <w:r>
                    <w:rPr>
                      <w:rFonts w:hint="eastAsia"/>
                      <w:color w:val="auto"/>
                      <w:lang w:val="en-US" w:eastAsia="zh-CN"/>
                    </w:rPr>
                    <w:t>3</w:t>
                  </w:r>
                </w:p>
              </w:tc>
              <w:tc>
                <w:tcPr>
                  <w:tcW w:w="2253" w:type="dxa"/>
                  <w:noWrap w:val="0"/>
                  <w:vAlign w:val="center"/>
                </w:tcPr>
                <w:p w14:paraId="4764A402">
                  <w:pPr>
                    <w:pStyle w:val="30"/>
                    <w:jc w:val="center"/>
                    <w:rPr>
                      <w:color w:val="auto"/>
                      <w:lang w:val="en-US" w:eastAsia="zh-CN"/>
                    </w:rPr>
                  </w:pPr>
                  <w:r>
                    <w:rPr>
                      <w:color w:val="auto"/>
                      <w:lang w:val="en-US" w:eastAsia="zh-CN"/>
                    </w:rPr>
                    <w:t>弄转</w:t>
                  </w:r>
                </w:p>
              </w:tc>
              <w:tc>
                <w:tcPr>
                  <w:tcW w:w="1239" w:type="dxa"/>
                  <w:noWrap w:val="0"/>
                  <w:vAlign w:val="center"/>
                </w:tcPr>
                <w:p w14:paraId="6BAC5AF9">
                  <w:pPr>
                    <w:pStyle w:val="30"/>
                    <w:jc w:val="center"/>
                    <w:rPr>
                      <w:color w:val="auto"/>
                      <w:lang w:val="it-IT" w:eastAsia="zh-CN"/>
                    </w:rPr>
                  </w:pPr>
                  <w:r>
                    <w:rPr>
                      <w:color w:val="auto"/>
                      <w:lang w:val="it-IT" w:eastAsia="zh-CN"/>
                    </w:rPr>
                    <w:t>东南</w:t>
                  </w:r>
                </w:p>
              </w:tc>
              <w:tc>
                <w:tcPr>
                  <w:tcW w:w="2325" w:type="dxa"/>
                  <w:noWrap w:val="0"/>
                  <w:vAlign w:val="top"/>
                </w:tcPr>
                <w:p w14:paraId="4AE3D1B9">
                  <w:pPr>
                    <w:pStyle w:val="30"/>
                    <w:jc w:val="center"/>
                    <w:rPr>
                      <w:color w:val="auto"/>
                      <w:lang w:val="en-US" w:eastAsia="zh-CN"/>
                    </w:rPr>
                  </w:pPr>
                  <w:r>
                    <w:rPr>
                      <w:rFonts w:hint="eastAsia"/>
                      <w:color w:val="auto"/>
                      <w:lang w:val="en-US" w:eastAsia="zh-CN"/>
                    </w:rPr>
                    <w:t>22</w:t>
                  </w:r>
                  <w:r>
                    <w:rPr>
                      <w:color w:val="auto"/>
                      <w:lang w:val="en-US" w:eastAsia="zh-CN"/>
                    </w:rPr>
                    <w:t>00</w:t>
                  </w:r>
                </w:p>
              </w:tc>
              <w:tc>
                <w:tcPr>
                  <w:tcW w:w="1625" w:type="dxa"/>
                  <w:noWrap w:val="0"/>
                  <w:vAlign w:val="top"/>
                </w:tcPr>
                <w:p w14:paraId="1703A8C4">
                  <w:pPr>
                    <w:pStyle w:val="30"/>
                    <w:jc w:val="center"/>
                    <w:rPr>
                      <w:color w:val="auto"/>
                      <w:lang w:val="en-US" w:eastAsia="zh-CN"/>
                    </w:rPr>
                  </w:pPr>
                  <w:r>
                    <w:rPr>
                      <w:color w:val="auto"/>
                      <w:lang w:val="en-US" w:eastAsia="zh-CN"/>
                    </w:rPr>
                    <w:t>约350人</w:t>
                  </w:r>
                </w:p>
              </w:tc>
            </w:tr>
            <w:tr w14:paraId="7A66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798" w:type="dxa"/>
                  <w:noWrap w:val="0"/>
                  <w:vAlign w:val="center"/>
                </w:tcPr>
                <w:p w14:paraId="740A6888">
                  <w:pPr>
                    <w:pStyle w:val="30"/>
                    <w:jc w:val="center"/>
                    <w:rPr>
                      <w:rFonts w:hint="default"/>
                      <w:color w:val="auto"/>
                      <w:lang w:val="en-US" w:eastAsia="zh-CN"/>
                    </w:rPr>
                  </w:pPr>
                  <w:r>
                    <w:rPr>
                      <w:rFonts w:hint="eastAsia"/>
                      <w:color w:val="auto"/>
                      <w:lang w:val="en-US" w:eastAsia="zh-CN"/>
                    </w:rPr>
                    <w:t>4</w:t>
                  </w:r>
                </w:p>
              </w:tc>
              <w:tc>
                <w:tcPr>
                  <w:tcW w:w="2253" w:type="dxa"/>
                  <w:noWrap w:val="0"/>
                  <w:vAlign w:val="center"/>
                </w:tcPr>
                <w:p w14:paraId="038E7B3E">
                  <w:pPr>
                    <w:pStyle w:val="30"/>
                    <w:jc w:val="center"/>
                    <w:rPr>
                      <w:color w:val="auto"/>
                      <w:lang w:val="en-US" w:eastAsia="zh-CN"/>
                    </w:rPr>
                  </w:pPr>
                  <w:r>
                    <w:rPr>
                      <w:color w:val="auto"/>
                      <w:lang w:val="en-US" w:eastAsia="zh-CN"/>
                    </w:rPr>
                    <w:t>允门</w:t>
                  </w:r>
                </w:p>
              </w:tc>
              <w:tc>
                <w:tcPr>
                  <w:tcW w:w="1239" w:type="dxa"/>
                  <w:noWrap w:val="0"/>
                  <w:vAlign w:val="center"/>
                </w:tcPr>
                <w:p w14:paraId="7FE9694B">
                  <w:pPr>
                    <w:pStyle w:val="30"/>
                    <w:jc w:val="center"/>
                    <w:rPr>
                      <w:color w:val="auto"/>
                      <w:lang w:val="it-IT" w:eastAsia="zh-CN"/>
                    </w:rPr>
                  </w:pPr>
                  <w:r>
                    <w:rPr>
                      <w:color w:val="auto"/>
                      <w:lang w:val="it-IT" w:eastAsia="zh-CN"/>
                    </w:rPr>
                    <w:t>西北</w:t>
                  </w:r>
                </w:p>
              </w:tc>
              <w:tc>
                <w:tcPr>
                  <w:tcW w:w="2325" w:type="dxa"/>
                  <w:noWrap w:val="0"/>
                  <w:vAlign w:val="top"/>
                </w:tcPr>
                <w:p w14:paraId="16FFC770">
                  <w:pPr>
                    <w:pStyle w:val="30"/>
                    <w:jc w:val="center"/>
                    <w:rPr>
                      <w:color w:val="auto"/>
                      <w:lang w:val="en-US" w:eastAsia="zh-CN"/>
                    </w:rPr>
                  </w:pPr>
                  <w:r>
                    <w:rPr>
                      <w:color w:val="auto"/>
                      <w:lang w:val="en-US" w:eastAsia="zh-CN"/>
                    </w:rPr>
                    <w:t>1200</w:t>
                  </w:r>
                </w:p>
              </w:tc>
              <w:tc>
                <w:tcPr>
                  <w:tcW w:w="1625" w:type="dxa"/>
                  <w:noWrap w:val="0"/>
                  <w:vAlign w:val="top"/>
                </w:tcPr>
                <w:p w14:paraId="0B806DE7">
                  <w:pPr>
                    <w:pStyle w:val="30"/>
                    <w:jc w:val="center"/>
                    <w:rPr>
                      <w:color w:val="auto"/>
                      <w:lang w:val="en-US" w:eastAsia="zh-CN"/>
                    </w:rPr>
                  </w:pPr>
                  <w:r>
                    <w:rPr>
                      <w:color w:val="auto"/>
                      <w:lang w:val="en-US" w:eastAsia="zh-CN"/>
                    </w:rPr>
                    <w:t>约</w:t>
                  </w:r>
                  <w:r>
                    <w:rPr>
                      <w:rFonts w:hint="eastAsia"/>
                      <w:color w:val="auto"/>
                      <w:lang w:val="en-US" w:eastAsia="zh-CN"/>
                    </w:rPr>
                    <w:t>700</w:t>
                  </w:r>
                  <w:r>
                    <w:rPr>
                      <w:color w:val="auto"/>
                      <w:lang w:val="en-US" w:eastAsia="zh-CN"/>
                    </w:rPr>
                    <w:t>人</w:t>
                  </w:r>
                </w:p>
              </w:tc>
            </w:tr>
          </w:tbl>
          <w:p w14:paraId="63D39DC5">
            <w:pPr>
              <w:pStyle w:val="25"/>
              <w:spacing w:before="160" w:line="364" w:lineRule="auto"/>
              <w:ind w:right="65" w:firstLine="480" w:firstLineChars="200"/>
              <w:jc w:val="both"/>
              <w:rPr>
                <w:rFonts w:hint="default" w:eastAsia="宋体"/>
                <w:sz w:val="24"/>
                <w:lang w:val="en-US" w:eastAsia="zh-CN"/>
              </w:rPr>
            </w:pPr>
            <w:r>
              <w:rPr>
                <w:rFonts w:hint="eastAsia"/>
                <w:sz w:val="24"/>
              </w:rPr>
              <w:t>根据《建设项目环境风险评价技术导则》（HJ/T169-20</w:t>
            </w:r>
            <w:r>
              <w:rPr>
                <w:rFonts w:hint="eastAsia"/>
                <w:sz w:val="24"/>
                <w:lang w:val="en-US" w:eastAsia="zh-CN"/>
              </w:rPr>
              <w:t>18</w:t>
            </w:r>
            <w:r>
              <w:rPr>
                <w:rFonts w:hint="eastAsia"/>
                <w:sz w:val="24"/>
              </w:rPr>
              <w:t>）中规定，环境风险评价工作级别判定见表</w:t>
            </w:r>
            <w:r>
              <w:rPr>
                <w:rFonts w:hint="eastAsia"/>
                <w:sz w:val="24"/>
                <w:lang w:val="en-US" w:eastAsia="zh-CN"/>
              </w:rPr>
              <w:t>7-11。</w:t>
            </w:r>
          </w:p>
          <w:p w14:paraId="580718D2">
            <w:pPr>
              <w:pStyle w:val="25"/>
              <w:spacing w:before="160" w:line="364" w:lineRule="auto"/>
              <w:ind w:right="65" w:firstLine="2409" w:firstLineChars="1000"/>
              <w:jc w:val="both"/>
              <w:rPr>
                <w:rFonts w:hint="eastAsia"/>
                <w:b/>
                <w:bCs/>
                <w:sz w:val="24"/>
                <w:lang w:eastAsia="zh-CN"/>
              </w:rPr>
            </w:pPr>
            <w:r>
              <w:rPr>
                <w:rFonts w:hint="eastAsia"/>
                <w:b/>
                <w:bCs/>
                <w:sz w:val="24"/>
                <w:lang w:eastAsia="zh-CN"/>
              </w:rPr>
              <w:t xml:space="preserve">表 </w:t>
            </w:r>
            <w:r>
              <w:rPr>
                <w:rFonts w:hint="eastAsia"/>
                <w:b/>
                <w:bCs/>
                <w:sz w:val="24"/>
                <w:lang w:val="en-US" w:eastAsia="zh-CN"/>
              </w:rPr>
              <w:t>7-11</w:t>
            </w:r>
            <w:r>
              <w:rPr>
                <w:rFonts w:hint="eastAsia"/>
                <w:b/>
                <w:bCs/>
                <w:sz w:val="24"/>
                <w:lang w:eastAsia="zh-CN"/>
              </w:rPr>
              <w:t>环境风险评价工作级别判定见表</w:t>
            </w:r>
          </w:p>
          <w:tbl>
            <w:tblPr>
              <w:tblStyle w:val="16"/>
              <w:tblpPr w:leftFromText="180" w:rightFromText="180" w:vertAnchor="text" w:horzAnchor="page" w:tblpX="404" w:tblpY="24"/>
              <w:tblOverlap w:val="never"/>
              <w:tblW w:w="87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1336"/>
              <w:gridCol w:w="1663"/>
              <w:gridCol w:w="1652"/>
              <w:gridCol w:w="2429"/>
            </w:tblGrid>
            <w:tr w14:paraId="5B23C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700" w:type="dxa"/>
                </w:tcPr>
                <w:p w14:paraId="3BDDA23A">
                  <w:pPr>
                    <w:pStyle w:val="25"/>
                    <w:rPr>
                      <w:rFonts w:ascii="Times New Roman"/>
                      <w:sz w:val="22"/>
                    </w:rPr>
                  </w:pPr>
                </w:p>
              </w:tc>
              <w:tc>
                <w:tcPr>
                  <w:tcW w:w="1336" w:type="dxa"/>
                </w:tcPr>
                <w:p w14:paraId="7A0CC0D5">
                  <w:pPr>
                    <w:pStyle w:val="25"/>
                    <w:spacing w:before="156"/>
                    <w:ind w:left="139" w:right="133"/>
                    <w:jc w:val="center"/>
                    <w:rPr>
                      <w:sz w:val="24"/>
                    </w:rPr>
                  </w:pPr>
                  <w:r>
                    <w:rPr>
                      <w:sz w:val="24"/>
                    </w:rPr>
                    <w:t>剧毒危险物质</w:t>
                  </w:r>
                </w:p>
              </w:tc>
              <w:tc>
                <w:tcPr>
                  <w:tcW w:w="1663" w:type="dxa"/>
                </w:tcPr>
                <w:p w14:paraId="0B34E0F1">
                  <w:pPr>
                    <w:pStyle w:val="25"/>
                    <w:spacing w:line="310" w:lineRule="atLeast"/>
                    <w:ind w:left="640" w:right="151" w:hanging="480"/>
                    <w:jc w:val="both"/>
                    <w:rPr>
                      <w:sz w:val="24"/>
                    </w:rPr>
                  </w:pPr>
                  <w:r>
                    <w:rPr>
                      <w:sz w:val="24"/>
                    </w:rPr>
                    <w:t>一般毒性危险物质</w:t>
                  </w:r>
                </w:p>
              </w:tc>
              <w:tc>
                <w:tcPr>
                  <w:tcW w:w="1652" w:type="dxa"/>
                </w:tcPr>
                <w:p w14:paraId="4E5D05E9">
                  <w:pPr>
                    <w:pStyle w:val="25"/>
                    <w:spacing w:line="310" w:lineRule="atLeast"/>
                    <w:ind w:left="405" w:right="152" w:hanging="240"/>
                    <w:rPr>
                      <w:sz w:val="24"/>
                    </w:rPr>
                  </w:pPr>
                  <w:r>
                    <w:rPr>
                      <w:sz w:val="24"/>
                    </w:rPr>
                    <w:t>可燃、易燃危险性物质</w:t>
                  </w:r>
                </w:p>
              </w:tc>
              <w:tc>
                <w:tcPr>
                  <w:tcW w:w="2429" w:type="dxa"/>
                </w:tcPr>
                <w:p w14:paraId="63B7DBA4">
                  <w:pPr>
                    <w:pStyle w:val="25"/>
                    <w:spacing w:line="310" w:lineRule="atLeast"/>
                    <w:ind w:left="761" w:right="150" w:hanging="600"/>
                    <w:rPr>
                      <w:sz w:val="24"/>
                    </w:rPr>
                  </w:pPr>
                  <w:r>
                    <w:rPr>
                      <w:sz w:val="24"/>
                    </w:rPr>
                    <w:t>爆炸危险性物质</w:t>
                  </w:r>
                </w:p>
              </w:tc>
            </w:tr>
            <w:tr w14:paraId="2AA17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700" w:type="dxa"/>
                </w:tcPr>
                <w:p w14:paraId="4E7F5940">
                  <w:pPr>
                    <w:pStyle w:val="25"/>
                    <w:spacing w:before="1" w:line="290" w:lineRule="exact"/>
                    <w:ind w:right="132"/>
                    <w:jc w:val="both"/>
                    <w:rPr>
                      <w:sz w:val="24"/>
                    </w:rPr>
                  </w:pPr>
                  <w:r>
                    <w:rPr>
                      <w:sz w:val="24"/>
                    </w:rPr>
                    <w:t>重大危险源</w:t>
                  </w:r>
                </w:p>
              </w:tc>
              <w:tc>
                <w:tcPr>
                  <w:tcW w:w="1336" w:type="dxa"/>
                </w:tcPr>
                <w:p w14:paraId="28EAB3DC">
                  <w:pPr>
                    <w:pStyle w:val="25"/>
                    <w:spacing w:before="1" w:line="290" w:lineRule="exact"/>
                    <w:ind w:left="6"/>
                    <w:jc w:val="center"/>
                    <w:rPr>
                      <w:sz w:val="24"/>
                    </w:rPr>
                  </w:pPr>
                  <w:r>
                    <w:rPr>
                      <w:sz w:val="24"/>
                    </w:rPr>
                    <w:t>一</w:t>
                  </w:r>
                </w:p>
              </w:tc>
              <w:tc>
                <w:tcPr>
                  <w:tcW w:w="1663" w:type="dxa"/>
                </w:tcPr>
                <w:p w14:paraId="5C9BCC79">
                  <w:pPr>
                    <w:pStyle w:val="25"/>
                    <w:spacing w:before="1" w:line="290" w:lineRule="exact"/>
                    <w:ind w:right="751"/>
                    <w:jc w:val="right"/>
                    <w:rPr>
                      <w:sz w:val="24"/>
                    </w:rPr>
                  </w:pPr>
                  <w:r>
                    <w:rPr>
                      <w:sz w:val="24"/>
                    </w:rPr>
                    <w:t>二</w:t>
                  </w:r>
                </w:p>
              </w:tc>
              <w:tc>
                <w:tcPr>
                  <w:tcW w:w="1652" w:type="dxa"/>
                </w:tcPr>
                <w:p w14:paraId="32F5E0F6">
                  <w:pPr>
                    <w:pStyle w:val="25"/>
                    <w:spacing w:before="1" w:line="290" w:lineRule="exact"/>
                    <w:ind w:right="752"/>
                    <w:jc w:val="right"/>
                    <w:rPr>
                      <w:sz w:val="24"/>
                    </w:rPr>
                  </w:pPr>
                  <w:r>
                    <w:rPr>
                      <w:sz w:val="24"/>
                    </w:rPr>
                    <w:t>一</w:t>
                  </w:r>
                </w:p>
              </w:tc>
              <w:tc>
                <w:tcPr>
                  <w:tcW w:w="2429" w:type="dxa"/>
                </w:tcPr>
                <w:p w14:paraId="3BD421F4">
                  <w:pPr>
                    <w:pStyle w:val="25"/>
                    <w:spacing w:before="1" w:line="290" w:lineRule="exact"/>
                    <w:ind w:right="750"/>
                    <w:jc w:val="right"/>
                    <w:rPr>
                      <w:sz w:val="24"/>
                    </w:rPr>
                  </w:pPr>
                  <w:r>
                    <w:rPr>
                      <w:sz w:val="24"/>
                    </w:rPr>
                    <w:t>一</w:t>
                  </w:r>
                </w:p>
              </w:tc>
            </w:tr>
            <w:tr w14:paraId="092F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700" w:type="dxa"/>
                </w:tcPr>
                <w:p w14:paraId="089DACA4">
                  <w:pPr>
                    <w:pStyle w:val="25"/>
                    <w:spacing w:before="2" w:line="287" w:lineRule="exact"/>
                    <w:ind w:right="132"/>
                    <w:jc w:val="both"/>
                    <w:rPr>
                      <w:sz w:val="24"/>
                    </w:rPr>
                  </w:pPr>
                  <w:r>
                    <w:rPr>
                      <w:sz w:val="24"/>
                    </w:rPr>
                    <w:t>非重大危险源</w:t>
                  </w:r>
                </w:p>
              </w:tc>
              <w:tc>
                <w:tcPr>
                  <w:tcW w:w="1336" w:type="dxa"/>
                </w:tcPr>
                <w:p w14:paraId="2F8AB527">
                  <w:pPr>
                    <w:pStyle w:val="25"/>
                    <w:spacing w:before="2" w:line="287" w:lineRule="exact"/>
                    <w:ind w:left="6"/>
                    <w:jc w:val="center"/>
                    <w:rPr>
                      <w:sz w:val="24"/>
                    </w:rPr>
                  </w:pPr>
                  <w:r>
                    <w:rPr>
                      <w:sz w:val="24"/>
                    </w:rPr>
                    <w:t>二</w:t>
                  </w:r>
                </w:p>
              </w:tc>
              <w:tc>
                <w:tcPr>
                  <w:tcW w:w="1663" w:type="dxa"/>
                </w:tcPr>
                <w:p w14:paraId="015ED3F9">
                  <w:pPr>
                    <w:pStyle w:val="25"/>
                    <w:spacing w:before="2" w:line="287" w:lineRule="exact"/>
                    <w:ind w:right="751"/>
                    <w:jc w:val="right"/>
                    <w:rPr>
                      <w:sz w:val="24"/>
                    </w:rPr>
                  </w:pPr>
                  <w:r>
                    <w:rPr>
                      <w:sz w:val="24"/>
                    </w:rPr>
                    <w:t>二</w:t>
                  </w:r>
                </w:p>
              </w:tc>
              <w:tc>
                <w:tcPr>
                  <w:tcW w:w="1652" w:type="dxa"/>
                </w:tcPr>
                <w:p w14:paraId="5D9E4A81">
                  <w:pPr>
                    <w:pStyle w:val="25"/>
                    <w:spacing w:before="2" w:line="287" w:lineRule="exact"/>
                    <w:ind w:right="752"/>
                    <w:jc w:val="right"/>
                    <w:rPr>
                      <w:sz w:val="24"/>
                    </w:rPr>
                  </w:pPr>
                  <w:r>
                    <w:rPr>
                      <w:b/>
                      <w:bCs/>
                      <w:i w:val="0"/>
                      <w:iCs w:val="0"/>
                      <w:color w:val="000000" w:themeColor="text1"/>
                      <w:sz w:val="24"/>
                      <w14:textFill>
                        <w14:solidFill>
                          <w14:schemeClr w14:val="tx1"/>
                        </w14:solidFill>
                      </w14:textFill>
                    </w:rPr>
                    <w:t>二</w:t>
                  </w:r>
                </w:p>
              </w:tc>
              <w:tc>
                <w:tcPr>
                  <w:tcW w:w="2429" w:type="dxa"/>
                </w:tcPr>
                <w:p w14:paraId="3510E71C">
                  <w:pPr>
                    <w:pStyle w:val="25"/>
                    <w:spacing w:before="2" w:line="287" w:lineRule="exact"/>
                    <w:ind w:right="750"/>
                    <w:jc w:val="right"/>
                    <w:rPr>
                      <w:sz w:val="24"/>
                    </w:rPr>
                  </w:pPr>
                  <w:r>
                    <w:rPr>
                      <w:sz w:val="24"/>
                    </w:rPr>
                    <w:t>二</w:t>
                  </w:r>
                </w:p>
              </w:tc>
            </w:tr>
          </w:tbl>
          <w:p w14:paraId="6B33823A">
            <w:pPr>
              <w:spacing w:line="360" w:lineRule="auto"/>
              <w:ind w:firstLine="480" w:firstLineChars="200"/>
              <w:rPr>
                <w:rFonts w:hint="eastAsia" w:ascii="宋体" w:hAnsi="宋体" w:eastAsia="宋体" w:cs="宋体"/>
                <w:b w:val="0"/>
                <w:bCs/>
                <w:color w:val="000000"/>
                <w:sz w:val="24"/>
                <w:lang w:eastAsia="zh-CN"/>
              </w:rPr>
            </w:pPr>
            <w:r>
              <w:rPr>
                <w:rFonts w:hint="eastAsia" w:ascii="宋体" w:hAnsi="宋体" w:eastAsia="宋体" w:cs="宋体"/>
                <w:b w:val="0"/>
                <w:bCs/>
                <w:color w:val="000000"/>
                <w:sz w:val="24"/>
                <w:lang w:eastAsia="zh-CN"/>
              </w:rPr>
              <w:t>本项目氧气属于助燃物质，本环评将其视为“可燃、易燃危险性物质”，经分析不属于“非重大危险源”，项目所在区域不属于环境敏感地区，因此，本项目风险评价等级确定为二级。</w:t>
            </w:r>
          </w:p>
          <w:p w14:paraId="4D385F1D">
            <w:pPr>
              <w:spacing w:line="360" w:lineRule="auto"/>
              <w:ind w:firstLine="480" w:firstLineChars="200"/>
              <w:rPr>
                <w:rFonts w:hint="eastAsia" w:ascii="宋体" w:hAnsi="宋体" w:eastAsia="宋体" w:cs="宋体"/>
                <w:b w:val="0"/>
                <w:bCs/>
                <w:color w:val="FF0000"/>
                <w:sz w:val="24"/>
                <w:lang w:eastAsia="zh-CN"/>
              </w:rPr>
            </w:pPr>
            <w:r>
              <w:rPr>
                <w:rFonts w:hint="eastAsia" w:ascii="宋体" w:hAnsi="宋体" w:eastAsia="宋体" w:cs="宋体"/>
                <w:b w:val="0"/>
                <w:bCs/>
                <w:color w:val="000000"/>
                <w:sz w:val="24"/>
                <w:lang w:eastAsia="zh-CN"/>
              </w:rPr>
              <w:t>根据《建设项目环境风险评价技术导则》（HJ/T169-20</w:t>
            </w:r>
            <w:r>
              <w:rPr>
                <w:rFonts w:hint="eastAsia" w:ascii="宋体" w:hAnsi="宋体" w:eastAsia="宋体" w:cs="宋体"/>
                <w:b w:val="0"/>
                <w:bCs/>
                <w:color w:val="000000"/>
                <w:sz w:val="24"/>
                <w:lang w:val="en-US" w:eastAsia="zh-CN"/>
              </w:rPr>
              <w:t>18</w:t>
            </w:r>
            <w:r>
              <w:rPr>
                <w:rFonts w:hint="eastAsia" w:ascii="宋体" w:hAnsi="宋体" w:eastAsia="宋体" w:cs="宋体"/>
                <w:b w:val="0"/>
                <w:bCs/>
                <w:color w:val="000000"/>
                <w:sz w:val="24"/>
                <w:lang w:eastAsia="zh-CN"/>
              </w:rPr>
              <w:t>）中规定“二级评价应对事</w:t>
            </w:r>
            <w:r>
              <w:rPr>
                <w:rFonts w:hint="eastAsia" w:ascii="宋体" w:hAnsi="宋体" w:eastAsia="宋体" w:cs="宋体"/>
                <w:b w:val="0"/>
                <w:bCs/>
                <w:color w:val="000000" w:themeColor="text1"/>
                <w:sz w:val="24"/>
                <w:lang w:eastAsia="zh-CN"/>
                <w14:textFill>
                  <w14:solidFill>
                    <w14:schemeClr w14:val="tx1"/>
                  </w14:solidFill>
                </w14:textFill>
              </w:rPr>
              <w:t>故影响进行风险识别、源项分析和对事故影响进行简易分析，提出防范、减缓和应急措施”。</w:t>
            </w:r>
          </w:p>
          <w:p w14:paraId="2B544333">
            <w:pPr>
              <w:pStyle w:val="25"/>
              <w:spacing w:line="307" w:lineRule="exact"/>
              <w:ind w:firstLine="482" w:firstLineChars="200"/>
              <w:rPr>
                <w:b/>
                <w:sz w:val="24"/>
              </w:rPr>
            </w:pPr>
            <w:r>
              <w:rPr>
                <w:b/>
                <w:sz w:val="24"/>
              </w:rPr>
              <w:t>（四）事故原因分析</w:t>
            </w:r>
          </w:p>
          <w:p w14:paraId="371683A9">
            <w:pPr>
              <w:pStyle w:val="25"/>
              <w:numPr>
                <w:ilvl w:val="0"/>
                <w:numId w:val="0"/>
              </w:numPr>
              <w:tabs>
                <w:tab w:val="left" w:pos="1344"/>
              </w:tabs>
              <w:spacing w:before="158" w:after="0" w:line="240" w:lineRule="auto"/>
              <w:ind w:right="0" w:rightChars="0" w:firstLine="482" w:firstLineChars="200"/>
              <w:jc w:val="left"/>
              <w:rPr>
                <w:b/>
                <w:sz w:val="24"/>
              </w:rPr>
            </w:pPr>
            <w:r>
              <w:rPr>
                <w:rFonts w:hint="eastAsia"/>
                <w:b/>
                <w:sz w:val="24"/>
                <w:lang w:eastAsia="zh-CN"/>
              </w:rPr>
              <w:t>（</w:t>
            </w:r>
            <w:r>
              <w:rPr>
                <w:rFonts w:hint="eastAsia"/>
                <w:b/>
                <w:sz w:val="24"/>
                <w:lang w:val="en-US" w:eastAsia="zh-CN"/>
              </w:rPr>
              <w:t>1</w:t>
            </w:r>
            <w:r>
              <w:rPr>
                <w:rFonts w:hint="eastAsia"/>
                <w:b/>
                <w:sz w:val="24"/>
                <w:lang w:eastAsia="zh-CN"/>
              </w:rPr>
              <w:t>）</w:t>
            </w:r>
            <w:r>
              <w:rPr>
                <w:b/>
                <w:sz w:val="24"/>
              </w:rPr>
              <w:t>液态气体暂存过程中的危险性分析</w:t>
            </w:r>
          </w:p>
          <w:p w14:paraId="1489150C">
            <w:pPr>
              <w:pStyle w:val="25"/>
              <w:spacing w:before="158"/>
              <w:ind w:firstLine="480" w:firstLineChars="200"/>
              <w:rPr>
                <w:rFonts w:hint="eastAsia" w:ascii="宋体" w:hAnsi="宋体" w:eastAsia="宋体" w:cs="宋体"/>
                <w:sz w:val="24"/>
              </w:rPr>
            </w:pPr>
            <w:r>
              <w:rPr>
                <w:rFonts w:hint="eastAsia" w:ascii="宋体" w:hAnsi="宋体" w:eastAsia="宋体" w:cs="宋体"/>
                <w:sz w:val="24"/>
              </w:rPr>
              <w:t>1、操作人员失误或压力表失效，可能发生充装压力过大，造成容器爆炸；</w:t>
            </w:r>
          </w:p>
          <w:p w14:paraId="5FCED5FA">
            <w:pPr>
              <w:pStyle w:val="25"/>
              <w:spacing w:before="161"/>
              <w:ind w:firstLine="480" w:firstLineChars="200"/>
              <w:rPr>
                <w:rFonts w:hint="eastAsia" w:ascii="宋体" w:hAnsi="宋体" w:eastAsia="宋体" w:cs="宋体"/>
                <w:sz w:val="24"/>
              </w:rPr>
            </w:pPr>
            <w:r>
              <w:rPr>
                <w:rFonts w:hint="eastAsia" w:ascii="宋体" w:hAnsi="宋体" w:eastAsia="宋体" w:cs="宋体"/>
                <w:sz w:val="24"/>
              </w:rPr>
              <w:t>2、液氧槽车无导静电装置，可能发生火灾爆炸事故；</w:t>
            </w:r>
          </w:p>
          <w:p w14:paraId="76E3FADE">
            <w:pPr>
              <w:pStyle w:val="25"/>
              <w:spacing w:before="160"/>
              <w:ind w:firstLine="480" w:firstLineChars="200"/>
              <w:rPr>
                <w:rFonts w:hint="eastAsia" w:ascii="宋体" w:hAnsi="宋体" w:eastAsia="宋体" w:cs="宋体"/>
                <w:sz w:val="24"/>
              </w:rPr>
            </w:pPr>
            <w:r>
              <w:rPr>
                <w:rFonts w:hint="eastAsia" w:ascii="宋体" w:hAnsi="宋体" w:eastAsia="宋体" w:cs="宋体"/>
                <w:sz w:val="24"/>
              </w:rPr>
              <w:t>3、液氧充装过程中，5m范围内人员动用明火，可能发生火灾爆炸事故；</w:t>
            </w:r>
          </w:p>
          <w:p w14:paraId="49AD5FFF">
            <w:pPr>
              <w:pStyle w:val="25"/>
              <w:spacing w:before="158" w:line="362" w:lineRule="auto"/>
              <w:ind w:right="72" w:firstLine="480" w:firstLineChars="200"/>
              <w:rPr>
                <w:rFonts w:hint="eastAsia" w:ascii="宋体" w:hAnsi="宋体" w:eastAsia="宋体" w:cs="宋体"/>
                <w:sz w:val="24"/>
              </w:rPr>
            </w:pPr>
            <w:r>
              <w:rPr>
                <w:rFonts w:hint="eastAsia" w:ascii="宋体" w:hAnsi="宋体" w:eastAsia="宋体" w:cs="宋体"/>
                <w:sz w:val="24"/>
              </w:rPr>
              <w:t>4、槽车在连接充装输液管前未处于制动状态，发生移动，导致连接不紧密，充装过程中可能发生液体泄漏，引起人员冻伤、火灾事故；</w:t>
            </w:r>
          </w:p>
          <w:p w14:paraId="02C96B5C">
            <w:pPr>
              <w:pStyle w:val="25"/>
              <w:spacing w:before="5"/>
              <w:ind w:firstLine="480" w:firstLineChars="200"/>
              <w:rPr>
                <w:rFonts w:hint="eastAsia" w:ascii="宋体" w:hAnsi="宋体" w:eastAsia="宋体" w:cs="宋体"/>
                <w:sz w:val="24"/>
              </w:rPr>
            </w:pPr>
            <w:r>
              <w:rPr>
                <w:rFonts w:hint="eastAsia" w:ascii="宋体" w:hAnsi="宋体" w:eastAsia="宋体" w:cs="宋体"/>
                <w:sz w:val="24"/>
              </w:rPr>
              <w:t>5、槽车充装前未各种阀门、仪表、安全设施进行检查，可能发生事故；</w:t>
            </w:r>
          </w:p>
          <w:p w14:paraId="4A950BE8">
            <w:pPr>
              <w:pStyle w:val="25"/>
              <w:spacing w:before="158" w:line="364" w:lineRule="auto"/>
              <w:ind w:right="72" w:firstLine="480" w:firstLineChars="200"/>
              <w:rPr>
                <w:rFonts w:hint="eastAsia" w:ascii="宋体" w:hAnsi="宋体" w:eastAsia="宋体" w:cs="宋体"/>
                <w:sz w:val="24"/>
              </w:rPr>
            </w:pPr>
            <w:r>
              <w:rPr>
                <w:rFonts w:hint="eastAsia" w:ascii="宋体" w:hAnsi="宋体" w:eastAsia="宋体" w:cs="宋体"/>
                <w:sz w:val="24"/>
              </w:rPr>
              <w:t>6、操作人员在充装时，穿戴被油脂沾污的工作服和个体防护用品，可能发生火灾爆炸事故；</w:t>
            </w:r>
          </w:p>
          <w:p w14:paraId="16B52DCE">
            <w:pPr>
              <w:pStyle w:val="25"/>
              <w:spacing w:before="1" w:line="362" w:lineRule="auto"/>
              <w:ind w:right="72" w:firstLine="480" w:firstLineChars="200"/>
              <w:rPr>
                <w:rFonts w:hint="eastAsia" w:ascii="宋体" w:hAnsi="宋体" w:eastAsia="宋体" w:cs="宋体"/>
                <w:sz w:val="24"/>
              </w:rPr>
            </w:pPr>
            <w:r>
              <w:rPr>
                <w:rFonts w:hint="eastAsia" w:ascii="宋体" w:hAnsi="宋体" w:eastAsia="宋体" w:cs="宋体"/>
                <w:sz w:val="24"/>
              </w:rPr>
              <w:t>7、若容器、管路系统使用前未用无油干燥空气或氮气，吹除水分或潮湿气，可能发生事故；</w:t>
            </w:r>
          </w:p>
          <w:p w14:paraId="0A98CFB7">
            <w:pPr>
              <w:pStyle w:val="25"/>
              <w:spacing w:before="5" w:line="362" w:lineRule="auto"/>
              <w:ind w:right="72" w:firstLine="480" w:firstLineChars="200"/>
              <w:rPr>
                <w:rFonts w:hint="eastAsia" w:ascii="宋体" w:hAnsi="宋体" w:eastAsia="宋体" w:cs="宋体"/>
                <w:sz w:val="24"/>
              </w:rPr>
            </w:pPr>
            <w:r>
              <w:rPr>
                <w:rFonts w:hint="eastAsia" w:ascii="宋体" w:hAnsi="宋体" w:eastAsia="宋体" w:cs="宋体"/>
                <w:sz w:val="24"/>
              </w:rPr>
              <w:t>8、当设备上的阀门和仪表、管道连接接头等处被冻结时，操作人员违章使用铁锤敲打或明火加热，会引发火灾爆炸事故；</w:t>
            </w:r>
          </w:p>
          <w:p w14:paraId="77705EA1">
            <w:pPr>
              <w:pStyle w:val="25"/>
              <w:spacing w:before="5"/>
              <w:ind w:firstLine="480" w:firstLineChars="200"/>
              <w:rPr>
                <w:rFonts w:hint="eastAsia" w:ascii="宋体" w:hAnsi="宋体" w:eastAsia="宋体" w:cs="宋体"/>
                <w:sz w:val="24"/>
                <w:lang w:eastAsia="zh-CN"/>
              </w:rPr>
            </w:pPr>
            <w:r>
              <w:rPr>
                <w:rFonts w:hint="eastAsia" w:ascii="宋体" w:hAnsi="宋体" w:eastAsia="宋体" w:cs="宋体"/>
                <w:sz w:val="24"/>
              </w:rPr>
              <w:t>9、若压力储罐及管道因泄漏可能引起的火灾、人员窒息事故</w:t>
            </w:r>
            <w:r>
              <w:rPr>
                <w:rFonts w:hint="eastAsia" w:ascii="宋体" w:hAnsi="宋体" w:eastAsia="宋体" w:cs="宋体"/>
                <w:sz w:val="24"/>
                <w:lang w:eastAsia="zh-CN"/>
              </w:rPr>
              <w:t>；</w:t>
            </w:r>
          </w:p>
          <w:p w14:paraId="7C69849B">
            <w:pPr>
              <w:pStyle w:val="25"/>
              <w:spacing w:before="158"/>
              <w:ind w:firstLine="480" w:firstLineChars="200"/>
              <w:rPr>
                <w:rFonts w:hint="eastAsia" w:ascii="宋体" w:hAnsi="宋体" w:eastAsia="宋体" w:cs="宋体"/>
                <w:sz w:val="24"/>
                <w:lang w:eastAsia="zh-CN"/>
              </w:rPr>
            </w:pPr>
            <w:r>
              <w:rPr>
                <w:rFonts w:hint="eastAsia" w:ascii="宋体" w:hAnsi="宋体" w:eastAsia="宋体" w:cs="宋体"/>
                <w:sz w:val="24"/>
              </w:rPr>
              <w:t>10、若压力储罐设计时选材不当，施工安装存在缺陷而引起压力储罐发生事故</w:t>
            </w:r>
            <w:r>
              <w:rPr>
                <w:rFonts w:hint="eastAsia" w:ascii="宋体" w:hAnsi="宋体" w:eastAsia="宋体" w:cs="宋体"/>
                <w:sz w:val="24"/>
                <w:lang w:eastAsia="zh-CN"/>
              </w:rPr>
              <w:t>；</w:t>
            </w:r>
          </w:p>
          <w:p w14:paraId="20F6D1CB">
            <w:pPr>
              <w:pStyle w:val="25"/>
              <w:spacing w:before="161" w:line="364" w:lineRule="auto"/>
              <w:ind w:right="72" w:firstLine="480" w:firstLineChars="200"/>
              <w:jc w:val="both"/>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pacing w:val="-6"/>
                <w:sz w:val="24"/>
              </w:rPr>
              <w:t>、车辆安全管理制度不落实，或有章不循，对发生的事故或险肇事故不去认真分析和处理，大事化小，小事化了，那么各种制度如同虚设，就会淡化驾驶员的</w:t>
            </w:r>
            <w:r>
              <w:rPr>
                <w:rFonts w:hint="eastAsia" w:ascii="宋体" w:hAnsi="宋体" w:eastAsia="宋体" w:cs="宋体"/>
                <w:sz w:val="24"/>
              </w:rPr>
              <w:t>安全意识，导致车辆伤害事故不断发生或重复发生。</w:t>
            </w:r>
          </w:p>
          <w:p w14:paraId="0DB6F824">
            <w:pPr>
              <w:spacing w:line="360" w:lineRule="auto"/>
              <w:ind w:firstLine="241" w:firstLineChars="100"/>
              <w:rPr>
                <w:rFonts w:hint="eastAsia" w:ascii="Times New Roman" w:hAnsi="Times New Roman" w:cs="Times New Roman"/>
                <w:b/>
                <w:color w:val="000000"/>
                <w:sz w:val="24"/>
                <w:lang w:eastAsia="zh-CN"/>
              </w:rPr>
            </w:pPr>
            <w:r>
              <w:rPr>
                <w:rFonts w:hint="eastAsia" w:ascii="Times New Roman" w:hAnsi="Times New Roman" w:cs="Times New Roman"/>
                <w:b/>
                <w:color w:val="000000"/>
                <w:sz w:val="24"/>
                <w:lang w:eastAsia="zh-CN"/>
              </w:rPr>
              <w:t>（2）充装过程中的危险性分析</w:t>
            </w:r>
          </w:p>
          <w:p w14:paraId="3D74A790">
            <w:pPr>
              <w:spacing w:line="360" w:lineRule="auto"/>
              <w:ind w:firstLine="480" w:firstLineChars="200"/>
              <w:rPr>
                <w:rFonts w:hint="eastAsia" w:ascii="宋体" w:hAnsi="宋体" w:eastAsia="宋体" w:cs="宋体"/>
                <w:b/>
                <w:color w:val="000000"/>
                <w:sz w:val="24"/>
                <w:lang w:eastAsia="zh-CN"/>
              </w:rPr>
            </w:pPr>
            <w:r>
              <w:rPr>
                <w:rFonts w:hint="eastAsia" w:ascii="宋体" w:hAnsi="宋体" w:eastAsia="宋体" w:cs="宋体"/>
                <w:b w:val="0"/>
                <w:bCs/>
                <w:color w:val="000000"/>
                <w:sz w:val="24"/>
                <w:lang w:eastAsia="zh-CN"/>
              </w:rPr>
              <w:t>1、汇流排开启应缓慢开启减压器前的截止阀，防止突然开启，因高压冲击使减压器失灵；</w:t>
            </w:r>
          </w:p>
          <w:p w14:paraId="6DF6C29F">
            <w:pPr>
              <w:pStyle w:val="25"/>
              <w:spacing w:before="21" w:line="362" w:lineRule="auto"/>
              <w:ind w:right="72" w:firstLine="480" w:firstLineChars="200"/>
              <w:rPr>
                <w:rFonts w:hint="eastAsia" w:ascii="宋体" w:hAnsi="宋体" w:eastAsia="宋体" w:cs="宋体"/>
                <w:sz w:val="24"/>
              </w:rPr>
            </w:pPr>
            <w:r>
              <w:rPr>
                <w:rFonts w:hint="eastAsia" w:ascii="宋体" w:hAnsi="宋体" w:eastAsia="宋体" w:cs="宋体"/>
                <w:sz w:val="24"/>
              </w:rPr>
              <w:t>2、减压器的高压腔和低压腔都装有安全阀，当压力超过许用值时，自动打开排气，压力降到许用值即自行关闭，平时切勿扳动安全阀；</w:t>
            </w:r>
          </w:p>
          <w:p w14:paraId="2938FE37">
            <w:pPr>
              <w:pStyle w:val="25"/>
              <w:spacing w:before="5"/>
              <w:ind w:firstLine="480" w:firstLineChars="200"/>
              <w:rPr>
                <w:rFonts w:hint="eastAsia" w:ascii="宋体" w:hAnsi="宋体" w:eastAsia="宋体" w:cs="宋体"/>
                <w:sz w:val="24"/>
              </w:rPr>
            </w:pPr>
            <w:r>
              <w:rPr>
                <w:rFonts w:hint="eastAsia" w:ascii="宋体" w:hAnsi="宋体" w:eastAsia="宋体" w:cs="宋体"/>
                <w:sz w:val="24"/>
              </w:rPr>
              <w:t>3、安装时，应注意连接部分的清洁，防止杂物进入减压器；</w:t>
            </w:r>
          </w:p>
          <w:p w14:paraId="333D42DC">
            <w:pPr>
              <w:pStyle w:val="25"/>
              <w:spacing w:before="161" w:line="362" w:lineRule="auto"/>
              <w:ind w:right="72" w:firstLine="480" w:firstLineChars="200"/>
              <w:rPr>
                <w:rFonts w:hint="eastAsia" w:ascii="宋体" w:hAnsi="宋体" w:eastAsia="宋体" w:cs="宋体"/>
                <w:sz w:val="24"/>
              </w:rPr>
            </w:pPr>
            <w:r>
              <w:rPr>
                <w:rFonts w:hint="eastAsia" w:ascii="宋体" w:hAnsi="宋体" w:eastAsia="宋体" w:cs="宋体"/>
                <w:sz w:val="24"/>
              </w:rPr>
              <w:t>4、连接部分发现漏气，一般是由于螺纹扳紧力不够，或垫圈损坏，应扳紧或更换密封垫圈；</w:t>
            </w:r>
          </w:p>
          <w:p w14:paraId="787AEF2E">
            <w:pPr>
              <w:pStyle w:val="25"/>
              <w:spacing w:before="5" w:line="362" w:lineRule="auto"/>
              <w:ind w:right="72" w:firstLine="480" w:firstLineChars="200"/>
              <w:rPr>
                <w:rFonts w:hint="eastAsia" w:ascii="宋体" w:hAnsi="宋体" w:eastAsia="宋体" w:cs="宋体"/>
                <w:sz w:val="24"/>
              </w:rPr>
            </w:pPr>
            <w:r>
              <w:rPr>
                <w:rFonts w:hint="eastAsia" w:ascii="宋体" w:hAnsi="宋体" w:eastAsia="宋体" w:cs="宋体"/>
                <w:sz w:val="24"/>
              </w:rPr>
              <w:t>5、发现减压器有损坏或漏气，或低压表压力不断上升，以及压力表回不到零位等现象，应及时进行修理，否则易造成事故；</w:t>
            </w:r>
          </w:p>
          <w:p w14:paraId="0941D7A6">
            <w:pPr>
              <w:pStyle w:val="25"/>
              <w:spacing w:before="5"/>
              <w:ind w:firstLine="480" w:firstLineChars="200"/>
              <w:rPr>
                <w:rFonts w:hint="eastAsia" w:ascii="宋体" w:hAnsi="宋体" w:eastAsia="宋体" w:cs="宋体"/>
                <w:sz w:val="24"/>
              </w:rPr>
            </w:pPr>
            <w:r>
              <w:rPr>
                <w:rFonts w:hint="eastAsia" w:ascii="宋体" w:hAnsi="宋体" w:eastAsia="宋体" w:cs="宋体"/>
                <w:sz w:val="24"/>
              </w:rPr>
              <w:t>6、汇流排应按规定使用一种介质，不得混用，以免发生危险；</w:t>
            </w:r>
          </w:p>
          <w:p w14:paraId="3212DFF4">
            <w:pPr>
              <w:pStyle w:val="25"/>
              <w:spacing w:before="158"/>
              <w:ind w:firstLine="480" w:firstLineChars="200"/>
              <w:rPr>
                <w:rFonts w:hint="eastAsia" w:ascii="宋体" w:hAnsi="宋体" w:eastAsia="宋体" w:cs="宋体"/>
                <w:sz w:val="24"/>
              </w:rPr>
            </w:pPr>
            <w:r>
              <w:rPr>
                <w:rFonts w:hint="eastAsia" w:ascii="宋体" w:hAnsi="宋体" w:eastAsia="宋体" w:cs="宋体"/>
                <w:sz w:val="24"/>
              </w:rPr>
              <w:t>7、氧气汇流排严禁接触油脂，以免发生燃烧起火；</w:t>
            </w:r>
          </w:p>
          <w:p w14:paraId="0F96D301">
            <w:pPr>
              <w:pStyle w:val="25"/>
              <w:spacing w:before="160" w:line="362" w:lineRule="auto"/>
              <w:ind w:right="72" w:firstLine="480" w:firstLineChars="200"/>
              <w:rPr>
                <w:rFonts w:hint="eastAsia" w:ascii="宋体" w:hAnsi="宋体" w:eastAsia="宋体" w:cs="宋体"/>
                <w:sz w:val="24"/>
              </w:rPr>
            </w:pPr>
            <w:r>
              <w:rPr>
                <w:rFonts w:hint="eastAsia" w:ascii="宋体" w:hAnsi="宋体" w:eastAsia="宋体" w:cs="宋体"/>
                <w:sz w:val="24"/>
              </w:rPr>
              <w:t>8、汇流排不要安装在有腐蚀性介质的地方，避免汇流耐压强度降低，在生产过程中引起事故；</w:t>
            </w:r>
          </w:p>
          <w:p w14:paraId="2BF8AAE3">
            <w:pPr>
              <w:pStyle w:val="25"/>
              <w:spacing w:before="5"/>
              <w:ind w:firstLine="480" w:firstLineChars="200"/>
              <w:rPr>
                <w:rFonts w:hint="eastAsia" w:ascii="宋体" w:hAnsi="宋体" w:eastAsia="宋体" w:cs="宋体"/>
                <w:sz w:val="24"/>
              </w:rPr>
            </w:pPr>
            <w:r>
              <w:rPr>
                <w:rFonts w:hint="eastAsia" w:ascii="宋体" w:hAnsi="宋体" w:eastAsia="宋体" w:cs="宋体"/>
                <w:sz w:val="24"/>
              </w:rPr>
              <w:t>9、汇流排不得逆向向气瓶充气，否则易发生事故。</w:t>
            </w:r>
          </w:p>
          <w:p w14:paraId="18D90538">
            <w:pPr>
              <w:spacing w:line="360" w:lineRule="auto"/>
              <w:ind w:firstLine="241" w:firstLineChars="100"/>
              <w:rPr>
                <w:rFonts w:hint="eastAsia" w:ascii="Times New Roman" w:hAnsi="Times New Roman" w:cs="Times New Roman"/>
                <w:b/>
                <w:color w:val="000000"/>
                <w:sz w:val="24"/>
                <w:lang w:eastAsia="zh-CN"/>
              </w:rPr>
            </w:pPr>
            <w:r>
              <w:rPr>
                <w:rFonts w:hint="eastAsia" w:ascii="Times New Roman" w:hAnsi="Times New Roman" w:cs="Times New Roman"/>
                <w:b/>
                <w:color w:val="000000"/>
                <w:sz w:val="24"/>
                <w:lang w:eastAsia="zh-CN"/>
              </w:rPr>
              <w:t>（五）源项分析</w:t>
            </w:r>
          </w:p>
          <w:p w14:paraId="555A0F98">
            <w:pPr>
              <w:spacing w:line="360" w:lineRule="auto"/>
              <w:ind w:firstLine="241" w:firstLineChars="100"/>
              <w:rPr>
                <w:rFonts w:hint="eastAsia" w:ascii="Times New Roman" w:hAnsi="Times New Roman" w:cs="Times New Roman"/>
                <w:b/>
                <w:color w:val="000000"/>
                <w:sz w:val="24"/>
                <w:lang w:eastAsia="zh-CN"/>
              </w:rPr>
            </w:pPr>
            <w:r>
              <w:rPr>
                <w:rFonts w:hint="eastAsia" w:ascii="Times New Roman" w:hAnsi="Times New Roman" w:cs="Times New Roman"/>
                <w:b/>
                <w:color w:val="000000"/>
                <w:sz w:val="24"/>
                <w:lang w:eastAsia="zh-CN"/>
              </w:rPr>
              <w:t>(1)最大可信事故的确定</w:t>
            </w:r>
          </w:p>
          <w:p w14:paraId="61F24F38">
            <w:pPr>
              <w:spacing w:line="360" w:lineRule="auto"/>
              <w:ind w:firstLine="480" w:firstLineChars="200"/>
              <w:rPr>
                <w:rFonts w:hint="eastAsia" w:ascii="Times New Roman" w:hAnsi="Times New Roman" w:cs="Times New Roman"/>
                <w:b/>
                <w:color w:val="00B050"/>
                <w:sz w:val="24"/>
                <w:lang w:eastAsia="zh-CN"/>
              </w:rPr>
            </w:pPr>
            <w:r>
              <w:rPr>
                <w:rFonts w:hint="eastAsia" w:ascii="Times New Roman" w:hAnsi="Times New Roman" w:cs="Times New Roman"/>
                <w:b w:val="0"/>
                <w:bCs/>
                <w:color w:val="000000"/>
                <w:sz w:val="24"/>
                <w:lang w:eastAsia="zh-CN"/>
              </w:rPr>
              <w:t>项目经营过程中的主要危险、有害因素是容器爆炸、中毒和窒息等，主要存在的部位在于气体卸车区、气体储罐区、气体充装区等。主要辨识结果如下表所示。</w:t>
            </w:r>
          </w:p>
          <w:p w14:paraId="1D258D09">
            <w:pPr>
              <w:spacing w:line="360" w:lineRule="auto"/>
              <w:ind w:firstLine="1446" w:firstLineChars="600"/>
              <w:rPr>
                <w:rFonts w:hint="eastAsia" w:ascii="Times New Roman" w:hAnsi="Times New Roman" w:cs="Times New Roman"/>
                <w:b/>
                <w:bCs w:val="0"/>
                <w:color w:val="000000" w:themeColor="text1"/>
                <w:sz w:val="24"/>
                <w:lang w:eastAsia="zh-CN"/>
                <w14:textFill>
                  <w14:solidFill>
                    <w14:schemeClr w14:val="tx1"/>
                  </w14:solidFill>
                </w14:textFill>
              </w:rPr>
            </w:pPr>
            <w:r>
              <w:rPr>
                <w:rFonts w:hint="eastAsia" w:ascii="Times New Roman" w:hAnsi="Times New Roman" w:cs="Times New Roman"/>
                <w:b/>
                <w:bCs w:val="0"/>
                <w:color w:val="000000" w:themeColor="text1"/>
                <w:sz w:val="24"/>
                <w:lang w:eastAsia="zh-CN"/>
                <w14:textFill>
                  <w14:solidFill>
                    <w14:schemeClr w14:val="tx1"/>
                  </w14:solidFill>
                </w14:textFill>
              </w:rPr>
              <w:t>表 7</w:t>
            </w:r>
            <w:r>
              <w:rPr>
                <w:rFonts w:hint="eastAsia" w:ascii="Times New Roman" w:hAnsi="Times New Roman" w:cs="Times New Roman"/>
                <w:b/>
                <w:bCs w:val="0"/>
                <w:color w:val="000000" w:themeColor="text1"/>
                <w:sz w:val="24"/>
                <w:lang w:val="en-US" w:eastAsia="zh-CN"/>
                <w14:textFill>
                  <w14:solidFill>
                    <w14:schemeClr w14:val="tx1"/>
                  </w14:solidFill>
                </w14:textFill>
              </w:rPr>
              <w:t>-12</w:t>
            </w:r>
            <w:r>
              <w:rPr>
                <w:rFonts w:hint="eastAsia" w:ascii="Times New Roman" w:hAnsi="Times New Roman" w:cs="Times New Roman"/>
                <w:b/>
                <w:bCs w:val="0"/>
                <w:color w:val="000000" w:themeColor="text1"/>
                <w:sz w:val="24"/>
                <w:lang w:eastAsia="zh-CN"/>
                <w14:textFill>
                  <w14:solidFill>
                    <w14:schemeClr w14:val="tx1"/>
                  </w14:solidFill>
                </w14:textFill>
              </w:rPr>
              <w:t>项目经营过程中的主要危险、有害因素辨识结果</w:t>
            </w:r>
          </w:p>
          <w:tbl>
            <w:tblPr>
              <w:tblStyle w:val="17"/>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830"/>
              <w:gridCol w:w="2190"/>
              <w:gridCol w:w="1290"/>
              <w:gridCol w:w="1665"/>
              <w:gridCol w:w="1365"/>
            </w:tblGrid>
            <w:tr w14:paraId="4BB2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top"/>
                </w:tcPr>
                <w:p w14:paraId="36674A4D">
                  <w:pPr>
                    <w:pStyle w:val="25"/>
                    <w:ind w:right="171" w:rightChars="0"/>
                    <w:jc w:val="both"/>
                    <w:rPr>
                      <w:rFonts w:hint="eastAsia" w:asciiTheme="minorEastAsia" w:hAnsiTheme="minorEastAsia" w:eastAsiaTheme="minorEastAsia" w:cstheme="minorEastAsia"/>
                      <w:b/>
                      <w:color w:val="000000"/>
                      <w:sz w:val="21"/>
                      <w:szCs w:val="21"/>
                      <w:vertAlign w:val="baseline"/>
                      <w:lang w:eastAsia="zh-CN"/>
                    </w:rPr>
                  </w:pPr>
                  <w:r>
                    <w:rPr>
                      <w:b/>
                      <w:sz w:val="21"/>
                    </w:rPr>
                    <w:t>序号</w:t>
                  </w:r>
                </w:p>
              </w:tc>
              <w:tc>
                <w:tcPr>
                  <w:tcW w:w="1830" w:type="dxa"/>
                  <w:vAlign w:val="top"/>
                </w:tcPr>
                <w:p w14:paraId="2CD012D8">
                  <w:pPr>
                    <w:pStyle w:val="25"/>
                    <w:ind w:right="178"/>
                    <w:jc w:val="both"/>
                    <w:rPr>
                      <w:rFonts w:hint="eastAsia" w:asciiTheme="minorEastAsia" w:hAnsiTheme="minorEastAsia" w:eastAsiaTheme="minorEastAsia" w:cstheme="minorEastAsia"/>
                      <w:b/>
                      <w:color w:val="000000"/>
                      <w:sz w:val="21"/>
                      <w:szCs w:val="21"/>
                      <w:vertAlign w:val="baseline"/>
                      <w:lang w:eastAsia="zh-CN"/>
                    </w:rPr>
                  </w:pPr>
                  <w:r>
                    <w:rPr>
                      <w:b/>
                      <w:sz w:val="21"/>
                    </w:rPr>
                    <w:t>危险因素类别</w:t>
                  </w:r>
                </w:p>
              </w:tc>
              <w:tc>
                <w:tcPr>
                  <w:tcW w:w="2190" w:type="dxa"/>
                  <w:vAlign w:val="top"/>
                </w:tcPr>
                <w:p w14:paraId="663A8AD6">
                  <w:pPr>
                    <w:pStyle w:val="25"/>
                    <w:ind w:right="0" w:rightChars="0"/>
                    <w:rPr>
                      <w:rFonts w:hint="eastAsia" w:asciiTheme="minorEastAsia" w:hAnsiTheme="minorEastAsia" w:eastAsiaTheme="minorEastAsia" w:cstheme="minorEastAsia"/>
                      <w:b/>
                      <w:color w:val="000000"/>
                      <w:sz w:val="21"/>
                      <w:szCs w:val="21"/>
                      <w:vertAlign w:val="baseline"/>
                      <w:lang w:eastAsia="zh-CN"/>
                    </w:rPr>
                  </w:pPr>
                  <w:r>
                    <w:rPr>
                      <w:b/>
                      <w:sz w:val="21"/>
                    </w:rPr>
                    <w:t>事故原因</w:t>
                  </w:r>
                </w:p>
              </w:tc>
              <w:tc>
                <w:tcPr>
                  <w:tcW w:w="1290" w:type="dxa"/>
                  <w:vAlign w:val="top"/>
                </w:tcPr>
                <w:p w14:paraId="0CE5E6AF">
                  <w:pPr>
                    <w:pStyle w:val="25"/>
                    <w:ind w:right="87" w:rightChars="0"/>
                    <w:jc w:val="both"/>
                    <w:rPr>
                      <w:rFonts w:hint="eastAsia" w:asciiTheme="minorEastAsia" w:hAnsiTheme="minorEastAsia" w:eastAsiaTheme="minorEastAsia" w:cstheme="minorEastAsia"/>
                      <w:b/>
                      <w:color w:val="000000"/>
                      <w:sz w:val="21"/>
                      <w:szCs w:val="21"/>
                      <w:vertAlign w:val="baseline"/>
                      <w:lang w:eastAsia="zh-CN"/>
                    </w:rPr>
                  </w:pPr>
                  <w:r>
                    <w:rPr>
                      <w:b/>
                      <w:sz w:val="21"/>
                    </w:rPr>
                    <w:t>损坏</w:t>
                  </w:r>
                </w:p>
              </w:tc>
              <w:tc>
                <w:tcPr>
                  <w:tcW w:w="1665" w:type="dxa"/>
                  <w:vAlign w:val="top"/>
                </w:tcPr>
                <w:p w14:paraId="72647D9E">
                  <w:pPr>
                    <w:pStyle w:val="25"/>
                    <w:ind w:right="0" w:rightChars="0"/>
                    <w:rPr>
                      <w:rFonts w:hint="eastAsia" w:asciiTheme="minorEastAsia" w:hAnsiTheme="minorEastAsia" w:eastAsiaTheme="minorEastAsia" w:cstheme="minorEastAsia"/>
                      <w:b/>
                      <w:color w:val="000000"/>
                      <w:sz w:val="21"/>
                      <w:szCs w:val="21"/>
                      <w:vertAlign w:val="baseline"/>
                      <w:lang w:eastAsia="zh-CN"/>
                    </w:rPr>
                  </w:pPr>
                  <w:r>
                    <w:rPr>
                      <w:b/>
                      <w:sz w:val="21"/>
                    </w:rPr>
                    <w:t>事故点</w:t>
                  </w:r>
                </w:p>
              </w:tc>
              <w:tc>
                <w:tcPr>
                  <w:tcW w:w="1365" w:type="dxa"/>
                  <w:vAlign w:val="top"/>
                </w:tcPr>
                <w:p w14:paraId="0411EF9B">
                  <w:pPr>
                    <w:pStyle w:val="25"/>
                    <w:rPr>
                      <w:rFonts w:hint="eastAsia" w:asciiTheme="minorEastAsia" w:hAnsiTheme="minorEastAsia" w:eastAsiaTheme="minorEastAsia" w:cstheme="minorEastAsia"/>
                      <w:b/>
                      <w:color w:val="000000"/>
                      <w:sz w:val="21"/>
                      <w:szCs w:val="21"/>
                      <w:vertAlign w:val="baseline"/>
                      <w:lang w:eastAsia="zh-CN"/>
                    </w:rPr>
                  </w:pPr>
                  <w:r>
                    <w:rPr>
                      <w:b/>
                      <w:w w:val="95"/>
                      <w:sz w:val="21"/>
                    </w:rPr>
                    <w:t>危险程度</w:t>
                  </w:r>
                </w:p>
              </w:tc>
            </w:tr>
            <w:tr w14:paraId="5F64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top"/>
                </w:tcPr>
                <w:p w14:paraId="1E48B67A">
                  <w:pPr>
                    <w:pStyle w:val="25"/>
                    <w:spacing w:before="150" w:line="240" w:lineRule="auto"/>
                    <w:ind w:left="0" w:leftChars="0" w:right="23" w:rightChars="0"/>
                    <w:jc w:val="center"/>
                    <w:rPr>
                      <w:rFonts w:hint="eastAsia" w:ascii="宋体" w:hAnsi="宋体" w:eastAsia="宋体" w:cs="宋体"/>
                      <w:b/>
                      <w:color w:val="000000"/>
                      <w:sz w:val="21"/>
                      <w:szCs w:val="21"/>
                      <w:vertAlign w:val="baseline"/>
                      <w:lang w:eastAsia="zh-CN"/>
                    </w:rPr>
                  </w:pPr>
                  <w:r>
                    <w:rPr>
                      <w:rFonts w:hint="eastAsia" w:ascii="宋体" w:hAnsi="宋体" w:eastAsia="宋体" w:cs="宋体"/>
                      <w:w w:val="99"/>
                      <w:sz w:val="21"/>
                      <w:szCs w:val="21"/>
                    </w:rPr>
                    <w:t>1</w:t>
                  </w:r>
                </w:p>
              </w:tc>
              <w:tc>
                <w:tcPr>
                  <w:tcW w:w="1830" w:type="dxa"/>
                  <w:vAlign w:val="top"/>
                </w:tcPr>
                <w:p w14:paraId="4BD3CB58">
                  <w:pPr>
                    <w:pStyle w:val="25"/>
                    <w:spacing w:before="136" w:line="240" w:lineRule="auto"/>
                    <w:ind w:left="209" w:leftChars="0" w:right="0" w:rightChars="0"/>
                    <w:rPr>
                      <w:rFonts w:hint="eastAsia" w:ascii="宋体" w:hAnsi="宋体" w:eastAsia="宋体" w:cs="宋体"/>
                      <w:b/>
                      <w:color w:val="000000"/>
                      <w:sz w:val="21"/>
                      <w:szCs w:val="21"/>
                      <w:vertAlign w:val="baseline"/>
                      <w:lang w:eastAsia="zh-CN"/>
                    </w:rPr>
                  </w:pPr>
                  <w:r>
                    <w:rPr>
                      <w:rFonts w:hint="eastAsia" w:ascii="宋体" w:hAnsi="宋体" w:eastAsia="宋体" w:cs="宋体"/>
                      <w:sz w:val="21"/>
                      <w:szCs w:val="21"/>
                    </w:rPr>
                    <w:t>容器爆炸</w:t>
                  </w:r>
                </w:p>
              </w:tc>
              <w:tc>
                <w:tcPr>
                  <w:tcW w:w="2190" w:type="dxa"/>
                  <w:vAlign w:val="top"/>
                </w:tcPr>
                <w:p w14:paraId="7317B2F3">
                  <w:pPr>
                    <w:pStyle w:val="25"/>
                    <w:spacing w:line="240" w:lineRule="auto"/>
                    <w:ind w:left="36" w:right="28"/>
                    <w:jc w:val="left"/>
                    <w:rPr>
                      <w:rFonts w:hint="eastAsia" w:ascii="宋体" w:hAnsi="宋体" w:eastAsia="宋体" w:cs="宋体"/>
                      <w:b/>
                      <w:color w:val="000000"/>
                      <w:sz w:val="21"/>
                      <w:szCs w:val="21"/>
                      <w:vertAlign w:val="baseline"/>
                      <w:lang w:eastAsia="zh-CN"/>
                    </w:rPr>
                  </w:pPr>
                  <w:r>
                    <w:rPr>
                      <w:rFonts w:hint="eastAsia" w:ascii="宋体" w:hAnsi="宋体" w:eastAsia="宋体" w:cs="宋体"/>
                      <w:sz w:val="21"/>
                      <w:szCs w:val="21"/>
                    </w:rPr>
                    <w:t>气体储罐、压力管道等超压运行</w:t>
                  </w:r>
                </w:p>
              </w:tc>
              <w:tc>
                <w:tcPr>
                  <w:tcW w:w="1290" w:type="dxa"/>
                  <w:vAlign w:val="top"/>
                </w:tcPr>
                <w:p w14:paraId="147E707E">
                  <w:pPr>
                    <w:pStyle w:val="25"/>
                    <w:spacing w:line="240" w:lineRule="auto"/>
                    <w:ind w:left="96" w:right="90"/>
                    <w:jc w:val="both"/>
                    <w:rPr>
                      <w:rFonts w:hint="eastAsia" w:ascii="宋体" w:hAnsi="宋体" w:eastAsia="宋体" w:cs="宋体"/>
                      <w:b/>
                      <w:color w:val="000000"/>
                      <w:sz w:val="21"/>
                      <w:szCs w:val="21"/>
                      <w:vertAlign w:val="baseline"/>
                      <w:lang w:eastAsia="zh-CN"/>
                    </w:rPr>
                  </w:pPr>
                  <w:r>
                    <w:rPr>
                      <w:rFonts w:hint="eastAsia" w:ascii="宋体" w:hAnsi="宋体" w:eastAsia="宋体" w:cs="宋体"/>
                      <w:sz w:val="21"/>
                      <w:szCs w:val="21"/>
                    </w:rPr>
                    <w:t>人员伤亡、设备损坏</w:t>
                  </w:r>
                </w:p>
              </w:tc>
              <w:tc>
                <w:tcPr>
                  <w:tcW w:w="1665" w:type="dxa"/>
                  <w:vAlign w:val="top"/>
                </w:tcPr>
                <w:p w14:paraId="0F92C8AB">
                  <w:pPr>
                    <w:pStyle w:val="25"/>
                    <w:spacing w:line="240" w:lineRule="auto"/>
                    <w:ind w:left="57" w:right="51"/>
                    <w:jc w:val="center"/>
                    <w:rPr>
                      <w:rFonts w:hint="eastAsia" w:ascii="宋体" w:hAnsi="宋体" w:eastAsia="宋体" w:cs="宋体"/>
                      <w:sz w:val="21"/>
                      <w:szCs w:val="21"/>
                    </w:rPr>
                  </w:pPr>
                  <w:r>
                    <w:rPr>
                      <w:rFonts w:hint="eastAsia" w:ascii="宋体" w:hAnsi="宋体" w:eastAsia="宋体" w:cs="宋体"/>
                      <w:sz w:val="21"/>
                      <w:szCs w:val="21"/>
                    </w:rPr>
                    <w:t>气体储罐、压</w:t>
                  </w:r>
                </w:p>
                <w:p w14:paraId="36359409">
                  <w:pPr>
                    <w:pStyle w:val="25"/>
                    <w:spacing w:before="4" w:line="240" w:lineRule="auto"/>
                    <w:ind w:left="57" w:leftChars="0" w:right="51" w:rightChars="0"/>
                    <w:jc w:val="center"/>
                    <w:rPr>
                      <w:rFonts w:hint="eastAsia" w:ascii="宋体" w:hAnsi="宋体" w:eastAsia="宋体" w:cs="宋体"/>
                      <w:b/>
                      <w:color w:val="000000"/>
                      <w:sz w:val="21"/>
                      <w:szCs w:val="21"/>
                      <w:vertAlign w:val="baseline"/>
                      <w:lang w:eastAsia="zh-CN"/>
                    </w:rPr>
                  </w:pPr>
                  <w:r>
                    <w:rPr>
                      <w:rFonts w:hint="eastAsia" w:ascii="宋体" w:hAnsi="宋体" w:eastAsia="宋体" w:cs="宋体"/>
                      <w:sz w:val="21"/>
                      <w:szCs w:val="21"/>
                    </w:rPr>
                    <w:t>力管道</w:t>
                  </w:r>
                </w:p>
              </w:tc>
              <w:tc>
                <w:tcPr>
                  <w:tcW w:w="1365" w:type="dxa"/>
                  <w:vAlign w:val="top"/>
                </w:tcPr>
                <w:p w14:paraId="266DB45E">
                  <w:pPr>
                    <w:pStyle w:val="25"/>
                    <w:spacing w:before="136" w:line="240" w:lineRule="auto"/>
                    <w:ind w:left="135" w:leftChars="0" w:right="96" w:rightChars="0"/>
                    <w:jc w:val="center"/>
                    <w:rPr>
                      <w:rFonts w:hint="eastAsia" w:ascii="宋体" w:hAnsi="宋体" w:eastAsia="宋体" w:cs="宋体"/>
                      <w:b/>
                      <w:color w:val="000000"/>
                      <w:sz w:val="21"/>
                      <w:szCs w:val="21"/>
                      <w:vertAlign w:val="baseline"/>
                      <w:lang w:eastAsia="zh-CN"/>
                    </w:rPr>
                  </w:pPr>
                  <w:r>
                    <w:rPr>
                      <w:rFonts w:hint="eastAsia" w:ascii="宋体" w:hAnsi="宋体" w:eastAsia="宋体" w:cs="宋体"/>
                      <w:sz w:val="21"/>
                      <w:szCs w:val="21"/>
                    </w:rPr>
                    <w:t>高度危险</w:t>
                  </w:r>
                </w:p>
              </w:tc>
            </w:tr>
            <w:tr w14:paraId="117D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top"/>
                </w:tcPr>
                <w:p w14:paraId="4A644406">
                  <w:pPr>
                    <w:pStyle w:val="25"/>
                    <w:spacing w:before="11" w:line="240" w:lineRule="auto"/>
                    <w:rPr>
                      <w:rFonts w:hint="eastAsia" w:ascii="宋体" w:hAnsi="宋体" w:eastAsia="宋体" w:cs="宋体"/>
                      <w:sz w:val="21"/>
                      <w:szCs w:val="21"/>
                    </w:rPr>
                  </w:pPr>
                </w:p>
                <w:p w14:paraId="2CA4A70A">
                  <w:pPr>
                    <w:pStyle w:val="25"/>
                    <w:spacing w:line="240" w:lineRule="auto"/>
                    <w:ind w:left="0" w:leftChars="0" w:right="23" w:rightChars="0"/>
                    <w:jc w:val="center"/>
                    <w:rPr>
                      <w:rFonts w:hint="eastAsia" w:ascii="宋体" w:hAnsi="宋体" w:eastAsia="宋体" w:cs="宋体"/>
                      <w:b/>
                      <w:color w:val="000000"/>
                      <w:sz w:val="21"/>
                      <w:szCs w:val="21"/>
                      <w:vertAlign w:val="baseline"/>
                      <w:lang w:eastAsia="zh-CN"/>
                    </w:rPr>
                  </w:pPr>
                  <w:r>
                    <w:rPr>
                      <w:rFonts w:hint="eastAsia" w:ascii="宋体" w:hAnsi="宋体" w:eastAsia="宋体" w:cs="宋体"/>
                      <w:w w:val="99"/>
                      <w:sz w:val="21"/>
                      <w:szCs w:val="21"/>
                    </w:rPr>
                    <w:t>2</w:t>
                  </w:r>
                </w:p>
              </w:tc>
              <w:tc>
                <w:tcPr>
                  <w:tcW w:w="1830" w:type="dxa"/>
                  <w:vAlign w:val="top"/>
                </w:tcPr>
                <w:p w14:paraId="2AD7A05A">
                  <w:pPr>
                    <w:pStyle w:val="25"/>
                    <w:spacing w:before="136" w:line="240" w:lineRule="auto"/>
                    <w:ind w:left="523" w:leftChars="0" w:right="201" w:rightChars="0" w:hanging="315" w:firstLineChars="0"/>
                    <w:rPr>
                      <w:rFonts w:hint="eastAsia" w:ascii="宋体" w:hAnsi="宋体" w:eastAsia="宋体" w:cs="宋体"/>
                      <w:b/>
                      <w:color w:val="000000"/>
                      <w:sz w:val="21"/>
                      <w:szCs w:val="21"/>
                      <w:vertAlign w:val="baseline"/>
                      <w:lang w:eastAsia="zh-CN"/>
                    </w:rPr>
                  </w:pPr>
                  <w:r>
                    <w:rPr>
                      <w:rFonts w:hint="eastAsia" w:ascii="宋体" w:hAnsi="宋体" w:eastAsia="宋体" w:cs="宋体"/>
                      <w:sz w:val="21"/>
                      <w:szCs w:val="21"/>
                    </w:rPr>
                    <w:t>中毒和窒息</w:t>
                  </w:r>
                </w:p>
              </w:tc>
              <w:tc>
                <w:tcPr>
                  <w:tcW w:w="2190" w:type="dxa"/>
                  <w:vAlign w:val="top"/>
                </w:tcPr>
                <w:p w14:paraId="5F2AF73E">
                  <w:pPr>
                    <w:pStyle w:val="25"/>
                    <w:spacing w:before="1" w:line="240" w:lineRule="auto"/>
                    <w:ind w:right="97" w:rightChars="0"/>
                    <w:jc w:val="both"/>
                    <w:rPr>
                      <w:rFonts w:hint="eastAsia" w:ascii="宋体" w:hAnsi="宋体" w:eastAsia="宋体" w:cs="宋体"/>
                      <w:b/>
                      <w:color w:val="000000"/>
                      <w:sz w:val="21"/>
                      <w:szCs w:val="21"/>
                      <w:vertAlign w:val="baseline"/>
                      <w:lang w:eastAsia="zh-CN"/>
                    </w:rPr>
                  </w:pPr>
                  <w:r>
                    <w:rPr>
                      <w:rFonts w:hint="eastAsia" w:ascii="宋体" w:hAnsi="宋体" w:eastAsia="宋体" w:cs="宋体"/>
                      <w:w w:val="95"/>
                      <w:sz w:val="21"/>
                      <w:szCs w:val="21"/>
                    </w:rPr>
                    <w:t>气体泄漏、作业场所通风不良、人员欠缺劳动</w:t>
                  </w:r>
                  <w:r>
                    <w:rPr>
                      <w:rFonts w:hint="eastAsia" w:ascii="宋体" w:hAnsi="宋体" w:eastAsia="宋体" w:cs="宋体"/>
                      <w:sz w:val="21"/>
                      <w:szCs w:val="21"/>
                    </w:rPr>
                    <w:t>防护用品等</w:t>
                  </w:r>
                </w:p>
              </w:tc>
              <w:tc>
                <w:tcPr>
                  <w:tcW w:w="1290" w:type="dxa"/>
                  <w:vAlign w:val="top"/>
                </w:tcPr>
                <w:p w14:paraId="477FC68E">
                  <w:pPr>
                    <w:pStyle w:val="25"/>
                    <w:spacing w:before="1" w:line="240" w:lineRule="auto"/>
                    <w:ind w:right="90" w:rightChars="0"/>
                    <w:jc w:val="left"/>
                    <w:rPr>
                      <w:rFonts w:hint="eastAsia" w:ascii="宋体" w:hAnsi="宋体" w:eastAsia="宋体" w:cs="宋体"/>
                      <w:b/>
                      <w:color w:val="000000"/>
                      <w:sz w:val="21"/>
                      <w:szCs w:val="21"/>
                      <w:vertAlign w:val="baseline"/>
                      <w:lang w:eastAsia="zh-CN"/>
                    </w:rPr>
                  </w:pPr>
                  <w:r>
                    <w:rPr>
                      <w:rFonts w:hint="eastAsia" w:ascii="宋体" w:hAnsi="宋体" w:eastAsia="宋体" w:cs="宋体"/>
                      <w:sz w:val="21"/>
                      <w:szCs w:val="21"/>
                    </w:rPr>
                    <w:t>人员伤亡</w:t>
                  </w:r>
                </w:p>
              </w:tc>
              <w:tc>
                <w:tcPr>
                  <w:tcW w:w="1665" w:type="dxa"/>
                  <w:vAlign w:val="top"/>
                </w:tcPr>
                <w:p w14:paraId="3DF75CD5">
                  <w:pPr>
                    <w:pStyle w:val="25"/>
                    <w:spacing w:before="136" w:line="240" w:lineRule="auto"/>
                    <w:ind w:left="183" w:leftChars="0" w:right="40" w:rightChars="0" w:hanging="77" w:firstLineChars="0"/>
                    <w:rPr>
                      <w:rFonts w:hint="eastAsia" w:ascii="宋体" w:hAnsi="宋体" w:eastAsia="宋体" w:cs="宋体"/>
                      <w:b/>
                      <w:color w:val="000000"/>
                      <w:sz w:val="21"/>
                      <w:szCs w:val="21"/>
                      <w:vertAlign w:val="baseline"/>
                      <w:lang w:eastAsia="zh-CN"/>
                    </w:rPr>
                  </w:pPr>
                  <w:r>
                    <w:rPr>
                      <w:rFonts w:hint="eastAsia" w:ascii="宋体" w:hAnsi="宋体" w:eastAsia="宋体" w:cs="宋体"/>
                      <w:sz w:val="21"/>
                      <w:szCs w:val="21"/>
                    </w:rPr>
                    <w:t>气体卸车点、气体储罐区</w:t>
                  </w:r>
                </w:p>
              </w:tc>
              <w:tc>
                <w:tcPr>
                  <w:tcW w:w="1365" w:type="dxa"/>
                  <w:vAlign w:val="top"/>
                </w:tcPr>
                <w:p w14:paraId="1550C4CA">
                  <w:pPr>
                    <w:pStyle w:val="25"/>
                    <w:spacing w:before="8" w:line="240" w:lineRule="auto"/>
                    <w:rPr>
                      <w:rFonts w:hint="eastAsia" w:ascii="宋体" w:hAnsi="宋体" w:eastAsia="宋体" w:cs="宋体"/>
                      <w:sz w:val="21"/>
                      <w:szCs w:val="21"/>
                    </w:rPr>
                  </w:pPr>
                </w:p>
                <w:p w14:paraId="23272287">
                  <w:pPr>
                    <w:pStyle w:val="25"/>
                    <w:spacing w:before="1" w:line="240" w:lineRule="auto"/>
                    <w:ind w:left="135" w:leftChars="0" w:right="96" w:rightChars="0"/>
                    <w:jc w:val="center"/>
                    <w:rPr>
                      <w:rFonts w:hint="eastAsia" w:ascii="宋体" w:hAnsi="宋体" w:eastAsia="宋体" w:cs="宋体"/>
                      <w:b/>
                      <w:color w:val="000000"/>
                      <w:sz w:val="21"/>
                      <w:szCs w:val="21"/>
                      <w:vertAlign w:val="baseline"/>
                      <w:lang w:eastAsia="zh-CN"/>
                    </w:rPr>
                  </w:pPr>
                  <w:r>
                    <w:rPr>
                      <w:rFonts w:hint="eastAsia" w:ascii="宋体" w:hAnsi="宋体" w:eastAsia="宋体" w:cs="宋体"/>
                      <w:sz w:val="21"/>
                      <w:szCs w:val="21"/>
                    </w:rPr>
                    <w:t>一般危险</w:t>
                  </w:r>
                </w:p>
              </w:tc>
            </w:tr>
          </w:tbl>
          <w:p w14:paraId="12EEF3F9">
            <w:pPr>
              <w:pStyle w:val="25"/>
              <w:spacing w:before="1" w:line="364" w:lineRule="auto"/>
              <w:ind w:right="22" w:firstLine="480" w:firstLineChars="200"/>
              <w:rPr>
                <w:sz w:val="24"/>
              </w:rPr>
            </w:pPr>
            <w:r>
              <w:rPr>
                <w:sz w:val="24"/>
              </w:rPr>
              <w:t>根据对项目事故风险的识别和分析，可知本项目的潜在事故主要</w:t>
            </w:r>
            <w:r>
              <w:rPr>
                <w:rFonts w:hint="eastAsia"/>
                <w:sz w:val="24"/>
                <w:lang w:eastAsia="zh-CN"/>
              </w:rPr>
              <w:t>是</w:t>
            </w:r>
            <w:r>
              <w:rPr>
                <w:sz w:val="24"/>
              </w:rPr>
              <w:t>原有气体泄漏。其泄漏原因如下：</w:t>
            </w:r>
          </w:p>
          <w:p w14:paraId="48C2456B">
            <w:pPr>
              <w:pStyle w:val="25"/>
              <w:spacing w:line="360" w:lineRule="auto"/>
              <w:ind w:right="22" w:firstLine="240" w:firstLineChars="100"/>
              <w:rPr>
                <w:sz w:val="24"/>
              </w:rPr>
            </w:pPr>
            <w:r>
              <w:rPr>
                <w:sz w:val="24"/>
              </w:rPr>
              <w:t>①储罐或储槽压力安全阀的紧急释放或其他形式的释放，由于气体站不附加火炬系统，紧急情况时只能向周边空间释放；</w:t>
            </w:r>
          </w:p>
          <w:p w14:paraId="006E7417">
            <w:pPr>
              <w:pStyle w:val="25"/>
              <w:spacing w:line="360" w:lineRule="auto"/>
              <w:ind w:firstLine="240" w:firstLineChars="100"/>
              <w:rPr>
                <w:sz w:val="24"/>
              </w:rPr>
            </w:pPr>
            <w:r>
              <w:rPr>
                <w:sz w:val="24"/>
              </w:rPr>
              <w:t>②管道破裂；</w:t>
            </w:r>
          </w:p>
          <w:p w14:paraId="50E38D4C">
            <w:pPr>
              <w:spacing w:line="360" w:lineRule="auto"/>
              <w:ind w:firstLine="240" w:firstLineChars="100"/>
              <w:rPr>
                <w:rFonts w:hint="eastAsia" w:ascii="Times New Roman" w:hAnsi="Times New Roman" w:cs="Times New Roman"/>
                <w:b/>
                <w:color w:val="000000"/>
                <w:sz w:val="24"/>
                <w:lang w:eastAsia="zh-CN"/>
              </w:rPr>
            </w:pPr>
            <w:r>
              <w:rPr>
                <w:sz w:val="24"/>
              </w:rPr>
              <w:t>③阀门和压力安全阀发生堵塞，泵或气化器密封失效；</w:t>
            </w:r>
          </w:p>
          <w:p w14:paraId="68D37360">
            <w:pPr>
              <w:pStyle w:val="21"/>
              <w:spacing w:line="360" w:lineRule="auto"/>
              <w:jc w:val="left"/>
              <w:rPr>
                <w:rFonts w:hint="eastAsia" w:ascii="Times New Roman" w:hAnsi="Times New Roman" w:cs="Times New Roman"/>
                <w:b/>
                <w:color w:val="000000"/>
                <w:sz w:val="24"/>
                <w:lang w:eastAsia="zh-CN"/>
              </w:rPr>
            </w:pPr>
            <w:r>
              <w:rPr>
                <w:rFonts w:hint="eastAsia" w:ascii="宋体" w:hAnsi="宋体" w:eastAsia="宋体" w:cs="宋体"/>
                <w:b/>
                <w:color w:val="000000"/>
                <w:sz w:val="24"/>
                <w:lang w:eastAsia="zh-CN"/>
              </w:rPr>
              <w:t>据项目的实际情况，通过对项目的危险因素进行识别和分析，可以确定本项目的最大可信事故：储罐泄漏引发的窒息和中毒</w:t>
            </w:r>
            <w:r>
              <w:rPr>
                <w:rFonts w:hint="eastAsia" w:ascii="Times New Roman" w:hAnsi="Times New Roman" w:cs="Times New Roman"/>
                <w:b/>
                <w:color w:val="000000"/>
                <w:sz w:val="24"/>
                <w:lang w:eastAsia="zh-CN"/>
              </w:rPr>
              <w:t>。</w:t>
            </w:r>
          </w:p>
          <w:p w14:paraId="2727577C">
            <w:pPr>
              <w:pStyle w:val="23"/>
              <w:rPr>
                <w:rFonts w:hint="eastAsia" w:ascii="Times New Roman" w:hAnsi="Times New Roman" w:cs="Times New Roman"/>
                <w:b/>
                <w:color w:val="000000"/>
                <w:sz w:val="24"/>
                <w:lang w:eastAsia="zh-CN"/>
              </w:rPr>
            </w:pPr>
            <w:r>
              <w:rPr>
                <w:rFonts w:hint="eastAsia" w:ascii="Times New Roman" w:hAnsi="Times New Roman" w:cs="Times New Roman"/>
                <w:b/>
                <w:color w:val="000000"/>
                <w:sz w:val="24"/>
                <w:lang w:eastAsia="zh-CN"/>
              </w:rPr>
              <w:t>(2)最大可信事故的概率</w:t>
            </w:r>
          </w:p>
          <w:p w14:paraId="7AF3363B">
            <w:pPr>
              <w:pStyle w:val="23"/>
              <w:rPr>
                <w:rFonts w:hint="eastAsia" w:ascii="Times New Roman" w:hAnsi="Times New Roman" w:cs="Times New Roman"/>
                <w:b/>
                <w:color w:val="000000"/>
                <w:sz w:val="24"/>
                <w:lang w:eastAsia="zh-CN"/>
              </w:rPr>
            </w:pPr>
            <w:r>
              <w:drawing>
                <wp:anchor distT="0" distB="0" distL="114300" distR="114300" simplePos="0" relativeHeight="251666432" behindDoc="0" locked="0" layoutInCell="1" allowOverlap="1">
                  <wp:simplePos x="0" y="0"/>
                  <wp:positionH relativeFrom="column">
                    <wp:posOffset>461645</wp:posOffset>
                  </wp:positionH>
                  <wp:positionV relativeFrom="paragraph">
                    <wp:posOffset>182245</wp:posOffset>
                  </wp:positionV>
                  <wp:extent cx="4456430" cy="1631950"/>
                  <wp:effectExtent l="0" t="0" r="1270" b="6350"/>
                  <wp:wrapNone/>
                  <wp:docPr id="7"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8"/>
                          <pic:cNvPicPr>
                            <a:picLocks noChangeAspect="1"/>
                          </pic:cNvPicPr>
                        </pic:nvPicPr>
                        <pic:blipFill>
                          <a:blip r:embed="rId20"/>
                          <a:stretch>
                            <a:fillRect/>
                          </a:stretch>
                        </pic:blipFill>
                        <pic:spPr>
                          <a:xfrm>
                            <a:off x="0" y="0"/>
                            <a:ext cx="4456430" cy="1631950"/>
                          </a:xfrm>
                          <a:prstGeom prst="rect">
                            <a:avLst/>
                          </a:prstGeom>
                          <a:noFill/>
                          <a:ln>
                            <a:noFill/>
                          </a:ln>
                        </pic:spPr>
                      </pic:pic>
                    </a:graphicData>
                  </a:graphic>
                </wp:anchor>
              </w:drawing>
            </w:r>
            <w:r>
              <w:rPr>
                <w:rFonts w:hint="eastAsia" w:ascii="Times New Roman" w:hAnsi="Times New Roman" w:cs="Times New Roman"/>
                <w:b w:val="0"/>
                <w:bCs/>
                <w:color w:val="000000"/>
                <w:sz w:val="24"/>
                <w:lang w:eastAsia="zh-CN"/>
              </w:rPr>
              <w:t>潜在事故的事件树分析见下图</w:t>
            </w:r>
          </w:p>
          <w:p w14:paraId="346FDC7C">
            <w:pPr>
              <w:spacing w:line="360" w:lineRule="auto"/>
              <w:ind w:firstLine="241" w:firstLineChars="100"/>
              <w:rPr>
                <w:rFonts w:hint="eastAsia" w:ascii="Times New Roman" w:hAnsi="Times New Roman" w:cs="Times New Roman"/>
                <w:b/>
                <w:color w:val="000000"/>
                <w:sz w:val="24"/>
                <w:lang w:eastAsia="zh-CN"/>
              </w:rPr>
            </w:pPr>
          </w:p>
          <w:p w14:paraId="718FA0F6">
            <w:pPr>
              <w:pStyle w:val="6"/>
              <w:spacing w:before="222" w:line="360" w:lineRule="auto"/>
              <w:ind w:left="0" w:leftChars="0" w:firstLine="3132" w:firstLineChars="1300"/>
              <w:jc w:val="both"/>
              <w:rPr>
                <w:rFonts w:hint="eastAsia" w:ascii="Times New Roman" w:hAnsi="Times New Roman" w:cs="Times New Roman"/>
                <w:b/>
                <w:color w:val="000000"/>
                <w:sz w:val="24"/>
                <w:lang w:eastAsia="zh-CN"/>
              </w:rPr>
            </w:pPr>
          </w:p>
          <w:p w14:paraId="2E45EEAA">
            <w:pPr>
              <w:pStyle w:val="6"/>
              <w:spacing w:before="222" w:line="360" w:lineRule="auto"/>
              <w:ind w:left="0" w:leftChars="0" w:firstLine="3132" w:firstLineChars="1300"/>
              <w:jc w:val="both"/>
              <w:rPr>
                <w:rFonts w:hint="eastAsia" w:ascii="Times New Roman" w:hAnsi="Times New Roman" w:cs="Times New Roman"/>
                <w:b/>
                <w:color w:val="000000"/>
                <w:sz w:val="24"/>
                <w:lang w:eastAsia="zh-CN"/>
              </w:rPr>
            </w:pPr>
          </w:p>
          <w:p w14:paraId="5A8420E3">
            <w:pPr>
              <w:pStyle w:val="6"/>
              <w:spacing w:before="222" w:line="360" w:lineRule="auto"/>
              <w:ind w:left="0" w:leftChars="0" w:firstLine="3132" w:firstLineChars="1300"/>
              <w:jc w:val="both"/>
              <w:rPr>
                <w:rFonts w:hint="eastAsia" w:ascii="Times New Roman" w:hAnsi="Times New Roman" w:cs="Times New Roman"/>
                <w:b/>
                <w:color w:val="000000"/>
                <w:sz w:val="24"/>
                <w:lang w:eastAsia="zh-CN"/>
              </w:rPr>
            </w:pPr>
          </w:p>
          <w:p w14:paraId="0BF87943">
            <w:pPr>
              <w:pStyle w:val="6"/>
              <w:spacing w:before="222" w:line="360" w:lineRule="auto"/>
              <w:ind w:left="0" w:leftChars="0" w:firstLine="3132" w:firstLineChars="1300"/>
              <w:jc w:val="both"/>
            </w:pPr>
            <w:r>
              <w:rPr>
                <w:rFonts w:hint="eastAsia" w:ascii="Times New Roman" w:hAnsi="Times New Roman" w:cs="Times New Roman"/>
                <w:b/>
                <w:color w:val="000000"/>
                <w:sz w:val="24"/>
                <w:lang w:eastAsia="zh-CN"/>
              </w:rPr>
              <w:t>图</w:t>
            </w:r>
            <w:r>
              <w:rPr>
                <w:rFonts w:hint="eastAsia" w:ascii="Times New Roman" w:hAnsi="Times New Roman" w:cs="Times New Roman"/>
                <w:b/>
                <w:color w:val="000000"/>
                <w:sz w:val="24"/>
                <w:lang w:val="en-US" w:eastAsia="zh-CN"/>
              </w:rPr>
              <w:t>7-1</w:t>
            </w:r>
            <w:r>
              <w:rPr>
                <w:rFonts w:ascii="Times New Roman" w:eastAsia="Times New Roman"/>
              </w:rPr>
              <w:t xml:space="preserve"> </w:t>
            </w:r>
            <w:r>
              <w:t>事件树分析图</w:t>
            </w:r>
          </w:p>
          <w:p w14:paraId="74025D78">
            <w:pPr>
              <w:keepNext w:val="0"/>
              <w:keepLines w:val="0"/>
              <w:widowControl/>
              <w:suppressLineNumbers w:val="0"/>
              <w:spacing w:after="240" w:afterAutospacing="0" w:line="360" w:lineRule="auto"/>
              <w:ind w:firstLine="480" w:firstLineChars="200"/>
              <w:jc w:val="left"/>
              <w:rPr>
                <w:sz w:val="24"/>
                <w:szCs w:val="24"/>
              </w:rPr>
            </w:pPr>
            <w:r>
              <w:rPr>
                <w:rFonts w:ascii="宋体" w:hAnsi="宋体" w:eastAsia="宋体" w:cs="宋体"/>
                <w:kern w:val="0"/>
                <w:sz w:val="24"/>
                <w:szCs w:val="24"/>
                <w:lang w:val="en-US" w:eastAsia="zh-CN" w:bidi="ar"/>
              </w:rPr>
              <w:t>根据资料统计</w:t>
            </w:r>
            <w:r>
              <w:rPr>
                <w:rFonts w:hint="eastAsia" w:ascii="宋体" w:hAnsi="宋体" w:eastAsia="宋体" w:cs="宋体"/>
                <w:kern w:val="0"/>
                <w:sz w:val="24"/>
                <w:szCs w:val="24"/>
                <w:lang w:val="en-US" w:eastAsia="zh-CN" w:bidi="ar"/>
              </w:rPr>
              <w:t>各种</w:t>
            </w:r>
            <w:r>
              <w:rPr>
                <w:rFonts w:ascii="宋体" w:hAnsi="宋体" w:eastAsia="宋体" w:cs="宋体"/>
                <w:kern w:val="0"/>
                <w:sz w:val="24"/>
                <w:szCs w:val="24"/>
                <w:lang w:val="en-US" w:eastAsia="zh-CN" w:bidi="ar"/>
              </w:rPr>
              <w:t>事</w:t>
            </w:r>
            <w:r>
              <w:rPr>
                <w:rFonts w:hint="eastAsia" w:ascii="宋体" w:hAnsi="宋体" w:eastAsia="宋体" w:cs="宋体"/>
                <w:kern w:val="0"/>
                <w:sz w:val="24"/>
                <w:szCs w:val="24"/>
                <w:lang w:val="en-US" w:eastAsia="zh-CN" w:bidi="ar"/>
              </w:rPr>
              <w:t>故</w:t>
            </w:r>
            <w:r>
              <w:rPr>
                <w:rFonts w:ascii="宋体" w:hAnsi="宋体" w:eastAsia="宋体" w:cs="宋体"/>
                <w:kern w:val="0"/>
                <w:sz w:val="24"/>
                <w:szCs w:val="24"/>
                <w:lang w:val="en-US" w:eastAsia="zh-CN" w:bidi="ar"/>
              </w:rPr>
              <w:t>状况概率的频次</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选取本项目的最大可信事故概率，具体见表</w:t>
            </w:r>
            <w:r>
              <w:rPr>
                <w:rFonts w:hint="eastAsia" w:ascii="宋体" w:hAnsi="宋体" w:eastAsia="宋体" w:cs="宋体"/>
                <w:kern w:val="0"/>
                <w:sz w:val="24"/>
                <w:szCs w:val="24"/>
                <w:lang w:val="en-US" w:eastAsia="zh-CN" w:bidi="ar"/>
              </w:rPr>
              <w:t>7-1</w:t>
            </w:r>
            <w:r>
              <w:rPr>
                <w:rFonts w:hint="eastAsia" w:cs="宋体"/>
                <w:kern w:val="0"/>
                <w:sz w:val="24"/>
                <w:szCs w:val="24"/>
                <w:lang w:val="en-US" w:eastAsia="zh-CN" w:bidi="ar"/>
              </w:rPr>
              <w:t>3</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本</w:t>
            </w:r>
            <w:r>
              <w:rPr>
                <w:rFonts w:ascii="宋体" w:hAnsi="宋体" w:eastAsia="宋体" w:cs="宋体"/>
                <w:kern w:val="0"/>
                <w:sz w:val="24"/>
                <w:szCs w:val="24"/>
                <w:lang w:val="en-US" w:eastAsia="zh-CN" w:bidi="ar"/>
              </w:rPr>
              <w:t>项目工业气体均属于危险化学品，因此参照化工项目潜在事故发生频率):</w:t>
            </w:r>
          </w:p>
          <w:p w14:paraId="6F215677">
            <w:pPr>
              <w:pStyle w:val="9"/>
              <w:spacing w:before="161" w:line="360" w:lineRule="auto"/>
              <w:ind w:right="251" w:firstLine="2409" w:firstLineChars="100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表</w:t>
            </w:r>
            <w:r>
              <w:rPr>
                <w:rFonts w:hint="eastAsia" w:ascii="宋体" w:hAnsi="宋体" w:eastAsia="宋体" w:cs="宋体"/>
                <w:b/>
                <w:bCs/>
                <w:color w:val="000000" w:themeColor="text1"/>
                <w:sz w:val="24"/>
                <w:szCs w:val="24"/>
                <w:lang w:val="en-US" w:eastAsia="zh-CN"/>
                <w14:textFill>
                  <w14:solidFill>
                    <w14:schemeClr w14:val="tx1"/>
                  </w14:solidFill>
                </w14:textFill>
              </w:rPr>
              <w:t>7-1</w:t>
            </w:r>
            <w:r>
              <w:rPr>
                <w:rFonts w:hint="eastAsia"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val="en-US" w:eastAsia="zh-CN"/>
                <w14:textFill>
                  <w14:solidFill>
                    <w14:schemeClr w14:val="tx1"/>
                  </w14:solidFill>
                </w14:textFill>
              </w:rPr>
              <w:t>化工项目潜在事故及发生概率一览表</w:t>
            </w:r>
          </w:p>
          <w:tbl>
            <w:tblPr>
              <w:tblStyle w:val="17"/>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055"/>
              <w:gridCol w:w="3927"/>
              <w:gridCol w:w="2313"/>
            </w:tblGrid>
            <w:tr w14:paraId="669F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14:paraId="387F72CB">
                  <w:pPr>
                    <w:pStyle w:val="9"/>
                    <w:spacing w:before="161" w:line="240" w:lineRule="auto"/>
                    <w:ind w:right="251"/>
                    <w:jc w:val="cente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序号</w:t>
                  </w:r>
                </w:p>
              </w:tc>
              <w:tc>
                <w:tcPr>
                  <w:tcW w:w="2055" w:type="dxa"/>
                </w:tcPr>
                <w:p w14:paraId="1FB48D15">
                  <w:pPr>
                    <w:pStyle w:val="9"/>
                    <w:spacing w:before="161" w:line="240" w:lineRule="auto"/>
                    <w:ind w:right="251"/>
                    <w:jc w:val="cente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可能的事故</w:t>
                  </w:r>
                </w:p>
              </w:tc>
              <w:tc>
                <w:tcPr>
                  <w:tcW w:w="3927" w:type="dxa"/>
                </w:tcPr>
                <w:p w14:paraId="6B1E9F05">
                  <w:pPr>
                    <w:pStyle w:val="9"/>
                    <w:spacing w:before="161" w:line="240" w:lineRule="auto"/>
                    <w:ind w:right="251"/>
                    <w:jc w:val="cente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事故后果</w:t>
                  </w:r>
                </w:p>
              </w:tc>
              <w:tc>
                <w:tcPr>
                  <w:tcW w:w="2313" w:type="dxa"/>
                </w:tcPr>
                <w:p w14:paraId="15A36C8C">
                  <w:pPr>
                    <w:pStyle w:val="9"/>
                    <w:spacing w:before="161" w:line="240" w:lineRule="auto"/>
                    <w:ind w:right="251"/>
                    <w:jc w:val="cente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发生概率估计</w:t>
                  </w:r>
                </w:p>
              </w:tc>
            </w:tr>
            <w:tr w14:paraId="7211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955" w:type="dxa"/>
                </w:tcPr>
                <w:p w14:paraId="4DC58D53">
                  <w:pPr>
                    <w:pStyle w:val="9"/>
                    <w:spacing w:before="161" w:line="240" w:lineRule="auto"/>
                    <w:ind w:right="251"/>
                    <w:jc w:val="both"/>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w:t>
                  </w:r>
                </w:p>
              </w:tc>
              <w:tc>
                <w:tcPr>
                  <w:tcW w:w="2055" w:type="dxa"/>
                </w:tcPr>
                <w:p w14:paraId="0401FDEA">
                  <w:pPr>
                    <w:pStyle w:val="9"/>
                    <w:spacing w:before="161" w:line="240" w:lineRule="auto"/>
                    <w:ind w:right="251"/>
                    <w:jc w:val="both"/>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容器物理爆炸</w:t>
                  </w:r>
                </w:p>
              </w:tc>
              <w:tc>
                <w:tcPr>
                  <w:tcW w:w="3927" w:type="dxa"/>
                </w:tcPr>
                <w:p w14:paraId="7266ABEE">
                  <w:pPr>
                    <w:pStyle w:val="9"/>
                    <w:spacing w:before="161" w:line="240" w:lineRule="auto"/>
                    <w:ind w:right="251"/>
                    <w:jc w:val="both"/>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物料泄漏、人员伤亡、后果十分严重</w:t>
                  </w:r>
                </w:p>
              </w:tc>
              <w:tc>
                <w:tcPr>
                  <w:tcW w:w="2313" w:type="dxa"/>
                </w:tcPr>
                <w:p w14:paraId="78813234">
                  <w:pPr>
                    <w:pStyle w:val="9"/>
                    <w:spacing w:before="161" w:line="240" w:lineRule="auto"/>
                    <w:ind w:right="251"/>
                    <w:jc w:val="both"/>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1.0</w:t>
                  </w:r>
                  <w: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vertAlign w:val="superscript"/>
                      <w:lang w:val="en-US" w:eastAsia="zh-CN"/>
                      <w14:textFill>
                        <w14:solidFill>
                          <w14:schemeClr w14:val="tx1"/>
                        </w14:solidFill>
                      </w14:textFill>
                    </w:rPr>
                    <w:t>-5</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次</w:t>
                  </w:r>
                  <w: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t>/年</w:t>
                  </w:r>
                </w:p>
              </w:tc>
            </w:tr>
            <w:tr w14:paraId="0EFF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14:paraId="57D83694">
                  <w:pPr>
                    <w:pStyle w:val="9"/>
                    <w:spacing w:before="161" w:line="240" w:lineRule="auto"/>
                    <w:ind w:right="251"/>
                    <w:jc w:val="both"/>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2</w:t>
                  </w:r>
                </w:p>
              </w:tc>
              <w:tc>
                <w:tcPr>
                  <w:tcW w:w="2055" w:type="dxa"/>
                </w:tcPr>
                <w:p w14:paraId="59648892">
                  <w:pPr>
                    <w:pStyle w:val="9"/>
                    <w:spacing w:before="161" w:line="240" w:lineRule="auto"/>
                    <w:ind w:right="251"/>
                    <w:jc w:val="both"/>
                    <w:rPr>
                      <w:rFonts w:hint="eastAsia" w:ascii="宋体" w:hAnsi="宋体" w:eastAsia="宋体" w:cs="宋体"/>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容器</w:t>
                  </w:r>
                  <w:r>
                    <w:rPr>
                      <w:rFonts w:hint="eastAsia" w:cs="宋体"/>
                      <w:b w:val="0"/>
                      <w:bCs w:val="0"/>
                      <w:color w:val="000000" w:themeColor="text1"/>
                      <w:sz w:val="21"/>
                      <w:szCs w:val="21"/>
                      <w:vertAlign w:val="baseline"/>
                      <w:lang w:eastAsia="zh-CN"/>
                      <w14:textFill>
                        <w14:solidFill>
                          <w14:schemeClr w14:val="tx1"/>
                        </w14:solidFill>
                      </w14:textFill>
                    </w:rPr>
                    <w:t>化学</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爆炸</w:t>
                  </w:r>
                </w:p>
              </w:tc>
              <w:tc>
                <w:tcPr>
                  <w:tcW w:w="3927" w:type="dxa"/>
                </w:tcPr>
                <w:p w14:paraId="0097AEBA">
                  <w:pPr>
                    <w:pStyle w:val="9"/>
                    <w:spacing w:before="161" w:line="240" w:lineRule="auto"/>
                    <w:ind w:right="251"/>
                    <w:jc w:val="both"/>
                    <w:rPr>
                      <w:rFonts w:hint="eastAsia" w:ascii="宋体" w:hAnsi="宋体" w:eastAsia="宋体" w:cs="宋体"/>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物料泄漏、人员伤亡、后果十分严重</w:t>
                  </w:r>
                </w:p>
              </w:tc>
              <w:tc>
                <w:tcPr>
                  <w:tcW w:w="2313" w:type="dxa"/>
                  <w:vAlign w:val="top"/>
                </w:tcPr>
                <w:p w14:paraId="6F1E8694">
                  <w:pPr>
                    <w:spacing w:before="161" w:line="240" w:lineRule="auto"/>
                    <w:ind w:left="0" w:leftChars="0" w:right="0" w:rightChars="0"/>
                    <w:jc w:val="both"/>
                    <w:rPr>
                      <w:rFonts w:hint="eastAsia" w:ascii="宋体" w:hAnsi="宋体" w:eastAsia="宋体" w:cs="宋体"/>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1.0</w:t>
                  </w:r>
                  <w: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vertAlign w:val="superscript"/>
                      <w:lang w:val="en-US" w:eastAsia="zh-CN"/>
                      <w14:textFill>
                        <w14:solidFill>
                          <w14:schemeClr w14:val="tx1"/>
                        </w14:solidFill>
                      </w14:textFill>
                    </w:rPr>
                    <w:t>-5</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次</w:t>
                  </w:r>
                  <w: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t>/年</w:t>
                  </w:r>
                </w:p>
              </w:tc>
            </w:tr>
            <w:tr w14:paraId="6B08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14:paraId="2DC2AEC3">
                  <w:pPr>
                    <w:pStyle w:val="9"/>
                    <w:spacing w:before="161" w:line="240" w:lineRule="auto"/>
                    <w:ind w:right="251"/>
                    <w:jc w:val="both"/>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3</w:t>
                  </w:r>
                </w:p>
              </w:tc>
              <w:tc>
                <w:tcPr>
                  <w:tcW w:w="2055" w:type="dxa"/>
                </w:tcPr>
                <w:p w14:paraId="29B873EB">
                  <w:pPr>
                    <w:pStyle w:val="9"/>
                    <w:spacing w:before="161" w:line="240" w:lineRule="auto"/>
                    <w:ind w:right="251"/>
                    <w:jc w:val="both"/>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设备腐蚀</w:t>
                  </w:r>
                </w:p>
              </w:tc>
              <w:tc>
                <w:tcPr>
                  <w:tcW w:w="3927" w:type="dxa"/>
                </w:tcPr>
                <w:p w14:paraId="44A2859C">
                  <w:pPr>
                    <w:pStyle w:val="9"/>
                    <w:spacing w:before="161" w:line="240" w:lineRule="auto"/>
                    <w:ind w:right="251"/>
                    <w:jc w:val="both"/>
                    <w:rPr>
                      <w:rFonts w:hint="eastAsia" w:ascii="宋体" w:hAnsi="宋体" w:eastAsia="宋体" w:cs="宋体"/>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物料泄漏</w:t>
                  </w:r>
                  <w:r>
                    <w:rPr>
                      <w:rFonts w:hint="eastAsia" w:cs="宋体"/>
                      <w:b w:val="0"/>
                      <w:bCs w:val="0"/>
                      <w:color w:val="000000" w:themeColor="text1"/>
                      <w:sz w:val="21"/>
                      <w:szCs w:val="21"/>
                      <w:vertAlign w:val="baseline"/>
                      <w:lang w:eastAsia="zh-CN"/>
                      <w14:textFill>
                        <w14:solidFill>
                          <w14:schemeClr w14:val="tx1"/>
                        </w14:solidFill>
                      </w14:textFill>
                    </w:rPr>
                    <w:t>、</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后果</w:t>
                  </w:r>
                  <w:r>
                    <w:rPr>
                      <w:rFonts w:hint="eastAsia" w:cs="宋体"/>
                      <w:b w:val="0"/>
                      <w:bCs w:val="0"/>
                      <w:color w:val="000000" w:themeColor="text1"/>
                      <w:sz w:val="21"/>
                      <w:szCs w:val="21"/>
                      <w:vertAlign w:val="baseline"/>
                      <w:lang w:eastAsia="zh-CN"/>
                      <w14:textFill>
                        <w14:solidFill>
                          <w14:schemeClr w14:val="tx1"/>
                        </w14:solidFill>
                      </w14:textFill>
                    </w:rPr>
                    <w:t>较</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严重</w:t>
                  </w:r>
                </w:p>
              </w:tc>
              <w:tc>
                <w:tcPr>
                  <w:tcW w:w="2313" w:type="dxa"/>
                  <w:vAlign w:val="top"/>
                </w:tcPr>
                <w:p w14:paraId="37545682">
                  <w:pPr>
                    <w:spacing w:before="161" w:line="240" w:lineRule="auto"/>
                    <w:ind w:left="0" w:leftChars="0" w:right="0" w:rightChars="0"/>
                    <w:jc w:val="both"/>
                    <w:rPr>
                      <w:rFonts w:hint="eastAsia" w:ascii="宋体" w:hAnsi="宋体" w:eastAsia="宋体" w:cs="宋体"/>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w:t>
                  </w:r>
                  <w:r>
                    <w:rPr>
                      <w:rFonts w:hint="eastAsia" w:cs="宋体"/>
                      <w:b w:val="0"/>
                      <w:bCs w:val="0"/>
                      <w:color w:val="000000" w:themeColor="text1"/>
                      <w:sz w:val="21"/>
                      <w:szCs w:val="21"/>
                      <w:vertAlign w:val="baseli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次</w:t>
                  </w:r>
                  <w: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t>/年</w:t>
                  </w:r>
                </w:p>
              </w:tc>
            </w:tr>
            <w:tr w14:paraId="1F7E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55" w:type="dxa"/>
                </w:tcPr>
                <w:p w14:paraId="0FA131BD">
                  <w:pPr>
                    <w:pStyle w:val="9"/>
                    <w:spacing w:before="161" w:line="240" w:lineRule="auto"/>
                    <w:ind w:right="251"/>
                    <w:jc w:val="both"/>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4</w:t>
                  </w:r>
                </w:p>
              </w:tc>
              <w:tc>
                <w:tcPr>
                  <w:tcW w:w="2055" w:type="dxa"/>
                </w:tcPr>
                <w:p w14:paraId="2FEB4629">
                  <w:pPr>
                    <w:pStyle w:val="9"/>
                    <w:spacing w:before="161" w:line="240" w:lineRule="auto"/>
                    <w:ind w:right="251"/>
                    <w:jc w:val="both"/>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泄漏中毒</w:t>
                  </w:r>
                </w:p>
              </w:tc>
              <w:tc>
                <w:tcPr>
                  <w:tcW w:w="3927" w:type="dxa"/>
                </w:tcPr>
                <w:p w14:paraId="2C83F222">
                  <w:pPr>
                    <w:pStyle w:val="9"/>
                    <w:spacing w:before="161" w:line="240" w:lineRule="auto"/>
                    <w:ind w:right="251"/>
                    <w:jc w:val="both"/>
                    <w:rPr>
                      <w:rFonts w:hint="eastAsia" w:ascii="宋体" w:hAnsi="宋体" w:eastAsia="宋体" w:cs="宋体"/>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人员</w:t>
                  </w:r>
                  <w:r>
                    <w:rPr>
                      <w:rFonts w:hint="eastAsia" w:cs="宋体"/>
                      <w:b w:val="0"/>
                      <w:bCs w:val="0"/>
                      <w:color w:val="000000" w:themeColor="text1"/>
                      <w:sz w:val="21"/>
                      <w:szCs w:val="21"/>
                      <w:vertAlign w:val="baseline"/>
                      <w:lang w:eastAsia="zh-CN"/>
                      <w14:textFill>
                        <w14:solidFill>
                          <w14:schemeClr w14:val="tx1"/>
                        </w14:solidFill>
                      </w14:textFill>
                    </w:rPr>
                    <w:t>损伤</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w:t>
                  </w:r>
                  <w:r>
                    <w:rPr>
                      <w:rFonts w:hint="eastAsia" w:cs="宋体"/>
                      <w:b w:val="0"/>
                      <w:bCs w:val="0"/>
                      <w:color w:val="000000" w:themeColor="text1"/>
                      <w:sz w:val="21"/>
                      <w:szCs w:val="21"/>
                      <w:vertAlign w:val="baseline"/>
                      <w:lang w:eastAsia="zh-CN"/>
                      <w14:textFill>
                        <w14:solidFill>
                          <w14:schemeClr w14:val="tx1"/>
                        </w14:solidFill>
                      </w14:textFill>
                    </w:rPr>
                    <w:t>死亡、</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后果严重</w:t>
                  </w:r>
                </w:p>
              </w:tc>
              <w:tc>
                <w:tcPr>
                  <w:tcW w:w="2313" w:type="dxa"/>
                  <w:vAlign w:val="top"/>
                </w:tcPr>
                <w:p w14:paraId="60FF3F1A">
                  <w:pPr>
                    <w:spacing w:before="161" w:line="240" w:lineRule="auto"/>
                    <w:ind w:left="0" w:leftChars="0" w:right="0" w:rightChars="0"/>
                    <w:jc w:val="both"/>
                    <w:rPr>
                      <w:rFonts w:hint="eastAsia" w:ascii="宋体" w:hAnsi="宋体" w:eastAsia="宋体" w:cs="宋体"/>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1.0</w:t>
                  </w:r>
                  <w: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vertAlign w:val="superscript"/>
                      <w:lang w:val="en-US" w:eastAsia="zh-CN"/>
                      <w14:textFill>
                        <w14:solidFill>
                          <w14:schemeClr w14:val="tx1"/>
                        </w14:solidFill>
                      </w14:textFill>
                    </w:rPr>
                    <w:t>-5</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次</w:t>
                  </w:r>
                  <w: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t>/年</w:t>
                  </w:r>
                </w:p>
              </w:tc>
            </w:tr>
            <w:tr w14:paraId="4D07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14:paraId="408F392F">
                  <w:pPr>
                    <w:pStyle w:val="9"/>
                    <w:spacing w:before="161" w:line="240" w:lineRule="auto"/>
                    <w:ind w:right="251"/>
                    <w:jc w:val="both"/>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5</w:t>
                  </w:r>
                </w:p>
              </w:tc>
              <w:tc>
                <w:tcPr>
                  <w:tcW w:w="2055" w:type="dxa"/>
                </w:tcPr>
                <w:p w14:paraId="6F32453D">
                  <w:pPr>
                    <w:pStyle w:val="9"/>
                    <w:spacing w:before="161" w:line="240" w:lineRule="auto"/>
                    <w:ind w:right="251"/>
                    <w:jc w:val="both"/>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储运系统故障</w:t>
                  </w:r>
                </w:p>
              </w:tc>
              <w:tc>
                <w:tcPr>
                  <w:tcW w:w="3927" w:type="dxa"/>
                </w:tcPr>
                <w:p w14:paraId="525B93BF">
                  <w:pPr>
                    <w:pStyle w:val="9"/>
                    <w:spacing w:before="161" w:line="240" w:lineRule="auto"/>
                    <w:ind w:right="251"/>
                    <w:jc w:val="both"/>
                    <w:rPr>
                      <w:rFonts w:hint="eastAsia" w:ascii="宋体" w:hAnsi="宋体" w:eastAsia="宋体" w:cs="宋体"/>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物料泄漏</w:t>
                  </w:r>
                  <w:r>
                    <w:rPr>
                      <w:rFonts w:hint="eastAsia" w:cs="宋体"/>
                      <w:b w:val="0"/>
                      <w:bCs w:val="0"/>
                      <w:color w:val="000000" w:themeColor="text1"/>
                      <w:sz w:val="21"/>
                      <w:szCs w:val="21"/>
                      <w:vertAlign w:val="baseline"/>
                      <w:lang w:eastAsia="zh-CN"/>
                      <w14:textFill>
                        <w14:solidFill>
                          <w14:schemeClr w14:val="tx1"/>
                        </w14:solidFill>
                      </w14:textFill>
                    </w:rPr>
                    <w:t>、</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后果</w:t>
                  </w:r>
                  <w:r>
                    <w:rPr>
                      <w:rFonts w:hint="eastAsia" w:cs="宋体"/>
                      <w:b w:val="0"/>
                      <w:bCs w:val="0"/>
                      <w:color w:val="000000" w:themeColor="text1"/>
                      <w:sz w:val="21"/>
                      <w:szCs w:val="21"/>
                      <w:vertAlign w:val="baseline"/>
                      <w:lang w:eastAsia="zh-CN"/>
                      <w14:textFill>
                        <w14:solidFill>
                          <w14:schemeClr w14:val="tx1"/>
                        </w14:solidFill>
                      </w14:textFill>
                    </w:rPr>
                    <w:t>较</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严重</w:t>
                  </w:r>
                </w:p>
              </w:tc>
              <w:tc>
                <w:tcPr>
                  <w:tcW w:w="2313" w:type="dxa"/>
                  <w:vAlign w:val="top"/>
                </w:tcPr>
                <w:p w14:paraId="44112162">
                  <w:pPr>
                    <w:spacing w:before="161" w:line="240" w:lineRule="auto"/>
                    <w:ind w:left="0" w:leftChars="0" w:right="0" w:rightChars="0"/>
                    <w:jc w:val="both"/>
                    <w:rPr>
                      <w:rFonts w:hint="eastAsia" w:ascii="宋体" w:hAnsi="宋体" w:eastAsia="宋体" w:cs="宋体"/>
                      <w:b w:val="0"/>
                      <w:bCs w:val="0"/>
                      <w:color w:val="000000" w:themeColor="text1"/>
                      <w:sz w:val="21"/>
                      <w:szCs w:val="21"/>
                      <w:vertAlign w:val="baseline"/>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w:t>
                  </w:r>
                  <w:r>
                    <w:rPr>
                      <w:rFonts w:hint="eastAsia" w:cs="宋体"/>
                      <w:b w:val="0"/>
                      <w:bCs w:val="0"/>
                      <w:color w:val="000000" w:themeColor="text1"/>
                      <w:sz w:val="21"/>
                      <w:szCs w:val="21"/>
                      <w:vertAlign w:val="baseli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次</w:t>
                  </w:r>
                  <w:r>
                    <w:rPr>
                      <w:rFonts w:hint="default" w:ascii="宋体" w:hAnsi="宋体" w:eastAsia="宋体" w:cs="宋体"/>
                      <w:b w:val="0"/>
                      <w:bCs w:val="0"/>
                      <w:color w:val="000000" w:themeColor="text1"/>
                      <w:sz w:val="21"/>
                      <w:szCs w:val="21"/>
                      <w:vertAlign w:val="baseline"/>
                      <w:lang w:val="en-US" w:eastAsia="zh-CN"/>
                      <w14:textFill>
                        <w14:solidFill>
                          <w14:schemeClr w14:val="tx1"/>
                        </w14:solidFill>
                      </w14:textFill>
                    </w:rPr>
                    <w:t>/年</w:t>
                  </w:r>
                </w:p>
              </w:tc>
            </w:tr>
          </w:tbl>
          <w:p w14:paraId="56CB9AF2">
            <w:pPr>
              <w:pStyle w:val="9"/>
              <w:spacing w:before="161" w:line="360" w:lineRule="auto"/>
              <w:ind w:right="251" w:firstLine="480" w:firstLineChars="200"/>
              <w:jc w:val="both"/>
              <w:rPr>
                <w:rFonts w:hint="eastAsia" w:ascii="Times New Roman" w:hAnsi="Times New Roman" w:cs="Times New Roman"/>
                <w:b/>
                <w:color w:val="000000"/>
                <w:sz w:val="24"/>
                <w:lang w:eastAsia="zh-CN"/>
              </w:rPr>
            </w:pPr>
            <w:r>
              <w:rPr>
                <w:rFonts w:hint="eastAsia" w:ascii="宋体" w:hAnsi="宋体" w:eastAsia="宋体" w:cs="宋体"/>
                <w:b w:val="0"/>
                <w:bCs w:val="0"/>
                <w:color w:val="000000" w:themeColor="text1"/>
                <w:sz w:val="24"/>
                <w:szCs w:val="24"/>
                <w:lang w:eastAsia="zh-CN"/>
                <w14:textFill>
                  <w14:solidFill>
                    <w14:schemeClr w14:val="tx1"/>
                  </w14:solidFill>
                </w14:textFill>
              </w:rPr>
              <w:t>根据表</w:t>
            </w:r>
            <w:r>
              <w:rPr>
                <w:rFonts w:hint="eastAsia" w:ascii="宋体" w:hAnsi="宋体" w:eastAsia="宋体" w:cs="宋体"/>
                <w:b w:val="0"/>
                <w:bCs w:val="0"/>
                <w:color w:val="000000" w:themeColor="text1"/>
                <w:sz w:val="24"/>
                <w:szCs w:val="24"/>
                <w:lang w:val="en-US" w:eastAsia="zh-CN"/>
                <w14:textFill>
                  <w14:solidFill>
                    <w14:schemeClr w14:val="tx1"/>
                  </w14:solidFill>
                </w14:textFill>
              </w:rPr>
              <w:t>7-1</w:t>
            </w:r>
            <w:r>
              <w:rPr>
                <w:rFonts w:hint="eastAsia"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可知，确定本项目的最大可信事故概率为</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1.0×10</w:t>
            </w:r>
            <w:r>
              <w:rPr>
                <w:rFonts w:hint="eastAsia" w:ascii="宋体" w:hAnsi="宋体" w:eastAsia="宋体" w:cs="宋体"/>
                <w:b w:val="0"/>
                <w:bCs w:val="0"/>
                <w:color w:val="000000" w:themeColor="text1"/>
                <w:sz w:val="24"/>
                <w:szCs w:val="24"/>
                <w:vertAlign w:val="superscript"/>
                <w:lang w:val="en-US" w:eastAsia="zh-CN"/>
                <w14:textFill>
                  <w14:solidFill>
                    <w14:schemeClr w14:val="tx1"/>
                  </w14:solidFill>
                </w14:textFill>
              </w:rPr>
              <w:t>-5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次/年，风险概</w:t>
            </w:r>
            <w:r>
              <w:rPr>
                <w:rFonts w:hint="eastAsia" w:cs="宋体"/>
                <w:b w:val="0"/>
                <w:bCs w:val="0"/>
                <w:color w:val="000000" w:themeColor="text1"/>
                <w:sz w:val="24"/>
                <w:szCs w:val="24"/>
                <w:vertAlign w:val="baseline"/>
                <w:lang w:val="en-US" w:eastAsia="zh-CN"/>
                <w14:textFill>
                  <w14:solidFill>
                    <w14:schemeClr w14:val="tx1"/>
                  </w14:solidFill>
                </w14:textFill>
              </w:rPr>
              <w:t>隶属于</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中等偏下的过程风险事件，应有风险防范措施并制定事故应急预案。</w:t>
            </w:r>
          </w:p>
          <w:p w14:paraId="02C2EA6B">
            <w:pPr>
              <w:pStyle w:val="25"/>
              <w:spacing w:before="1"/>
              <w:ind w:firstLine="241" w:firstLineChars="100"/>
              <w:rPr>
                <w:b/>
                <w:color w:val="000000" w:themeColor="text1"/>
                <w:sz w:val="24"/>
                <w14:textFill>
                  <w14:solidFill>
                    <w14:schemeClr w14:val="tx1"/>
                  </w14:solidFill>
                </w14:textFill>
              </w:rPr>
            </w:pPr>
            <w:r>
              <w:rPr>
                <w:b/>
                <w:color w:val="FF0000"/>
                <w:sz w:val="24"/>
              </w:rPr>
              <w:t>（</w:t>
            </w:r>
            <w:r>
              <w:rPr>
                <w:rFonts w:hint="eastAsia"/>
                <w:b/>
                <w:color w:val="000000" w:themeColor="text1"/>
                <w:sz w:val="24"/>
                <w:lang w:eastAsia="zh-CN"/>
                <w14:textFill>
                  <w14:solidFill>
                    <w14:schemeClr w14:val="tx1"/>
                  </w14:solidFill>
                </w14:textFill>
              </w:rPr>
              <w:t>六</w:t>
            </w:r>
            <w:r>
              <w:rPr>
                <w:b/>
                <w:color w:val="000000" w:themeColor="text1"/>
                <w:sz w:val="24"/>
                <w14:textFill>
                  <w14:solidFill>
                    <w14:schemeClr w14:val="tx1"/>
                  </w14:solidFill>
                </w14:textFill>
              </w:rPr>
              <w:t>）风险防范措施</w:t>
            </w:r>
          </w:p>
          <w:p w14:paraId="4C0561BF">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w:t>
            </w:r>
            <w:r>
              <w:rPr>
                <w:rFonts w:hint="eastAsia"/>
                <w:color w:val="000000" w:themeColor="text1"/>
                <w:sz w:val="24"/>
                <w:lang w:eastAsia="zh-CN"/>
                <w14:textFill>
                  <w14:solidFill>
                    <w14:schemeClr w14:val="tx1"/>
                  </w14:solidFill>
                </w14:textFill>
              </w:rPr>
              <w:t>管</w:t>
            </w:r>
            <w:r>
              <w:rPr>
                <w:rFonts w:hint="eastAsia"/>
                <w:color w:val="000000" w:themeColor="text1"/>
                <w:sz w:val="24"/>
                <w14:textFill>
                  <w14:solidFill>
                    <w14:schemeClr w14:val="tx1"/>
                  </w14:solidFill>
                </w14:textFill>
              </w:rPr>
              <w:t>理防范措施</w:t>
            </w:r>
          </w:p>
          <w:p w14:paraId="26FE3B9C">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加强岗位培训，落沈安企生产责任制</w:t>
            </w:r>
          </w:p>
          <w:p w14:paraId="7A6CD029">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①</w:t>
            </w:r>
            <w:r>
              <w:rPr>
                <w:rFonts w:hint="eastAsia"/>
                <w:color w:val="000000" w:themeColor="text1"/>
                <w:sz w:val="24"/>
                <w14:textFill>
                  <w14:solidFill>
                    <w14:schemeClr w14:val="tx1"/>
                  </w14:solidFill>
                </w14:textFill>
              </w:rPr>
              <w:t>公</w:t>
            </w:r>
            <w:r>
              <w:rPr>
                <w:rFonts w:hint="eastAsia"/>
                <w:color w:val="000000" w:themeColor="text1"/>
                <w:sz w:val="24"/>
                <w:lang w:eastAsia="zh-CN"/>
                <w14:textFill>
                  <w14:solidFill>
                    <w14:schemeClr w14:val="tx1"/>
                  </w14:solidFill>
                </w14:textFill>
              </w:rPr>
              <w:t>司</w:t>
            </w:r>
            <w:r>
              <w:rPr>
                <w:rFonts w:hint="eastAsia"/>
                <w:color w:val="000000" w:themeColor="text1"/>
                <w:sz w:val="24"/>
                <w14:textFill>
                  <w14:solidFill>
                    <w14:schemeClr w14:val="tx1"/>
                  </w14:solidFill>
                </w14:textFill>
              </w:rPr>
              <w:t>领导</w:t>
            </w:r>
            <w:r>
              <w:rPr>
                <w:rFonts w:hint="eastAsia"/>
                <w:color w:val="000000" w:themeColor="text1"/>
                <w:sz w:val="24"/>
                <w:lang w:eastAsia="zh-CN"/>
                <w14:textFill>
                  <w14:solidFill>
                    <w14:schemeClr w14:val="tx1"/>
                  </w14:solidFill>
                </w14:textFill>
              </w:rPr>
              <w:t>要</w:t>
            </w:r>
            <w:r>
              <w:rPr>
                <w:rFonts w:hint="eastAsia"/>
                <w:color w:val="000000" w:themeColor="text1"/>
                <w:sz w:val="24"/>
                <w14:textFill>
                  <w14:solidFill>
                    <w14:schemeClr w14:val="tx1"/>
                  </w14:solidFill>
                </w14:textFill>
              </w:rPr>
              <w:t>把安全生产防范事故工作放</w:t>
            </w:r>
            <w:r>
              <w:rPr>
                <w:rFonts w:hint="eastAsia"/>
                <w:color w:val="000000" w:themeColor="text1"/>
                <w:sz w:val="24"/>
                <w:lang w:eastAsia="zh-CN"/>
                <w14:textFill>
                  <w14:solidFill>
                    <w14:schemeClr w14:val="tx1"/>
                  </w14:solidFill>
                </w14:textFill>
              </w:rPr>
              <w:t>在</w:t>
            </w:r>
            <w:r>
              <w:rPr>
                <w:rFonts w:hint="eastAsia"/>
                <w:color w:val="000000" w:themeColor="text1"/>
                <w:sz w:val="24"/>
                <w14:textFill>
                  <w14:solidFill>
                    <w14:schemeClr w14:val="tx1"/>
                  </w14:solidFill>
                </w14:textFill>
              </w:rPr>
              <w:t>第一位，严格安</w:t>
            </w:r>
            <w:r>
              <w:rPr>
                <w:rFonts w:hint="eastAsia"/>
                <w:color w:val="000000" w:themeColor="text1"/>
                <w:sz w:val="24"/>
                <w:lang w:eastAsia="zh-CN"/>
                <w14:textFill>
                  <w14:solidFill>
                    <w14:schemeClr w14:val="tx1"/>
                  </w14:solidFill>
                </w14:textFill>
              </w:rPr>
              <w:t>全</w:t>
            </w:r>
            <w:r>
              <w:rPr>
                <w:rFonts w:hint="eastAsia"/>
                <w:color w:val="000000" w:themeColor="text1"/>
                <w:sz w:val="24"/>
                <w14:textFill>
                  <w14:solidFill>
                    <w14:schemeClr w14:val="tx1"/>
                  </w14:solidFill>
                </w14:textFill>
              </w:rPr>
              <w:t>生产管理</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经常检查安全生产措施，发现问题及时解</w:t>
            </w:r>
            <w:r>
              <w:rPr>
                <w:rFonts w:hint="eastAsia"/>
                <w:color w:val="000000" w:themeColor="text1"/>
                <w:sz w:val="24"/>
                <w:lang w:eastAsia="zh-CN"/>
                <w14:textFill>
                  <w14:solidFill>
                    <w14:schemeClr w14:val="tx1"/>
                  </w14:solidFill>
                </w14:textFill>
              </w:rPr>
              <w:t>决</w:t>
            </w:r>
            <w:r>
              <w:rPr>
                <w:rFonts w:hint="eastAsia"/>
                <w:color w:val="000000" w:themeColor="text1"/>
                <w:sz w:val="24"/>
                <w14:textFill>
                  <w14:solidFill>
                    <w14:schemeClr w14:val="tx1"/>
                  </w14:solidFill>
                </w14:textFill>
              </w:rPr>
              <w:t>， 销除事</w:t>
            </w:r>
            <w:r>
              <w:rPr>
                <w:rFonts w:hint="eastAsia"/>
                <w:color w:val="000000" w:themeColor="text1"/>
                <w:sz w:val="24"/>
                <w:lang w:eastAsia="zh-CN"/>
                <w14:textFill>
                  <w14:solidFill>
                    <w14:schemeClr w14:val="tx1"/>
                  </w14:solidFill>
                </w14:textFill>
              </w:rPr>
              <w:t>故隐</w:t>
            </w:r>
            <w:r>
              <w:rPr>
                <w:rFonts w:hint="eastAsia"/>
                <w:color w:val="000000" w:themeColor="text1"/>
                <w:sz w:val="24"/>
                <w14:textFill>
                  <w14:solidFill>
                    <w14:schemeClr w14:val="tx1"/>
                  </w14:solidFill>
                </w14:textFill>
              </w:rPr>
              <w:t>患</w:t>
            </w:r>
            <w:r>
              <w:rPr>
                <w:rFonts w:hint="eastAsia"/>
                <w:color w:val="000000" w:themeColor="text1"/>
                <w:sz w:val="24"/>
                <w:lang w:eastAsia="zh-CN"/>
                <w14:textFill>
                  <w14:solidFill>
                    <w14:schemeClr w14:val="tx1"/>
                  </w14:solidFill>
                </w14:textFill>
              </w:rPr>
              <w:t>。</w:t>
            </w:r>
          </w:p>
          <w:p w14:paraId="4BFBC504">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②</w:t>
            </w:r>
            <w:r>
              <w:rPr>
                <w:rFonts w:hint="eastAsia"/>
                <w:color w:val="000000" w:themeColor="text1"/>
                <w:sz w:val="24"/>
                <w14:textFill>
                  <w14:solidFill>
                    <w14:schemeClr w14:val="tx1"/>
                  </w14:solidFill>
                </w14:textFill>
              </w:rPr>
              <w:t>强化生产操作人员的</w:t>
            </w:r>
            <w:r>
              <w:rPr>
                <w:rFonts w:hint="eastAsia"/>
                <w:color w:val="000000" w:themeColor="text1"/>
                <w:sz w:val="24"/>
                <w:lang w:eastAsia="zh-CN"/>
                <w14:textFill>
                  <w14:solidFill>
                    <w14:schemeClr w14:val="tx1"/>
                  </w14:solidFill>
                </w14:textFill>
              </w:rPr>
              <w:t>安全</w:t>
            </w:r>
            <w:r>
              <w:rPr>
                <w:rFonts w:hint="eastAsia"/>
                <w:color w:val="000000" w:themeColor="text1"/>
                <w:sz w:val="24"/>
                <w14:textFill>
                  <w14:solidFill>
                    <w14:schemeClr w14:val="tx1"/>
                  </w14:solidFill>
                </w14:textFill>
              </w:rPr>
              <w:t>培训教育，</w:t>
            </w:r>
            <w:r>
              <w:rPr>
                <w:rFonts w:hint="eastAsia"/>
                <w:color w:val="000000" w:themeColor="text1"/>
                <w:sz w:val="24"/>
                <w:lang w:eastAsia="zh-CN"/>
                <w14:textFill>
                  <w14:solidFill>
                    <w14:schemeClr w14:val="tx1"/>
                  </w14:solidFill>
                </w14:textFill>
              </w:rPr>
              <w:t>加</w:t>
            </w:r>
            <w:r>
              <w:rPr>
                <w:rFonts w:hint="eastAsia"/>
                <w:color w:val="000000" w:themeColor="text1"/>
                <w:sz w:val="24"/>
                <w14:textFill>
                  <w14:solidFill>
                    <w14:schemeClr w14:val="tx1"/>
                  </w14:solidFill>
                </w14:textFill>
              </w:rPr>
              <w:t>强</w:t>
            </w:r>
            <w:r>
              <w:rPr>
                <w:rFonts w:hint="eastAsia"/>
                <w:color w:val="000000" w:themeColor="text1"/>
                <w:sz w:val="24"/>
                <w:lang w:eastAsia="zh-CN"/>
                <w14:textFill>
                  <w14:solidFill>
                    <w14:schemeClr w14:val="tx1"/>
                  </w14:solidFill>
                </w14:textFill>
              </w:rPr>
              <w:t>全</w:t>
            </w:r>
            <w:r>
              <w:rPr>
                <w:rFonts w:hint="eastAsia"/>
                <w:color w:val="000000" w:themeColor="text1"/>
                <w:sz w:val="24"/>
                <w14:textFill>
                  <w14:solidFill>
                    <w14:schemeClr w14:val="tx1"/>
                  </w14:solidFill>
                </w14:textFill>
              </w:rPr>
              <w:t>体职工的责</w:t>
            </w:r>
            <w:r>
              <w:rPr>
                <w:rFonts w:hint="eastAsia"/>
                <w:color w:val="000000" w:themeColor="text1"/>
                <w:sz w:val="24"/>
                <w:lang w:eastAsia="zh-CN"/>
                <w14:textFill>
                  <w14:solidFill>
                    <w14:schemeClr w14:val="tx1"/>
                  </w14:solidFill>
                </w14:textFill>
              </w:rPr>
              <w:t>任</w:t>
            </w:r>
            <w:r>
              <w:rPr>
                <w:rFonts w:hint="eastAsia"/>
                <w:color w:val="000000" w:themeColor="text1"/>
                <w:sz w:val="24"/>
                <w14:textFill>
                  <w14:solidFill>
                    <w14:schemeClr w14:val="tx1"/>
                  </w14:solidFill>
                </w14:textFill>
              </w:rPr>
              <w:t>感，生产</w:t>
            </w:r>
            <w:r>
              <w:rPr>
                <w:rFonts w:hint="eastAsia"/>
                <w:color w:val="000000" w:themeColor="text1"/>
                <w:sz w:val="24"/>
                <w:lang w:eastAsia="zh-CN"/>
                <w14:textFill>
                  <w14:solidFill>
                    <w14:schemeClr w14:val="tx1"/>
                  </w14:solidFill>
                </w14:textFill>
              </w:rPr>
              <w:t>操</w:t>
            </w:r>
            <w:r>
              <w:rPr>
                <w:rFonts w:hint="eastAsia"/>
                <w:color w:val="000000" w:themeColor="text1"/>
                <w:sz w:val="24"/>
                <w14:textFill>
                  <w14:solidFill>
                    <w14:schemeClr w14:val="tx1"/>
                  </w14:solidFill>
                </w14:textFill>
              </w:rPr>
              <w:t>作人员必须熟记各种工艺控制</w:t>
            </w:r>
            <w:r>
              <w:rPr>
                <w:rFonts w:hint="eastAsia"/>
                <w:color w:val="000000" w:themeColor="text1"/>
                <w:sz w:val="24"/>
                <w:lang w:eastAsia="zh-CN"/>
                <w14:textFill>
                  <w14:solidFill>
                    <w14:schemeClr w14:val="tx1"/>
                  </w14:solidFill>
                </w14:textFill>
              </w:rPr>
              <w:t>参</w:t>
            </w:r>
            <w:r>
              <w:rPr>
                <w:rFonts w:hint="eastAsia"/>
                <w:color w:val="000000" w:themeColor="text1"/>
                <w:sz w:val="24"/>
                <w14:textFill>
                  <w14:solidFill>
                    <w14:schemeClr w14:val="tx1"/>
                  </w14:solidFill>
                </w14:textFill>
              </w:rPr>
              <w:t>数及发生事故时应急处理措施。木项</w:t>
            </w:r>
            <w:r>
              <w:rPr>
                <w:rFonts w:hint="eastAsia"/>
                <w:color w:val="000000" w:themeColor="text1"/>
                <w:sz w:val="24"/>
                <w:lang w:eastAsia="zh-CN"/>
                <w14:textFill>
                  <w14:solidFill>
                    <w14:schemeClr w14:val="tx1"/>
                  </w14:solidFill>
                </w14:textFill>
              </w:rPr>
              <w:t>目</w:t>
            </w:r>
            <w:r>
              <w:rPr>
                <w:rFonts w:hint="eastAsia"/>
                <w:color w:val="000000" w:themeColor="text1"/>
                <w:sz w:val="24"/>
                <w14:textFill>
                  <w14:solidFill>
                    <w14:schemeClr w14:val="tx1"/>
                  </w14:solidFill>
                </w14:textFill>
              </w:rPr>
              <w:t>建成投产后，应加大对各装置事故易发生的</w:t>
            </w:r>
            <w:r>
              <w:rPr>
                <w:rFonts w:hint="eastAsia"/>
                <w:color w:val="000000" w:themeColor="text1"/>
                <w:sz w:val="24"/>
                <w:lang w:eastAsia="zh-CN"/>
                <w14:textFill>
                  <w14:solidFill>
                    <w14:schemeClr w14:val="tx1"/>
                  </w14:solidFill>
                </w14:textFill>
              </w:rPr>
              <w:t>安全</w:t>
            </w:r>
            <w:r>
              <w:rPr>
                <w:rFonts w:hint="eastAsia"/>
                <w:color w:val="000000" w:themeColor="text1"/>
                <w:sz w:val="24"/>
                <w14:textFill>
                  <w14:solidFill>
                    <w14:schemeClr w14:val="tx1"/>
                  </w14:solidFill>
                </w14:textFill>
              </w:rPr>
              <w:t>生产管理工作，</w:t>
            </w:r>
            <w:r>
              <w:rPr>
                <w:rFonts w:hint="eastAsia"/>
                <w:color w:val="000000" w:themeColor="text1"/>
                <w:sz w:val="24"/>
                <w:lang w:eastAsia="zh-CN"/>
                <w14:textFill>
                  <w14:solidFill>
                    <w14:schemeClr w14:val="tx1"/>
                  </w14:solidFill>
                </w14:textFill>
              </w:rPr>
              <w:t>贯彻</w:t>
            </w:r>
            <w:r>
              <w:rPr>
                <w:rFonts w:hint="eastAsia"/>
                <w:color w:val="000000" w:themeColor="text1"/>
                <w:sz w:val="24"/>
                <w14:textFill>
                  <w14:solidFill>
                    <w14:schemeClr w14:val="tx1"/>
                  </w14:solidFill>
                </w14:textFill>
              </w:rPr>
              <w:t>“分级管理、分级负责”的原则，充分估计事故发生的可能性</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制定</w:t>
            </w:r>
            <w:r>
              <w:rPr>
                <w:rFonts w:hint="eastAsia"/>
                <w:color w:val="000000" w:themeColor="text1"/>
                <w:sz w:val="24"/>
                <w:lang w:eastAsia="zh-CN"/>
                <w14:textFill>
                  <w14:solidFill>
                    <w14:schemeClr w14:val="tx1"/>
                  </w14:solidFill>
                </w14:textFill>
              </w:rPr>
              <w:t>应</w:t>
            </w:r>
            <w:r>
              <w:rPr>
                <w:rFonts w:hint="eastAsia"/>
                <w:color w:val="000000" w:themeColor="text1"/>
                <w:sz w:val="24"/>
                <w14:textFill>
                  <w14:solidFill>
                    <w14:schemeClr w14:val="tx1"/>
                  </w14:solidFill>
                </w14:textFill>
              </w:rPr>
              <w:t>急处理措</w:t>
            </w:r>
            <w:r>
              <w:rPr>
                <w:rFonts w:hint="eastAsia"/>
                <w:color w:val="000000" w:themeColor="text1"/>
                <w:sz w:val="24"/>
                <w:lang w:eastAsia="zh-CN"/>
                <w14:textFill>
                  <w14:solidFill>
                    <w14:schemeClr w14:val="tx1"/>
                  </w14:solidFill>
                </w14:textFill>
              </w:rPr>
              <w:t>施。</w:t>
            </w:r>
          </w:p>
          <w:p w14:paraId="55B757B5">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w:t>
            </w:r>
            <w:r>
              <w:rPr>
                <w:rFonts w:hint="eastAsia"/>
                <w:color w:val="000000" w:themeColor="text1"/>
                <w:sz w:val="24"/>
                <w:lang w:eastAsia="zh-CN"/>
                <w14:textFill>
                  <w14:solidFill>
                    <w14:schemeClr w14:val="tx1"/>
                  </w14:solidFill>
                </w14:textFill>
              </w:rPr>
              <w:t>时</w:t>
            </w:r>
            <w:r>
              <w:rPr>
                <w:rFonts w:hint="eastAsia"/>
                <w:color w:val="000000" w:themeColor="text1"/>
                <w:sz w:val="24"/>
                <w14:textFill>
                  <w14:solidFill>
                    <w14:schemeClr w14:val="tx1"/>
                  </w14:solidFill>
                </w14:textFill>
              </w:rPr>
              <w:t>各项安</w:t>
            </w:r>
            <w:r>
              <w:rPr>
                <w:rFonts w:hint="eastAsia"/>
                <w:color w:val="000000" w:themeColor="text1"/>
                <w:sz w:val="24"/>
                <w:lang w:eastAsia="zh-CN"/>
                <w14:textFill>
                  <w14:solidFill>
                    <w14:schemeClr w14:val="tx1"/>
                  </w14:solidFill>
                </w14:textFill>
              </w:rPr>
              <w:t>全</w:t>
            </w:r>
            <w:r>
              <w:rPr>
                <w:rFonts w:hint="eastAsia"/>
                <w:color w:val="000000" w:themeColor="text1"/>
                <w:sz w:val="24"/>
                <w14:textFill>
                  <w14:solidFill>
                    <w14:schemeClr w14:val="tx1"/>
                  </w14:solidFill>
                </w14:textFill>
              </w:rPr>
              <w:t>技术措施</w:t>
            </w:r>
          </w:p>
          <w:p w14:paraId="629B3DB0">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①本项目各装置拟采用的工艺技术方案大都在国内外广泛应用，且有</w:t>
            </w:r>
            <w:r>
              <w:rPr>
                <w:rFonts w:hint="eastAsia"/>
                <w:color w:val="000000" w:themeColor="text1"/>
                <w:sz w:val="24"/>
                <w:lang w:eastAsia="zh-CN"/>
                <w14:textFill>
                  <w14:solidFill>
                    <w14:schemeClr w14:val="tx1"/>
                  </w14:solidFill>
                </w14:textFill>
              </w:rPr>
              <w:t>各</w:t>
            </w:r>
            <w:r>
              <w:rPr>
                <w:rFonts w:hint="eastAsia"/>
                <w:color w:val="000000" w:themeColor="text1"/>
                <w:sz w:val="24"/>
                <w14:textFill>
                  <w14:solidFill>
                    <w14:schemeClr w14:val="tx1"/>
                  </w14:solidFill>
                </w14:textFill>
              </w:rPr>
              <w:t>年成功运行的经验，技术上成熟可靠，工艺技术</w:t>
            </w:r>
            <w:r>
              <w:rPr>
                <w:rFonts w:hint="eastAsia"/>
                <w:color w:val="000000" w:themeColor="text1"/>
                <w:sz w:val="24"/>
                <w:lang w:eastAsia="zh-CN"/>
                <w14:textFill>
                  <w14:solidFill>
                    <w14:schemeClr w14:val="tx1"/>
                  </w14:solidFill>
                </w14:textFill>
              </w:rPr>
              <w:t>方</w:t>
            </w:r>
            <w:r>
              <w:rPr>
                <w:rFonts w:hint="eastAsia"/>
                <w:color w:val="000000" w:themeColor="text1"/>
                <w:sz w:val="24"/>
                <w14:textFill>
                  <w14:solidFill>
                    <w14:schemeClr w14:val="tx1"/>
                  </w14:solidFill>
                </w14:textFill>
              </w:rPr>
              <w:t>案</w:t>
            </w:r>
            <w:r>
              <w:rPr>
                <w:rFonts w:hint="eastAsia"/>
                <w:color w:val="000000" w:themeColor="text1"/>
                <w:sz w:val="24"/>
                <w:lang w:eastAsia="zh-CN"/>
                <w14:textFill>
                  <w14:solidFill>
                    <w14:schemeClr w14:val="tx1"/>
                  </w14:solidFill>
                </w14:textFill>
              </w:rPr>
              <w:t>本</w:t>
            </w:r>
            <w:r>
              <w:rPr>
                <w:rFonts w:hint="eastAsia"/>
                <w:color w:val="000000" w:themeColor="text1"/>
                <w:sz w:val="24"/>
                <w14:textFill>
                  <w14:solidFill>
                    <w14:schemeClr w14:val="tx1"/>
                  </w14:solidFill>
                </w14:textFill>
              </w:rPr>
              <w:t>身不会引起事故</w:t>
            </w:r>
            <w:r>
              <w:rPr>
                <w:rFonts w:hint="eastAsia"/>
                <w:color w:val="000000" w:themeColor="text1"/>
                <w:sz w:val="24"/>
                <w:lang w:eastAsia="zh-CN"/>
                <w14:textFill>
                  <w14:solidFill>
                    <w14:schemeClr w14:val="tx1"/>
                  </w14:solidFill>
                </w14:textFill>
              </w:rPr>
              <w:t>风险</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因此，</w:t>
            </w:r>
            <w:r>
              <w:rPr>
                <w:rFonts w:hint="eastAsia"/>
                <w:color w:val="000000" w:themeColor="text1"/>
                <w:sz w:val="24"/>
                <w14:textFill>
                  <w14:solidFill>
                    <w14:schemeClr w14:val="tx1"/>
                  </w14:solidFill>
                </w14:textFill>
              </w:rPr>
              <w:t>只要在设计中严格执行《建筑设计防火规范测</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GB50016-2006</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《氧气站设计规范》(</w:t>
            </w:r>
            <w:r>
              <w:rPr>
                <w:rFonts w:hint="eastAsia"/>
                <w:color w:val="000000" w:themeColor="text1"/>
                <w:sz w:val="24"/>
                <w:lang w:val="en-US" w:eastAsia="zh-CN"/>
                <w14:textFill>
                  <w14:solidFill>
                    <w14:schemeClr w14:val="tx1"/>
                  </w14:solidFill>
                </w14:textFill>
              </w:rPr>
              <w:t>GB</w:t>
            </w:r>
            <w:r>
              <w:rPr>
                <w:rFonts w:hint="eastAsia"/>
                <w:color w:val="000000" w:themeColor="text1"/>
                <w:sz w:val="24"/>
                <w14:textFill>
                  <w14:solidFill>
                    <w14:schemeClr w14:val="tx1"/>
                  </w14:solidFill>
                </w14:textFill>
              </w:rPr>
              <w:t>50030-2013</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《建筑</w:t>
            </w:r>
            <w:r>
              <w:rPr>
                <w:rFonts w:hint="eastAsia"/>
                <w:color w:val="000000" w:themeColor="text1"/>
                <w:sz w:val="24"/>
                <w:lang w:eastAsia="zh-CN"/>
                <w14:textFill>
                  <w14:solidFill>
                    <w14:schemeClr w14:val="tx1"/>
                  </w14:solidFill>
                </w14:textFill>
              </w:rPr>
              <w:t>防雷</w:t>
            </w:r>
            <w:r>
              <w:rPr>
                <w:rFonts w:hint="eastAsia"/>
                <w:color w:val="000000" w:themeColor="text1"/>
                <w:sz w:val="24"/>
                <w14:textFill>
                  <w14:solidFill>
                    <w14:schemeClr w14:val="tx1"/>
                  </w14:solidFill>
                </w14:textFill>
              </w:rPr>
              <w:t>设计</w:t>
            </w:r>
            <w:r>
              <w:rPr>
                <w:rFonts w:hint="eastAsia"/>
                <w:color w:val="000000" w:themeColor="text1"/>
                <w:sz w:val="24"/>
                <w:lang w:eastAsia="zh-CN"/>
                <w14:textFill>
                  <w14:solidFill>
                    <w14:schemeClr w14:val="tx1"/>
                  </w14:solidFill>
                </w14:textFill>
              </w:rPr>
              <w:t>规范》（</w:t>
            </w:r>
            <w:r>
              <w:rPr>
                <w:rFonts w:hint="eastAsia"/>
                <w:color w:val="000000" w:themeColor="text1"/>
                <w:sz w:val="24"/>
                <w:lang w:val="en-US" w:eastAsia="zh-CN"/>
                <w14:textFill>
                  <w14:solidFill>
                    <w14:schemeClr w14:val="tx1"/>
                  </w14:solidFill>
                </w14:textFill>
              </w:rPr>
              <w:t>GBJ57-83</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化工企业静电接地设计规程</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HCJ28-</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0)等设计规范，设计不当引起的事故是可以杜绝的。</w:t>
            </w:r>
          </w:p>
          <w:p w14:paraId="7C9F1501">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②</w:t>
            </w:r>
            <w:r>
              <w:rPr>
                <w:rFonts w:hint="eastAsia"/>
                <w:color w:val="000000" w:themeColor="text1"/>
                <w:sz w:val="24"/>
                <w14:textFill>
                  <w14:solidFill>
                    <w14:schemeClr w14:val="tx1"/>
                  </w14:solidFill>
                </w14:textFill>
              </w:rPr>
              <w:t>配备足够消防、气体防护设施，如防声</w:t>
            </w:r>
            <w:r>
              <w:rPr>
                <w:rFonts w:hint="eastAsia"/>
                <w:color w:val="000000" w:themeColor="text1"/>
                <w:sz w:val="24"/>
                <w:lang w:eastAsia="zh-CN"/>
                <w14:textFill>
                  <w14:solidFill>
                    <w14:schemeClr w14:val="tx1"/>
                  </w14:solidFill>
                </w14:textFill>
              </w:rPr>
              <w:t>面</w:t>
            </w:r>
            <w:r>
              <w:rPr>
                <w:rFonts w:hint="eastAsia"/>
                <w:color w:val="000000" w:themeColor="text1"/>
                <w:sz w:val="24"/>
                <w14:textFill>
                  <w14:solidFill>
                    <w14:schemeClr w14:val="tx1"/>
                  </w14:solidFill>
                </w14:textFill>
              </w:rPr>
              <w:t>具，氧化呼吸器、防护眼镜、洗眼器</w:t>
            </w:r>
            <w:r>
              <w:rPr>
                <w:rFonts w:hint="eastAsia"/>
                <w:color w:val="000000" w:themeColor="text1"/>
                <w:sz w:val="24"/>
                <w:lang w:eastAsia="zh-CN"/>
                <w14:textFill>
                  <w14:solidFill>
                    <w14:schemeClr w14:val="tx1"/>
                  </w14:solidFill>
                </w14:textFill>
              </w:rPr>
              <w:t>等。</w:t>
            </w:r>
          </w:p>
          <w:p w14:paraId="377F8F8F">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③</w:t>
            </w:r>
            <w:r>
              <w:rPr>
                <w:rFonts w:hint="eastAsia"/>
                <w:color w:val="000000" w:themeColor="text1"/>
                <w:sz w:val="24"/>
                <w14:textFill>
                  <w14:solidFill>
                    <w14:schemeClr w14:val="tx1"/>
                  </w14:solidFill>
                </w14:textFill>
              </w:rPr>
              <w:t>经常检查安全消防设</w:t>
            </w:r>
            <w:r>
              <w:rPr>
                <w:rFonts w:hint="eastAsia"/>
                <w:color w:val="000000" w:themeColor="text1"/>
                <w:sz w:val="24"/>
                <w:lang w:eastAsia="zh-CN"/>
                <w14:textFill>
                  <w14:solidFill>
                    <w14:schemeClr w14:val="tx1"/>
                  </w14:solidFill>
                </w14:textFill>
              </w:rPr>
              <w:t>施</w:t>
            </w:r>
            <w:r>
              <w:rPr>
                <w:rFonts w:hint="eastAsia"/>
                <w:color w:val="000000" w:themeColor="text1"/>
                <w:sz w:val="24"/>
                <w14:textFill>
                  <w14:solidFill>
                    <w14:schemeClr w14:val="tx1"/>
                  </w14:solidFill>
                </w14:textFill>
              </w:rPr>
              <w:t>的完好性，使其处于</w:t>
            </w:r>
            <w:r>
              <w:rPr>
                <w:rFonts w:hint="eastAsia"/>
                <w:color w:val="000000" w:themeColor="text1"/>
                <w:sz w:val="24"/>
                <w:lang w:eastAsia="zh-CN"/>
                <w14:textFill>
                  <w14:solidFill>
                    <w14:schemeClr w14:val="tx1"/>
                  </w14:solidFill>
                </w14:textFill>
              </w:rPr>
              <w:t>即用状态</w:t>
            </w:r>
            <w:r>
              <w:rPr>
                <w:rFonts w:hint="eastAsia"/>
                <w:color w:val="000000" w:themeColor="text1"/>
                <w:sz w:val="24"/>
                <w14:textFill>
                  <w14:solidFill>
                    <w14:schemeClr w14:val="tx1"/>
                  </w14:solidFill>
                </w14:textFill>
              </w:rPr>
              <w:t>，建立</w:t>
            </w:r>
            <w:r>
              <w:rPr>
                <w:rFonts w:hint="eastAsia"/>
                <w:color w:val="000000" w:themeColor="text1"/>
                <w:sz w:val="24"/>
                <w:lang w:eastAsia="zh-CN"/>
                <w14:textFill>
                  <w14:solidFill>
                    <w14:schemeClr w14:val="tx1"/>
                  </w14:solidFill>
                </w14:textFill>
              </w:rPr>
              <w:t>企</w:t>
            </w:r>
            <w:r>
              <w:rPr>
                <w:rFonts w:hint="eastAsia"/>
                <w:color w:val="000000" w:themeColor="text1"/>
                <w:sz w:val="24"/>
                <w14:textFill>
                  <w14:solidFill>
                    <w14:schemeClr w14:val="tx1"/>
                  </w14:solidFill>
                </w14:textFill>
              </w:rPr>
              <w:t>业务技术过硬的抢</w:t>
            </w:r>
            <w:r>
              <w:rPr>
                <w:rFonts w:hint="eastAsia"/>
                <w:color w:val="000000" w:themeColor="text1"/>
                <w:sz w:val="24"/>
                <w:lang w:eastAsia="zh-CN"/>
                <w14:textFill>
                  <w14:solidFill>
                    <w14:schemeClr w14:val="tx1"/>
                  </w14:solidFill>
                </w14:textFill>
              </w:rPr>
              <w:t>救</w:t>
            </w:r>
            <w:r>
              <w:rPr>
                <w:rFonts w:hint="eastAsia"/>
                <w:color w:val="000000" w:themeColor="text1"/>
                <w:sz w:val="24"/>
                <w14:textFill>
                  <w14:solidFill>
                    <w14:schemeClr w14:val="tx1"/>
                  </w14:solidFill>
                </w14:textFill>
              </w:rPr>
              <w:t>队伍(包括消防，气体</w:t>
            </w:r>
            <w:r>
              <w:rPr>
                <w:rFonts w:hint="eastAsia"/>
                <w:color w:val="000000" w:themeColor="text1"/>
                <w:sz w:val="24"/>
                <w:lang w:eastAsia="zh-CN"/>
                <w14:textFill>
                  <w14:solidFill>
                    <w14:schemeClr w14:val="tx1"/>
                  </w14:solidFill>
                </w14:textFill>
              </w:rPr>
              <w:t>防</w:t>
            </w:r>
            <w:r>
              <w:rPr>
                <w:rFonts w:hint="eastAsia"/>
                <w:color w:val="000000" w:themeColor="text1"/>
                <w:sz w:val="24"/>
                <w14:textFill>
                  <w14:solidFill>
                    <w14:schemeClr w14:val="tx1"/>
                  </w14:solidFill>
                </w14:textFill>
              </w:rPr>
              <w:t>护，维修等》，以备在事故发生时能及时、有效的发挥作用</w:t>
            </w:r>
            <w:r>
              <w:rPr>
                <w:rFonts w:hint="eastAsia"/>
                <w:color w:val="000000" w:themeColor="text1"/>
                <w:sz w:val="24"/>
                <w:lang w:eastAsia="zh-CN"/>
                <w14:textFill>
                  <w14:solidFill>
                    <w14:schemeClr w14:val="tx1"/>
                  </w14:solidFill>
                </w14:textFill>
              </w:rPr>
              <w:t>。</w:t>
            </w:r>
          </w:p>
          <w:p w14:paraId="04DB76F7">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④</w:t>
            </w:r>
            <w:r>
              <w:rPr>
                <w:rFonts w:hint="eastAsia"/>
                <w:color w:val="000000" w:themeColor="text1"/>
                <w:sz w:val="24"/>
                <w14:textFill>
                  <w14:solidFill>
                    <w14:schemeClr w14:val="tx1"/>
                  </w14:solidFill>
                </w14:textFill>
              </w:rPr>
              <w:t>严把工程建设质量关，特别</w:t>
            </w:r>
            <w:r>
              <w:rPr>
                <w:rFonts w:hint="eastAsia"/>
                <w:color w:val="000000" w:themeColor="text1"/>
                <w:sz w:val="24"/>
                <w:lang w:eastAsia="zh-CN"/>
                <w14:textFill>
                  <w14:solidFill>
                    <w14:schemeClr w14:val="tx1"/>
                  </w14:solidFill>
                </w14:textFill>
              </w:rPr>
              <w:t>是</w:t>
            </w:r>
            <w:r>
              <w:rPr>
                <w:rFonts w:hint="eastAsia"/>
                <w:color w:val="000000" w:themeColor="text1"/>
                <w:sz w:val="24"/>
                <w14:textFill>
                  <w14:solidFill>
                    <w14:schemeClr w14:val="tx1"/>
                  </w14:solidFill>
                </w14:textFill>
              </w:rPr>
              <w:t>高压设备、各类泵，阀门等可能</w:t>
            </w:r>
            <w:r>
              <w:rPr>
                <w:rFonts w:hint="eastAsia"/>
                <w:color w:val="000000" w:themeColor="text1"/>
                <w:sz w:val="24"/>
                <w:lang w:eastAsia="zh-CN"/>
                <w14:textFill>
                  <w14:solidFill>
                    <w14:schemeClr w14:val="tx1"/>
                  </w14:solidFill>
                </w14:textFill>
              </w:rPr>
              <w:t>泄漏爆破的质量关</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从采购、制造、安装、试车、检验等</w:t>
            </w:r>
            <w:r>
              <w:rPr>
                <w:rFonts w:hint="eastAsia"/>
                <w:color w:val="000000" w:themeColor="text1"/>
                <w:sz w:val="24"/>
                <w14:textFill>
                  <w14:solidFill>
                    <w14:schemeClr w14:val="tx1"/>
                  </w14:solidFill>
                </w14:textFill>
              </w:rPr>
              <w:t>关键环节上加强对关键装置的</w:t>
            </w:r>
            <w:r>
              <w:rPr>
                <w:rFonts w:hint="eastAsia"/>
                <w:color w:val="000000" w:themeColor="text1"/>
                <w:sz w:val="24"/>
                <w:lang w:eastAsia="zh-CN"/>
                <w14:textFill>
                  <w14:solidFill>
                    <w14:schemeClr w14:val="tx1"/>
                  </w14:solidFill>
                </w14:textFill>
              </w:rPr>
              <w:t>管理，从根本上消除事故隐患，确保生产安全。</w:t>
            </w:r>
          </w:p>
          <w:p w14:paraId="536C6045">
            <w:pPr>
              <w:pStyle w:val="25"/>
              <w:spacing w:before="161"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⑤</w:t>
            </w:r>
            <w:r>
              <w:rPr>
                <w:rFonts w:hint="eastAsia"/>
                <w:color w:val="000000" w:themeColor="text1"/>
                <w:sz w:val="24"/>
                <w14:textFill>
                  <w14:solidFill>
                    <w14:schemeClr w14:val="tx1"/>
                  </w14:solidFill>
                </w14:textFill>
              </w:rPr>
              <w:t>经常检查</w:t>
            </w:r>
            <w:r>
              <w:rPr>
                <w:rFonts w:hint="eastAsia"/>
                <w:color w:val="000000" w:themeColor="text1"/>
                <w:sz w:val="24"/>
                <w:lang w:eastAsia="zh-CN"/>
                <w14:textFill>
                  <w14:solidFill>
                    <w14:schemeClr w14:val="tx1"/>
                  </w14:solidFill>
                </w14:textFill>
              </w:rPr>
              <w:t>各</w:t>
            </w:r>
            <w:r>
              <w:rPr>
                <w:rFonts w:hint="eastAsia"/>
                <w:color w:val="000000" w:themeColor="text1"/>
                <w:sz w:val="24"/>
                <w14:textFill>
                  <w14:solidFill>
                    <w14:schemeClr w14:val="tx1"/>
                  </w14:solidFill>
                </w14:textFill>
              </w:rPr>
              <w:t>种</w:t>
            </w:r>
            <w:r>
              <w:rPr>
                <w:rFonts w:hint="eastAsia"/>
                <w:color w:val="000000" w:themeColor="text1"/>
                <w:sz w:val="24"/>
                <w:lang w:eastAsia="zh-CN"/>
                <w14:textFill>
                  <w14:solidFill>
                    <w14:schemeClr w14:val="tx1"/>
                  </w14:solidFill>
                </w14:textFill>
              </w:rPr>
              <w:t>装置</w:t>
            </w:r>
            <w:r>
              <w:rPr>
                <w:rFonts w:hint="eastAsia"/>
                <w:color w:val="000000" w:themeColor="text1"/>
                <w:sz w:val="24"/>
                <w14:textFill>
                  <w14:solidFill>
                    <w14:schemeClr w14:val="tx1"/>
                  </w14:solidFill>
                </w14:textFill>
              </w:rPr>
              <w:t>的运行状况，对管道、阀门、</w:t>
            </w:r>
            <w:r>
              <w:rPr>
                <w:rFonts w:hint="eastAsia"/>
                <w:color w:val="000000" w:themeColor="text1"/>
                <w:sz w:val="24"/>
                <w:lang w:eastAsia="zh-CN"/>
                <w14:textFill>
                  <w14:solidFill>
                    <w14:schemeClr w14:val="tx1"/>
                  </w14:solidFill>
                </w14:textFill>
              </w:rPr>
              <w:t>储罐</w:t>
            </w:r>
            <w:r>
              <w:rPr>
                <w:rFonts w:hint="eastAsia"/>
                <w:color w:val="000000" w:themeColor="text1"/>
                <w:sz w:val="24"/>
                <w14:textFill>
                  <w14:solidFill>
                    <w14:schemeClr w14:val="tx1"/>
                  </w14:solidFill>
                </w14:textFill>
              </w:rPr>
              <w:t>作定期探伤检</w:t>
            </w:r>
            <w:r>
              <w:rPr>
                <w:rFonts w:hint="eastAsia"/>
                <w:color w:val="000000" w:themeColor="text1"/>
                <w:sz w:val="24"/>
                <w:lang w:eastAsia="zh-CN"/>
                <w14:textFill>
                  <w14:solidFill>
                    <w14:schemeClr w14:val="tx1"/>
                  </w14:solidFill>
                </w14:textFill>
              </w:rPr>
              <w:t>查</w:t>
            </w:r>
            <w:r>
              <w:rPr>
                <w:rFonts w:hint="eastAsia"/>
                <w:color w:val="000000" w:themeColor="text1"/>
                <w:sz w:val="24"/>
                <w14:textFill>
                  <w14:solidFill>
                    <w14:schemeClr w14:val="tx1"/>
                  </w14:solidFill>
                </w14:textFill>
              </w:rPr>
              <w:t>是发现隐患、预防事故发生的</w:t>
            </w:r>
            <w:r>
              <w:rPr>
                <w:rFonts w:hint="eastAsia"/>
                <w:color w:val="000000" w:themeColor="text1"/>
                <w:sz w:val="24"/>
                <w:lang w:eastAsia="zh-CN"/>
                <w14:textFill>
                  <w14:solidFill>
                    <w14:schemeClr w14:val="tx1"/>
                  </w14:solidFill>
                </w14:textFill>
              </w:rPr>
              <w:t>重要措施</w:t>
            </w:r>
            <w:r>
              <w:rPr>
                <w:rFonts w:hint="eastAsia"/>
                <w:color w:val="000000" w:themeColor="text1"/>
                <w:sz w:val="24"/>
                <w14:textFill>
                  <w14:solidFill>
                    <w14:schemeClr w14:val="tx1"/>
                  </w14:solidFill>
                </w14:textFill>
              </w:rPr>
              <w:t>，为实现装置本身安全化，还</w:t>
            </w:r>
            <w:r>
              <w:rPr>
                <w:rFonts w:hint="eastAsia"/>
                <w:color w:val="000000" w:themeColor="text1"/>
                <w:sz w:val="24"/>
                <w:lang w:eastAsia="zh-CN"/>
                <w14:textFill>
                  <w14:solidFill>
                    <w14:schemeClr w14:val="tx1"/>
                  </w14:solidFill>
                </w14:textFill>
              </w:rPr>
              <w:t>应</w:t>
            </w:r>
            <w:r>
              <w:rPr>
                <w:rFonts w:hint="eastAsia"/>
                <w:color w:val="000000" w:themeColor="text1"/>
                <w:sz w:val="24"/>
                <w14:textFill>
                  <w14:solidFill>
                    <w14:schemeClr w14:val="tx1"/>
                  </w14:solidFill>
                </w14:textFill>
              </w:rPr>
              <w:t>在可能泄漏</w:t>
            </w:r>
            <w:r>
              <w:rPr>
                <w:rFonts w:hint="eastAsia"/>
                <w:color w:val="000000" w:themeColor="text1"/>
                <w:sz w:val="24"/>
                <w:lang w:eastAsia="zh-CN"/>
                <w14:textFill>
                  <w14:solidFill>
                    <w14:schemeClr w14:val="tx1"/>
                  </w14:solidFill>
                </w14:textFill>
              </w:rPr>
              <w:t>有害物质。</w:t>
            </w:r>
          </w:p>
          <w:p w14:paraId="6F6484CD">
            <w:pPr>
              <w:pStyle w:val="25"/>
              <w:spacing w:before="161"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）规范操作风险防范措施</w:t>
            </w:r>
          </w:p>
          <w:p w14:paraId="26A7BE2C">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充装管理人员和充装工必</w:t>
            </w:r>
            <w:r>
              <w:rPr>
                <w:rFonts w:hint="eastAsia"/>
                <w:color w:val="000000" w:themeColor="text1"/>
                <w:sz w:val="24"/>
                <w:lang w:eastAsia="zh-CN"/>
                <w14:textFill>
                  <w14:solidFill>
                    <w14:schemeClr w14:val="tx1"/>
                  </w14:solidFill>
                </w14:textFill>
              </w:rPr>
              <w:t>须</w:t>
            </w:r>
            <w:r>
              <w:rPr>
                <w:rFonts w:hint="eastAsia"/>
                <w:color w:val="000000" w:themeColor="text1"/>
                <w:sz w:val="24"/>
                <w14:textFill>
                  <w14:solidFill>
                    <w14:schemeClr w14:val="tx1"/>
                  </w14:solidFill>
                </w14:textFill>
              </w:rPr>
              <w:t>经专业培训，考核合格，发合格证书方能上岗，充装人员必须严格遵守有关法规和规序制度。特别是气瓶充装前的气瓶检查人员素质要求，应从气瓶充装操作工作中挑</w:t>
            </w:r>
            <w:r>
              <w:rPr>
                <w:rFonts w:hint="eastAsia"/>
                <w:color w:val="000000" w:themeColor="text1"/>
                <w:sz w:val="24"/>
                <w:lang w:eastAsia="zh-CN"/>
                <w14:textFill>
                  <w14:solidFill>
                    <w14:schemeClr w14:val="tx1"/>
                  </w14:solidFill>
                </w14:textFill>
              </w:rPr>
              <w:t>选</w:t>
            </w:r>
            <w:r>
              <w:rPr>
                <w:rFonts w:hint="eastAsia"/>
                <w:color w:val="000000" w:themeColor="text1"/>
                <w:sz w:val="24"/>
                <w14:textFill>
                  <w14:solidFill>
                    <w14:schemeClr w14:val="tx1"/>
                  </w14:solidFill>
                </w14:textFill>
              </w:rPr>
              <w:t>，具有丰品经验</w:t>
            </w:r>
            <w:r>
              <w:rPr>
                <w:rFonts w:hint="eastAsia"/>
                <w:color w:val="000000" w:themeColor="text1"/>
                <w:sz w:val="24"/>
                <w:lang w:eastAsia="zh-CN"/>
                <w14:textFill>
                  <w14:solidFill>
                    <w14:schemeClr w14:val="tx1"/>
                  </w14:solidFill>
                </w14:textFill>
              </w:rPr>
              <w:t>并</w:t>
            </w:r>
            <w:r>
              <w:rPr>
                <w:rFonts w:hint="eastAsia"/>
                <w:color w:val="000000" w:themeColor="text1"/>
                <w:sz w:val="24"/>
                <w14:textFill>
                  <w14:solidFill>
                    <w14:schemeClr w14:val="tx1"/>
                  </w14:solidFill>
                </w14:textFill>
              </w:rPr>
              <w:t>具有</w:t>
            </w:r>
            <w:r>
              <w:rPr>
                <w:rFonts w:hint="eastAsia"/>
                <w:color w:val="000000" w:themeColor="text1"/>
                <w:sz w:val="24"/>
                <w:lang w:eastAsia="zh-CN"/>
                <w14:textFill>
                  <w14:solidFill>
                    <w14:schemeClr w14:val="tx1"/>
                  </w14:solidFill>
                </w14:textFill>
              </w:rPr>
              <w:t>十</w:t>
            </w:r>
            <w:r>
              <w:rPr>
                <w:rFonts w:hint="eastAsia"/>
                <w:color w:val="000000" w:themeColor="text1"/>
                <w:sz w:val="24"/>
                <w14:textFill>
                  <w14:solidFill>
                    <w14:schemeClr w14:val="tx1"/>
                  </w14:solidFill>
                </w14:textFill>
              </w:rPr>
              <w:t>分认真负</w:t>
            </w:r>
            <w:r>
              <w:rPr>
                <w:rFonts w:hint="eastAsia"/>
                <w:color w:val="000000" w:themeColor="text1"/>
                <w:sz w:val="24"/>
                <w:lang w:eastAsia="zh-CN"/>
                <w14:textFill>
                  <w14:solidFill>
                    <w14:schemeClr w14:val="tx1"/>
                  </w14:solidFill>
                </w14:textFill>
              </w:rPr>
              <w:t>责</w:t>
            </w:r>
            <w:r>
              <w:rPr>
                <w:rFonts w:hint="eastAsia"/>
                <w:color w:val="000000" w:themeColor="text1"/>
                <w:sz w:val="24"/>
                <w14:textFill>
                  <w14:solidFill>
                    <w14:schemeClr w14:val="tx1"/>
                  </w14:solidFill>
                </w14:textFill>
              </w:rPr>
              <w:t>的人员担任。</w:t>
            </w:r>
          </w:p>
          <w:p w14:paraId="0C8F89E8">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气瓶充装前必须严格按照</w:t>
            </w:r>
            <w:r>
              <w:rPr>
                <w:rFonts w:hint="eastAsia"/>
                <w:color w:val="000000" w:themeColor="text1"/>
                <w:sz w:val="24"/>
                <w:lang w:eastAsia="zh-CN"/>
                <w14:textFill>
                  <w14:solidFill>
                    <w14:schemeClr w14:val="tx1"/>
                  </w14:solidFill>
                </w14:textFill>
              </w:rPr>
              <w:t>《气</w:t>
            </w:r>
            <w:r>
              <w:rPr>
                <w:rFonts w:hint="eastAsia"/>
                <w:color w:val="000000" w:themeColor="text1"/>
                <w:sz w:val="24"/>
                <w14:textFill>
                  <w14:solidFill>
                    <w14:schemeClr w14:val="tx1"/>
                  </w14:solidFill>
                </w14:textFill>
              </w:rPr>
              <w:t>瓶安全监</w:t>
            </w:r>
            <w:r>
              <w:rPr>
                <w:rFonts w:hint="eastAsia"/>
                <w:color w:val="000000" w:themeColor="text1"/>
                <w:sz w:val="24"/>
                <w:lang w:eastAsia="zh-CN"/>
                <w14:textFill>
                  <w14:solidFill>
                    <w14:schemeClr w14:val="tx1"/>
                  </w14:solidFill>
                </w14:textFill>
              </w:rPr>
              <w:t>查</w:t>
            </w:r>
            <w:r>
              <w:rPr>
                <w:rFonts w:hint="eastAsia"/>
                <w:color w:val="000000" w:themeColor="text1"/>
                <w:sz w:val="24"/>
                <w14:textFill>
                  <w14:solidFill>
                    <w14:schemeClr w14:val="tx1"/>
                  </w14:solidFill>
                </w14:textFill>
              </w:rPr>
              <w:t>规程》进行检查，气瓶检查内容如下:</w:t>
            </w:r>
          </w:p>
          <w:p w14:paraId="6DEE5AED">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●检查气瓶是否具有</w:t>
            </w:r>
            <w:r>
              <w:rPr>
                <w:rFonts w:hint="eastAsia"/>
                <w:color w:val="000000" w:themeColor="text1"/>
                <w:sz w:val="24"/>
                <w:lang w:eastAsia="zh-CN"/>
                <w14:textFill>
                  <w14:solidFill>
                    <w14:schemeClr w14:val="tx1"/>
                  </w14:solidFill>
                </w14:textFill>
              </w:rPr>
              <w:t>“气瓶制造许可证”</w:t>
            </w:r>
            <w:r>
              <w:rPr>
                <w:rFonts w:hint="eastAsia"/>
                <w:color w:val="000000" w:themeColor="text1"/>
                <w:sz w:val="24"/>
                <w14:textFill>
                  <w14:solidFill>
                    <w14:schemeClr w14:val="tx1"/>
                  </w14:solidFill>
                </w14:textFill>
              </w:rPr>
              <w:t>的单位生产的，进口气瓶是否经国家核准的单位检验，具有合格检验钢印。</w:t>
            </w:r>
          </w:p>
          <w:p w14:paraId="57C43BC4">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●检查气瓶的颜色标</w:t>
            </w:r>
            <w:r>
              <w:rPr>
                <w:rFonts w:hint="eastAsia"/>
                <w:color w:val="000000" w:themeColor="text1"/>
                <w:sz w:val="24"/>
                <w:lang w:eastAsia="zh-CN"/>
                <w14:textFill>
                  <w14:solidFill>
                    <w14:schemeClr w14:val="tx1"/>
                  </w14:solidFill>
                </w14:textFill>
              </w:rPr>
              <w:t>志</w:t>
            </w:r>
            <w:r>
              <w:rPr>
                <w:rFonts w:hint="eastAsia"/>
                <w:color w:val="000000" w:themeColor="text1"/>
                <w:sz w:val="24"/>
                <w14:textFill>
                  <w14:solidFill>
                    <w14:schemeClr w14:val="tx1"/>
                  </w14:solidFill>
                </w14:textFill>
              </w:rPr>
              <w:t>是</w:t>
            </w:r>
            <w:r>
              <w:rPr>
                <w:rFonts w:hint="eastAsia"/>
                <w:color w:val="000000" w:themeColor="text1"/>
                <w:sz w:val="24"/>
                <w:lang w:eastAsia="zh-CN"/>
                <w14:textFill>
                  <w14:solidFill>
                    <w14:schemeClr w14:val="tx1"/>
                  </w14:solidFill>
                </w14:textFill>
              </w:rPr>
              <w:t>否与所充装</w:t>
            </w:r>
            <w:r>
              <w:rPr>
                <w:rFonts w:hint="eastAsia"/>
                <w:color w:val="000000" w:themeColor="text1"/>
                <w:sz w:val="24"/>
                <w14:textFill>
                  <w14:solidFill>
                    <w14:schemeClr w14:val="tx1"/>
                  </w14:solidFill>
                </w14:textFill>
              </w:rPr>
              <w:t>房</w:t>
            </w:r>
            <w:r>
              <w:rPr>
                <w:rFonts w:hint="eastAsia"/>
                <w:color w:val="000000" w:themeColor="text1"/>
                <w:sz w:val="24"/>
                <w:lang w:eastAsia="zh-CN"/>
                <w14:textFill>
                  <w14:solidFill>
                    <w14:schemeClr w14:val="tx1"/>
                  </w14:solidFill>
                </w14:textFill>
              </w:rPr>
              <w:t>气体规范的</w:t>
            </w:r>
            <w:r>
              <w:rPr>
                <w:rFonts w:hint="eastAsia"/>
                <w:color w:val="000000" w:themeColor="text1"/>
                <w:sz w:val="24"/>
                <w14:textFill>
                  <w14:solidFill>
                    <w14:schemeClr w14:val="tx1"/>
                  </w14:solidFill>
                </w14:textFill>
              </w:rPr>
              <w:t>相符，钢</w:t>
            </w:r>
            <w:r>
              <w:rPr>
                <w:rFonts w:hint="eastAsia"/>
                <w:color w:val="000000" w:themeColor="text1"/>
                <w:sz w:val="24"/>
                <w:lang w:eastAsia="zh-CN"/>
                <w14:textFill>
                  <w14:solidFill>
                    <w14:schemeClr w14:val="tx1"/>
                  </w14:solidFill>
                </w14:textFill>
              </w:rPr>
              <w:t>瓶</w:t>
            </w:r>
            <w:r>
              <w:rPr>
                <w:rFonts w:hint="eastAsia"/>
                <w:color w:val="000000" w:themeColor="text1"/>
                <w:sz w:val="24"/>
                <w14:textFill>
                  <w14:solidFill>
                    <w14:schemeClr w14:val="tx1"/>
                  </w14:solidFill>
                </w14:textFill>
              </w:rPr>
              <w:t>的介质</w:t>
            </w:r>
            <w:r>
              <w:rPr>
                <w:rFonts w:hint="eastAsia"/>
                <w:color w:val="000000" w:themeColor="text1"/>
                <w:sz w:val="24"/>
                <w:lang w:eastAsia="zh-CN"/>
                <w14:textFill>
                  <w14:solidFill>
                    <w14:schemeClr w14:val="tx1"/>
                  </w14:solidFill>
                </w14:textFill>
              </w:rPr>
              <w:t>钢</w:t>
            </w:r>
            <w:r>
              <w:rPr>
                <w:rFonts w:hint="eastAsia"/>
                <w:color w:val="000000" w:themeColor="text1"/>
                <w:sz w:val="24"/>
                <w14:textFill>
                  <w14:solidFill>
                    <w14:schemeClr w14:val="tx1"/>
                  </w14:solidFill>
                </w14:textFill>
              </w:rPr>
              <w:t>印与气瓶颜色与所充装的介质是否相符</w:t>
            </w:r>
            <w:r>
              <w:rPr>
                <w:rFonts w:hint="eastAsia"/>
                <w:color w:val="000000" w:themeColor="text1"/>
                <w:sz w:val="24"/>
                <w:lang w:eastAsia="zh-CN"/>
                <w14:textFill>
                  <w14:solidFill>
                    <w14:schemeClr w14:val="tx1"/>
                  </w14:solidFill>
                </w14:textFill>
              </w:rPr>
              <w:t>。</w:t>
            </w:r>
          </w:p>
          <w:p w14:paraId="50794C94">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●检查气瓶外表有无</w:t>
            </w:r>
            <w:r>
              <w:rPr>
                <w:rFonts w:hint="eastAsia"/>
                <w:color w:val="000000" w:themeColor="text1"/>
                <w:sz w:val="24"/>
                <w:lang w:eastAsia="zh-CN"/>
                <w14:textFill>
                  <w14:solidFill>
                    <w14:schemeClr w14:val="tx1"/>
                  </w14:solidFill>
                </w14:textFill>
              </w:rPr>
              <w:t>裂缝</w:t>
            </w:r>
            <w:r>
              <w:rPr>
                <w:rFonts w:hint="eastAsia"/>
                <w:color w:val="000000" w:themeColor="text1"/>
                <w:sz w:val="24"/>
                <w14:textFill>
                  <w14:solidFill>
                    <w14:schemeClr w14:val="tx1"/>
                  </w14:solidFill>
                </w14:textFill>
              </w:rPr>
              <w:t>、严重</w:t>
            </w:r>
            <w:r>
              <w:rPr>
                <w:rFonts w:hint="eastAsia"/>
                <w:color w:val="000000" w:themeColor="text1"/>
                <w:sz w:val="24"/>
                <w:lang w:eastAsia="zh-CN"/>
                <w14:textFill>
                  <w14:solidFill>
                    <w14:schemeClr w14:val="tx1"/>
                  </w14:solidFill>
                </w14:textFill>
              </w:rPr>
              <w:t>腐蚀，明显</w:t>
            </w:r>
            <w:r>
              <w:rPr>
                <w:rFonts w:hint="eastAsia"/>
                <w:color w:val="000000" w:themeColor="text1"/>
                <w:sz w:val="24"/>
                <w14:textFill>
                  <w14:solidFill>
                    <w14:schemeClr w14:val="tx1"/>
                  </w14:solidFill>
                </w14:textFill>
              </w:rPr>
              <w:t>损伤，变形等</w:t>
            </w:r>
            <w:r>
              <w:rPr>
                <w:rFonts w:hint="eastAsia"/>
                <w:color w:val="000000" w:themeColor="text1"/>
                <w:sz w:val="24"/>
                <w:lang w:eastAsia="zh-CN"/>
                <w14:textFill>
                  <w14:solidFill>
                    <w14:schemeClr w14:val="tx1"/>
                  </w14:solidFill>
                </w14:textFill>
              </w:rPr>
              <w:t>缺陷</w:t>
            </w:r>
            <w:r>
              <w:rPr>
                <w:rFonts w:hint="eastAsia"/>
                <w:color w:val="000000" w:themeColor="text1"/>
                <w:sz w:val="24"/>
                <w14:textFill>
                  <w14:solidFill>
                    <w14:schemeClr w14:val="tx1"/>
                  </w14:solidFill>
                </w14:textFill>
              </w:rPr>
              <w:t>。必要时进行音响试验</w:t>
            </w:r>
            <w:r>
              <w:rPr>
                <w:rFonts w:hint="eastAsia"/>
                <w:color w:val="000000" w:themeColor="text1"/>
                <w:sz w:val="24"/>
                <w:lang w:eastAsia="zh-CN"/>
                <w14:textFill>
                  <w14:solidFill>
                    <w14:schemeClr w14:val="tx1"/>
                  </w14:solidFill>
                </w14:textFill>
              </w:rPr>
              <w:t>。</w:t>
            </w:r>
          </w:p>
          <w:p w14:paraId="3B354598">
            <w:pPr>
              <w:pStyle w:val="25"/>
              <w:spacing w:before="161"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●检查气瓶内有否余气。必要时对余气进行鉴别，对有怀疑的气</w:t>
            </w:r>
            <w:r>
              <w:rPr>
                <w:rFonts w:hint="eastAsia"/>
                <w:color w:val="000000" w:themeColor="text1"/>
                <w:sz w:val="24"/>
                <w:lang w:eastAsia="zh-CN"/>
                <w14:textFill>
                  <w14:solidFill>
                    <w14:schemeClr w14:val="tx1"/>
                  </w14:solidFill>
                </w14:textFill>
              </w:rPr>
              <w:t>瓶</w:t>
            </w:r>
            <w:r>
              <w:rPr>
                <w:rFonts w:hint="eastAsia"/>
                <w:color w:val="000000" w:themeColor="text1"/>
                <w:sz w:val="24"/>
                <w14:textFill>
                  <w14:solidFill>
                    <w14:schemeClr w14:val="tx1"/>
                  </w14:solidFill>
                </w14:textFill>
              </w:rPr>
              <w:t>应隔开处理</w:t>
            </w:r>
            <w:r>
              <w:rPr>
                <w:rFonts w:hint="eastAsia"/>
                <w:color w:val="000000" w:themeColor="text1"/>
                <w:sz w:val="24"/>
                <w:lang w:eastAsia="zh-CN"/>
                <w14:textFill>
                  <w14:solidFill>
                    <w14:schemeClr w14:val="tx1"/>
                  </w14:solidFill>
                </w14:textFill>
              </w:rPr>
              <w:t>。</w:t>
            </w:r>
          </w:p>
          <w:p w14:paraId="72CC1537">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●氧气瓶外表、瓶身</w:t>
            </w:r>
            <w:r>
              <w:rPr>
                <w:rFonts w:hint="eastAsia"/>
                <w:color w:val="000000" w:themeColor="text1"/>
                <w:sz w:val="24"/>
                <w:lang w:eastAsia="zh-CN"/>
                <w14:textFill>
                  <w14:solidFill>
                    <w14:schemeClr w14:val="tx1"/>
                  </w14:solidFill>
                </w14:textFill>
              </w:rPr>
              <w:t>是否有油脂。</w:t>
            </w:r>
          </w:p>
          <w:p w14:paraId="3287591C">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■检查气瓶安全附件是否齐</w:t>
            </w:r>
            <w:r>
              <w:rPr>
                <w:rFonts w:hint="eastAsia"/>
                <w:color w:val="000000" w:themeColor="text1"/>
                <w:sz w:val="24"/>
                <w:lang w:eastAsia="zh-CN"/>
                <w14:textFill>
                  <w14:solidFill>
                    <w14:schemeClr w14:val="tx1"/>
                  </w14:solidFill>
                </w14:textFill>
              </w:rPr>
              <w:t>全</w:t>
            </w:r>
            <w:r>
              <w:rPr>
                <w:rFonts w:hint="eastAsia"/>
                <w:color w:val="000000" w:themeColor="text1"/>
                <w:sz w:val="24"/>
                <w14:textFill>
                  <w14:solidFill>
                    <w14:schemeClr w14:val="tx1"/>
                  </w14:solidFill>
                </w14:textFill>
              </w:rPr>
              <w:t>和符合规定，检查气瓶是否在检验有效期内</w:t>
            </w:r>
            <w:r>
              <w:rPr>
                <w:rFonts w:hint="eastAsia"/>
                <w:color w:val="000000" w:themeColor="text1"/>
                <w:sz w:val="24"/>
                <w:lang w:eastAsia="zh-CN"/>
                <w14:textFill>
                  <w14:solidFill>
                    <w14:schemeClr w14:val="tx1"/>
                  </w14:solidFill>
                </w14:textFill>
              </w:rPr>
              <w:t>。</w:t>
            </w:r>
          </w:p>
          <w:p w14:paraId="1D50648A">
            <w:pPr>
              <w:pStyle w:val="25"/>
              <w:spacing w:before="161"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按</w:t>
            </w:r>
            <w:r>
              <w:rPr>
                <w:rFonts w:hint="eastAsia"/>
                <w:color w:val="000000" w:themeColor="text1"/>
                <w:sz w:val="24"/>
                <w14:textFill>
                  <w14:solidFill>
                    <w14:schemeClr w14:val="tx1"/>
                  </w14:solidFill>
                </w14:textFill>
              </w:rPr>
              <w:t>《瓶规》，气规实行固定充</w:t>
            </w:r>
            <w:r>
              <w:rPr>
                <w:rFonts w:hint="eastAsia"/>
                <w:color w:val="000000" w:themeColor="text1"/>
                <w:sz w:val="24"/>
                <w:lang w:eastAsia="zh-CN"/>
                <w14:textFill>
                  <w14:solidFill>
                    <w14:schemeClr w14:val="tx1"/>
                  </w14:solidFill>
                </w14:textFill>
              </w:rPr>
              <w:t>装</w:t>
            </w:r>
            <w:r>
              <w:rPr>
                <w:rFonts w:hint="eastAsia"/>
                <w:color w:val="000000" w:themeColor="text1"/>
                <w:sz w:val="24"/>
                <w14:textFill>
                  <w14:solidFill>
                    <w14:schemeClr w14:val="tx1"/>
                  </w14:solidFill>
                </w14:textFill>
              </w:rPr>
              <w:t>制度，只充装自有气瓶和托管气瓶</w:t>
            </w:r>
            <w:r>
              <w:rPr>
                <w:rFonts w:hint="eastAsia"/>
                <w:color w:val="000000" w:themeColor="text1"/>
                <w:sz w:val="24"/>
                <w:lang w:eastAsia="zh-CN"/>
                <w14:textFill>
                  <w14:solidFill>
                    <w14:schemeClr w14:val="tx1"/>
                  </w14:solidFill>
                </w14:textFill>
              </w:rPr>
              <w:t>。</w:t>
            </w:r>
          </w:p>
          <w:p w14:paraId="56D42D3E">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●气瓶检查中发现的问题必须认真处理，否则不得进行充装</w:t>
            </w:r>
            <w:r>
              <w:rPr>
                <w:rFonts w:hint="eastAsia"/>
                <w:color w:val="000000" w:themeColor="text1"/>
                <w:sz w:val="24"/>
                <w:lang w:eastAsia="zh-CN"/>
                <w14:textFill>
                  <w14:solidFill>
                    <w14:schemeClr w14:val="tx1"/>
                  </w14:solidFill>
                </w14:textFill>
              </w:rPr>
              <w:t>。</w:t>
            </w:r>
          </w:p>
          <w:p w14:paraId="066EF8B5">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●检</w:t>
            </w:r>
            <w:r>
              <w:rPr>
                <w:rFonts w:hint="eastAsia"/>
                <w:color w:val="000000" w:themeColor="text1"/>
                <w:sz w:val="24"/>
                <w:lang w:eastAsia="zh-CN"/>
                <w14:textFill>
                  <w14:solidFill>
                    <w14:schemeClr w14:val="tx1"/>
                  </w14:solidFill>
                </w14:textFill>
              </w:rPr>
              <w:t>查</w:t>
            </w:r>
            <w:r>
              <w:rPr>
                <w:rFonts w:hint="eastAsia"/>
                <w:color w:val="000000" w:themeColor="text1"/>
                <w:sz w:val="24"/>
                <w14:textFill>
                  <w14:solidFill>
                    <w14:schemeClr w14:val="tx1"/>
                  </w14:solidFill>
                </w14:textFill>
              </w:rPr>
              <w:t>时发现气</w:t>
            </w:r>
            <w:r>
              <w:rPr>
                <w:rFonts w:hint="eastAsia"/>
                <w:color w:val="000000" w:themeColor="text1"/>
                <w:sz w:val="24"/>
                <w:lang w:eastAsia="zh-CN"/>
                <w14:textFill>
                  <w14:solidFill>
                    <w14:schemeClr w14:val="tx1"/>
                  </w14:solidFill>
                </w14:textFill>
              </w:rPr>
              <w:t>瓶</w:t>
            </w:r>
            <w:r>
              <w:rPr>
                <w:rFonts w:hint="eastAsia"/>
                <w:color w:val="000000" w:themeColor="text1"/>
                <w:sz w:val="24"/>
                <w14:textFill>
                  <w14:solidFill>
                    <w14:schemeClr w14:val="tx1"/>
                  </w14:solidFill>
                </w14:textFill>
              </w:rPr>
              <w:t>内有积水时，应</w:t>
            </w:r>
            <w:r>
              <w:rPr>
                <w:rFonts w:hint="eastAsia"/>
                <w:color w:val="000000" w:themeColor="text1"/>
                <w:sz w:val="24"/>
                <w:lang w:eastAsia="zh-CN"/>
                <w14:textFill>
                  <w14:solidFill>
                    <w14:schemeClr w14:val="tx1"/>
                  </w14:solidFill>
                </w14:textFill>
              </w:rPr>
              <w:t>将积水倒</w:t>
            </w:r>
            <w:r>
              <w:rPr>
                <w:rFonts w:hint="eastAsia"/>
                <w:color w:val="000000" w:themeColor="text1"/>
                <w:sz w:val="24"/>
                <w14:textFill>
                  <w14:solidFill>
                    <w14:schemeClr w14:val="tx1"/>
                  </w14:solidFill>
                </w14:textFill>
              </w:rPr>
              <w:t>静方可充装</w:t>
            </w:r>
            <w:r>
              <w:rPr>
                <w:rFonts w:hint="eastAsia"/>
                <w:color w:val="000000" w:themeColor="text1"/>
                <w:sz w:val="24"/>
                <w:lang w:eastAsia="zh-CN"/>
                <w14:textFill>
                  <w14:solidFill>
                    <w14:schemeClr w14:val="tx1"/>
                  </w14:solidFill>
                </w14:textFill>
              </w:rPr>
              <w:t>。</w:t>
            </w:r>
          </w:p>
          <w:p w14:paraId="13FA799C">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有下列情况气瓶不进行充装</w:t>
            </w:r>
          </w:p>
          <w:p w14:paraId="4CF43181">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●不具备气瓶制造许可证单位生产的气瓶。或未经省安</w:t>
            </w:r>
            <w:r>
              <w:rPr>
                <w:rFonts w:hint="eastAsia"/>
                <w:color w:val="000000" w:themeColor="text1"/>
                <w:sz w:val="24"/>
                <w:lang w:eastAsia="zh-CN"/>
                <w14:textFill>
                  <w14:solidFill>
                    <w14:schemeClr w14:val="tx1"/>
                  </w14:solidFill>
                </w14:textFill>
              </w:rPr>
              <w:t>全</w:t>
            </w:r>
            <w:r>
              <w:rPr>
                <w:rFonts w:hint="eastAsia"/>
                <w:color w:val="000000" w:themeColor="text1"/>
                <w:sz w:val="24"/>
                <w14:textFill>
                  <w14:solidFill>
                    <w14:schemeClr w14:val="tx1"/>
                  </w14:solidFill>
                </w14:textFill>
              </w:rPr>
              <w:t>监察机构批准认可的进口瓶。</w:t>
            </w:r>
          </w:p>
          <w:p w14:paraId="1BA950C8">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●颜色的钢印标记不符合规定的气瓶或钢印标识模糊不清不能辨别的</w:t>
            </w:r>
            <w:r>
              <w:rPr>
                <w:rFonts w:hint="eastAsia"/>
                <w:color w:val="000000" w:themeColor="text1"/>
                <w:sz w:val="24"/>
                <w:lang w:eastAsia="zh-CN"/>
                <w14:textFill>
                  <w14:solidFill>
                    <w14:schemeClr w14:val="tx1"/>
                  </w14:solidFill>
                </w14:textFill>
              </w:rPr>
              <w:t>。</w:t>
            </w:r>
          </w:p>
          <w:p w14:paraId="7067D9C7">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●超过检验有效期的气瓶,使用年限超过30年的气瓶</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已明确报废的气瓶</w:t>
            </w:r>
            <w:r>
              <w:rPr>
                <w:rFonts w:hint="eastAsia"/>
                <w:color w:val="000000" w:themeColor="text1"/>
                <w:sz w:val="24"/>
                <w:lang w:eastAsia="zh-CN"/>
                <w14:textFill>
                  <w14:solidFill>
                    <w14:schemeClr w14:val="tx1"/>
                  </w14:solidFill>
                </w14:textFill>
              </w:rPr>
              <w:t>。</w:t>
            </w:r>
          </w:p>
          <w:p w14:paraId="25E055AE">
            <w:pPr>
              <w:pStyle w:val="25"/>
              <w:spacing w:before="161"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●严重腐蚀、明显损伤、变形的气瓶</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音响不正常的气瓶</w:t>
            </w:r>
            <w:r>
              <w:rPr>
                <w:rFonts w:hint="eastAsia"/>
                <w:color w:val="000000" w:themeColor="text1"/>
                <w:sz w:val="24"/>
                <w:lang w:eastAsia="zh-CN"/>
                <w14:textFill>
                  <w14:solidFill>
                    <w14:schemeClr w14:val="tx1"/>
                  </w14:solidFill>
                </w14:textFill>
              </w:rPr>
              <w:t>。</w:t>
            </w:r>
          </w:p>
          <w:p w14:paraId="657BDF74">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●气瓶螺纹与所充气体介质不符合的气瓶</w:t>
            </w:r>
            <w:r>
              <w:rPr>
                <w:rFonts w:hint="eastAsia"/>
                <w:color w:val="000000" w:themeColor="text1"/>
                <w:sz w:val="24"/>
                <w:lang w:eastAsia="zh-CN"/>
                <w14:textFill>
                  <w14:solidFill>
                    <w14:schemeClr w14:val="tx1"/>
                  </w14:solidFill>
                </w14:textFill>
              </w:rPr>
              <w:t>。</w:t>
            </w:r>
          </w:p>
          <w:p w14:paraId="63E1A031">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●检查瓶内气体介质与所要充装介质相抵触的气瓶。</w:t>
            </w:r>
          </w:p>
          <w:p w14:paraId="0E034307">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●不符合气瓶固定充装制度，不是</w:t>
            </w:r>
            <w:r>
              <w:rPr>
                <w:rFonts w:hint="eastAsia"/>
                <w:color w:val="000000" w:themeColor="text1"/>
                <w:sz w:val="24"/>
                <w:lang w:eastAsia="zh-CN"/>
                <w14:textFill>
                  <w14:solidFill>
                    <w14:schemeClr w14:val="tx1"/>
                  </w14:solidFill>
                </w14:textFill>
              </w:rPr>
              <w:t>本</w:t>
            </w:r>
            <w:r>
              <w:rPr>
                <w:rFonts w:hint="eastAsia"/>
                <w:color w:val="000000" w:themeColor="text1"/>
                <w:sz w:val="24"/>
                <w14:textFill>
                  <w14:solidFill>
                    <w14:schemeClr w14:val="tx1"/>
                  </w14:solidFill>
                </w14:textFill>
              </w:rPr>
              <w:t>单位的自有气瓶和托管气瓶。</w:t>
            </w:r>
          </w:p>
          <w:p w14:paraId="6193E87A">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●气瓶检查中发现的问题必须认真作好记录:包括气瓶来源单位名称、数量:检查合气瓶企业雕刻号</w:t>
            </w:r>
            <w:r>
              <w:rPr>
                <w:rFonts w:hint="eastAsia"/>
                <w:color w:val="000000" w:themeColor="text1"/>
                <w:sz w:val="24"/>
                <w:lang w:eastAsia="zh-CN"/>
                <w14:textFill>
                  <w14:solidFill>
                    <w14:schemeClr w14:val="tx1"/>
                  </w14:solidFill>
                </w14:textFill>
              </w:rPr>
              <w:t>。</w:t>
            </w:r>
          </w:p>
          <w:p w14:paraId="09B150FB">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●气瓶充装中</w:t>
            </w:r>
            <w:r>
              <w:rPr>
                <w:rFonts w:hint="eastAsia"/>
                <w:color w:val="000000" w:themeColor="text1"/>
                <w:sz w:val="24"/>
                <w:lang w:eastAsia="zh-CN"/>
                <w14:textFill>
                  <w14:solidFill>
                    <w14:schemeClr w14:val="tx1"/>
                  </w14:solidFill>
                </w14:textFill>
              </w:rPr>
              <w:t>要</w:t>
            </w:r>
            <w:r>
              <w:rPr>
                <w:rFonts w:hint="eastAsia"/>
                <w:color w:val="000000" w:themeColor="text1"/>
                <w:sz w:val="24"/>
                <w14:textFill>
                  <w14:solidFill>
                    <w14:schemeClr w14:val="tx1"/>
                  </w14:solidFill>
                </w14:textFill>
              </w:rPr>
              <w:t>严格遵守充装操作规程</w:t>
            </w:r>
            <w:r>
              <w:rPr>
                <w:rFonts w:hint="eastAsia"/>
                <w:color w:val="000000" w:themeColor="text1"/>
                <w:sz w:val="24"/>
                <w:lang w:eastAsia="zh-CN"/>
                <w14:textFill>
                  <w14:solidFill>
                    <w14:schemeClr w14:val="tx1"/>
                  </w14:solidFill>
                </w14:textFill>
              </w:rPr>
              <w:t>。</w:t>
            </w:r>
          </w:p>
          <w:p w14:paraId="6DC51C99">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工业氧搬运、</w:t>
            </w:r>
            <w:r>
              <w:rPr>
                <w:rFonts w:hint="eastAsia"/>
                <w:color w:val="000000" w:themeColor="text1"/>
                <w:sz w:val="24"/>
                <w14:textFill>
                  <w14:solidFill>
                    <w14:schemeClr w14:val="tx1"/>
                  </w14:solidFill>
                </w14:textFill>
              </w:rPr>
              <w:t>使用中应注意事项:</w:t>
            </w:r>
          </w:p>
          <w:p w14:paraId="6B9FDFAE">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●氧气瓶不准与其它气</w:t>
            </w:r>
            <w:r>
              <w:rPr>
                <w:rFonts w:hint="eastAsia"/>
                <w:color w:val="000000" w:themeColor="text1"/>
                <w:sz w:val="24"/>
                <w:lang w:eastAsia="zh-CN"/>
                <w14:textFill>
                  <w14:solidFill>
                    <w14:schemeClr w14:val="tx1"/>
                  </w14:solidFill>
                </w14:textFill>
              </w:rPr>
              <w:t>瓶混</w:t>
            </w:r>
            <w:r>
              <w:rPr>
                <w:rFonts w:hint="eastAsia"/>
                <w:color w:val="000000" w:themeColor="text1"/>
                <w:sz w:val="24"/>
                <w14:textFill>
                  <w14:solidFill>
                    <w14:schemeClr w14:val="tx1"/>
                  </w14:solidFill>
                </w14:textFill>
              </w:rPr>
              <w:t>放</w:t>
            </w:r>
            <w:r>
              <w:rPr>
                <w:rFonts w:hint="eastAsia"/>
                <w:color w:val="000000" w:themeColor="text1"/>
                <w:sz w:val="24"/>
                <w:lang w:eastAsia="zh-CN"/>
                <w14:textFill>
                  <w14:solidFill>
                    <w14:schemeClr w14:val="tx1"/>
                  </w14:solidFill>
                </w14:textFill>
              </w:rPr>
              <w:t>，好、</w:t>
            </w:r>
            <w:r>
              <w:rPr>
                <w:rFonts w:hint="eastAsia"/>
                <w:color w:val="000000" w:themeColor="text1"/>
                <w:sz w:val="24"/>
                <w14:textFill>
                  <w14:solidFill>
                    <w14:schemeClr w14:val="tx1"/>
                  </w14:solidFill>
                </w14:textFill>
              </w:rPr>
              <w:t>坏</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空</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实瓶应分别存放</w:t>
            </w:r>
            <w:r>
              <w:rPr>
                <w:rFonts w:hint="eastAsia"/>
                <w:color w:val="000000" w:themeColor="text1"/>
                <w:sz w:val="24"/>
                <w:lang w:eastAsia="zh-CN"/>
                <w14:textFill>
                  <w14:solidFill>
                    <w14:schemeClr w14:val="tx1"/>
                  </w14:solidFill>
                </w14:textFill>
              </w:rPr>
              <w:t>；</w:t>
            </w:r>
          </w:p>
          <w:p w14:paraId="7C6C0CD7">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●存放气瓶时，应</w:t>
            </w:r>
            <w:r>
              <w:rPr>
                <w:rFonts w:hint="eastAsia"/>
                <w:color w:val="000000" w:themeColor="text1"/>
                <w:sz w:val="24"/>
                <w:lang w:eastAsia="zh-CN"/>
                <w14:textFill>
                  <w14:solidFill>
                    <w14:schemeClr w14:val="tx1"/>
                  </w14:solidFill>
                </w14:textFill>
              </w:rPr>
              <w:t>戴好瓶冒、放置整齐</w:t>
            </w:r>
            <w:r>
              <w:rPr>
                <w:rFonts w:hint="eastAsia"/>
                <w:color w:val="000000" w:themeColor="text1"/>
                <w:sz w:val="24"/>
                <w14:textFill>
                  <w14:solidFill>
                    <w14:schemeClr w14:val="tx1"/>
                  </w14:solidFill>
                </w14:textFill>
              </w:rPr>
              <w:t>，流出</w:t>
            </w:r>
            <w:r>
              <w:rPr>
                <w:rFonts w:hint="eastAsia"/>
                <w:color w:val="000000" w:themeColor="text1"/>
                <w:sz w:val="24"/>
                <w:lang w:eastAsia="zh-CN"/>
                <w14:textFill>
                  <w14:solidFill>
                    <w14:schemeClr w14:val="tx1"/>
                  </w14:solidFill>
                </w14:textFill>
              </w:rPr>
              <w:t>通</w:t>
            </w:r>
            <w:r>
              <w:rPr>
                <w:rFonts w:hint="eastAsia"/>
                <w:color w:val="000000" w:themeColor="text1"/>
                <w:sz w:val="24"/>
                <w14:textFill>
                  <w14:solidFill>
                    <w14:schemeClr w14:val="tx1"/>
                  </w14:solidFill>
                </w14:textFill>
              </w:rPr>
              <w:t>道</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气瓶立放时，应设防倒装置气瓶卧放时，应防止</w:t>
            </w:r>
            <w:r>
              <w:rPr>
                <w:rFonts w:hint="eastAsia"/>
                <w:color w:val="000000" w:themeColor="text1"/>
                <w:sz w:val="24"/>
                <w:lang w:eastAsia="zh-CN"/>
                <w14:textFill>
                  <w14:solidFill>
                    <w14:schemeClr w14:val="tx1"/>
                  </w14:solidFill>
                </w14:textFill>
              </w:rPr>
              <w:t>滚</w:t>
            </w:r>
            <w:r>
              <w:rPr>
                <w:rFonts w:hint="eastAsia"/>
                <w:color w:val="000000" w:themeColor="text1"/>
                <w:sz w:val="24"/>
                <w14:textFill>
                  <w14:solidFill>
                    <w14:schemeClr w14:val="tx1"/>
                  </w14:solidFill>
                </w14:textFill>
              </w:rPr>
              <w:t>动，</w:t>
            </w:r>
            <w:r>
              <w:rPr>
                <w:rFonts w:hint="eastAsia"/>
                <w:color w:val="000000" w:themeColor="text1"/>
                <w:sz w:val="24"/>
                <w:lang w:eastAsia="zh-CN"/>
                <w14:textFill>
                  <w14:solidFill>
                    <w14:schemeClr w14:val="tx1"/>
                  </w14:solidFill>
                </w14:textFill>
              </w:rPr>
              <w:t>头部</w:t>
            </w:r>
            <w:r>
              <w:rPr>
                <w:rFonts w:hint="eastAsia"/>
                <w:color w:val="000000" w:themeColor="text1"/>
                <w:sz w:val="24"/>
                <w14:textFill>
                  <w14:solidFill>
                    <w14:schemeClr w14:val="tx1"/>
                  </w14:solidFill>
                </w14:textFill>
              </w:rPr>
              <w:t>以</w:t>
            </w:r>
            <w:r>
              <w:rPr>
                <w:rFonts w:hint="eastAsia"/>
                <w:color w:val="000000" w:themeColor="text1"/>
                <w:sz w:val="24"/>
                <w:lang w:eastAsia="zh-CN"/>
                <w14:textFill>
                  <w14:solidFill>
                    <w14:schemeClr w14:val="tx1"/>
                  </w14:solidFill>
                </w14:textFill>
              </w:rPr>
              <w:t>朝向</w:t>
            </w:r>
            <w:r>
              <w:rPr>
                <w:rFonts w:hint="eastAsia"/>
                <w:color w:val="000000" w:themeColor="text1"/>
                <w:sz w:val="24"/>
                <w14:textFill>
                  <w14:solidFill>
                    <w14:schemeClr w14:val="tx1"/>
                  </w14:solidFill>
                </w14:textFill>
              </w:rPr>
              <w:t>一方，堆放气瓶不宜超过5层。</w:t>
            </w:r>
          </w:p>
          <w:p w14:paraId="74D6A19E">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气</w:t>
            </w:r>
            <w:r>
              <w:rPr>
                <w:rFonts w:hint="eastAsia"/>
                <w:color w:val="000000" w:themeColor="text1"/>
                <w:sz w:val="24"/>
                <w14:textFill>
                  <w14:solidFill>
                    <w14:schemeClr w14:val="tx1"/>
                  </w14:solidFill>
                </w14:textFill>
              </w:rPr>
              <w:t>瓶库内不准有地沟、</w:t>
            </w:r>
            <w:r>
              <w:rPr>
                <w:rFonts w:hint="eastAsia"/>
                <w:color w:val="000000" w:themeColor="text1"/>
                <w:sz w:val="24"/>
                <w:lang w:eastAsia="zh-CN"/>
                <w14:textFill>
                  <w14:solidFill>
                    <w14:schemeClr w14:val="tx1"/>
                  </w14:solidFill>
                </w14:textFill>
              </w:rPr>
              <w:t>暗道</w:t>
            </w:r>
            <w:r>
              <w:rPr>
                <w:rFonts w:hint="eastAsia"/>
                <w:color w:val="000000" w:themeColor="text1"/>
                <w:sz w:val="24"/>
                <w14:textFill>
                  <w14:solidFill>
                    <w14:schemeClr w14:val="tx1"/>
                  </w14:solidFill>
                </w14:textFill>
              </w:rPr>
              <w:t>，严</w:t>
            </w:r>
            <w:r>
              <w:rPr>
                <w:rFonts w:hint="eastAsia"/>
                <w:color w:val="000000" w:themeColor="text1"/>
                <w:sz w:val="24"/>
                <w:lang w:eastAsia="zh-CN"/>
                <w14:textFill>
                  <w14:solidFill>
                    <w14:schemeClr w14:val="tx1"/>
                  </w14:solidFill>
                </w14:textFill>
              </w:rPr>
              <w:t>禁</w:t>
            </w:r>
            <w:r>
              <w:rPr>
                <w:rFonts w:hint="eastAsia"/>
                <w:color w:val="000000" w:themeColor="text1"/>
                <w:sz w:val="24"/>
                <w14:textFill>
                  <w14:solidFill>
                    <w14:schemeClr w14:val="tx1"/>
                  </w14:solidFill>
                </w14:textFill>
              </w:rPr>
              <w:t>明火和其他热源。气瓶库内应通风、干燥，避免阳光直射。</w:t>
            </w:r>
          </w:p>
          <w:p w14:paraId="650D66E7">
            <w:pPr>
              <w:pStyle w:val="25"/>
              <w:spacing w:before="161"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●气瓶搬运中要</w:t>
            </w:r>
            <w:r>
              <w:rPr>
                <w:rFonts w:hint="eastAsia"/>
                <w:color w:val="000000" w:themeColor="text1"/>
                <w:sz w:val="24"/>
                <w:lang w:eastAsia="zh-CN"/>
                <w14:textFill>
                  <w14:solidFill>
                    <w14:schemeClr w14:val="tx1"/>
                  </w14:solidFill>
                </w14:textFill>
              </w:rPr>
              <w:t>戴安全帽</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防震圈。</w:t>
            </w:r>
            <w:r>
              <w:rPr>
                <w:rFonts w:hint="eastAsia"/>
                <w:color w:val="000000" w:themeColor="text1"/>
                <w:sz w:val="24"/>
                <w14:textFill>
                  <w14:solidFill>
                    <w14:schemeClr w14:val="tx1"/>
                  </w14:solidFill>
                </w14:textFill>
              </w:rPr>
              <w:t>气瓶搬运中要轻</w:t>
            </w:r>
            <w:r>
              <w:rPr>
                <w:rFonts w:hint="eastAsia"/>
                <w:color w:val="000000" w:themeColor="text1"/>
                <w:sz w:val="24"/>
                <w:lang w:eastAsia="zh-CN"/>
                <w14:textFill>
                  <w14:solidFill>
                    <w14:schemeClr w14:val="tx1"/>
                  </w14:solidFill>
                </w14:textFill>
              </w:rPr>
              <w:t>卸，</w:t>
            </w:r>
            <w:r>
              <w:rPr>
                <w:rFonts w:hint="eastAsia"/>
                <w:color w:val="000000" w:themeColor="text1"/>
                <w:sz w:val="24"/>
                <w14:textFill>
                  <w14:solidFill>
                    <w14:schemeClr w14:val="tx1"/>
                  </w14:solidFill>
                </w14:textFill>
              </w:rPr>
              <w:t>严禁抛、</w:t>
            </w:r>
            <w:r>
              <w:rPr>
                <w:rFonts w:hint="eastAsia"/>
                <w:color w:val="000000" w:themeColor="text1"/>
                <w:sz w:val="24"/>
                <w:lang w:eastAsia="zh-CN"/>
                <w14:textFill>
                  <w14:solidFill>
                    <w14:schemeClr w14:val="tx1"/>
                  </w14:solidFill>
                </w14:textFill>
              </w:rPr>
              <w:t>滑、滚、碰。</w:t>
            </w:r>
          </w:p>
          <w:p w14:paraId="7EE34EE4">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●运输工具要有明</w:t>
            </w:r>
            <w:r>
              <w:rPr>
                <w:rFonts w:hint="eastAsia"/>
                <w:color w:val="000000" w:themeColor="text1"/>
                <w:sz w:val="24"/>
                <w:lang w:eastAsia="zh-CN"/>
                <w14:textFill>
                  <w14:solidFill>
                    <w14:schemeClr w14:val="tx1"/>
                  </w14:solidFill>
                </w14:textFill>
              </w:rPr>
              <w:t>显的安全标志。</w:t>
            </w:r>
          </w:p>
          <w:p w14:paraId="5B11B844">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●气瓶内气体相</w:t>
            </w:r>
            <w:r>
              <w:rPr>
                <w:rFonts w:hint="eastAsia"/>
                <w:color w:val="000000" w:themeColor="text1"/>
                <w:sz w:val="24"/>
                <w:lang w:eastAsia="zh-CN"/>
                <w14:textFill>
                  <w14:solidFill>
                    <w14:schemeClr w14:val="tx1"/>
                  </w14:solidFill>
                </w14:textFill>
              </w:rPr>
              <w:t>互</w:t>
            </w:r>
            <w:r>
              <w:rPr>
                <w:rFonts w:hint="eastAsia"/>
                <w:color w:val="000000" w:themeColor="text1"/>
                <w:sz w:val="24"/>
                <w14:textFill>
                  <w14:solidFill>
                    <w14:schemeClr w14:val="tx1"/>
                  </w14:solidFill>
                </w14:textFill>
              </w:rPr>
              <w:t>按触能引起</w:t>
            </w:r>
            <w:r>
              <w:rPr>
                <w:rFonts w:hint="eastAsia"/>
                <w:color w:val="000000" w:themeColor="text1"/>
                <w:sz w:val="24"/>
                <w:lang w:eastAsia="zh-CN"/>
                <w14:textFill>
                  <w14:solidFill>
                    <w14:schemeClr w14:val="tx1"/>
                  </w14:solidFill>
                </w14:textFill>
              </w:rPr>
              <w:t>燃</w:t>
            </w:r>
            <w:r>
              <w:rPr>
                <w:rFonts w:hint="eastAsia"/>
                <w:color w:val="000000" w:themeColor="text1"/>
                <w:sz w:val="24"/>
                <w14:textFill>
                  <w14:solidFill>
                    <w14:schemeClr w14:val="tx1"/>
                  </w14:solidFill>
                </w14:textFill>
              </w:rPr>
              <w:t>烧、爆炸的气瓶，不得同车一起运输。易燃、易爆、</w:t>
            </w:r>
            <w:r>
              <w:rPr>
                <w:rFonts w:hint="eastAsia"/>
                <w:color w:val="000000" w:themeColor="text1"/>
                <w:sz w:val="24"/>
                <w:lang w:eastAsia="zh-CN"/>
                <w14:textFill>
                  <w14:solidFill>
                    <w14:schemeClr w14:val="tx1"/>
                  </w14:solidFill>
                </w14:textFill>
              </w:rPr>
              <w:t>腐蚀</w:t>
            </w:r>
            <w:r>
              <w:rPr>
                <w:rFonts w:hint="eastAsia"/>
                <w:color w:val="000000" w:themeColor="text1"/>
                <w:sz w:val="24"/>
                <w14:textFill>
                  <w14:solidFill>
                    <w14:schemeClr w14:val="tx1"/>
                  </w14:solidFill>
                </w14:textFill>
              </w:rPr>
              <w:t>物品或与</w:t>
            </w:r>
            <w:r>
              <w:rPr>
                <w:rFonts w:hint="eastAsia"/>
                <w:color w:val="000000" w:themeColor="text1"/>
                <w:sz w:val="24"/>
                <w:lang w:eastAsia="zh-CN"/>
                <w14:textFill>
                  <w14:solidFill>
                    <w14:schemeClr w14:val="tx1"/>
                  </w14:solidFill>
                </w14:textFill>
              </w:rPr>
              <w:t>气</w:t>
            </w:r>
            <w:r>
              <w:rPr>
                <w:rFonts w:hint="eastAsia"/>
                <w:color w:val="000000" w:themeColor="text1"/>
                <w:sz w:val="24"/>
                <w14:textFill>
                  <w14:solidFill>
                    <w14:schemeClr w14:val="tx1"/>
                  </w14:solidFill>
                </w14:textFill>
              </w:rPr>
              <w:t>瓶内气体相</w:t>
            </w:r>
            <w:r>
              <w:rPr>
                <w:rFonts w:hint="eastAsia"/>
                <w:color w:val="000000" w:themeColor="text1"/>
                <w:sz w:val="24"/>
                <w:lang w:eastAsia="zh-CN"/>
                <w14:textFill>
                  <w14:solidFill>
                    <w14:schemeClr w14:val="tx1"/>
                  </w14:solidFill>
                </w14:textFill>
              </w:rPr>
              <w:t>互起化学反应</w:t>
            </w:r>
            <w:r>
              <w:rPr>
                <w:rFonts w:hint="eastAsia"/>
                <w:color w:val="000000" w:themeColor="text1"/>
                <w:sz w:val="24"/>
                <w14:textFill>
                  <w14:solidFill>
                    <w14:schemeClr w14:val="tx1"/>
                  </w14:solidFill>
                </w14:textFill>
              </w:rPr>
              <w:t>的物品，不得与氧气同车一起运输。</w:t>
            </w:r>
          </w:p>
          <w:p w14:paraId="1DC0F577">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●气瓶装在车上应加以</w:t>
            </w:r>
            <w:r>
              <w:rPr>
                <w:rFonts w:hint="eastAsia"/>
                <w:color w:val="000000" w:themeColor="text1"/>
                <w:sz w:val="24"/>
                <w:lang w:eastAsia="zh-CN"/>
                <w14:textFill>
                  <w14:solidFill>
                    <w14:schemeClr w14:val="tx1"/>
                  </w14:solidFill>
                </w14:textFill>
              </w:rPr>
              <w:t>固</w:t>
            </w:r>
            <w:r>
              <w:rPr>
                <w:rFonts w:hint="eastAsia"/>
                <w:color w:val="000000" w:themeColor="text1"/>
                <w:sz w:val="24"/>
                <w14:textFill>
                  <w14:solidFill>
                    <w14:schemeClr w14:val="tx1"/>
                  </w14:solidFill>
                </w14:textFill>
              </w:rPr>
              <w:t>定， 卧放时，头部朝向一方， 垛高不得超过车厢高度，且不超过五层。立放时，</w:t>
            </w:r>
            <w:r>
              <w:rPr>
                <w:rFonts w:hint="eastAsia"/>
                <w:color w:val="000000" w:themeColor="text1"/>
                <w:sz w:val="24"/>
                <w:lang w:eastAsia="zh-CN"/>
                <w14:textFill>
                  <w14:solidFill>
                    <w14:schemeClr w14:val="tx1"/>
                  </w14:solidFill>
                </w14:textFill>
              </w:rPr>
              <w:t>车厢</w:t>
            </w:r>
            <w:r>
              <w:rPr>
                <w:rFonts w:hint="eastAsia"/>
                <w:color w:val="000000" w:themeColor="text1"/>
                <w:sz w:val="24"/>
                <w14:textFill>
                  <w14:solidFill>
                    <w14:schemeClr w14:val="tx1"/>
                  </w14:solidFill>
                </w14:textFill>
              </w:rPr>
              <w:t>高度应</w:t>
            </w:r>
            <w:r>
              <w:rPr>
                <w:rFonts w:hint="eastAsia"/>
                <w:color w:val="000000" w:themeColor="text1"/>
                <w:sz w:val="24"/>
                <w:lang w:eastAsia="zh-CN"/>
                <w14:textFill>
                  <w14:solidFill>
                    <w14:schemeClr w14:val="tx1"/>
                  </w14:solidFill>
                </w14:textFill>
              </w:rPr>
              <w:t>在瓶</w:t>
            </w:r>
            <w:r>
              <w:rPr>
                <w:rFonts w:hint="eastAsia"/>
                <w:color w:val="000000" w:themeColor="text1"/>
                <w:sz w:val="24"/>
                <w14:textFill>
                  <w14:solidFill>
                    <w14:schemeClr w14:val="tx1"/>
                  </w14:solidFill>
                </w14:textFill>
              </w:rPr>
              <w:t>高的三分之二以</w:t>
            </w:r>
            <w:r>
              <w:rPr>
                <w:rFonts w:hint="eastAsia"/>
                <w:color w:val="000000" w:themeColor="text1"/>
                <w:sz w:val="24"/>
                <w:lang w:eastAsia="zh-CN"/>
                <w14:textFill>
                  <w14:solidFill>
                    <w14:schemeClr w14:val="tx1"/>
                  </w14:solidFill>
                </w14:textFill>
              </w:rPr>
              <w:t>上</w:t>
            </w:r>
            <w:r>
              <w:rPr>
                <w:rFonts w:hint="eastAsia"/>
                <w:color w:val="000000" w:themeColor="text1"/>
                <w:sz w:val="24"/>
                <w14:textFill>
                  <w14:solidFill>
                    <w14:schemeClr w14:val="tx1"/>
                  </w14:solidFill>
                </w14:textFill>
              </w:rPr>
              <w:t>。</w:t>
            </w:r>
          </w:p>
          <w:p w14:paraId="43B5C7A5">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●运输气瓶的车、船应避免白天经过</w:t>
            </w:r>
            <w:r>
              <w:rPr>
                <w:rFonts w:hint="eastAsia"/>
                <w:color w:val="000000" w:themeColor="text1"/>
                <w:sz w:val="24"/>
                <w:lang w:eastAsia="zh-CN"/>
                <w14:textFill>
                  <w14:solidFill>
                    <w14:schemeClr w14:val="tx1"/>
                  </w14:solidFill>
                </w14:textFill>
              </w:rPr>
              <w:t>繁华</w:t>
            </w:r>
            <w:r>
              <w:rPr>
                <w:rFonts w:hint="eastAsia"/>
                <w:color w:val="000000" w:themeColor="text1"/>
                <w:sz w:val="24"/>
                <w14:textFill>
                  <w14:solidFill>
                    <w14:schemeClr w14:val="tx1"/>
                  </w14:solidFill>
                </w14:textFill>
              </w:rPr>
              <w:t>市区，运输气瓶的车、船不准在繁华市区、重</w:t>
            </w:r>
            <w:r>
              <w:rPr>
                <w:rFonts w:hint="eastAsia"/>
                <w:color w:val="000000" w:themeColor="text1"/>
                <w:sz w:val="24"/>
                <w:lang w:eastAsia="zh-CN"/>
                <w14:textFill>
                  <w14:solidFill>
                    <w14:schemeClr w14:val="tx1"/>
                  </w14:solidFill>
                </w14:textFill>
              </w:rPr>
              <w:t>要</w:t>
            </w:r>
            <w:r>
              <w:rPr>
                <w:rFonts w:hint="eastAsia"/>
                <w:color w:val="000000" w:themeColor="text1"/>
                <w:sz w:val="24"/>
                <w14:textFill>
                  <w14:solidFill>
                    <w14:schemeClr w14:val="tx1"/>
                  </w14:solidFill>
                </w14:textFill>
              </w:rPr>
              <w:t>机关附近有掌:车、船</w:t>
            </w:r>
            <w:r>
              <w:rPr>
                <w:rFonts w:hint="eastAsia"/>
                <w:color w:val="000000" w:themeColor="text1"/>
                <w:sz w:val="24"/>
                <w:lang w:eastAsia="zh-CN"/>
                <w14:textFill>
                  <w14:solidFill>
                    <w14:schemeClr w14:val="tx1"/>
                  </w14:solidFill>
                </w14:textFill>
              </w:rPr>
              <w:t>停</w:t>
            </w:r>
            <w:r>
              <w:rPr>
                <w:rFonts w:hint="eastAsia"/>
                <w:color w:val="000000" w:themeColor="text1"/>
                <w:sz w:val="24"/>
                <w14:textFill>
                  <w14:solidFill>
                    <w14:schemeClr w14:val="tx1"/>
                  </w14:solidFill>
                </w14:textFill>
              </w:rPr>
              <w:t>靠时，司机与押运员不准同时离开。</w:t>
            </w:r>
          </w:p>
          <w:p w14:paraId="29B565E2">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●气瓶使用前应进行安</w:t>
            </w:r>
            <w:r>
              <w:rPr>
                <w:rFonts w:hint="eastAsia"/>
                <w:color w:val="000000" w:themeColor="text1"/>
                <w:sz w:val="24"/>
                <w:lang w:eastAsia="zh-CN"/>
                <w14:textFill>
                  <w14:solidFill>
                    <w14:schemeClr w14:val="tx1"/>
                  </w14:solidFill>
                </w14:textFill>
              </w:rPr>
              <w:t>全</w:t>
            </w:r>
            <w:r>
              <w:rPr>
                <w:rFonts w:hint="eastAsia"/>
                <w:color w:val="000000" w:themeColor="text1"/>
                <w:sz w:val="24"/>
                <w14:textFill>
                  <w14:solidFill>
                    <w14:schemeClr w14:val="tx1"/>
                  </w14:solidFill>
                </w14:textFill>
              </w:rPr>
              <w:t>检查对盛装气体进行确认。</w:t>
            </w:r>
          </w:p>
          <w:p w14:paraId="2DEFFD3A">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●气瓶使用单位不准更</w:t>
            </w:r>
            <w:r>
              <w:rPr>
                <w:rFonts w:hint="eastAsia"/>
                <w:color w:val="000000" w:themeColor="text1"/>
                <w:sz w:val="24"/>
                <w:lang w:eastAsia="zh-CN"/>
                <w14:textFill>
                  <w14:solidFill>
                    <w14:schemeClr w14:val="tx1"/>
                  </w14:solidFill>
                </w14:textFill>
              </w:rPr>
              <w:t>改</w:t>
            </w:r>
            <w:r>
              <w:rPr>
                <w:rFonts w:hint="eastAsia"/>
                <w:color w:val="000000" w:themeColor="text1"/>
                <w:sz w:val="24"/>
                <w14:textFill>
                  <w14:solidFill>
                    <w14:schemeClr w14:val="tx1"/>
                  </w14:solidFill>
                </w14:textFill>
              </w:rPr>
              <w:t>气瓶的颜色和钢印标志， 严禁改装气瓶</w:t>
            </w:r>
            <w:r>
              <w:rPr>
                <w:rFonts w:hint="eastAsia"/>
                <w:color w:val="000000" w:themeColor="text1"/>
                <w:sz w:val="24"/>
                <w:lang w:eastAsia="zh-CN"/>
                <w14:textFill>
                  <w14:solidFill>
                    <w14:schemeClr w14:val="tx1"/>
                  </w14:solidFill>
                </w14:textFill>
              </w:rPr>
              <w:t>。</w:t>
            </w:r>
          </w:p>
          <w:p w14:paraId="265CD87A">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●气瓶贮存，使用离明火距离不得小于10m</w:t>
            </w:r>
            <w:r>
              <w:rPr>
                <w:rFonts w:hint="eastAsia"/>
                <w:color w:val="000000" w:themeColor="text1"/>
                <w:sz w:val="24"/>
                <w:lang w:eastAsia="zh-CN"/>
                <w14:textFill>
                  <w14:solidFill>
                    <w14:schemeClr w14:val="tx1"/>
                  </w14:solidFill>
                </w14:textFill>
              </w:rPr>
              <w:t>。</w:t>
            </w:r>
          </w:p>
          <w:p w14:paraId="3F027CA7">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●充满的气瓶不得在阳光下曝</w:t>
            </w:r>
            <w:r>
              <w:rPr>
                <w:rFonts w:hint="eastAsia"/>
                <w:color w:val="000000" w:themeColor="text1"/>
                <w:sz w:val="24"/>
                <w:lang w:eastAsia="zh-CN"/>
                <w14:textFill>
                  <w14:solidFill>
                    <w14:schemeClr w14:val="tx1"/>
                  </w14:solidFill>
                </w14:textFill>
              </w:rPr>
              <w:t>晒</w:t>
            </w:r>
            <w:r>
              <w:rPr>
                <w:rFonts w:hint="eastAsia"/>
                <w:color w:val="000000" w:themeColor="text1"/>
                <w:sz w:val="24"/>
                <w14:textFill>
                  <w14:solidFill>
                    <w14:schemeClr w14:val="tx1"/>
                  </w14:solidFill>
                </w14:textFill>
              </w:rPr>
              <w:t>，夏季要有遮阳设施。</w:t>
            </w:r>
          </w:p>
          <w:p w14:paraId="38B5D44C">
            <w:pPr>
              <w:pStyle w:val="25"/>
              <w:spacing w:before="161"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冬季使用中发</w:t>
            </w:r>
            <w:r>
              <w:rPr>
                <w:rFonts w:hint="eastAsia"/>
                <w:color w:val="000000" w:themeColor="text1"/>
                <w:sz w:val="24"/>
                <w14:textFill>
                  <w14:solidFill>
                    <w14:schemeClr w14:val="tx1"/>
                  </w14:solidFill>
                </w14:textFill>
              </w:rPr>
              <w:t>现瓶阀</w:t>
            </w:r>
            <w:r>
              <w:rPr>
                <w:rFonts w:hint="eastAsia"/>
                <w:color w:val="000000" w:themeColor="text1"/>
                <w:sz w:val="24"/>
                <w:lang w:eastAsia="zh-CN"/>
                <w14:textFill>
                  <w14:solidFill>
                    <w14:schemeClr w14:val="tx1"/>
                  </w14:solidFill>
                </w14:textFill>
              </w:rPr>
              <w:t>冻</w:t>
            </w:r>
            <w:r>
              <w:rPr>
                <w:rFonts w:hint="eastAsia"/>
                <w:color w:val="000000" w:themeColor="text1"/>
                <w:sz w:val="24"/>
                <w14:textFill>
                  <w14:solidFill>
                    <w14:schemeClr w14:val="tx1"/>
                  </w14:solidFill>
                </w14:textFill>
              </w:rPr>
              <w:t>结时严禁明火烤，应用开水解冻。</w:t>
            </w:r>
          </w:p>
          <w:p w14:paraId="4473B8CF">
            <w:pPr>
              <w:pStyle w:val="25"/>
              <w:spacing w:before="161"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●使用中立放时应有防</w:t>
            </w:r>
            <w:r>
              <w:rPr>
                <w:rFonts w:hint="eastAsia"/>
                <w:color w:val="000000" w:themeColor="text1"/>
                <w:sz w:val="24"/>
                <w:lang w:eastAsia="zh-CN"/>
                <w14:textFill>
                  <w14:solidFill>
                    <w14:schemeClr w14:val="tx1"/>
                  </w14:solidFill>
                </w14:textFill>
              </w:rPr>
              <w:t>倒倾</w:t>
            </w:r>
            <w:r>
              <w:rPr>
                <w:rFonts w:hint="eastAsia"/>
                <w:color w:val="000000" w:themeColor="text1"/>
                <w:sz w:val="24"/>
                <w14:textFill>
                  <w14:solidFill>
                    <w14:schemeClr w14:val="tx1"/>
                  </w14:solidFill>
                </w14:textFill>
              </w:rPr>
              <w:t>措施，严禁敲、打、碰、撞</w:t>
            </w:r>
            <w:r>
              <w:rPr>
                <w:rFonts w:hint="eastAsia"/>
                <w:color w:val="000000" w:themeColor="text1"/>
                <w:sz w:val="24"/>
                <w:lang w:eastAsia="zh-CN"/>
                <w14:textFill>
                  <w14:solidFill>
                    <w14:schemeClr w14:val="tx1"/>
                  </w14:solidFill>
                </w14:textFill>
              </w:rPr>
              <w:t>。</w:t>
            </w:r>
          </w:p>
          <w:p w14:paraId="5F2AE70F">
            <w:pPr>
              <w:pStyle w:val="25"/>
              <w:spacing w:before="161"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2、</w:t>
            </w:r>
            <w:r>
              <w:rPr>
                <w:rFonts w:hint="eastAsia"/>
                <w:b/>
                <w:bCs/>
                <w:color w:val="000000" w:themeColor="text1"/>
                <w:sz w:val="24"/>
                <w14:textFill>
                  <w14:solidFill>
                    <w14:schemeClr w14:val="tx1"/>
                  </w14:solidFill>
                </w14:textFill>
              </w:rPr>
              <w:t>事故废水预防</w:t>
            </w:r>
            <w:r>
              <w:rPr>
                <w:rFonts w:hint="eastAsia"/>
                <w:b/>
                <w:bCs/>
                <w:color w:val="000000" w:themeColor="text1"/>
                <w:sz w:val="24"/>
                <w:lang w:eastAsia="zh-CN"/>
                <w14:textFill>
                  <w14:solidFill>
                    <w14:schemeClr w14:val="tx1"/>
                  </w14:solidFill>
                </w14:textFill>
              </w:rPr>
              <w:t>措</w:t>
            </w:r>
            <w:r>
              <w:rPr>
                <w:rFonts w:hint="eastAsia"/>
                <w:b/>
                <w:bCs/>
                <w:color w:val="000000" w:themeColor="text1"/>
                <w:sz w:val="24"/>
                <w14:textFill>
                  <w14:solidFill>
                    <w14:schemeClr w14:val="tx1"/>
                  </w14:solidFill>
                </w14:textFill>
              </w:rPr>
              <w:t>施</w:t>
            </w:r>
          </w:p>
          <w:p w14:paraId="45DAA911">
            <w:pPr>
              <w:keepNext w:val="0"/>
              <w:keepLines w:val="0"/>
              <w:widowControl/>
              <w:suppressLineNumbers w:val="0"/>
              <w:spacing w:after="240" w:afterAutospacing="0" w:line="360" w:lineRule="auto"/>
              <w:ind w:firstLine="480" w:firstLineChars="200"/>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本项目生产中发生事故时，为防止被污染的消防尾水等通过厂区</w:t>
            </w:r>
            <w:r>
              <w:rPr>
                <w:rFonts w:hint="eastAsia"/>
                <w:color w:val="000000" w:themeColor="text1"/>
                <w:sz w:val="24"/>
                <w:szCs w:val="24"/>
                <w:lang w:eastAsia="zh-CN"/>
                <w14:textFill>
                  <w14:solidFill>
                    <w14:schemeClr w14:val="tx1"/>
                  </w14:solidFill>
                </w14:textFill>
              </w:rPr>
              <w:t>雨水</w:t>
            </w:r>
            <w:r>
              <w:rPr>
                <w:rFonts w:hint="eastAsia"/>
                <w:color w:val="000000" w:themeColor="text1"/>
                <w:sz w:val="24"/>
                <w:szCs w:val="24"/>
                <w14:textFill>
                  <w14:solidFill>
                    <w14:schemeClr w14:val="tx1"/>
                  </w14:solidFill>
                </w14:textFill>
              </w:rPr>
              <w:t>管道等途径进入周围地表水体，对周用水体的生态环境造成污染事故，拟采取以下措施予以防范:</w:t>
            </w:r>
          </w:p>
          <w:p w14:paraId="1CF406E5">
            <w:pPr>
              <w:keepNext w:val="0"/>
              <w:keepLines w:val="0"/>
              <w:widowControl/>
              <w:suppressLineNumbers w:val="0"/>
              <w:spacing w:after="240" w:afterAutospacing="0" w:line="360" w:lineRule="auto"/>
              <w:ind w:firstLine="480" w:firstLineChars="200"/>
              <w:jc w:val="left"/>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①</w:t>
            </w:r>
            <w:r>
              <w:rPr>
                <w:rFonts w:hint="eastAsia"/>
                <w:color w:val="000000" w:themeColor="text1"/>
                <w:sz w:val="24"/>
                <w:szCs w:val="24"/>
                <w14:textFill>
                  <w14:solidFill>
                    <w14:schemeClr w14:val="tx1"/>
                  </w14:solidFill>
                </w14:textFill>
              </w:rPr>
              <w:t>厂区所有</w:t>
            </w:r>
            <w:r>
              <w:rPr>
                <w:rFonts w:hint="eastAsia"/>
                <w:color w:val="000000" w:themeColor="text1"/>
                <w:sz w:val="24"/>
                <w:szCs w:val="24"/>
                <w:lang w:eastAsia="zh-CN"/>
                <w14:textFill>
                  <w14:solidFill>
                    <w14:schemeClr w14:val="tx1"/>
                  </w14:solidFill>
                </w14:textFill>
              </w:rPr>
              <w:t>雨</w:t>
            </w:r>
            <w:r>
              <w:rPr>
                <w:rFonts w:hint="eastAsia"/>
                <w:color w:val="000000" w:themeColor="text1"/>
                <w:sz w:val="24"/>
                <w:szCs w:val="24"/>
                <w14:textFill>
                  <w14:solidFill>
                    <w14:schemeClr w14:val="tx1"/>
                  </w14:solidFill>
                </w14:textFill>
              </w:rPr>
              <w:t>水管道的进口均设置封闭阀，能够及时阻断被污染的消防尾水进入清下水道</w:t>
            </w:r>
            <w:r>
              <w:rPr>
                <w:rFonts w:hint="eastAsia"/>
                <w:color w:val="000000" w:themeColor="text1"/>
                <w:sz w:val="24"/>
                <w:szCs w:val="24"/>
                <w:lang w:eastAsia="zh-CN"/>
                <w14:textFill>
                  <w14:solidFill>
                    <w14:schemeClr w14:val="tx1"/>
                  </w14:solidFill>
                </w14:textFill>
              </w:rPr>
              <w:t>。</w:t>
            </w:r>
          </w:p>
          <w:p w14:paraId="5D95A8EB">
            <w:pPr>
              <w:keepNext w:val="0"/>
              <w:keepLines w:val="0"/>
              <w:widowControl/>
              <w:suppressLineNumbers w:val="0"/>
              <w:spacing w:after="240" w:afterAutospacing="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②车间和</w:t>
            </w:r>
            <w:r>
              <w:rPr>
                <w:rFonts w:hint="eastAsia"/>
                <w:color w:val="000000" w:themeColor="text1"/>
                <w:sz w:val="24"/>
                <w:szCs w:val="24"/>
                <w14:textFill>
                  <w14:solidFill>
                    <w14:schemeClr w14:val="tx1"/>
                  </w14:solidFill>
                </w14:textFill>
              </w:rPr>
              <w:t>罐区四周均应设置地</w:t>
            </w:r>
            <w:r>
              <w:rPr>
                <w:rFonts w:hint="eastAsia"/>
                <w:color w:val="000000" w:themeColor="text1"/>
                <w:sz w:val="24"/>
                <w:szCs w:val="24"/>
                <w:lang w:eastAsia="zh-CN"/>
                <w14:textFill>
                  <w14:solidFill>
                    <w14:schemeClr w14:val="tx1"/>
                  </w14:solidFill>
                </w14:textFill>
              </w:rPr>
              <w:t>沟</w:t>
            </w:r>
            <w:r>
              <w:rPr>
                <w:rFonts w:hint="eastAsia"/>
                <w:color w:val="000000" w:themeColor="text1"/>
                <w:sz w:val="24"/>
                <w:szCs w:val="24"/>
                <w14:textFill>
                  <w14:solidFill>
                    <w14:schemeClr w14:val="tx1"/>
                  </w14:solidFill>
                </w14:textFill>
              </w:rPr>
              <w:t>，对泄漏出来的物料和事</w:t>
            </w:r>
            <w:r>
              <w:rPr>
                <w:rFonts w:hint="eastAsia"/>
                <w:color w:val="000000" w:themeColor="text1"/>
                <w:sz w:val="24"/>
                <w:szCs w:val="24"/>
                <w:lang w:eastAsia="zh-CN"/>
                <w14:textFill>
                  <w14:solidFill>
                    <w14:schemeClr w14:val="tx1"/>
                  </w14:solidFill>
                </w14:textFill>
              </w:rPr>
              <w:t>故</w:t>
            </w:r>
            <w:r>
              <w:rPr>
                <w:rFonts w:hint="eastAsia"/>
                <w:color w:val="000000" w:themeColor="text1"/>
                <w:sz w:val="24"/>
                <w:szCs w:val="24"/>
                <w14:textFill>
                  <w14:solidFill>
                    <w14:schemeClr w14:val="tx1"/>
                  </w14:solidFill>
                </w14:textFill>
              </w:rPr>
              <w:t>水进行围堵和收集</w:t>
            </w:r>
            <w:r>
              <w:rPr>
                <w:rFonts w:hint="eastAsia"/>
                <w:color w:val="000000" w:themeColor="text1"/>
                <w:sz w:val="24"/>
                <w:szCs w:val="24"/>
                <w:lang w:eastAsia="zh-CN"/>
                <w14:textFill>
                  <w14:solidFill>
                    <w14:schemeClr w14:val="tx1"/>
                  </w14:solidFill>
                </w14:textFill>
              </w:rPr>
              <w:t>；</w:t>
            </w:r>
          </w:p>
          <w:p w14:paraId="453DCC72">
            <w:pPr>
              <w:keepNext w:val="0"/>
              <w:keepLines w:val="0"/>
              <w:widowControl/>
              <w:suppressLineNumbers w:val="0"/>
              <w:spacing w:after="240" w:afterAutospacing="0" w:line="360" w:lineRule="auto"/>
              <w:ind w:firstLine="480" w:firstLineChars="200"/>
              <w:jc w:val="left"/>
              <w:rPr>
                <w:rFonts w:hint="eastAsia"/>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③</w:t>
            </w:r>
            <w:r>
              <w:rPr>
                <w:rFonts w:hint="eastAsia"/>
                <w:color w:val="000000" w:themeColor="text1"/>
                <w:sz w:val="24"/>
                <w:szCs w:val="24"/>
                <w14:textFill>
                  <w14:solidFill>
                    <w14:schemeClr w14:val="tx1"/>
                  </w14:solidFill>
                </w14:textFill>
              </w:rPr>
              <w:t>厂区各单元区设置消防</w:t>
            </w:r>
            <w:r>
              <w:rPr>
                <w:rFonts w:hint="eastAsia"/>
                <w:color w:val="000000" w:themeColor="text1"/>
                <w:sz w:val="24"/>
                <w:szCs w:val="24"/>
                <w:lang w:eastAsia="zh-CN"/>
                <w14:textFill>
                  <w14:solidFill>
                    <w14:schemeClr w14:val="tx1"/>
                  </w14:solidFill>
                </w14:textFill>
              </w:rPr>
              <w:t>尾</w:t>
            </w:r>
            <w:r>
              <w:rPr>
                <w:rFonts w:hint="eastAsia"/>
                <w:color w:val="000000" w:themeColor="text1"/>
                <w:sz w:val="24"/>
                <w:szCs w:val="24"/>
                <w14:textFill>
                  <w14:solidFill>
                    <w14:schemeClr w14:val="tx1"/>
                  </w14:solidFill>
                </w14:textFill>
              </w:rPr>
              <w:t>水收集管线、设置单独的事故水池，满足该公司消防火灾延续2小时的消防尾水收集和储存的要求。一旦事故发生后，立即关闭雨水(消防水管道阀门，切断雨水排口，打开事故池，处理达标后排放。</w:t>
            </w:r>
          </w:p>
          <w:p w14:paraId="6214C82E">
            <w:pPr>
              <w:keepNext w:val="0"/>
              <w:keepLines w:val="0"/>
              <w:widowControl/>
              <w:suppressLineNumbers w:val="0"/>
              <w:spacing w:after="240" w:afterAutospacing="0" w:line="360" w:lineRule="auto"/>
              <w:ind w:firstLine="480" w:firstLineChars="200"/>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公司应严格、认真落实上述各项预防应急措施，杜绝由于消防水或事故废水排放而发生的周</w:t>
            </w:r>
            <w:r>
              <w:rPr>
                <w:rFonts w:hint="eastAsia"/>
                <w:color w:val="000000" w:themeColor="text1"/>
                <w:sz w:val="24"/>
                <w:szCs w:val="24"/>
                <w:lang w:eastAsia="zh-CN"/>
                <w14:textFill>
                  <w14:solidFill>
                    <w14:schemeClr w14:val="tx1"/>
                  </w14:solidFill>
                </w14:textFill>
              </w:rPr>
              <w:t>围</w:t>
            </w:r>
            <w:r>
              <w:rPr>
                <w:rFonts w:hint="eastAsia"/>
                <w:color w:val="000000" w:themeColor="text1"/>
                <w:sz w:val="24"/>
                <w:szCs w:val="24"/>
                <w14:textFill>
                  <w14:solidFill>
                    <w14:schemeClr w14:val="tx1"/>
                  </w14:solidFill>
                </w14:textFill>
              </w:rPr>
              <w:t>地表水污染事件发生。</w:t>
            </w:r>
          </w:p>
          <w:p w14:paraId="1ED150F7">
            <w:pPr>
              <w:pStyle w:val="25"/>
              <w:spacing w:before="139"/>
              <w:ind w:firstLine="241" w:firstLineChars="100"/>
              <w:rPr>
                <w:b/>
                <w:color w:val="000000" w:themeColor="text1"/>
                <w:sz w:val="24"/>
                <w14:textFill>
                  <w14:solidFill>
                    <w14:schemeClr w14:val="tx1"/>
                  </w14:solidFill>
                </w14:textFill>
              </w:rPr>
            </w:pPr>
            <w:r>
              <w:rPr>
                <w:b/>
                <w:color w:val="000000" w:themeColor="text1"/>
                <w:sz w:val="24"/>
                <w14:textFill>
                  <w14:solidFill>
                    <w14:schemeClr w14:val="tx1"/>
                  </w14:solidFill>
                </w14:textFill>
              </w:rPr>
              <w:t>（七）风险应急预案</w:t>
            </w:r>
          </w:p>
          <w:p w14:paraId="0EBA0D6B">
            <w:pPr>
              <w:pStyle w:val="25"/>
              <w:spacing w:before="158" w:line="360" w:lineRule="auto"/>
              <w:ind w:firstLine="241" w:firstLineChars="1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（1）应急救援组织机构</w:t>
            </w:r>
          </w:p>
          <w:p w14:paraId="01250D71">
            <w:pPr>
              <w:keepNext w:val="0"/>
              <w:keepLines w:val="0"/>
              <w:widowControl/>
              <w:suppressLineNumbers w:val="0"/>
              <w:spacing w:after="240" w:afterAutospacing="0" w:line="360" w:lineRule="auto"/>
              <w:ind w:firstLine="480" w:firstLineChars="200"/>
              <w:jc w:val="left"/>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本项目成立救援指挥部，救援总指挥由站长担任，下设日常应急救援办公室。</w:t>
            </w:r>
            <w:r>
              <w:rPr>
                <w:color w:val="000000" w:themeColor="text1"/>
                <w:sz w:val="24"/>
                <w:szCs w:val="24"/>
                <w14:textFill>
                  <w14:solidFill>
                    <w14:schemeClr w14:val="tx1"/>
                  </w14:solidFill>
                </w14:textFill>
              </w:rPr>
              <w:t>日常应急救援办公室在救援总指挥部的领导下，负责各领导小组的日常管理工作，</w:t>
            </w:r>
            <w:r>
              <w:rPr>
                <w:color w:val="000000" w:themeColor="text1"/>
                <w:spacing w:val="-2"/>
                <w:sz w:val="24"/>
                <w:szCs w:val="24"/>
                <w14:textFill>
                  <w14:solidFill>
                    <w14:schemeClr w14:val="tx1"/>
                  </w14:solidFill>
                </w14:textFill>
              </w:rPr>
              <w:t>但不参与发生事故时的现场救援指挥工作。以救援指挥部人员为基础，成立现场救</w:t>
            </w:r>
            <w:r>
              <w:rPr>
                <w:color w:val="000000" w:themeColor="text1"/>
                <w:spacing w:val="-13"/>
                <w:sz w:val="24"/>
                <w:szCs w:val="24"/>
                <w14:textFill>
                  <w14:solidFill>
                    <w14:schemeClr w14:val="tx1"/>
                  </w14:solidFill>
                </w14:textFill>
              </w:rPr>
              <w:t>援指挥部，统管生产调度组、设备抢修组、消防抢险组、安全保卫组、医治救护组、</w:t>
            </w:r>
            <w:r>
              <w:rPr>
                <w:color w:val="000000" w:themeColor="text1"/>
                <w:sz w:val="24"/>
                <w:szCs w:val="24"/>
                <w14:textFill>
                  <w14:solidFill>
                    <w14:schemeClr w14:val="tx1"/>
                  </w14:solidFill>
                </w14:textFill>
              </w:rPr>
              <w:t>疏散组等领导小组。各领导小组平时应完成日常应急救援办公室布置的各项工作，负责本单位应急预案的制定、修订，组建抢险救援专业队伍，并组织实施和演练；</w:t>
            </w:r>
            <w:r>
              <w:rPr>
                <w:color w:val="000000" w:themeColor="text1"/>
                <w:spacing w:val="-2"/>
                <w:sz w:val="24"/>
                <w:szCs w:val="24"/>
                <w14:textFill>
                  <w14:solidFill>
                    <w14:schemeClr w14:val="tx1"/>
                  </w14:solidFill>
                </w14:textFill>
              </w:rPr>
              <w:t>检查督促做好重大事故的预防措施和应急救援的各项准备工作。发生事故时，各领</w:t>
            </w:r>
            <w:r>
              <w:rPr>
                <w:color w:val="000000" w:themeColor="text1"/>
                <w:spacing w:val="-4"/>
                <w:sz w:val="24"/>
                <w:szCs w:val="24"/>
                <w14:textFill>
                  <w14:solidFill>
                    <w14:schemeClr w14:val="tx1"/>
                  </w14:solidFill>
                </w14:textFill>
              </w:rPr>
              <w:t>导小组由现场救援指挥部统一指挥，现场救援指挥部发布应急救援命令和信号，并</w:t>
            </w:r>
            <w:r>
              <w:rPr>
                <w:color w:val="000000" w:themeColor="text1"/>
                <w:spacing w:val="-6"/>
                <w:sz w:val="24"/>
                <w:szCs w:val="24"/>
                <w14:textFill>
                  <w14:solidFill>
                    <w14:schemeClr w14:val="tx1"/>
                  </w14:solidFill>
                </w14:textFill>
              </w:rPr>
              <w:t>根据各领导小组的专责和特长，分配救援任务给各领导小组，各领导小组必须无条</w:t>
            </w:r>
            <w:r>
              <w:rPr>
                <w:color w:val="000000" w:themeColor="text1"/>
                <w:spacing w:val="-15"/>
                <w:sz w:val="24"/>
                <w:szCs w:val="24"/>
                <w14:textFill>
                  <w14:solidFill>
                    <w14:schemeClr w14:val="tx1"/>
                  </w14:solidFill>
                </w14:textFill>
              </w:rPr>
              <w:t>件服从现场救援指挥部的指令，组织、指挥各自的抢险救援专业队伍实施救援行动。</w:t>
            </w:r>
            <w:r>
              <w:rPr>
                <w:color w:val="000000" w:themeColor="text1"/>
                <w:sz w:val="24"/>
                <w:szCs w:val="24"/>
                <w14:textFill>
                  <w14:solidFill>
                    <w14:schemeClr w14:val="tx1"/>
                  </w14:solidFill>
                </w14:textFill>
              </w:rPr>
              <w:t>各领导小组的组成和职责如下。</w:t>
            </w:r>
          </w:p>
          <w:p w14:paraId="6B5D4AC0">
            <w:pPr>
              <w:keepNext w:val="0"/>
              <w:keepLines w:val="0"/>
              <w:widowControl/>
              <w:suppressLineNumbers w:val="0"/>
              <w:spacing w:after="240" w:afterAutospacing="0" w:line="360" w:lineRule="auto"/>
              <w:ind w:firstLine="476"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 xml:space="preserve">设备抢修组：由站内设备维修人员组成。职责为执行现场救援指挥部的指令， </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组织抢险抢修队实施救援行动，负责设备抢修、抢险的现场指挥；负责提供现场设备的技术指导、图纸、资料等。</w:t>
            </w: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 xml:space="preserve">        </w:t>
            </w:r>
          </w:p>
          <w:p w14:paraId="360DA09B">
            <w:pPr>
              <w:keepNext w:val="0"/>
              <w:keepLines w:val="0"/>
              <w:widowControl/>
              <w:suppressLineNumbers w:val="0"/>
              <w:spacing w:after="240" w:afterAutospacing="0" w:line="360" w:lineRule="auto"/>
              <w:ind w:firstLine="46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消防抢险组：站内成立专门消防组，职责执行现场救援指挥部的指令，组织专</w:t>
            </w:r>
            <w:r>
              <w:rPr>
                <w:rFonts w:hint="eastAsia" w:ascii="宋体" w:hAnsi="宋体" w:eastAsia="宋体" w:cs="宋体"/>
                <w:color w:val="000000" w:themeColor="text1"/>
                <w:spacing w:val="-6"/>
                <w:sz w:val="24"/>
                <w:szCs w:val="24"/>
                <w14:textFill>
                  <w14:solidFill>
                    <w14:schemeClr w14:val="tx1"/>
                  </w14:solidFill>
                </w14:textFill>
              </w:rPr>
              <w:t>职消防队和兼职消防员灭火、警戒、治安保卫、疏散、道路管制工作，协助组织厂</w:t>
            </w:r>
            <w:r>
              <w:rPr>
                <w:rFonts w:hint="eastAsia" w:ascii="宋体" w:hAnsi="宋体" w:eastAsia="宋体" w:cs="宋体"/>
                <w:color w:val="000000" w:themeColor="text1"/>
                <w:sz w:val="24"/>
                <w:szCs w:val="24"/>
                <w14:textFill>
                  <w14:solidFill>
                    <w14:schemeClr w14:val="tx1"/>
                  </w14:solidFill>
                </w14:textFill>
              </w:rPr>
              <w:t>邻单位人员的疏散。</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医治救护组：成立医疗组。职责</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执行现场救援指挥部的指令，组织医疗救护队</w:t>
            </w:r>
            <w:r>
              <w:rPr>
                <w:rFonts w:hint="eastAsia" w:ascii="宋体" w:hAnsi="宋体" w:eastAsia="宋体" w:cs="宋体"/>
                <w:color w:val="000000" w:themeColor="text1"/>
                <w:spacing w:val="-5"/>
                <w:sz w:val="24"/>
                <w:szCs w:val="24"/>
                <w14:textFill>
                  <w14:solidFill>
                    <w14:schemeClr w14:val="tx1"/>
                  </w14:solidFill>
                </w14:textFill>
              </w:rPr>
              <w:t>实施救援</w:t>
            </w:r>
            <w:r>
              <w:rPr>
                <w:rFonts w:hint="eastAsia" w:ascii="宋体" w:hAnsi="宋体" w:eastAsia="宋体" w:cs="宋体"/>
                <w:color w:val="000000" w:themeColor="text1"/>
                <w:spacing w:val="-5"/>
                <w:sz w:val="24"/>
                <w:szCs w:val="24"/>
                <w:lang w:eastAsia="zh-CN"/>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负责现场医疗救护指挥及中毒、受伤人员分类抢救和护送就医工作，负</w:t>
            </w:r>
            <w:r>
              <w:rPr>
                <w:rFonts w:hint="eastAsia" w:ascii="宋体" w:hAnsi="宋体" w:eastAsia="宋体" w:cs="宋体"/>
                <w:color w:val="000000" w:themeColor="text1"/>
                <w:sz w:val="24"/>
                <w:szCs w:val="24"/>
                <w14:textFill>
                  <w14:solidFill>
                    <w14:schemeClr w14:val="tx1"/>
                  </w14:solidFill>
                </w14:textFill>
              </w:rPr>
              <w:t>责受伤、中毒人员的医疗必需品供应;负责抢险救灾所需的车辆供应。</w:t>
            </w:r>
          </w:p>
          <w:p w14:paraId="2EE7EA49">
            <w:pPr>
              <w:keepNext w:val="0"/>
              <w:keepLines w:val="0"/>
              <w:widowControl/>
              <w:suppressLineNumbers w:val="0"/>
              <w:spacing w:after="240" w:afterAutospacing="0" w:line="360" w:lineRule="auto"/>
              <w:ind w:firstLine="456"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疏散组：职责执行现场救援指挥部的指令，组织通信联络及物资供应队实施救援，负责本单位及厂邻单位人员的疏散、抢险救援物资的供应及担负各队之间的联</w:t>
            </w:r>
            <w:r>
              <w:rPr>
                <w:rFonts w:hint="eastAsia" w:ascii="宋体" w:hAnsi="宋体" w:eastAsia="宋体" w:cs="宋体"/>
                <w:color w:val="000000" w:themeColor="text1"/>
                <w:sz w:val="24"/>
                <w:szCs w:val="24"/>
                <w14:textFill>
                  <w14:solidFill>
                    <w14:schemeClr w14:val="tx1"/>
                  </w14:solidFill>
                </w14:textFill>
              </w:rPr>
              <w:t>络和对外通信联系任务。</w:t>
            </w:r>
          </w:p>
          <w:p w14:paraId="26FE67FE">
            <w:pPr>
              <w:numPr>
                <w:ilvl w:val="0"/>
                <w:numId w:val="10"/>
              </w:numPr>
              <w:spacing w:before="0" w:line="362" w:lineRule="auto"/>
              <w:ind w:right="6340"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事故应急预</w:t>
            </w:r>
            <w:r>
              <w:rPr>
                <w:rFonts w:hint="eastAsia"/>
                <w:b/>
                <w:color w:val="000000" w:themeColor="text1"/>
                <w:sz w:val="24"/>
                <w:lang w:eastAsia="zh-CN"/>
                <w14:textFill>
                  <w14:solidFill>
                    <w14:schemeClr w14:val="tx1"/>
                  </w14:solidFill>
                </w14:textFill>
              </w:rPr>
              <w:t>案</w:t>
            </w:r>
          </w:p>
          <w:p w14:paraId="61935C26">
            <w:pPr>
              <w:numPr>
                <w:ilvl w:val="0"/>
                <w:numId w:val="0"/>
              </w:numPr>
              <w:spacing w:before="0" w:line="362" w:lineRule="auto"/>
              <w:ind w:right="6340" w:rightChars="0"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泄</w:t>
            </w:r>
            <w:r>
              <w:rPr>
                <w:b/>
                <w:color w:val="000000" w:themeColor="text1"/>
                <w:sz w:val="24"/>
                <w14:textFill>
                  <w14:solidFill>
                    <w14:schemeClr w14:val="tx1"/>
                  </w14:solidFill>
                </w14:textFill>
              </w:rPr>
              <w:t>漏事故应急预案</w:t>
            </w:r>
          </w:p>
          <w:p w14:paraId="31968450">
            <w:pPr>
              <w:pStyle w:val="9"/>
              <w:spacing w:before="3" w:line="362" w:lineRule="auto"/>
              <w:ind w:right="154"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泄漏点：卸车台法兰垫片泄漏，调压器垫片泄漏，阀门泄漏，管道焊缝泄漏。</w:t>
            </w:r>
          </w:p>
          <w:p w14:paraId="315DAFCF">
            <w:pPr>
              <w:pStyle w:val="9"/>
              <w:spacing w:before="3" w:line="362" w:lineRule="auto"/>
              <w:ind w:right="154"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泄漏的原因：管道超压、安全阀失灵</w:t>
            </w:r>
            <w:r>
              <w:rPr>
                <w:rFonts w:hint="eastAsia" w:ascii="Times New Roman" w:eastAsia="宋体"/>
                <w:color w:val="000000" w:themeColor="text1"/>
                <w:lang w:eastAsia="zh-CN"/>
                <w14:textFill>
                  <w14:solidFill>
                    <w14:schemeClr w14:val="tx1"/>
                  </w14:solidFill>
                </w14:textFill>
              </w:rPr>
              <w:t>；</w:t>
            </w:r>
            <w:r>
              <w:rPr>
                <w:color w:val="000000" w:themeColor="text1"/>
                <w14:textFill>
                  <w14:solidFill>
                    <w14:schemeClr w14:val="tx1"/>
                  </w14:solidFill>
                </w14:textFill>
              </w:rPr>
              <w:t>垫片老化、损坏；管道腐蚀穿孔；管道焊缝裂开；外力撞击使管道破裂。</w:t>
            </w:r>
          </w:p>
          <w:p w14:paraId="152055B9">
            <w:pPr>
              <w:pStyle w:val="9"/>
              <w:spacing w:before="158" w:line="364" w:lineRule="auto"/>
              <w:ind w:right="213"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泄漏后果：泄漏容易引起冻伤、火灾、爆炸、人员伤亡；烧毁充装</w:t>
            </w:r>
            <w:r>
              <w:rPr>
                <w:rFonts w:hint="eastAsia"/>
                <w:color w:val="000000" w:themeColor="text1"/>
                <w:lang w:eastAsia="zh-CN"/>
                <w14:textFill>
                  <w14:solidFill>
                    <w14:schemeClr w14:val="tx1"/>
                  </w14:solidFill>
                </w14:textFill>
              </w:rPr>
              <w:t>车间</w:t>
            </w:r>
            <w:r>
              <w:rPr>
                <w:color w:val="000000" w:themeColor="text1"/>
                <w14:textFill>
                  <w14:solidFill>
                    <w14:schemeClr w14:val="tx1"/>
                  </w14:solidFill>
                </w14:textFill>
              </w:rPr>
              <w:t>装置区域的设备；充装</w:t>
            </w:r>
            <w:r>
              <w:rPr>
                <w:rFonts w:hint="eastAsia"/>
                <w:color w:val="000000" w:themeColor="text1"/>
                <w:lang w:eastAsia="zh-CN"/>
                <w14:textFill>
                  <w14:solidFill>
                    <w14:schemeClr w14:val="tx1"/>
                  </w14:solidFill>
                </w14:textFill>
              </w:rPr>
              <w:t>车间</w:t>
            </w:r>
            <w:r>
              <w:rPr>
                <w:color w:val="000000" w:themeColor="text1"/>
                <w14:textFill>
                  <w14:solidFill>
                    <w14:schemeClr w14:val="tx1"/>
                  </w14:solidFill>
                </w14:textFill>
              </w:rPr>
              <w:t>装置无法投入运行，影响生产。</w:t>
            </w:r>
          </w:p>
          <w:p w14:paraId="382DED9B">
            <w:pPr>
              <w:pStyle w:val="25"/>
              <w:spacing w:before="21" w:line="364" w:lineRule="auto"/>
              <w:ind w:right="41" w:firstLine="480" w:firstLineChars="20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事故处理原则：立刻进行事故调查，查清事故原因，进入事故处理程序；尽快堵漏，防止泄漏扩大引起更大事故；实施防冻伤、防火灾、防爆炸、防人员伤亡、防停气的应急措施。</w:t>
            </w:r>
          </w:p>
          <w:p w14:paraId="5C72E8AD">
            <w:pPr>
              <w:pStyle w:val="25"/>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泄漏事故处理措施及步骤见下表。</w:t>
            </w:r>
          </w:p>
          <w:p w14:paraId="6F639449">
            <w:pPr>
              <w:pStyle w:val="21"/>
              <w:spacing w:line="360" w:lineRule="auto"/>
              <w:ind w:firstLine="3132" w:firstLineChars="13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表 </w:t>
            </w:r>
            <w:r>
              <w:rPr>
                <w:rFonts w:hint="eastAsia" w:ascii="宋体" w:hAnsi="宋体" w:eastAsia="宋体" w:cs="宋体"/>
                <w:b/>
                <w:color w:val="000000" w:themeColor="text1"/>
                <w:sz w:val="24"/>
                <w:szCs w:val="24"/>
                <w:lang w:val="en-US" w:eastAsia="zh-CN"/>
                <w14:textFill>
                  <w14:solidFill>
                    <w14:schemeClr w14:val="tx1"/>
                  </w14:solidFill>
                </w14:textFill>
              </w:rPr>
              <w:t>7-14</w:t>
            </w:r>
            <w:r>
              <w:rPr>
                <w:rFonts w:hint="eastAsia" w:ascii="宋体" w:hAnsi="宋体" w:eastAsia="宋体" w:cs="宋体"/>
                <w:b/>
                <w:color w:val="000000" w:themeColor="text1"/>
                <w:sz w:val="24"/>
                <w:szCs w:val="24"/>
                <w14:textFill>
                  <w14:solidFill>
                    <w14:schemeClr w14:val="tx1"/>
                  </w14:solidFill>
                </w14:textFill>
              </w:rPr>
              <w:t xml:space="preserve"> 泄漏事故处理措施及步骤</w:t>
            </w:r>
          </w:p>
          <w:tbl>
            <w:tblPr>
              <w:tblStyle w:val="17"/>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1853"/>
              <w:gridCol w:w="3525"/>
              <w:gridCol w:w="1560"/>
            </w:tblGrid>
            <w:tr w14:paraId="188C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312" w:type="dxa"/>
                </w:tcPr>
                <w:p w14:paraId="44606D6C">
                  <w:pPr>
                    <w:pStyle w:val="25"/>
                    <w:spacing w:before="161" w:line="240" w:lineRule="auto"/>
                    <w:jc w:val="center"/>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泄漏点</w:t>
                  </w:r>
                </w:p>
              </w:tc>
              <w:tc>
                <w:tcPr>
                  <w:tcW w:w="1853" w:type="dxa"/>
                </w:tcPr>
                <w:p w14:paraId="2E44C6B4">
                  <w:pPr>
                    <w:pStyle w:val="25"/>
                    <w:spacing w:before="161" w:line="240" w:lineRule="auto"/>
                    <w:jc w:val="center"/>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泄漏原因</w:t>
                  </w:r>
                </w:p>
              </w:tc>
              <w:tc>
                <w:tcPr>
                  <w:tcW w:w="3525" w:type="dxa"/>
                </w:tcPr>
                <w:p w14:paraId="199FF2B2">
                  <w:pPr>
                    <w:pStyle w:val="25"/>
                    <w:spacing w:before="161" w:line="240" w:lineRule="auto"/>
                    <w:jc w:val="center"/>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处理方法</w:t>
                  </w:r>
                </w:p>
              </w:tc>
              <w:tc>
                <w:tcPr>
                  <w:tcW w:w="1560" w:type="dxa"/>
                </w:tcPr>
                <w:p w14:paraId="25EC9AF4">
                  <w:pPr>
                    <w:pStyle w:val="25"/>
                    <w:spacing w:before="161" w:line="240" w:lineRule="auto"/>
                    <w:jc w:val="center"/>
                    <w:rPr>
                      <w:rFonts w:hint="eastAsia" w:ascii="宋体" w:hAnsi="宋体" w:eastAsia="宋体" w:cs="宋体"/>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vertAlign w:val="baseline"/>
                      <w:lang w:eastAsia="zh-CN"/>
                      <w14:textFill>
                        <w14:solidFill>
                          <w14:schemeClr w14:val="tx1"/>
                        </w14:solidFill>
                      </w14:textFill>
                    </w:rPr>
                    <w:t>操作员</w:t>
                  </w:r>
                </w:p>
              </w:tc>
            </w:tr>
            <w:tr w14:paraId="6A6C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restart"/>
                  <w:vAlign w:val="top"/>
                </w:tcPr>
                <w:p w14:paraId="223478BC">
                  <w:pPr>
                    <w:pStyle w:val="25"/>
                    <w:spacing w:before="148"/>
                    <w:ind w:left="145" w:right="168"/>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卸车台</w:t>
                  </w:r>
                </w:p>
                <w:p w14:paraId="5BC82A83">
                  <w:pPr>
                    <w:pStyle w:val="25"/>
                    <w:spacing w:before="2"/>
                    <w:ind w:left="145" w:leftChars="0" w:right="168" w:rightChars="0"/>
                    <w:jc w:val="center"/>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法兰、垫片泄漏</w:t>
                  </w:r>
                </w:p>
              </w:tc>
              <w:tc>
                <w:tcPr>
                  <w:tcW w:w="1853" w:type="dxa"/>
                  <w:vMerge w:val="restart"/>
                  <w:vAlign w:val="top"/>
                </w:tcPr>
                <w:p w14:paraId="67CC3760">
                  <w:pPr>
                    <w:pStyle w:val="25"/>
                    <w:spacing w:before="11" w:line="270" w:lineRule="atLeast"/>
                    <w:ind w:left="107" w:leftChars="0" w:right="71" w:rightChars="0"/>
                    <w:jc w:val="both"/>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管道超压，垫片变形、老化</w:t>
                  </w:r>
                </w:p>
              </w:tc>
              <w:tc>
                <w:tcPr>
                  <w:tcW w:w="3525" w:type="dxa"/>
                  <w:vAlign w:val="top"/>
                </w:tcPr>
                <w:p w14:paraId="718FCAB2">
                  <w:pPr>
                    <w:pStyle w:val="25"/>
                    <w:spacing w:line="252"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正常停车，停止气化</w:t>
                  </w:r>
                </w:p>
              </w:tc>
              <w:tc>
                <w:tcPr>
                  <w:tcW w:w="1560" w:type="dxa"/>
                  <w:vAlign w:val="top"/>
                </w:tcPr>
                <w:p w14:paraId="79FE5E43">
                  <w:pPr>
                    <w:pStyle w:val="25"/>
                    <w:spacing w:line="252"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运行工</w:t>
                  </w:r>
                </w:p>
              </w:tc>
            </w:tr>
            <w:tr w14:paraId="0D62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Pr>
                <w:p w14:paraId="7ACF8C5B">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30C2939D">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151AC5E1">
                  <w:pPr>
                    <w:pStyle w:val="25"/>
                    <w:spacing w:before="3" w:line="254" w:lineRule="exact"/>
                    <w:ind w:left="107" w:leftChars="0" w:right="0" w:rightChars="0"/>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color w:val="000000" w:themeColor="text1"/>
                      <w:sz w:val="21"/>
                      <w14:textFill>
                        <w14:solidFill>
                          <w14:schemeClr w14:val="tx1"/>
                        </w14:solidFill>
                      </w14:textFill>
                    </w:rPr>
                    <w:t>将泄漏点前后阀门关闭，该段管道</w:t>
                  </w:r>
                  <w:r>
                    <w:rPr>
                      <w:rFonts w:hint="eastAsia"/>
                      <w:color w:val="000000" w:themeColor="text1"/>
                      <w:sz w:val="21"/>
                      <w:lang w:val="en-US" w:eastAsia="zh-CN"/>
                      <w14:textFill>
                        <w14:solidFill>
                          <w14:schemeClr w14:val="tx1"/>
                        </w14:solidFill>
                      </w14:textFill>
                    </w:rPr>
                    <w:t>推出运行</w:t>
                  </w:r>
                </w:p>
              </w:tc>
              <w:tc>
                <w:tcPr>
                  <w:tcW w:w="1560" w:type="dxa"/>
                  <w:vAlign w:val="top"/>
                </w:tcPr>
                <w:p w14:paraId="3309148F">
                  <w:pPr>
                    <w:pStyle w:val="25"/>
                    <w:spacing w:before="3" w:line="254"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运行工</w:t>
                  </w:r>
                </w:p>
              </w:tc>
            </w:tr>
            <w:tr w14:paraId="2A8A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Pr>
                <w:p w14:paraId="19CEE3C6">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37E906CA">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21D98043">
                  <w:pPr>
                    <w:pStyle w:val="25"/>
                    <w:spacing w:before="2" w:line="251"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泄漏点检修，更换垫片</w:t>
                  </w:r>
                </w:p>
              </w:tc>
              <w:tc>
                <w:tcPr>
                  <w:tcW w:w="1560" w:type="dxa"/>
                  <w:vAlign w:val="top"/>
                </w:tcPr>
                <w:p w14:paraId="63CF8057">
                  <w:pPr>
                    <w:pStyle w:val="25"/>
                    <w:spacing w:before="2" w:line="251"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抢修队</w:t>
                  </w:r>
                </w:p>
              </w:tc>
            </w:tr>
            <w:tr w14:paraId="743D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restart"/>
                  <w:vAlign w:val="top"/>
                </w:tcPr>
                <w:p w14:paraId="0E057755">
                  <w:pPr>
                    <w:pStyle w:val="25"/>
                    <w:spacing w:before="146" w:line="242" w:lineRule="auto"/>
                    <w:ind w:right="396"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调压器垫片泄漏</w:t>
                  </w:r>
                </w:p>
              </w:tc>
              <w:tc>
                <w:tcPr>
                  <w:tcW w:w="1853" w:type="dxa"/>
                  <w:vMerge w:val="restart"/>
                  <w:vAlign w:val="top"/>
                </w:tcPr>
                <w:p w14:paraId="39134F5D">
                  <w:pPr>
                    <w:pStyle w:val="25"/>
                    <w:spacing w:before="9" w:line="242" w:lineRule="auto"/>
                    <w:ind w:left="107" w:right="71"/>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pacing w:val="-3"/>
                      <w:sz w:val="21"/>
                      <w14:textFill>
                        <w14:solidFill>
                          <w14:schemeClr w14:val="tx1"/>
                        </w14:solidFill>
                      </w14:textFill>
                    </w:rPr>
                    <w:t xml:space="preserve">管道超压， </w:t>
                  </w:r>
                  <w:r>
                    <w:rPr>
                      <w:color w:val="000000" w:themeColor="text1"/>
                      <w:spacing w:val="-3"/>
                      <w:w w:val="95"/>
                      <w:sz w:val="21"/>
                      <w14:textFill>
                        <w14:solidFill>
                          <w14:schemeClr w14:val="tx1"/>
                        </w14:solidFill>
                      </w14:textFill>
                    </w:rPr>
                    <w:t>垫片磨损、</w:t>
                  </w:r>
                  <w:r>
                    <w:rPr>
                      <w:color w:val="000000" w:themeColor="text1"/>
                      <w:spacing w:val="-6"/>
                      <w:w w:val="95"/>
                      <w:sz w:val="21"/>
                      <w14:textFill>
                        <w14:solidFill>
                          <w14:schemeClr w14:val="tx1"/>
                        </w14:solidFill>
                      </w14:textFill>
                    </w:rPr>
                    <w:t>变形、老化</w:t>
                  </w:r>
                </w:p>
              </w:tc>
              <w:tc>
                <w:tcPr>
                  <w:tcW w:w="3525" w:type="dxa"/>
                  <w:vAlign w:val="top"/>
                </w:tcPr>
                <w:p w14:paraId="6217946D">
                  <w:pPr>
                    <w:pStyle w:val="25"/>
                    <w:spacing w:line="252"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正常停车，关闭紧急切断阀，停止气化</w:t>
                  </w:r>
                </w:p>
              </w:tc>
              <w:tc>
                <w:tcPr>
                  <w:tcW w:w="1560" w:type="dxa"/>
                  <w:vAlign w:val="top"/>
                </w:tcPr>
                <w:p w14:paraId="67CFD485">
                  <w:pPr>
                    <w:pStyle w:val="25"/>
                    <w:spacing w:line="252"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运行工</w:t>
                  </w:r>
                </w:p>
              </w:tc>
            </w:tr>
            <w:tr w14:paraId="76B3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Pr>
                <w:p w14:paraId="699EE38D">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13894CAA">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7B80E557">
                  <w:pPr>
                    <w:pStyle w:val="25"/>
                    <w:spacing w:before="1" w:line="251"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将泄漏点前后阀门关闭，卸压，该段管道退出运行</w:t>
                  </w:r>
                </w:p>
              </w:tc>
              <w:tc>
                <w:tcPr>
                  <w:tcW w:w="1560" w:type="dxa"/>
                  <w:vAlign w:val="top"/>
                </w:tcPr>
                <w:p w14:paraId="03671D40">
                  <w:pPr>
                    <w:pStyle w:val="25"/>
                    <w:spacing w:before="1" w:line="251"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运行工</w:t>
                  </w:r>
                </w:p>
              </w:tc>
            </w:tr>
            <w:tr w14:paraId="20F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2" w:type="dxa"/>
                  <w:vMerge w:val="continue"/>
                </w:tcPr>
                <w:p w14:paraId="17DB703F">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20DB78D3">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2C9168AE">
                  <w:pPr>
                    <w:pStyle w:val="25"/>
                    <w:spacing w:before="2" w:line="251"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泄漏点检修，更换垫片</w:t>
                  </w:r>
                </w:p>
              </w:tc>
              <w:tc>
                <w:tcPr>
                  <w:tcW w:w="1560" w:type="dxa"/>
                  <w:vAlign w:val="top"/>
                </w:tcPr>
                <w:p w14:paraId="74101CE9">
                  <w:pPr>
                    <w:pStyle w:val="25"/>
                    <w:spacing w:before="2" w:line="251"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抢修队</w:t>
                  </w:r>
                </w:p>
              </w:tc>
            </w:tr>
            <w:tr w14:paraId="7725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restart"/>
                  <w:vAlign w:val="top"/>
                </w:tcPr>
                <w:p w14:paraId="192ECCBB">
                  <w:pPr>
                    <w:pStyle w:val="25"/>
                    <w:rPr>
                      <w:rFonts w:ascii="Times New Roman"/>
                      <w:color w:val="000000" w:themeColor="text1"/>
                      <w:sz w:val="20"/>
                      <w14:textFill>
                        <w14:solidFill>
                          <w14:schemeClr w14:val="tx1"/>
                        </w14:solidFill>
                      </w14:textFill>
                    </w:rPr>
                  </w:pPr>
                </w:p>
                <w:p w14:paraId="0E62DCEA">
                  <w:pPr>
                    <w:pStyle w:val="25"/>
                    <w:spacing w:before="2"/>
                    <w:rPr>
                      <w:rFonts w:ascii="Times New Roman"/>
                      <w:color w:val="000000" w:themeColor="text1"/>
                      <w:sz w:val="23"/>
                      <w14:textFill>
                        <w14:solidFill>
                          <w14:schemeClr w14:val="tx1"/>
                        </w14:solidFill>
                      </w14:textFill>
                    </w:rPr>
                  </w:pPr>
                </w:p>
                <w:p w14:paraId="6E8C0C73">
                  <w:pPr>
                    <w:pStyle w:val="25"/>
                    <w:spacing w:line="242" w:lineRule="auto"/>
                    <w:ind w:left="478" w:leftChars="0" w:right="504"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门、管道焊缝泄漏</w:t>
                  </w:r>
                </w:p>
              </w:tc>
              <w:tc>
                <w:tcPr>
                  <w:tcW w:w="1853" w:type="dxa"/>
                  <w:vMerge w:val="restart"/>
                  <w:vAlign w:val="top"/>
                </w:tcPr>
                <w:p w14:paraId="3741C0FA">
                  <w:pPr>
                    <w:pStyle w:val="25"/>
                    <w:spacing w:line="242" w:lineRule="auto"/>
                    <w:ind w:right="71" w:rightChars="0"/>
                    <w:jc w:val="both"/>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pacing w:val="-3"/>
                      <w:sz w:val="21"/>
                      <w14:textFill>
                        <w14:solidFill>
                          <w14:schemeClr w14:val="tx1"/>
                        </w14:solidFill>
                      </w14:textFill>
                    </w:rPr>
                    <w:t xml:space="preserve">管道超压， 焊缝裂开， </w:t>
                  </w:r>
                  <w:r>
                    <w:rPr>
                      <w:color w:val="000000" w:themeColor="text1"/>
                      <w:spacing w:val="-21"/>
                      <w:sz w:val="21"/>
                      <w14:textFill>
                        <w14:solidFill>
                          <w14:schemeClr w14:val="tx1"/>
                        </w14:solidFill>
                      </w14:textFill>
                    </w:rPr>
                    <w:t>安全 阀 失灵</w:t>
                  </w:r>
                </w:p>
              </w:tc>
              <w:tc>
                <w:tcPr>
                  <w:tcW w:w="3525" w:type="dxa"/>
                  <w:vAlign w:val="top"/>
                </w:tcPr>
                <w:p w14:paraId="08036914">
                  <w:pPr>
                    <w:pStyle w:val="25"/>
                    <w:spacing w:line="252"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正常停车，停止气化</w:t>
                  </w:r>
                </w:p>
              </w:tc>
              <w:tc>
                <w:tcPr>
                  <w:tcW w:w="1560" w:type="dxa"/>
                  <w:vAlign w:val="top"/>
                </w:tcPr>
                <w:p w14:paraId="5FC4D21F">
                  <w:pPr>
                    <w:pStyle w:val="25"/>
                    <w:spacing w:line="252"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运行工</w:t>
                  </w:r>
                </w:p>
              </w:tc>
            </w:tr>
            <w:tr w14:paraId="5095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Pr>
                <w:p w14:paraId="6B1071F8">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2D1EC660">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5C024589">
                  <w:pPr>
                    <w:pStyle w:val="25"/>
                    <w:spacing w:before="1" w:line="251" w:lineRule="exact"/>
                    <w:ind w:left="107" w:leftChars="0" w:right="0" w:rightChars="0"/>
                    <w:jc w:val="both"/>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关闭现场阀门</w:t>
                  </w:r>
                </w:p>
              </w:tc>
              <w:tc>
                <w:tcPr>
                  <w:tcW w:w="1560" w:type="dxa"/>
                  <w:vAlign w:val="top"/>
                </w:tcPr>
                <w:p w14:paraId="3743B663">
                  <w:pPr>
                    <w:pStyle w:val="25"/>
                    <w:spacing w:before="1" w:line="251"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运行工</w:t>
                  </w:r>
                </w:p>
              </w:tc>
            </w:tr>
            <w:tr w14:paraId="0734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Pr>
                <w:p w14:paraId="738E26CC">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6CE566F9">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5D9FC4AB">
                  <w:pPr>
                    <w:pStyle w:val="25"/>
                    <w:spacing w:line="253" w:lineRule="exact"/>
                    <w:ind w:right="0" w:rightChars="0"/>
                    <w:jc w:val="both"/>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严禁开停非防爆设备</w:t>
                  </w:r>
                </w:p>
              </w:tc>
              <w:tc>
                <w:tcPr>
                  <w:tcW w:w="1560" w:type="dxa"/>
                  <w:vAlign w:val="top"/>
                </w:tcPr>
                <w:p w14:paraId="52022148">
                  <w:pPr>
                    <w:pStyle w:val="25"/>
                    <w:spacing w:line="253"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抢修队</w:t>
                  </w:r>
                </w:p>
              </w:tc>
            </w:tr>
            <w:tr w14:paraId="004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312" w:type="dxa"/>
                  <w:vMerge w:val="continue"/>
                </w:tcPr>
                <w:p w14:paraId="01B6E82A">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0EE945BD">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2DB2C5D9">
                  <w:pPr>
                    <w:pStyle w:val="25"/>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联系生产部、检修部制定泄漏点的退出运行方案及办理动火证</w:t>
                  </w:r>
                </w:p>
              </w:tc>
              <w:tc>
                <w:tcPr>
                  <w:tcW w:w="1560" w:type="dxa"/>
                  <w:vAlign w:val="top"/>
                </w:tcPr>
                <w:p w14:paraId="60481F26">
                  <w:pPr>
                    <w:pStyle w:val="25"/>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抢修队</w:t>
                  </w:r>
                </w:p>
              </w:tc>
            </w:tr>
            <w:tr w14:paraId="1991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Pr>
                <w:p w14:paraId="5BA2B8D0">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7644AC88">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7AB27891">
                  <w:pPr>
                    <w:pStyle w:val="25"/>
                    <w:spacing w:line="252"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检修泄漏点</w:t>
                  </w:r>
                </w:p>
              </w:tc>
              <w:tc>
                <w:tcPr>
                  <w:tcW w:w="1560" w:type="dxa"/>
                  <w:vAlign w:val="top"/>
                </w:tcPr>
                <w:p w14:paraId="62F183C0">
                  <w:pPr>
                    <w:pStyle w:val="25"/>
                    <w:spacing w:line="252"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抢修队</w:t>
                  </w:r>
                </w:p>
              </w:tc>
            </w:tr>
            <w:tr w14:paraId="6983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312" w:type="dxa"/>
                  <w:vMerge w:val="restart"/>
                  <w:vAlign w:val="top"/>
                </w:tcPr>
                <w:p w14:paraId="0BF3137A">
                  <w:pPr>
                    <w:pStyle w:val="25"/>
                    <w:rPr>
                      <w:rFonts w:ascii="Times New Roman"/>
                      <w:color w:val="000000" w:themeColor="text1"/>
                      <w:sz w:val="20"/>
                      <w14:textFill>
                        <w14:solidFill>
                          <w14:schemeClr w14:val="tx1"/>
                        </w14:solidFill>
                      </w14:textFill>
                    </w:rPr>
                  </w:pPr>
                </w:p>
                <w:p w14:paraId="3D04EA32">
                  <w:pPr>
                    <w:pStyle w:val="25"/>
                    <w:rPr>
                      <w:rFonts w:ascii="Times New Roman"/>
                      <w:color w:val="000000" w:themeColor="text1"/>
                      <w:sz w:val="20"/>
                      <w14:textFill>
                        <w14:solidFill>
                          <w14:schemeClr w14:val="tx1"/>
                        </w14:solidFill>
                      </w14:textFill>
                    </w:rPr>
                  </w:pPr>
                </w:p>
                <w:p w14:paraId="63651669">
                  <w:pPr>
                    <w:pStyle w:val="25"/>
                    <w:rPr>
                      <w:rFonts w:ascii="Times New Roman"/>
                      <w:color w:val="000000" w:themeColor="text1"/>
                      <w:sz w:val="20"/>
                      <w14:textFill>
                        <w14:solidFill>
                          <w14:schemeClr w14:val="tx1"/>
                        </w14:solidFill>
                      </w14:textFill>
                    </w:rPr>
                  </w:pPr>
                </w:p>
                <w:p w14:paraId="0A4543E7">
                  <w:pPr>
                    <w:pStyle w:val="25"/>
                    <w:spacing w:before="151" w:line="242" w:lineRule="auto"/>
                    <w:ind w:left="375" w:leftChars="0" w:right="396" w:rightChars="0"/>
                    <w:jc w:val="center"/>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pacing w:val="-3"/>
                      <w:sz w:val="21"/>
                      <w14:textFill>
                        <w14:solidFill>
                          <w14:schemeClr w14:val="tx1"/>
                        </w14:solidFill>
                      </w14:textFill>
                    </w:rPr>
                    <w:t>进出液总管阀门、管道</w:t>
                  </w:r>
                  <w:r>
                    <w:rPr>
                      <w:color w:val="000000" w:themeColor="text1"/>
                      <w:sz w:val="21"/>
                      <w14:textFill>
                        <w14:solidFill>
                          <w14:schemeClr w14:val="tx1"/>
                        </w14:solidFill>
                      </w14:textFill>
                    </w:rPr>
                    <w:t>焊缝大量 泄漏</w:t>
                  </w:r>
                </w:p>
              </w:tc>
              <w:tc>
                <w:tcPr>
                  <w:tcW w:w="1853" w:type="dxa"/>
                  <w:vMerge w:val="restart"/>
                  <w:vAlign w:val="top"/>
                </w:tcPr>
                <w:p w14:paraId="0DAABEAA">
                  <w:pPr>
                    <w:pStyle w:val="25"/>
                    <w:rPr>
                      <w:rFonts w:ascii="Times New Roman"/>
                      <w:color w:val="000000" w:themeColor="text1"/>
                      <w:sz w:val="20"/>
                      <w14:textFill>
                        <w14:solidFill>
                          <w14:schemeClr w14:val="tx1"/>
                        </w14:solidFill>
                      </w14:textFill>
                    </w:rPr>
                  </w:pPr>
                </w:p>
                <w:p w14:paraId="0A9630BA">
                  <w:pPr>
                    <w:pStyle w:val="25"/>
                    <w:spacing w:line="244" w:lineRule="auto"/>
                    <w:ind w:right="71"/>
                    <w:rPr>
                      <w:color w:val="000000" w:themeColor="text1"/>
                      <w:sz w:val="21"/>
                      <w14:textFill>
                        <w14:solidFill>
                          <w14:schemeClr w14:val="tx1"/>
                        </w14:solidFill>
                      </w14:textFill>
                    </w:rPr>
                  </w:pPr>
                </w:p>
                <w:p w14:paraId="0A953AB7">
                  <w:pPr>
                    <w:pStyle w:val="25"/>
                    <w:spacing w:line="244" w:lineRule="auto"/>
                    <w:ind w:right="71"/>
                    <w:rPr>
                      <w:color w:val="000000" w:themeColor="text1"/>
                      <w:sz w:val="21"/>
                      <w14:textFill>
                        <w14:solidFill>
                          <w14:schemeClr w14:val="tx1"/>
                        </w14:solidFill>
                      </w14:textFill>
                    </w:rPr>
                  </w:pPr>
                </w:p>
                <w:p w14:paraId="4868FF51">
                  <w:pPr>
                    <w:pStyle w:val="25"/>
                    <w:spacing w:line="244" w:lineRule="auto"/>
                    <w:ind w:right="71"/>
                    <w:rPr>
                      <w:color w:val="000000" w:themeColor="text1"/>
                      <w:sz w:val="21"/>
                      <w14:textFill>
                        <w14:solidFill>
                          <w14:schemeClr w14:val="tx1"/>
                        </w14:solidFill>
                      </w14:textFill>
                    </w:rPr>
                  </w:pPr>
                </w:p>
                <w:p w14:paraId="5117EBFD">
                  <w:pPr>
                    <w:pStyle w:val="25"/>
                    <w:spacing w:line="244" w:lineRule="auto"/>
                    <w:ind w:right="71"/>
                    <w:rPr>
                      <w:color w:val="000000" w:themeColor="text1"/>
                      <w:sz w:val="21"/>
                      <w14:textFill>
                        <w14:solidFill>
                          <w14:schemeClr w14:val="tx1"/>
                        </w14:solidFill>
                      </w14:textFill>
                    </w:rPr>
                  </w:pPr>
                  <w:r>
                    <w:rPr>
                      <w:color w:val="000000" w:themeColor="text1"/>
                      <w:sz w:val="21"/>
                      <w14:textFill>
                        <w14:solidFill>
                          <w14:schemeClr w14:val="tx1"/>
                        </w14:solidFill>
                      </w14:textFill>
                    </w:rPr>
                    <w:t>垫片老化、损坏，</w:t>
                  </w:r>
                </w:p>
                <w:p w14:paraId="032C4130">
                  <w:pPr>
                    <w:pStyle w:val="25"/>
                    <w:spacing w:line="242" w:lineRule="auto"/>
                    <w:ind w:left="107" w:leftChars="0" w:right="71" w:rightChars="0"/>
                    <w:jc w:val="both"/>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管道腐蚀、穿孔，管道焊缝裂开</w:t>
                  </w:r>
                </w:p>
              </w:tc>
              <w:tc>
                <w:tcPr>
                  <w:tcW w:w="3525" w:type="dxa"/>
                  <w:vAlign w:val="top"/>
                </w:tcPr>
                <w:p w14:paraId="6DF5107E">
                  <w:pPr>
                    <w:pStyle w:val="25"/>
                    <w:spacing w:before="1" w:line="251" w:lineRule="exact"/>
                    <w:ind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紧急停车，关闭储罐紧急切断阀，停止气化</w:t>
                  </w:r>
                </w:p>
              </w:tc>
              <w:tc>
                <w:tcPr>
                  <w:tcW w:w="1560" w:type="dxa"/>
                  <w:vAlign w:val="top"/>
                </w:tcPr>
                <w:p w14:paraId="46A8B042">
                  <w:pPr>
                    <w:pStyle w:val="25"/>
                    <w:spacing w:before="1" w:line="251"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运行工</w:t>
                  </w:r>
                </w:p>
              </w:tc>
            </w:tr>
            <w:tr w14:paraId="0B58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Pr>
                <w:p w14:paraId="253B4146">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0DDCF90F">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2BCE9C0C">
                  <w:pPr>
                    <w:pStyle w:val="25"/>
                    <w:spacing w:before="2" w:line="250" w:lineRule="exact"/>
                    <w:ind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通知关闭进出液手动阀</w:t>
                  </w:r>
                </w:p>
              </w:tc>
              <w:tc>
                <w:tcPr>
                  <w:tcW w:w="1560" w:type="dxa"/>
                  <w:vAlign w:val="top"/>
                </w:tcPr>
                <w:p w14:paraId="7F475883">
                  <w:pPr>
                    <w:pStyle w:val="25"/>
                    <w:spacing w:before="2" w:line="250" w:lineRule="exact"/>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抢修队</w:t>
                  </w:r>
                </w:p>
              </w:tc>
            </w:tr>
            <w:tr w14:paraId="56EA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Pr>
                <w:p w14:paraId="4F6D1E6D">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593B4745">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131E00B1">
                  <w:pPr>
                    <w:pStyle w:val="25"/>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联系消防车现场监护，联系安全科封锁周围路段，停止周围动火作业</w:t>
                  </w:r>
                </w:p>
              </w:tc>
              <w:tc>
                <w:tcPr>
                  <w:tcW w:w="1560" w:type="dxa"/>
                  <w:vAlign w:val="top"/>
                </w:tcPr>
                <w:p w14:paraId="4856E0D2">
                  <w:pPr>
                    <w:pStyle w:val="25"/>
                    <w:spacing w:before="135"/>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消防员</w:t>
                  </w:r>
                </w:p>
              </w:tc>
            </w:tr>
            <w:tr w14:paraId="7C05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312" w:type="dxa"/>
                  <w:vMerge w:val="continue"/>
                </w:tcPr>
                <w:p w14:paraId="2DAF2D29">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7404EA80">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72A6F1CE">
                  <w:pPr>
                    <w:pStyle w:val="25"/>
                    <w:spacing w:before="137"/>
                    <w:ind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严禁开停非防爆设备，周围设置警戒线</w:t>
                  </w:r>
                </w:p>
              </w:tc>
              <w:tc>
                <w:tcPr>
                  <w:tcW w:w="1560" w:type="dxa"/>
                  <w:vAlign w:val="top"/>
                </w:tcPr>
                <w:p w14:paraId="51D22483">
                  <w:pPr>
                    <w:pStyle w:val="25"/>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保安人</w:t>
                  </w:r>
                  <w:r>
                    <w:rPr>
                      <w:color w:val="000000" w:themeColor="text1"/>
                      <w:w w:val="99"/>
                      <w:sz w:val="21"/>
                      <w14:textFill>
                        <w14:solidFill>
                          <w14:schemeClr w14:val="tx1"/>
                        </w14:solidFill>
                      </w14:textFill>
                    </w:rPr>
                    <w:t>员</w:t>
                  </w:r>
                </w:p>
              </w:tc>
            </w:tr>
            <w:tr w14:paraId="1CA4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Pr>
                <w:p w14:paraId="177698E2">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649A700A">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51249A21">
                  <w:pPr>
                    <w:pStyle w:val="25"/>
                    <w:spacing w:line="269" w:lineRule="exact"/>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接消防水喷散、稀释漏出的气体，避免沉积在低洼</w:t>
                  </w:r>
                  <w:r>
                    <w:rPr>
                      <w:color w:val="000000" w:themeColor="text1"/>
                      <w:w w:val="99"/>
                      <w:sz w:val="21"/>
                      <w14:textFill>
                        <w14:solidFill>
                          <w14:schemeClr w14:val="tx1"/>
                        </w14:solidFill>
                      </w14:textFill>
                    </w:rPr>
                    <w:t>处</w:t>
                  </w:r>
                </w:p>
              </w:tc>
              <w:tc>
                <w:tcPr>
                  <w:tcW w:w="1560" w:type="dxa"/>
                  <w:vAlign w:val="top"/>
                </w:tcPr>
                <w:p w14:paraId="333AD48A">
                  <w:pPr>
                    <w:pStyle w:val="25"/>
                    <w:spacing w:before="134"/>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消防员</w:t>
                  </w:r>
                </w:p>
              </w:tc>
            </w:tr>
            <w:tr w14:paraId="23CE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12" w:type="dxa"/>
                  <w:vMerge w:val="continue"/>
                </w:tcPr>
                <w:p w14:paraId="4843CB92">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1853" w:type="dxa"/>
                  <w:vMerge w:val="continue"/>
                </w:tcPr>
                <w:p w14:paraId="726C25AC">
                  <w:pPr>
                    <w:pStyle w:val="25"/>
                    <w:spacing w:before="161" w:line="240" w:lineRule="auto"/>
                    <w:rPr>
                      <w:rFonts w:hint="eastAsia" w:ascii="宋体" w:hAnsi="宋体" w:eastAsia="宋体" w:cs="宋体"/>
                      <w:color w:val="000000" w:themeColor="text1"/>
                      <w:sz w:val="21"/>
                      <w:szCs w:val="21"/>
                      <w:vertAlign w:val="baseline"/>
                      <w14:textFill>
                        <w14:solidFill>
                          <w14:schemeClr w14:val="tx1"/>
                        </w14:solidFill>
                      </w14:textFill>
                    </w:rPr>
                  </w:pPr>
                </w:p>
              </w:tc>
              <w:tc>
                <w:tcPr>
                  <w:tcW w:w="3525" w:type="dxa"/>
                  <w:vAlign w:val="top"/>
                </w:tcPr>
                <w:p w14:paraId="66737AB3">
                  <w:pPr>
                    <w:pStyle w:val="25"/>
                    <w:ind w:right="-15"/>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pacing w:val="-6"/>
                      <w:sz w:val="21"/>
                      <w14:textFill>
                        <w14:solidFill>
                          <w14:schemeClr w14:val="tx1"/>
                        </w14:solidFill>
                      </w14:textFill>
                    </w:rPr>
                    <w:t>落实事故控制具体实施方案、布置抢修人员的任务，</w:t>
                  </w:r>
                  <w:r>
                    <w:rPr>
                      <w:color w:val="000000" w:themeColor="text1"/>
                      <w:sz w:val="21"/>
                      <w14:textFill>
                        <w14:solidFill>
                          <w14:schemeClr w14:val="tx1"/>
                        </w14:solidFill>
                      </w14:textFill>
                    </w:rPr>
                    <w:t>现场决定堵塞方案</w:t>
                  </w:r>
                </w:p>
              </w:tc>
              <w:tc>
                <w:tcPr>
                  <w:tcW w:w="1560" w:type="dxa"/>
                  <w:vAlign w:val="top"/>
                </w:tcPr>
                <w:p w14:paraId="28FE41C9">
                  <w:pPr>
                    <w:pStyle w:val="25"/>
                    <w:spacing w:before="136"/>
                    <w:ind w:left="107" w:leftChars="0" w:right="0" w:rightChars="0"/>
                    <w:rPr>
                      <w:rFonts w:hint="eastAsia" w:ascii="宋体" w:hAnsi="宋体" w:eastAsia="宋体" w:cs="宋体"/>
                      <w:color w:val="000000" w:themeColor="text1"/>
                      <w:sz w:val="21"/>
                      <w:szCs w:val="21"/>
                      <w:vertAlign w:val="baseline"/>
                      <w14:textFill>
                        <w14:solidFill>
                          <w14:schemeClr w14:val="tx1"/>
                        </w14:solidFill>
                      </w14:textFill>
                    </w:rPr>
                  </w:pPr>
                  <w:r>
                    <w:rPr>
                      <w:color w:val="000000" w:themeColor="text1"/>
                      <w:sz w:val="21"/>
                      <w14:textFill>
                        <w14:solidFill>
                          <w14:schemeClr w14:val="tx1"/>
                        </w14:solidFill>
                      </w14:textFill>
                    </w:rPr>
                    <w:t>抢修队</w:t>
                  </w:r>
                </w:p>
              </w:tc>
            </w:tr>
          </w:tbl>
          <w:p w14:paraId="707CBDD6">
            <w:pPr>
              <w:pStyle w:val="25"/>
              <w:spacing w:before="3"/>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（八）风险评价结论</w:t>
            </w:r>
          </w:p>
          <w:p w14:paraId="3691ECE5">
            <w:pPr>
              <w:pStyle w:val="25"/>
              <w:spacing w:before="158" w:line="364" w:lineRule="auto"/>
              <w:ind w:right="72" w:firstLine="460" w:firstLineChars="200"/>
              <w:jc w:val="both"/>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评价认为，本项目选址合理，满足安全运行要求，所提出的各项安全措施符合</w:t>
            </w:r>
            <w:r>
              <w:rPr>
                <w:color w:val="000000" w:themeColor="text1"/>
                <w:spacing w:val="-4"/>
                <w:sz w:val="24"/>
                <w14:textFill>
                  <w14:solidFill>
                    <w14:schemeClr w14:val="tx1"/>
                  </w14:solidFill>
                </w14:textFill>
              </w:rPr>
              <w:t>国家的有关规定、标准和规范的要求，本项目建成后对操作人员的健康和国家财产</w:t>
            </w:r>
            <w:r>
              <w:rPr>
                <w:color w:val="000000" w:themeColor="text1"/>
                <w:sz w:val="24"/>
                <w14:textFill>
                  <w14:solidFill>
                    <w14:schemeClr w14:val="tx1"/>
                  </w14:solidFill>
                </w14:textFill>
              </w:rPr>
              <w:t>不会构成大的威胁。</w:t>
            </w:r>
          </w:p>
          <w:p w14:paraId="6F68FC02">
            <w:pPr>
              <w:pStyle w:val="25"/>
              <w:spacing w:line="364" w:lineRule="auto"/>
              <w:ind w:right="72" w:firstLine="468" w:firstLineChars="200"/>
              <w:jc w:val="both"/>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本项目的环境风险措施及制定的预案切实可行，在落实风险防范措施、环境风</w:t>
            </w:r>
            <w:r>
              <w:rPr>
                <w:color w:val="000000" w:themeColor="text1"/>
                <w:spacing w:val="-5"/>
                <w:sz w:val="24"/>
                <w14:textFill>
                  <w14:solidFill>
                    <w14:schemeClr w14:val="tx1"/>
                  </w14:solidFill>
                </w14:textFill>
              </w:rPr>
              <w:t>险事故应急预案后，其发生事故的概率降低，其环境危害也是较小的，环境风险在</w:t>
            </w:r>
            <w:r>
              <w:rPr>
                <w:color w:val="000000" w:themeColor="text1"/>
                <w:sz w:val="24"/>
                <w14:textFill>
                  <w14:solidFill>
                    <w14:schemeClr w14:val="tx1"/>
                  </w14:solidFill>
                </w14:textFill>
              </w:rPr>
              <w:t>可以接受水平，从风险角度分析本项目是可行的。</w:t>
            </w:r>
          </w:p>
          <w:p w14:paraId="3B8F718B">
            <w:pPr>
              <w:pStyle w:val="25"/>
              <w:spacing w:line="304" w:lineRule="exact"/>
              <w:ind w:left="742"/>
              <w:rPr>
                <w:color w:val="000000" w:themeColor="text1"/>
                <w:sz w:val="24"/>
                <w14:textFill>
                  <w14:solidFill>
                    <w14:schemeClr w14:val="tx1"/>
                  </w14:solidFill>
                </w14:textFill>
              </w:rPr>
            </w:pPr>
            <w:r>
              <w:rPr>
                <w:color w:val="000000" w:themeColor="text1"/>
                <w:sz w:val="24"/>
                <w14:textFill>
                  <w14:solidFill>
                    <w14:schemeClr w14:val="tx1"/>
                  </w14:solidFill>
                </w14:textFill>
              </w:rPr>
              <w:t>针对本项目可能存在的环境风险问题，环评提出以下几个方面的要求。</w:t>
            </w:r>
          </w:p>
          <w:p w14:paraId="41B14141">
            <w:pPr>
              <w:pStyle w:val="25"/>
              <w:spacing w:before="161"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ascii="Times New Roman" w:eastAsia="Times New Roman"/>
                <w:color w:val="000000" w:themeColor="text1"/>
                <w:sz w:val="24"/>
                <w14:textFill>
                  <w14:solidFill>
                    <w14:schemeClr w14:val="tx1"/>
                  </w14:solidFill>
                </w14:textFill>
              </w:rPr>
              <w:t>1</w:t>
            </w:r>
            <w:r>
              <w:rPr>
                <w:color w:val="000000" w:themeColor="text1"/>
                <w:sz w:val="24"/>
                <w14:textFill>
                  <w14:solidFill>
                    <w14:schemeClr w14:val="tx1"/>
                  </w14:solidFill>
                </w14:textFill>
              </w:rPr>
              <w:t>）建设单位应尽快完成安全评价，安评通过后方可实施营运。</w:t>
            </w:r>
          </w:p>
          <w:p w14:paraId="71B81FA8">
            <w:pPr>
              <w:pStyle w:val="24"/>
              <w:numPr>
                <w:ilvl w:val="0"/>
                <w:numId w:val="0"/>
              </w:numPr>
              <w:tabs>
                <w:tab w:val="left" w:pos="1467"/>
              </w:tabs>
              <w:spacing w:before="74" w:after="0" w:line="364" w:lineRule="auto"/>
              <w:ind w:right="224" w:rightChars="0" w:firstLine="480" w:firstLineChars="200"/>
              <w:jc w:val="both"/>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建设单位必须尽快完成突发环境事件应急预案，结合安全评价报告、相</w:t>
            </w:r>
            <w:r>
              <w:rPr>
                <w:color w:val="000000" w:themeColor="text1"/>
                <w:spacing w:val="-1"/>
                <w:sz w:val="24"/>
                <w14:textFill>
                  <w14:solidFill>
                    <w14:schemeClr w14:val="tx1"/>
                  </w14:solidFill>
                </w14:textFill>
              </w:rPr>
              <w:t>关安全管理、环保管理等规定进一步完善该应急预案，尤其要完善应急环境监测、</w:t>
            </w:r>
            <w:r>
              <w:rPr>
                <w:color w:val="000000" w:themeColor="text1"/>
                <w:spacing w:val="-6"/>
                <w:sz w:val="24"/>
                <w14:textFill>
                  <w14:solidFill>
                    <w14:schemeClr w14:val="tx1"/>
                  </w14:solidFill>
                </w14:textFill>
              </w:rPr>
              <w:t>抢险、救援及应急措施，应急检测、防护措施、清除泄漏措施和器材，人员紧急撤</w:t>
            </w:r>
            <w:r>
              <w:rPr>
                <w:color w:val="000000" w:themeColor="text1"/>
                <w:spacing w:val="-7"/>
                <w:sz w:val="24"/>
                <w14:textFill>
                  <w14:solidFill>
                    <w14:schemeClr w14:val="tx1"/>
                  </w14:solidFill>
                </w14:textFill>
              </w:rPr>
              <w:t xml:space="preserve">离、疏散、应急剂量控制、撤离组织计划，事故应急救援关闭程序与恢复措施等， </w:t>
            </w:r>
            <w:r>
              <w:rPr>
                <w:color w:val="000000" w:themeColor="text1"/>
                <w:sz w:val="24"/>
                <w14:textFill>
                  <w14:solidFill>
                    <w14:schemeClr w14:val="tx1"/>
                  </w14:solidFill>
                </w14:textFill>
              </w:rPr>
              <w:t>尽量降低事故状态下对外环境的不利影响。</w:t>
            </w:r>
          </w:p>
          <w:p w14:paraId="28979B36">
            <w:pPr>
              <w:pStyle w:val="24"/>
              <w:numPr>
                <w:ilvl w:val="0"/>
                <w:numId w:val="0"/>
              </w:numPr>
              <w:tabs>
                <w:tab w:val="left" w:pos="1461"/>
              </w:tabs>
              <w:spacing w:before="0" w:after="0" w:line="362" w:lineRule="auto"/>
              <w:ind w:right="137" w:rightChars="0" w:firstLine="436" w:firstLineChars="200"/>
              <w:jc w:val="both"/>
              <w:rPr>
                <w:rFonts w:hint="eastAsia" w:ascii="Times New Roman" w:hAnsi="Times New Roman" w:cs="Times New Roman"/>
                <w:b/>
                <w:color w:val="000000" w:themeColor="text1"/>
                <w:sz w:val="24"/>
                <w:lang w:eastAsia="zh-CN"/>
                <w14:textFill>
                  <w14:solidFill>
                    <w14:schemeClr w14:val="tx1"/>
                  </w14:solidFill>
                </w14:textFill>
              </w:rPr>
            </w:pPr>
            <w:r>
              <w:rPr>
                <w:rFonts w:hint="eastAsia"/>
                <w:color w:val="000000" w:themeColor="text1"/>
                <w:spacing w:val="-11"/>
                <w:sz w:val="24"/>
                <w:lang w:eastAsia="zh-CN"/>
                <w14:textFill>
                  <w14:solidFill>
                    <w14:schemeClr w14:val="tx1"/>
                  </w14:solidFill>
                </w14:textFill>
              </w:rPr>
              <w:t>（</w:t>
            </w:r>
            <w:r>
              <w:rPr>
                <w:rFonts w:hint="eastAsia"/>
                <w:color w:val="000000" w:themeColor="text1"/>
                <w:spacing w:val="-11"/>
                <w:sz w:val="24"/>
                <w:lang w:val="en-US" w:eastAsia="zh-CN"/>
                <w14:textFill>
                  <w14:solidFill>
                    <w14:schemeClr w14:val="tx1"/>
                  </w14:solidFill>
                </w14:textFill>
              </w:rPr>
              <w:t>3</w:t>
            </w:r>
            <w:r>
              <w:rPr>
                <w:rFonts w:hint="eastAsia"/>
                <w:color w:val="000000" w:themeColor="text1"/>
                <w:spacing w:val="-11"/>
                <w:sz w:val="24"/>
                <w:lang w:eastAsia="zh-CN"/>
                <w14:textFill>
                  <w14:solidFill>
                    <w14:schemeClr w14:val="tx1"/>
                  </w14:solidFill>
                </w14:textFill>
              </w:rPr>
              <w:t>）</w:t>
            </w:r>
            <w:r>
              <w:rPr>
                <w:color w:val="000000" w:themeColor="text1"/>
                <w:spacing w:val="-11"/>
                <w:sz w:val="24"/>
                <w14:textFill>
                  <w14:solidFill>
                    <w14:schemeClr w14:val="tx1"/>
                  </w14:solidFill>
                </w14:textFill>
              </w:rPr>
              <w:t>在发生火灾爆炸等事故状态下，应迅速撤离项目周边</w:t>
            </w:r>
            <w:r>
              <w:rPr>
                <w:rFonts w:ascii="Times New Roman" w:eastAsia="Times New Roman"/>
                <w:color w:val="000000" w:themeColor="text1"/>
                <w:sz w:val="24"/>
                <w14:textFill>
                  <w14:solidFill>
                    <w14:schemeClr w14:val="tx1"/>
                  </w14:solidFill>
                </w14:textFill>
              </w:rPr>
              <w:t xml:space="preserve">200m </w:t>
            </w:r>
            <w:r>
              <w:rPr>
                <w:color w:val="000000" w:themeColor="text1"/>
                <w:sz w:val="24"/>
                <w14:textFill>
                  <w14:solidFill>
                    <w14:schemeClr w14:val="tx1"/>
                  </w14:solidFill>
                </w14:textFill>
              </w:rPr>
              <w:t>范围内的人群</w:t>
            </w:r>
            <w:r>
              <w:rPr>
                <w:color w:val="000000" w:themeColor="text1"/>
                <w:spacing w:val="-4"/>
                <w:sz w:val="24"/>
                <w14:textFill>
                  <w14:solidFill>
                    <w14:schemeClr w14:val="tx1"/>
                  </w14:solidFill>
                </w14:textFill>
              </w:rPr>
              <w:t>，制定好各类事故状态下的疏散方案和疏散路线。</w:t>
            </w:r>
          </w:p>
          <w:p w14:paraId="05AE0B2B">
            <w:pPr>
              <w:spacing w:line="360" w:lineRule="auto"/>
              <w:ind w:firstLine="241" w:firstLineChars="100"/>
              <w:rPr>
                <w:rFonts w:hint="eastAsia" w:ascii="Times New Roman" w:hAnsi="Times New Roman" w:cs="Times New Roman"/>
                <w:b/>
                <w:color w:val="000000" w:themeColor="text1"/>
                <w:sz w:val="24"/>
                <w:lang w:eastAsia="zh-CN"/>
                <w14:textFill>
                  <w14:solidFill>
                    <w14:schemeClr w14:val="tx1"/>
                  </w14:solidFill>
                </w14:textFill>
              </w:rPr>
            </w:pPr>
            <w:r>
              <w:rPr>
                <w:rFonts w:hint="eastAsia" w:ascii="Times New Roman" w:hAnsi="Times New Roman" w:cs="Times New Roman"/>
                <w:b/>
                <w:color w:val="000000" w:themeColor="text1"/>
                <w:sz w:val="24"/>
                <w:lang w:eastAsia="zh-CN"/>
                <w14:textFill>
                  <w14:solidFill>
                    <w14:schemeClr w14:val="tx1"/>
                  </w14:solidFill>
                </w14:textFill>
              </w:rPr>
              <w:t>（九）安全预评价</w:t>
            </w:r>
          </w:p>
          <w:p w14:paraId="617ED866">
            <w:pPr>
              <w:spacing w:line="360" w:lineRule="auto"/>
              <w:ind w:firstLine="480" w:firstLineChars="200"/>
              <w:rPr>
                <w:rFonts w:hint="eastAsia" w:ascii="Times New Roman" w:hAnsi="Times New Roman" w:cs="Times New Roman"/>
                <w:b w:val="0"/>
                <w:bCs/>
                <w:color w:val="000000" w:themeColor="text1"/>
                <w:sz w:val="24"/>
                <w:lang w:eastAsia="zh-CN"/>
                <w14:textFill>
                  <w14:solidFill>
                    <w14:schemeClr w14:val="tx1"/>
                  </w14:solidFill>
                </w14:textFill>
              </w:rPr>
            </w:pPr>
            <w:r>
              <w:rPr>
                <w:rFonts w:hint="eastAsia" w:ascii="Times New Roman" w:hAnsi="Times New Roman" w:cs="Times New Roman"/>
                <w:b w:val="0"/>
                <w:bCs/>
                <w:color w:val="000000" w:themeColor="text1"/>
                <w:sz w:val="24"/>
                <w:lang w:eastAsia="zh-CN"/>
                <w14:textFill>
                  <w14:solidFill>
                    <w14:schemeClr w14:val="tx1"/>
                  </w14:solidFill>
                </w14:textFill>
              </w:rPr>
              <w:t>建设单位已经委托有资质的单位编制了本项目的安全预评价报告，本项目引用此报告结论具有可行性。</w:t>
            </w:r>
          </w:p>
          <w:p w14:paraId="46D86AD0">
            <w:pPr>
              <w:spacing w:line="360" w:lineRule="auto"/>
              <w:ind w:firstLine="482" w:firstLineChars="200"/>
              <w:rPr>
                <w:rFonts w:hint="eastAsia" w:ascii="宋体" w:hAnsi="宋体" w:eastAsia="宋体" w:cs="宋体"/>
                <w:b w:val="0"/>
                <w:bCs/>
                <w:color w:val="000000" w:themeColor="text1"/>
                <w:sz w:val="24"/>
                <w:lang w:eastAsia="zh-CN"/>
                <w14:textFill>
                  <w14:solidFill>
                    <w14:schemeClr w14:val="tx1"/>
                  </w14:solidFill>
                </w14:textFill>
              </w:rPr>
            </w:pPr>
            <w:r>
              <w:rPr>
                <w:rFonts w:hint="eastAsia" w:ascii="Times New Roman" w:hAnsi="Times New Roman" w:cs="Times New Roman"/>
                <w:b/>
                <w:color w:val="000000" w:themeColor="text1"/>
                <w:sz w:val="24"/>
                <w:lang w:eastAsia="zh-CN"/>
                <w14:textFill>
                  <w14:solidFill>
                    <w14:schemeClr w14:val="tx1"/>
                  </w14:solidFill>
                </w14:textFill>
              </w:rPr>
              <w:t>安全预评价结论：</w:t>
            </w:r>
            <w:r>
              <w:rPr>
                <w:rFonts w:hint="eastAsia" w:ascii="Times New Roman" w:hAnsi="Times New Roman" w:cs="Times New Roman"/>
                <w:b w:val="0"/>
                <w:bCs/>
                <w:color w:val="000000" w:themeColor="text1"/>
                <w:sz w:val="24"/>
                <w:lang w:eastAsia="zh-CN"/>
                <w14:textFill>
                  <w14:solidFill>
                    <w14:schemeClr w14:val="tx1"/>
                  </w14:solidFill>
                </w14:textFill>
              </w:rPr>
              <w:t>根据建设单位委托云南振杰科技有限公司编制的安全预评估报告可知，</w:t>
            </w:r>
            <w:r>
              <w:rPr>
                <w:rFonts w:hint="eastAsia" w:ascii="Times New Roman" w:hAnsi="Times New Roman" w:cs="Times New Roman"/>
                <w:b/>
                <w:color w:val="000000" w:themeColor="text1"/>
                <w:sz w:val="24"/>
                <w:lang w:eastAsia="zh-CN"/>
                <w14:textFill>
                  <w14:solidFill>
                    <w14:schemeClr w14:val="tx1"/>
                  </w14:solidFill>
                </w14:textFill>
              </w:rPr>
              <w:t>云</w:t>
            </w:r>
            <w:r>
              <w:rPr>
                <w:rFonts w:hint="eastAsia" w:ascii="宋体" w:hAnsi="宋体" w:eastAsia="宋体" w:cs="宋体"/>
                <w:b w:val="0"/>
                <w:bCs/>
                <w:color w:val="000000" w:themeColor="text1"/>
                <w:sz w:val="24"/>
                <w:lang w:eastAsia="zh-CN"/>
                <w14:textFill>
                  <w14:solidFill>
                    <w14:schemeClr w14:val="tx1"/>
                  </w14:solidFill>
                </w14:textFill>
              </w:rPr>
              <w:t>南振杰科技有限公司根据国家相关法律、法规及技术标准的要求，对芒市芒源气体有限公司芒市工业气体充装搬迁技改扩建项目的外部安全条件与厂址及总平面布置、生产工艺及装置、公用工程及辅助设施等进行了分析评价，作出如下结论：</w:t>
            </w:r>
          </w:p>
          <w:p w14:paraId="68BDCA1D">
            <w:pPr>
              <w:spacing w:line="360" w:lineRule="auto"/>
              <w:ind w:firstLine="240" w:firstLineChars="100"/>
              <w:rPr>
                <w:rFonts w:hint="eastAsia" w:ascii="宋体" w:hAnsi="宋体" w:eastAsia="宋体" w:cs="宋体"/>
                <w:b w:val="0"/>
                <w:bCs/>
                <w:color w:val="000000" w:themeColor="text1"/>
                <w:sz w:val="24"/>
                <w:lang w:eastAsia="zh-CN"/>
                <w14:textFill>
                  <w14:solidFill>
                    <w14:schemeClr w14:val="tx1"/>
                  </w14:solidFill>
                </w14:textFill>
              </w:rPr>
            </w:pPr>
            <w:r>
              <w:rPr>
                <w:rFonts w:hint="eastAsia" w:ascii="宋体" w:hAnsi="宋体" w:eastAsia="宋体" w:cs="宋体"/>
                <w:b w:val="0"/>
                <w:bCs/>
                <w:color w:val="000000" w:themeColor="text1"/>
                <w:sz w:val="24"/>
                <w:lang w:eastAsia="zh-CN"/>
                <w14:textFill>
                  <w14:solidFill>
                    <w14:schemeClr w14:val="tx1"/>
                  </w14:solidFill>
                </w14:textFill>
              </w:rPr>
              <w:t>（1）拟建项目经过了相关部门批准，建设程序合法；</w:t>
            </w:r>
          </w:p>
          <w:p w14:paraId="16FA98DF">
            <w:pPr>
              <w:spacing w:line="360" w:lineRule="auto"/>
              <w:ind w:firstLine="240" w:firstLineChars="100"/>
              <w:rPr>
                <w:rFonts w:hint="eastAsia" w:ascii="宋体" w:hAnsi="宋体" w:eastAsia="宋体" w:cs="宋体"/>
                <w:b w:val="0"/>
                <w:bCs/>
                <w:color w:val="000000" w:themeColor="text1"/>
                <w:sz w:val="24"/>
                <w:lang w:eastAsia="zh-CN"/>
                <w14:textFill>
                  <w14:solidFill>
                    <w14:schemeClr w14:val="tx1"/>
                  </w14:solidFill>
                </w14:textFill>
              </w:rPr>
            </w:pPr>
            <w:r>
              <w:rPr>
                <w:rFonts w:hint="eastAsia" w:ascii="宋体" w:hAnsi="宋体" w:eastAsia="宋体" w:cs="宋体"/>
                <w:b w:val="0"/>
                <w:bCs/>
                <w:color w:val="000000" w:themeColor="text1"/>
                <w:sz w:val="24"/>
                <w:lang w:eastAsia="zh-CN"/>
                <w14:textFill>
                  <w14:solidFill>
                    <w14:schemeClr w14:val="tx1"/>
                  </w14:solidFill>
                </w14:textFill>
              </w:rPr>
              <w:t>（2）拟建项目与周边环境、周边环境与拟建项目、自然条件与拟建项目均可能会造成一定的影响，但正常情况下影响较小；</w:t>
            </w:r>
          </w:p>
          <w:p w14:paraId="3F07C9C2">
            <w:pPr>
              <w:spacing w:line="360" w:lineRule="auto"/>
              <w:ind w:firstLine="240" w:firstLineChars="100"/>
              <w:rPr>
                <w:rFonts w:hint="eastAsia" w:ascii="宋体" w:hAnsi="宋体" w:eastAsia="宋体" w:cs="宋体"/>
                <w:b w:val="0"/>
                <w:bCs/>
                <w:color w:val="000000" w:themeColor="text1"/>
                <w:sz w:val="24"/>
                <w:lang w:eastAsia="zh-CN"/>
                <w14:textFill>
                  <w14:solidFill>
                    <w14:schemeClr w14:val="tx1"/>
                  </w14:solidFill>
                </w14:textFill>
              </w:rPr>
            </w:pPr>
            <w:r>
              <w:rPr>
                <w:rFonts w:hint="eastAsia" w:ascii="宋体" w:hAnsi="宋体" w:eastAsia="宋体" w:cs="宋体"/>
                <w:b w:val="0"/>
                <w:bCs/>
                <w:color w:val="000000" w:themeColor="text1"/>
                <w:sz w:val="24"/>
                <w:lang w:eastAsia="zh-CN"/>
                <w14:textFill>
                  <w14:solidFill>
                    <w14:schemeClr w14:val="tx1"/>
                  </w14:solidFill>
                </w14:textFill>
              </w:rPr>
              <w:t>（3）拟建项目的厂址及总平面布置的设计符合《工业企业总平面设计规范》（GB50187-2012）、《深度冷冻法生产氧气及相关气体安全技术规程》（GB16912-2008）、《氧气站设计规范》（GB50030-2013）、《建筑设计防火规范》（GB50016-2014， 2018年修订）等标准、规范要求；</w:t>
            </w:r>
          </w:p>
          <w:p w14:paraId="6DEEA2C7">
            <w:pPr>
              <w:spacing w:line="360" w:lineRule="auto"/>
              <w:ind w:firstLine="240" w:firstLineChars="100"/>
              <w:rPr>
                <w:rFonts w:hint="eastAsia" w:ascii="宋体" w:hAnsi="宋体" w:eastAsia="宋体" w:cs="宋体"/>
                <w:b w:val="0"/>
                <w:bCs/>
                <w:color w:val="000000" w:themeColor="text1"/>
                <w:sz w:val="24"/>
                <w:lang w:eastAsia="zh-CN"/>
                <w14:textFill>
                  <w14:solidFill>
                    <w14:schemeClr w14:val="tx1"/>
                  </w14:solidFill>
                </w14:textFill>
              </w:rPr>
            </w:pPr>
            <w:r>
              <w:rPr>
                <w:rFonts w:hint="eastAsia" w:ascii="宋体" w:hAnsi="宋体" w:eastAsia="宋体" w:cs="宋体"/>
                <w:b w:val="0"/>
                <w:bCs/>
                <w:color w:val="000000" w:themeColor="text1"/>
                <w:sz w:val="24"/>
                <w:lang w:eastAsia="zh-CN"/>
                <w14:textFill>
                  <w14:solidFill>
                    <w14:schemeClr w14:val="tx1"/>
                  </w14:solidFill>
                </w14:textFill>
              </w:rPr>
              <w:t>（4）拟建项目生产工艺及装置的设计符合相关规范要求，其生产工艺目前属于国内成熟工艺；</w:t>
            </w:r>
          </w:p>
          <w:p w14:paraId="0067C08F">
            <w:pPr>
              <w:spacing w:line="360" w:lineRule="auto"/>
              <w:ind w:firstLine="240" w:firstLineChars="100"/>
              <w:rPr>
                <w:rFonts w:hint="eastAsia" w:ascii="宋体" w:hAnsi="宋体" w:eastAsia="宋体" w:cs="宋体"/>
                <w:b w:val="0"/>
                <w:bCs/>
                <w:color w:val="000000" w:themeColor="text1"/>
                <w:sz w:val="24"/>
                <w:lang w:eastAsia="zh-CN"/>
                <w14:textFill>
                  <w14:solidFill>
                    <w14:schemeClr w14:val="tx1"/>
                  </w14:solidFill>
                </w14:textFill>
              </w:rPr>
            </w:pPr>
            <w:r>
              <w:rPr>
                <w:rFonts w:hint="eastAsia" w:ascii="宋体" w:hAnsi="宋体" w:eastAsia="宋体" w:cs="宋体"/>
                <w:b w:val="0"/>
                <w:bCs/>
                <w:color w:val="000000" w:themeColor="text1"/>
                <w:sz w:val="24"/>
                <w:lang w:eastAsia="zh-CN"/>
                <w14:textFill>
                  <w14:solidFill>
                    <w14:schemeClr w14:val="tx1"/>
                  </w14:solidFill>
                </w14:textFill>
              </w:rPr>
              <w:t>（5）拟建项目公用工程、辅助设施的设计满足相关规范、标准的要求。</w:t>
            </w:r>
          </w:p>
          <w:p w14:paraId="335A768C">
            <w:pPr>
              <w:spacing w:line="360" w:lineRule="auto"/>
              <w:ind w:firstLine="240" w:firstLineChars="100"/>
              <w:rPr>
                <w:rFonts w:hint="eastAsia" w:ascii="宋体" w:hAnsi="宋体" w:eastAsia="宋体" w:cs="宋体"/>
                <w:b w:val="0"/>
                <w:bCs/>
                <w:color w:val="000000" w:themeColor="text1"/>
                <w:sz w:val="24"/>
                <w:lang w:eastAsia="zh-CN"/>
                <w14:textFill>
                  <w14:solidFill>
                    <w14:schemeClr w14:val="tx1"/>
                  </w14:solidFill>
                </w14:textFill>
              </w:rPr>
            </w:pPr>
            <w:r>
              <w:rPr>
                <w:rFonts w:hint="eastAsia" w:ascii="宋体" w:hAnsi="宋体" w:eastAsia="宋体" w:cs="宋体"/>
                <w:b w:val="0"/>
                <w:bCs/>
                <w:color w:val="000000" w:themeColor="text1"/>
                <w:sz w:val="24"/>
                <w:lang w:eastAsia="zh-CN"/>
                <w14:textFill>
                  <w14:solidFill>
                    <w14:schemeClr w14:val="tx1"/>
                  </w14:solidFill>
                </w14:textFill>
              </w:rPr>
              <w:t>（6）拟建项目在采纳安全预评价报告提出的安全对策措施的情况下，拟建项目风险可以接受。</w:t>
            </w:r>
          </w:p>
          <w:p w14:paraId="6FD2DDBC">
            <w:pPr>
              <w:spacing w:line="360" w:lineRule="auto"/>
              <w:ind w:firstLine="240" w:firstLineChars="100"/>
              <w:rPr>
                <w:rFonts w:hint="eastAsia" w:ascii="Times New Roman" w:hAnsi="Times New Roman" w:cs="Times New Roman"/>
                <w:b/>
                <w:color w:val="000000"/>
                <w:sz w:val="24"/>
                <w:lang w:eastAsia="zh-CN"/>
              </w:rPr>
            </w:pPr>
            <w:r>
              <w:rPr>
                <w:rFonts w:hint="eastAsia" w:ascii="宋体" w:hAnsi="宋体" w:eastAsia="宋体" w:cs="宋体"/>
                <w:b w:val="0"/>
                <w:bCs/>
                <w:color w:val="000000" w:themeColor="text1"/>
                <w:sz w:val="24"/>
                <w:lang w:eastAsia="zh-CN"/>
                <w14:textFill>
                  <w14:solidFill>
                    <w14:schemeClr w14:val="tx1"/>
                  </w14:solidFill>
                </w14:textFill>
              </w:rPr>
              <w:t>通过以上综合评价，评价组认为：芒市芒源气体有限公司芒市工业气体充装搬迁技改扩建项目，从安全生产角度符合国家有关法律、法规、技术标准的要求，具备项目改造的安全条件。</w:t>
            </w:r>
          </w:p>
          <w:p w14:paraId="52EDA445">
            <w:pPr>
              <w:spacing w:line="360" w:lineRule="auto"/>
              <w:ind w:firstLine="241" w:firstLineChars="100"/>
              <w:rPr>
                <w:rFonts w:hint="eastAsia" w:ascii="Times New Roman" w:hAnsi="Times New Roman" w:cs="Times New Roman"/>
                <w:b/>
                <w:color w:val="000000"/>
                <w:sz w:val="24"/>
                <w:lang w:eastAsia="zh-CN"/>
              </w:rPr>
            </w:pPr>
            <w:r>
              <w:rPr>
                <w:rFonts w:hint="eastAsia" w:ascii="Times New Roman" w:hAnsi="Times New Roman" w:cs="Times New Roman"/>
                <w:b/>
                <w:color w:val="000000"/>
                <w:sz w:val="24"/>
                <w:lang w:eastAsia="zh-CN"/>
              </w:rPr>
              <w:t>四、清洁生产分析</w:t>
            </w:r>
          </w:p>
          <w:p w14:paraId="31C7E479">
            <w:pPr>
              <w:spacing w:line="360" w:lineRule="auto"/>
              <w:ind w:firstLine="480" w:firstLineChars="200"/>
              <w:rPr>
                <w:rFonts w:hint="eastAsia" w:ascii="Times New Roman" w:hAnsi="Times New Roman" w:cs="Times New Roman"/>
                <w:b w:val="0"/>
                <w:bCs/>
                <w:color w:val="000000"/>
                <w:sz w:val="24"/>
                <w:lang w:eastAsia="zh-CN"/>
              </w:rPr>
            </w:pPr>
            <w:r>
              <w:rPr>
                <w:rFonts w:hint="eastAsia" w:ascii="Times New Roman" w:hAnsi="Times New Roman" w:cs="Times New Roman"/>
                <w:b w:val="0"/>
                <w:bCs/>
                <w:color w:val="000000"/>
                <w:sz w:val="24"/>
                <w:lang w:eastAsia="zh-CN"/>
              </w:rPr>
              <w:t>实行清洁生产，走可持续发展的道路，是企业污染防治的基本原则。清洁生产将整体预防的环境战略持续应用于生产过程、产品和服务中，以期增加生产效率并减少对社会和环境的风险。其实质是生产过程中，坚持采用新工艺、新技术，通过生产全过程的控制和资源、能源的合理配置，并尽可能采用环保型生产设备及原料， 最大限度地把原料转化为产品，实现经济和环境保护的协调发展。</w:t>
            </w:r>
          </w:p>
          <w:p w14:paraId="35EFD3E6">
            <w:pPr>
              <w:spacing w:line="360" w:lineRule="auto"/>
              <w:ind w:firstLine="480" w:firstLineChars="200"/>
              <w:rPr>
                <w:rFonts w:hint="eastAsia" w:ascii="Times New Roman" w:hAnsi="Times New Roman" w:cs="Times New Roman"/>
                <w:b w:val="0"/>
                <w:bCs/>
                <w:color w:val="000000"/>
                <w:sz w:val="24"/>
                <w:lang w:eastAsia="zh-CN"/>
              </w:rPr>
            </w:pPr>
            <w:r>
              <w:rPr>
                <w:rFonts w:hint="eastAsia" w:ascii="Times New Roman" w:hAnsi="Times New Roman" w:cs="Times New Roman"/>
                <w:b w:val="0"/>
                <w:bCs/>
                <w:color w:val="000000"/>
                <w:sz w:val="24"/>
                <w:lang w:eastAsia="zh-CN"/>
              </w:rPr>
              <w:t>本项目属于暂存、充装项目，国家尚未颁布本行业的清洁生产标准，且由于本项目运营过程中产生的污染物种类、数量较少，危害性不大，因此本次环评仅进行简要的清洁生产分析，并提出相关要求。</w:t>
            </w:r>
          </w:p>
          <w:p w14:paraId="22DD8BCB">
            <w:pPr>
              <w:spacing w:line="360" w:lineRule="auto"/>
              <w:ind w:firstLine="480" w:firstLineChars="200"/>
              <w:rPr>
                <w:rFonts w:hint="eastAsia" w:ascii="宋体" w:hAnsi="宋体" w:eastAsia="宋体" w:cs="宋体"/>
                <w:b w:val="0"/>
                <w:bCs/>
                <w:color w:val="000000"/>
                <w:sz w:val="24"/>
                <w:lang w:eastAsia="zh-CN"/>
              </w:rPr>
            </w:pPr>
            <w:r>
              <w:rPr>
                <w:rFonts w:hint="eastAsia" w:ascii="宋体" w:hAnsi="宋体" w:eastAsia="宋体" w:cs="宋体"/>
                <w:b w:val="0"/>
                <w:bCs/>
                <w:color w:val="000000"/>
                <w:sz w:val="24"/>
                <w:lang w:eastAsia="zh-CN"/>
              </w:rPr>
              <w:t>1、工艺方面：本项目仅对进行暂存和充装，均属于物理过程，不涉及化学过程。</w:t>
            </w:r>
          </w:p>
          <w:p w14:paraId="2953CA9B">
            <w:pPr>
              <w:spacing w:line="360" w:lineRule="auto"/>
              <w:ind w:firstLine="480" w:firstLineChars="200"/>
              <w:rPr>
                <w:rFonts w:hint="eastAsia" w:ascii="宋体" w:hAnsi="宋体" w:eastAsia="宋体" w:cs="宋体"/>
                <w:b w:val="0"/>
                <w:bCs/>
                <w:color w:val="000000"/>
                <w:sz w:val="24"/>
                <w:lang w:eastAsia="zh-CN"/>
              </w:rPr>
            </w:pPr>
            <w:r>
              <w:rPr>
                <w:rFonts w:hint="eastAsia" w:ascii="宋体" w:hAnsi="宋体" w:eastAsia="宋体" w:cs="宋体"/>
                <w:b w:val="0"/>
                <w:bCs/>
                <w:color w:val="000000"/>
                <w:sz w:val="24"/>
                <w:lang w:eastAsia="zh-CN"/>
              </w:rPr>
              <w:t>2、设备方面：本项目采用的设备较先进，经对比，不属于《国家淘汰的落后生产工艺技术和产品的目录》中的设备。</w:t>
            </w:r>
          </w:p>
          <w:p w14:paraId="13076F05">
            <w:pPr>
              <w:spacing w:line="360" w:lineRule="auto"/>
              <w:ind w:firstLine="480" w:firstLineChars="200"/>
              <w:rPr>
                <w:rFonts w:hint="eastAsia" w:ascii="宋体" w:hAnsi="宋体" w:eastAsia="宋体" w:cs="宋体"/>
                <w:b w:val="0"/>
                <w:bCs/>
                <w:color w:val="000000"/>
                <w:sz w:val="24"/>
                <w:lang w:eastAsia="zh-CN"/>
              </w:rPr>
            </w:pPr>
            <w:r>
              <w:rPr>
                <w:rFonts w:hint="eastAsia" w:ascii="宋体" w:hAnsi="宋体" w:eastAsia="宋体" w:cs="宋体"/>
                <w:b w:val="0"/>
                <w:bCs/>
                <w:color w:val="000000"/>
                <w:sz w:val="24"/>
                <w:lang w:eastAsia="zh-CN"/>
              </w:rPr>
              <w:t>3、资源方面：本项目的原材料主要为氩气、氧气、氮气、二氧化碳，对环境无影响。</w:t>
            </w:r>
          </w:p>
          <w:p w14:paraId="7CA572C4">
            <w:pPr>
              <w:spacing w:line="360" w:lineRule="auto"/>
              <w:ind w:firstLine="480" w:firstLineChars="200"/>
              <w:rPr>
                <w:rFonts w:hint="eastAsia" w:ascii="宋体" w:hAnsi="宋体" w:eastAsia="宋体" w:cs="宋体"/>
                <w:b w:val="0"/>
                <w:bCs/>
                <w:color w:val="000000"/>
                <w:sz w:val="24"/>
                <w:lang w:eastAsia="zh-CN"/>
              </w:rPr>
            </w:pPr>
            <w:r>
              <w:rPr>
                <w:rFonts w:hint="eastAsia" w:ascii="宋体" w:hAnsi="宋体" w:eastAsia="宋体" w:cs="宋体"/>
                <w:b w:val="0"/>
                <w:bCs/>
                <w:color w:val="000000"/>
                <w:sz w:val="24"/>
                <w:lang w:eastAsia="zh-CN"/>
              </w:rPr>
              <w:t>4、能源方面：本项目运营过程均采用电能作为动力源，属于清洁能源。</w:t>
            </w:r>
          </w:p>
          <w:p w14:paraId="54D6CA45">
            <w:pPr>
              <w:spacing w:line="360" w:lineRule="auto"/>
              <w:ind w:firstLine="480" w:firstLineChars="200"/>
              <w:rPr>
                <w:rFonts w:hint="eastAsia" w:eastAsia="宋体" w:asciiTheme="minorEastAsia" w:hAnsiTheme="minorEastAsia" w:cstheme="minorEastAsia"/>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sz w:val="24"/>
                <w:lang w:eastAsia="zh-CN"/>
              </w:rPr>
              <w:t>5、污染物产生方面：本项目运营过程中的废水主要为生活污水，废气主要为充装过程中无组织排放的气体，固废主要为生活垃圾和少量的危险废物（废矿物油）。本项目废水经已建化粪池处理后委托周边村民清掏作为农肥，不外排；</w:t>
            </w:r>
            <w:r>
              <w:rPr>
                <w:rFonts w:hint="eastAsia" w:ascii="宋体" w:hAnsi="宋体" w:eastAsia="宋体" w:cs="宋体"/>
                <w:b w:val="0"/>
                <w:bCs/>
                <w:color w:val="auto"/>
                <w:sz w:val="24"/>
              </w:rPr>
              <w:t>生活垃圾经袋装收集后运输至附近垃圾收集点，并由环卫部门定期清运至垃圾处理场卫生填埋处理</w:t>
            </w:r>
            <w:r>
              <w:rPr>
                <w:rFonts w:hint="eastAsia" w:cs="宋体"/>
                <w:b w:val="0"/>
                <w:bCs/>
                <w:color w:val="auto"/>
                <w:sz w:val="24"/>
                <w:lang w:eastAsia="zh-CN"/>
              </w:rPr>
              <w:t>，</w:t>
            </w:r>
            <w:r>
              <w:rPr>
                <w:rFonts w:hint="eastAsia" w:asciiTheme="minorEastAsia" w:hAnsiTheme="minorEastAsia" w:eastAsiaTheme="minorEastAsia" w:cstheme="minorEastAsia"/>
                <w:b w:val="0"/>
                <w:bCs/>
                <w:color w:val="000000" w:themeColor="text1"/>
                <w:sz w:val="24"/>
                <w:lang w:eastAsia="zh-CN"/>
                <w14:textFill>
                  <w14:solidFill>
                    <w14:schemeClr w14:val="tx1"/>
                  </w14:solidFill>
                </w14:textFill>
              </w:rPr>
              <w:t>化粪池</w:t>
            </w:r>
            <w:r>
              <w:rPr>
                <w:rFonts w:hint="eastAsia" w:asciiTheme="minorEastAsia" w:hAnsiTheme="minorEastAsia" w:eastAsiaTheme="minorEastAsia" w:cstheme="minorEastAsia"/>
                <w:b w:val="0"/>
                <w:bCs/>
                <w:color w:val="000000" w:themeColor="text1"/>
                <w:sz w:val="24"/>
                <w14:textFill>
                  <w14:solidFill>
                    <w14:schemeClr w14:val="tx1"/>
                  </w14:solidFill>
                </w14:textFill>
              </w:rPr>
              <w:t>污泥</w:t>
            </w:r>
            <w:r>
              <w:rPr>
                <w:rFonts w:hint="eastAsia" w:asciiTheme="minorEastAsia" w:hAnsiTheme="minorEastAsia" w:eastAsiaTheme="minorEastAsia" w:cstheme="minorEastAsia"/>
                <w:b w:val="0"/>
                <w:bCs/>
                <w:color w:val="000000" w:themeColor="text1"/>
                <w:sz w:val="24"/>
                <w:lang w:eastAsia="zh-CN"/>
                <w14:textFill>
                  <w14:solidFill>
                    <w14:schemeClr w14:val="tx1"/>
                  </w14:solidFill>
                </w14:textFill>
              </w:rPr>
              <w:t>委托周边村民清掏作为农肥，</w:t>
            </w:r>
            <w:r>
              <w:rPr>
                <w:sz w:val="24"/>
                <w:szCs w:val="24"/>
              </w:rPr>
              <w:t>危险废物则收集后交由有相关处理资质的单位进行无害化处理</w:t>
            </w:r>
            <w:r>
              <w:rPr>
                <w:rFonts w:hint="eastAsia"/>
                <w:sz w:val="24"/>
                <w:szCs w:val="24"/>
                <w:lang w:eastAsia="zh-CN"/>
              </w:rPr>
              <w:t>。</w:t>
            </w:r>
          </w:p>
          <w:p w14:paraId="1D69D33F">
            <w:pPr>
              <w:spacing w:line="360" w:lineRule="auto"/>
              <w:ind w:firstLine="480" w:firstLineChars="200"/>
              <w:rPr>
                <w:rFonts w:hint="eastAsia" w:ascii="宋体" w:hAnsi="宋体" w:eastAsia="宋体" w:cs="宋体"/>
                <w:b w:val="0"/>
                <w:bCs/>
                <w:color w:val="000000"/>
                <w:sz w:val="24"/>
                <w:lang w:eastAsia="zh-CN"/>
              </w:rPr>
            </w:pPr>
            <w:r>
              <w:rPr>
                <w:rFonts w:hint="eastAsia" w:ascii="宋体" w:hAnsi="宋体" w:eastAsia="宋体" w:cs="宋体"/>
                <w:b w:val="0"/>
                <w:bCs/>
                <w:color w:val="000000"/>
                <w:sz w:val="24"/>
                <w:lang w:eastAsia="zh-CN"/>
              </w:rPr>
              <w:t>6、环评要求强化企业管理，建立较为完善的企业内部质量管理体系和一系列严密科学可行的管理程序和各项规章制度，做到专人负责，层层落实；通过培训，使每个员工都树立起清洁生产的意识，将制定的各项清洁生产措施落到实处。</w:t>
            </w:r>
          </w:p>
          <w:p w14:paraId="67D96FE6">
            <w:pPr>
              <w:spacing w:line="360" w:lineRule="auto"/>
              <w:ind w:firstLine="480" w:firstLineChars="200"/>
              <w:rPr>
                <w:rFonts w:hint="eastAsia" w:ascii="宋体" w:hAnsi="宋体" w:eastAsia="宋体" w:cs="宋体"/>
                <w:b w:val="0"/>
                <w:bCs/>
                <w:color w:val="000000"/>
                <w:sz w:val="24"/>
                <w:lang w:eastAsia="zh-CN"/>
              </w:rPr>
            </w:pPr>
            <w:r>
              <w:rPr>
                <w:rFonts w:hint="eastAsia" w:ascii="宋体" w:hAnsi="宋体" w:eastAsia="宋体" w:cs="宋体"/>
                <w:b w:val="0"/>
                <w:bCs/>
                <w:color w:val="000000"/>
                <w:sz w:val="24"/>
                <w:lang w:eastAsia="zh-CN"/>
              </w:rPr>
              <w:t>因此，本项目投产后，通过在原辅材料选用和管理、生产工艺与设备选择、废物回收利用、污染治理、内部管理等几方面采取合理可行的清洁生产措施，有效地控制污染，可降低能耗</w:t>
            </w:r>
          </w:p>
          <w:p w14:paraId="1076A45B">
            <w:pPr>
              <w:spacing w:line="360" w:lineRule="auto"/>
              <w:ind w:firstLine="241" w:firstLineChars="100"/>
              <w:rPr>
                <w:rFonts w:hint="default" w:ascii="Times New Roman" w:hAnsi="Times New Roman" w:cs="Times New Roman"/>
                <w:b/>
                <w:color w:val="000000"/>
                <w:sz w:val="24"/>
              </w:rPr>
            </w:pPr>
            <w:r>
              <w:rPr>
                <w:rFonts w:hint="eastAsia" w:ascii="Times New Roman" w:hAnsi="Times New Roman" w:cs="Times New Roman"/>
                <w:b/>
                <w:color w:val="000000"/>
                <w:sz w:val="24"/>
                <w:lang w:eastAsia="zh-CN"/>
              </w:rPr>
              <w:t>五</w:t>
            </w:r>
            <w:r>
              <w:rPr>
                <w:rFonts w:hint="default" w:ascii="Times New Roman" w:hAnsi="Times New Roman" w:cs="Times New Roman"/>
                <w:b/>
                <w:color w:val="000000"/>
                <w:sz w:val="24"/>
              </w:rPr>
              <w:t>、产业政策及与相关文件相符性分析</w:t>
            </w:r>
          </w:p>
          <w:p w14:paraId="0AA818D0">
            <w:pPr>
              <w:adjustRightInd w:val="0"/>
              <w:snapToGrid w:val="0"/>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（一）“三线一单”符合性分析</w:t>
            </w:r>
          </w:p>
          <w:p w14:paraId="4CA9891F">
            <w:pPr>
              <w:pStyle w:val="9"/>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480" w:firstLineChars="200"/>
              <w:jc w:val="both"/>
              <w:textAlignment w:val="auto"/>
              <w:outlineLvl w:val="9"/>
              <w:rPr>
                <w:rFonts w:hint="default" w:ascii="Times New Roman" w:hAnsi="Times New Roman" w:cs="Times New Roman"/>
                <w:b/>
                <w:bCs/>
                <w:sz w:val="24"/>
                <w:szCs w:val="24"/>
              </w:rPr>
            </w:pPr>
            <w:r>
              <w:rPr>
                <w:rFonts w:hint="default" w:ascii="Times New Roman" w:hAnsi="Times New Roman" w:eastAsia="宋体" w:cs="Times New Roman"/>
                <w:sz w:val="24"/>
                <w:szCs w:val="24"/>
              </w:rPr>
              <w:t>根据《关于以改善环境质量为核心加强环境影响评价管理的通知》（环评[2016]150 号）：“为适应以改善环境质量为核心的环境管理要求，切实加强环 境影响评价管理，落实“生态保护红线、环境质量底线、资源利用上线和环境准 入负面清单”（以下简称“三线一单”）约束”。</w:t>
            </w:r>
          </w:p>
          <w:p w14:paraId="542EDA19">
            <w:pPr>
              <w:pStyle w:val="9"/>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482" w:firstLineChars="20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表 </w:t>
            </w:r>
            <w:r>
              <w:rPr>
                <w:rFonts w:hint="default" w:ascii="Times New Roman" w:hAnsi="Times New Roman" w:cs="Times New Roman"/>
                <w:b/>
                <w:bCs/>
                <w:sz w:val="24"/>
                <w:szCs w:val="24"/>
                <w:lang w:val="en-US" w:eastAsia="zh-CN"/>
              </w:rPr>
              <w:t>7-</w:t>
            </w:r>
            <w:r>
              <w:rPr>
                <w:rFonts w:hint="eastAsia" w:ascii="Times New Roman" w:hAnsi="Times New Roman" w:cs="Times New Roman"/>
                <w:b/>
                <w:bCs/>
                <w:sz w:val="24"/>
                <w:szCs w:val="24"/>
                <w:lang w:val="en-US" w:eastAsia="zh-CN"/>
              </w:rPr>
              <w:t>15</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建设项目“三线一单”相符性</w:t>
            </w:r>
          </w:p>
          <w:tbl>
            <w:tblPr>
              <w:tblStyle w:val="1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5"/>
              <w:gridCol w:w="4175"/>
            </w:tblGrid>
            <w:tr w14:paraId="3999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5" w:type="dxa"/>
                  <w:noWrap w:val="0"/>
                  <w:vAlign w:val="center"/>
                </w:tcPr>
                <w:p w14:paraId="1663D93E">
                  <w:pPr>
                    <w:pStyle w:val="11"/>
                    <w:spacing w:line="240" w:lineRule="auto"/>
                    <w:jc w:val="center"/>
                    <w:rPr>
                      <w:rFonts w:hint="default" w:ascii="Times New Roman" w:hAnsi="Times New Roman"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环评</w:t>
                  </w:r>
                  <w:r>
                    <w:rPr>
                      <w:rFonts w:hint="default" w:ascii="Times New Roman" w:hAnsi="Times New Roman" w:eastAsia="Times New Roman" w:cs="Times New Roman"/>
                      <w:b w:val="0"/>
                      <w:bCs w:val="0"/>
                      <w:color w:val="auto"/>
                      <w:sz w:val="21"/>
                      <w:szCs w:val="21"/>
                    </w:rPr>
                    <w:t>[2016]150</w:t>
                  </w:r>
                  <w:r>
                    <w:rPr>
                      <w:rFonts w:hint="default" w:ascii="Times New Roman" w:hAnsi="Times New Roman" w:eastAsia="Times New Roman" w:cs="Times New Roman"/>
                      <w:b w:val="0"/>
                      <w:bCs w:val="0"/>
                      <w:color w:val="auto"/>
                      <w:spacing w:val="-19"/>
                      <w:sz w:val="21"/>
                      <w:szCs w:val="21"/>
                    </w:rPr>
                    <w:t xml:space="preserve"> </w:t>
                  </w:r>
                  <w:r>
                    <w:rPr>
                      <w:rFonts w:hint="default" w:ascii="Times New Roman" w:hAnsi="Times New Roman" w:eastAsia="宋体" w:cs="Times New Roman"/>
                      <w:b w:val="0"/>
                      <w:bCs w:val="0"/>
                      <w:color w:val="auto"/>
                      <w:spacing w:val="1"/>
                      <w:sz w:val="21"/>
                      <w:szCs w:val="21"/>
                    </w:rPr>
                    <w:t>号要求</w:t>
                  </w:r>
                </w:p>
              </w:tc>
              <w:tc>
                <w:tcPr>
                  <w:tcW w:w="4175" w:type="dxa"/>
                  <w:noWrap w:val="0"/>
                  <w:vAlign w:val="center"/>
                </w:tcPr>
                <w:p w14:paraId="75BB4DDC">
                  <w:pPr>
                    <w:pStyle w:val="11"/>
                    <w:spacing w:line="240" w:lineRule="auto"/>
                    <w:jc w:val="center"/>
                    <w:rPr>
                      <w:rFonts w:hint="default" w:ascii="Times New Roman" w:hAnsi="Times New Roman" w:cs="Times New Roman"/>
                      <w:b w:val="0"/>
                      <w:bCs w:val="0"/>
                      <w:color w:val="auto"/>
                      <w:sz w:val="21"/>
                      <w:szCs w:val="21"/>
                      <w:vertAlign w:val="baseline"/>
                    </w:rPr>
                  </w:pPr>
                  <w:r>
                    <w:rPr>
                      <w:rFonts w:hint="default" w:ascii="Times New Roman" w:hAnsi="Times New Roman" w:eastAsia="宋体" w:cs="Times New Roman"/>
                      <w:b w:val="0"/>
                      <w:bCs w:val="0"/>
                      <w:color w:val="auto"/>
                      <w:spacing w:val="1"/>
                      <w:sz w:val="21"/>
                      <w:szCs w:val="21"/>
                    </w:rPr>
                    <w:t>本项目相符性分析</w:t>
                  </w:r>
                </w:p>
              </w:tc>
            </w:tr>
            <w:tr w14:paraId="4F85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5" w:type="dxa"/>
                  <w:noWrap w:val="0"/>
                  <w:vAlign w:val="center"/>
                </w:tcPr>
                <w:p w14:paraId="4B3E92D2">
                  <w:pPr>
                    <w:pStyle w:val="11"/>
                    <w:spacing w:line="240" w:lineRule="auto"/>
                    <w:ind w:left="0" w:leftChars="0" w:firstLine="0" w:firstLineChars="0"/>
                    <w:jc w:val="center"/>
                    <w:rPr>
                      <w:rFonts w:hint="default" w:ascii="Times New Roman" w:hAnsi="Times New Roman" w:cs="Times New Roman"/>
                      <w:b w:val="0"/>
                      <w:bCs w:val="0"/>
                      <w:color w:val="auto"/>
                      <w:sz w:val="21"/>
                      <w:szCs w:val="21"/>
                      <w:vertAlign w:val="baseline"/>
                    </w:rPr>
                  </w:pPr>
                  <w:r>
                    <w:rPr>
                      <w:rFonts w:hint="default" w:ascii="Times New Roman" w:hAnsi="Times New Roman" w:cs="Times New Roman"/>
                      <w:b w:val="0"/>
                      <w:bCs w:val="0"/>
                      <w:color w:val="auto"/>
                      <w:sz w:val="21"/>
                      <w:szCs w:val="21"/>
                      <w:vertAlign w:val="baselin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4175" w:type="dxa"/>
                  <w:noWrap w:val="0"/>
                  <w:vAlign w:val="center"/>
                </w:tcPr>
                <w:p w14:paraId="609E6DEA">
                  <w:pPr>
                    <w:keepNext w:val="0"/>
                    <w:keepLines w:val="0"/>
                    <w:widowControl/>
                    <w:suppressLineNumbers w:val="0"/>
                    <w:spacing w:line="240" w:lineRule="auto"/>
                    <w:ind w:left="0" w:leftChars="0" w:firstLine="0" w:firstLineChars="0"/>
                    <w:jc w:val="center"/>
                    <w:rPr>
                      <w:rFonts w:hint="default" w:ascii="Times New Roman" w:hAnsi="Times New Roman" w:cs="Times New Roman"/>
                      <w:b w:val="0"/>
                      <w:bCs w:val="0"/>
                      <w:color w:val="auto"/>
                      <w:sz w:val="21"/>
                      <w:szCs w:val="21"/>
                      <w:vertAlign w:val="baseline"/>
                    </w:rPr>
                  </w:pPr>
                  <w:r>
                    <w:rPr>
                      <w:rFonts w:hint="default" w:ascii="Times New Roman" w:hAnsi="Times New Roman" w:eastAsia="宋体" w:cs="Times New Roman"/>
                      <w:b w:val="0"/>
                      <w:bCs w:val="0"/>
                      <w:color w:val="auto"/>
                      <w:kern w:val="0"/>
                      <w:sz w:val="21"/>
                      <w:szCs w:val="21"/>
                      <w:lang w:val="en-US" w:eastAsia="zh-CN" w:bidi="ar"/>
                    </w:rPr>
                    <w:t>本项目属于</w:t>
                  </w:r>
                  <w:r>
                    <w:rPr>
                      <w:rFonts w:hint="eastAsia" w:ascii="Times New Roman" w:hAnsi="Times New Roman" w:cs="Times New Roman"/>
                      <w:b w:val="0"/>
                      <w:bCs w:val="0"/>
                      <w:color w:val="auto"/>
                      <w:kern w:val="0"/>
                      <w:sz w:val="21"/>
                      <w:szCs w:val="21"/>
                      <w:lang w:val="en-US" w:eastAsia="zh-CN" w:bidi="ar"/>
                    </w:rPr>
                    <w:t>工业气体充装</w:t>
                  </w:r>
                  <w:r>
                    <w:rPr>
                      <w:rFonts w:hint="default" w:ascii="Times New Roman" w:hAnsi="Times New Roman" w:eastAsia="宋体" w:cs="Times New Roman"/>
                      <w:b w:val="0"/>
                      <w:bCs w:val="0"/>
                      <w:color w:val="auto"/>
                      <w:kern w:val="0"/>
                      <w:sz w:val="21"/>
                      <w:szCs w:val="21"/>
                      <w:lang w:val="en-US" w:eastAsia="zh-CN" w:bidi="ar"/>
                    </w:rPr>
                    <w:t>项目，位于云南省德宏州芒市风平镇帕底村芒市糖厂内，</w:t>
                  </w:r>
                  <w:r>
                    <w:rPr>
                      <w:rFonts w:hint="eastAsia" w:ascii="Times New Roman" w:hAnsi="Times New Roman" w:cs="Times New Roman"/>
                      <w:b w:val="0"/>
                      <w:bCs w:val="0"/>
                      <w:color w:val="auto"/>
                      <w:kern w:val="0"/>
                      <w:sz w:val="21"/>
                      <w:szCs w:val="21"/>
                      <w:lang w:val="en-US" w:eastAsia="zh-CN" w:bidi="ar"/>
                    </w:rPr>
                    <w:t>属于工业用地，</w:t>
                  </w:r>
                  <w:r>
                    <w:rPr>
                      <w:rFonts w:hint="default" w:ascii="Times New Roman" w:hAnsi="Times New Roman" w:eastAsia="宋体" w:cs="Times New Roman"/>
                      <w:b w:val="0"/>
                      <w:bCs w:val="0"/>
                      <w:color w:val="auto"/>
                      <w:kern w:val="0"/>
                      <w:sz w:val="21"/>
                      <w:szCs w:val="21"/>
                      <w:lang w:val="en-US" w:eastAsia="zh-CN" w:bidi="ar"/>
                    </w:rPr>
                    <w:t>不在自然保护区、生态红线保护区范围内，本项目符合生态保护红线要求。</w:t>
                  </w:r>
                </w:p>
              </w:tc>
            </w:tr>
            <w:tr w14:paraId="5A63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5" w:type="dxa"/>
                  <w:noWrap w:val="0"/>
                  <w:vAlign w:val="center"/>
                </w:tcPr>
                <w:p w14:paraId="12FFF40B">
                  <w:pPr>
                    <w:spacing w:line="240" w:lineRule="auto"/>
                    <w:ind w:left="0" w:leftChars="0" w:firstLine="0" w:firstLineChars="0"/>
                    <w:jc w:val="center"/>
                    <w:rPr>
                      <w:rFonts w:hint="default" w:ascii="Times New Roman" w:hAnsi="Times New Roman"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环境质量底线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是国家和地方设置的大气、水和土壤环境质量目标，也是改善环境质量的基准线。有关规划环评应落实区域环境质量目标管理</w:t>
                  </w:r>
                  <w:r>
                    <w:rPr>
                      <w:rFonts w:hint="default" w:ascii="Times New Roman" w:hAnsi="Times New Roman" w:cs="Times New Roman"/>
                      <w:b w:val="0"/>
                      <w:bCs w:val="0"/>
                      <w:color w:val="auto"/>
                      <w:sz w:val="21"/>
                      <w:szCs w:val="21"/>
                    </w:rPr>
                    <w:t>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4175" w:type="dxa"/>
                  <w:noWrap w:val="0"/>
                  <w:vAlign w:val="center"/>
                </w:tcPr>
                <w:p w14:paraId="409A7DBC">
                  <w:pPr>
                    <w:pStyle w:val="11"/>
                    <w:spacing w:line="240" w:lineRule="auto"/>
                    <w:ind w:left="0" w:leftChars="0" w:firstLine="0" w:firstLineChars="0"/>
                    <w:jc w:val="center"/>
                    <w:rPr>
                      <w:rFonts w:hint="default" w:ascii="Times New Roman" w:hAnsi="Times New Roman" w:cs="Times New Roman"/>
                      <w:b w:val="0"/>
                      <w:bCs w:val="0"/>
                      <w:color w:val="auto"/>
                      <w:sz w:val="21"/>
                      <w:szCs w:val="21"/>
                      <w:vertAlign w:val="baseline"/>
                    </w:rPr>
                  </w:pPr>
                  <w:r>
                    <w:rPr>
                      <w:rFonts w:hint="eastAsia" w:ascii="宋体" w:hAnsi="宋体" w:eastAsia="宋体" w:cs="宋体"/>
                      <w:b w:val="0"/>
                      <w:bCs w:val="0"/>
                      <w:color w:val="auto"/>
                      <w:sz w:val="21"/>
                      <w:szCs w:val="21"/>
                    </w:rPr>
                    <w:t>项目所在地大气环境满足《环境空气质量标准》（GB3095-2012）中二级标准要求；地表</w:t>
                  </w:r>
                  <w:r>
                    <w:rPr>
                      <w:rFonts w:hint="eastAsia" w:ascii="宋体" w:hAnsi="宋体" w:eastAsia="宋体" w:cs="宋体"/>
                      <w:b w:val="0"/>
                      <w:bCs w:val="0"/>
                      <w:color w:val="auto"/>
                      <w:sz w:val="21"/>
                      <w:szCs w:val="21"/>
                      <w:lang w:eastAsia="zh-CN"/>
                    </w:rPr>
                    <w:t>水</w:t>
                  </w:r>
                  <w:r>
                    <w:rPr>
                      <w:rFonts w:hint="eastAsia" w:ascii="宋体" w:hAnsi="宋体" w:eastAsia="宋体" w:cs="宋体"/>
                      <w:b w:val="0"/>
                      <w:bCs w:val="0"/>
                      <w:color w:val="auto"/>
                      <w:sz w:val="21"/>
                      <w:szCs w:val="21"/>
                    </w:rPr>
                    <w:t>满足《地表水环境质量标准》（GB3838-2002）Ⅲ类标准；沿线区域声环境质量满足《声环境质量标</w:t>
                  </w:r>
                  <w:r>
                    <w:rPr>
                      <w:rFonts w:hint="eastAsia" w:ascii="宋体" w:hAnsi="宋体" w:eastAsia="宋体" w:cs="宋体"/>
                      <w:b w:val="0"/>
                      <w:bCs w:val="0"/>
                      <w:color w:val="auto"/>
                      <w:spacing w:val="2"/>
                      <w:sz w:val="21"/>
                      <w:szCs w:val="21"/>
                    </w:rPr>
                    <w:t>准</w:t>
                  </w:r>
                  <w:r>
                    <w:rPr>
                      <w:rFonts w:hint="eastAsia" w:ascii="宋体" w:hAnsi="宋体" w:eastAsia="宋体" w:cs="宋体"/>
                      <w:b w:val="0"/>
                      <w:bCs w:val="0"/>
                      <w:color w:val="auto"/>
                      <w:spacing w:val="-38"/>
                      <w:sz w:val="21"/>
                      <w:szCs w:val="21"/>
                    </w:rPr>
                    <w:t>》</w:t>
                  </w:r>
                  <w:r>
                    <w:rPr>
                      <w:rFonts w:hint="eastAsia" w:ascii="宋体" w:hAnsi="宋体" w:eastAsia="宋体" w:cs="宋体"/>
                      <w:b w:val="0"/>
                      <w:bCs w:val="0"/>
                      <w:color w:val="auto"/>
                      <w:spacing w:val="-1"/>
                      <w:sz w:val="21"/>
                      <w:szCs w:val="21"/>
                    </w:rPr>
                    <w:t>（</w:t>
                  </w:r>
                  <w:r>
                    <w:rPr>
                      <w:rFonts w:hint="eastAsia" w:ascii="宋体" w:hAnsi="宋体" w:eastAsia="宋体" w:cs="宋体"/>
                      <w:b w:val="0"/>
                      <w:bCs w:val="0"/>
                      <w:color w:val="auto"/>
                      <w:sz w:val="21"/>
                      <w:szCs w:val="21"/>
                    </w:rPr>
                    <w:t>GB</w:t>
                  </w:r>
                  <w:r>
                    <w:rPr>
                      <w:rFonts w:hint="eastAsia" w:ascii="宋体" w:hAnsi="宋体" w:eastAsia="宋体" w:cs="宋体"/>
                      <w:b w:val="0"/>
                      <w:bCs w:val="0"/>
                      <w:color w:val="auto"/>
                      <w:spacing w:val="1"/>
                      <w:sz w:val="21"/>
                      <w:szCs w:val="21"/>
                    </w:rPr>
                    <w:t>3096</w:t>
                  </w:r>
                  <w:r>
                    <w:rPr>
                      <w:rFonts w:hint="eastAsia" w:ascii="宋体" w:hAnsi="宋体" w:eastAsia="宋体" w:cs="宋体"/>
                      <w:b w:val="0"/>
                      <w:bCs w:val="0"/>
                      <w:color w:val="auto"/>
                      <w:spacing w:val="-3"/>
                      <w:sz w:val="21"/>
                      <w:szCs w:val="21"/>
                    </w:rPr>
                    <w:t>-</w:t>
                  </w:r>
                  <w:r>
                    <w:rPr>
                      <w:rFonts w:hint="eastAsia" w:ascii="宋体" w:hAnsi="宋体" w:eastAsia="宋体" w:cs="宋体"/>
                      <w:b w:val="0"/>
                      <w:bCs w:val="0"/>
                      <w:color w:val="auto"/>
                      <w:spacing w:val="1"/>
                      <w:sz w:val="21"/>
                      <w:szCs w:val="21"/>
                    </w:rPr>
                    <w:t>2008</w:t>
                  </w:r>
                  <w:r>
                    <w:rPr>
                      <w:rFonts w:hint="eastAsia" w:ascii="宋体" w:hAnsi="宋体" w:eastAsia="宋体" w:cs="宋体"/>
                      <w:b w:val="0"/>
                      <w:bCs w:val="0"/>
                      <w:color w:val="auto"/>
                      <w:spacing w:val="-18"/>
                      <w:sz w:val="21"/>
                      <w:szCs w:val="21"/>
                    </w:rPr>
                    <w:t>）</w:t>
                  </w:r>
                  <w:r>
                    <w:rPr>
                      <w:rFonts w:hint="eastAsia" w:ascii="宋体" w:hAnsi="宋体" w:eastAsia="宋体" w:cs="宋体"/>
                      <w:b w:val="0"/>
                      <w:bCs w:val="0"/>
                      <w:color w:val="auto"/>
                      <w:sz w:val="21"/>
                      <w:szCs w:val="21"/>
                    </w:rPr>
                    <w:t>2</w:t>
                  </w:r>
                  <w:r>
                    <w:rPr>
                      <w:rFonts w:hint="eastAsia" w:ascii="宋体" w:hAnsi="宋体" w:eastAsia="宋体" w:cs="宋体"/>
                      <w:b w:val="0"/>
                      <w:bCs w:val="0"/>
                      <w:color w:val="auto"/>
                      <w:spacing w:val="-35"/>
                      <w:sz w:val="21"/>
                      <w:szCs w:val="21"/>
                    </w:rPr>
                    <w:t xml:space="preserve"> </w:t>
                  </w:r>
                  <w:r>
                    <w:rPr>
                      <w:rFonts w:hint="eastAsia" w:ascii="宋体" w:hAnsi="宋体" w:eastAsia="宋体" w:cs="宋体"/>
                      <w:b w:val="0"/>
                      <w:bCs w:val="0"/>
                      <w:color w:val="auto"/>
                      <w:spacing w:val="-1"/>
                      <w:sz w:val="21"/>
                      <w:szCs w:val="21"/>
                    </w:rPr>
                    <w:t>类</w:t>
                  </w:r>
                  <w:r>
                    <w:rPr>
                      <w:rFonts w:hint="eastAsia" w:ascii="宋体" w:hAnsi="宋体" w:eastAsia="宋体" w:cs="宋体"/>
                      <w:b w:val="0"/>
                      <w:bCs w:val="0"/>
                      <w:color w:val="auto"/>
                      <w:spacing w:val="2"/>
                      <w:sz w:val="21"/>
                      <w:szCs w:val="21"/>
                    </w:rPr>
                    <w:t>标准</w:t>
                  </w:r>
                  <w:r>
                    <w:rPr>
                      <w:rFonts w:hint="eastAsia" w:ascii="宋体" w:hAnsi="宋体" w:eastAsia="宋体" w:cs="宋体"/>
                      <w:b w:val="0"/>
                      <w:bCs w:val="0"/>
                      <w:color w:val="auto"/>
                      <w:spacing w:val="-21"/>
                      <w:sz w:val="21"/>
                      <w:szCs w:val="21"/>
                    </w:rPr>
                    <w:t>。</w:t>
                  </w:r>
                  <w:r>
                    <w:rPr>
                      <w:rFonts w:hint="eastAsia" w:ascii="宋体" w:hAnsi="宋体" w:eastAsia="宋体" w:cs="宋体"/>
                      <w:b w:val="0"/>
                      <w:bCs w:val="0"/>
                      <w:color w:val="auto"/>
                      <w:spacing w:val="-1"/>
                      <w:sz w:val="21"/>
                      <w:szCs w:val="21"/>
                    </w:rPr>
                    <w:t>本</w:t>
                  </w:r>
                  <w:r>
                    <w:rPr>
                      <w:rFonts w:hint="eastAsia" w:ascii="宋体" w:hAnsi="宋体" w:eastAsia="宋体" w:cs="宋体"/>
                      <w:b w:val="0"/>
                      <w:bCs w:val="0"/>
                      <w:color w:val="auto"/>
                      <w:spacing w:val="2"/>
                      <w:sz w:val="21"/>
                      <w:szCs w:val="21"/>
                    </w:rPr>
                    <w:t>项</w:t>
                  </w:r>
                  <w:r>
                    <w:rPr>
                      <w:rFonts w:hint="eastAsia" w:ascii="宋体" w:hAnsi="宋体" w:eastAsia="宋体" w:cs="宋体"/>
                      <w:b w:val="0"/>
                      <w:bCs w:val="0"/>
                      <w:color w:val="auto"/>
                      <w:sz w:val="21"/>
                      <w:szCs w:val="21"/>
                    </w:rPr>
                    <w:t>目</w:t>
                  </w:r>
                  <w:r>
                    <w:rPr>
                      <w:rFonts w:hint="eastAsia" w:ascii="宋体" w:hAnsi="宋体" w:eastAsia="宋体" w:cs="宋体"/>
                      <w:b w:val="0"/>
                      <w:bCs w:val="0"/>
                      <w:color w:val="auto"/>
                      <w:sz w:val="21"/>
                      <w:szCs w:val="21"/>
                      <w:lang w:eastAsia="zh-CN"/>
                    </w:rPr>
                    <w:t>废水不外排，</w:t>
                  </w:r>
                  <w:r>
                    <w:rPr>
                      <w:rFonts w:hint="eastAsia" w:ascii="宋体" w:hAnsi="宋体" w:eastAsia="宋体" w:cs="宋体"/>
                      <w:b w:val="0"/>
                      <w:bCs w:val="0"/>
                      <w:color w:val="auto"/>
                      <w:sz w:val="21"/>
                      <w:szCs w:val="21"/>
                    </w:rPr>
                    <w:t>废气、噪声达到排放，固废均得到合理处置，噪声对周边影响较小，不会突破项目所在地的环境质量底线。</w:t>
                  </w:r>
                </w:p>
              </w:tc>
            </w:tr>
            <w:tr w14:paraId="3948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5" w:type="dxa"/>
                  <w:noWrap w:val="0"/>
                  <w:vAlign w:val="center"/>
                </w:tcPr>
                <w:p w14:paraId="55A6924C">
                  <w:pPr>
                    <w:pStyle w:val="11"/>
                    <w:spacing w:line="240" w:lineRule="auto"/>
                    <w:ind w:left="0" w:leftChars="0" w:firstLine="0" w:firstLineChars="0"/>
                    <w:jc w:val="center"/>
                    <w:rPr>
                      <w:rFonts w:hint="default" w:ascii="Times New Roman" w:hAnsi="Times New Roman" w:cs="Times New Roman"/>
                      <w:b w:val="0"/>
                      <w:bCs w:val="0"/>
                      <w:color w:val="auto"/>
                      <w:sz w:val="21"/>
                      <w:szCs w:val="21"/>
                      <w:vertAlign w:val="baseline"/>
                    </w:rPr>
                  </w:pPr>
                  <w:r>
                    <w:rPr>
                      <w:rFonts w:hint="default" w:ascii="Times New Roman" w:hAnsi="Times New Roman" w:cs="Times New Roman"/>
                      <w:b w:val="0"/>
                      <w:bCs w:val="0"/>
                      <w:color w:val="auto"/>
                      <w:sz w:val="21"/>
                      <w:szCs w:val="21"/>
                      <w:vertAlign w:val="baselin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4175" w:type="dxa"/>
                  <w:noWrap w:val="0"/>
                  <w:vAlign w:val="center"/>
                </w:tcPr>
                <w:p w14:paraId="68F8E9C0">
                  <w:pPr>
                    <w:pStyle w:val="11"/>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rPr>
                    <w:t>本项目为工业气体充装项目，</w:t>
                  </w:r>
                  <w:r>
                    <w:rPr>
                      <w:rFonts w:hint="default" w:ascii="Times New Roman" w:hAnsi="Times New Roman" w:cs="Times New Roman"/>
                      <w:b w:val="0"/>
                      <w:bCs w:val="0"/>
                      <w:color w:val="auto"/>
                      <w:sz w:val="21"/>
                      <w:szCs w:val="21"/>
                      <w:lang w:eastAsia="zh-CN"/>
                    </w:rPr>
                    <w:t>运营后不涉及能源供给。</w:t>
                  </w:r>
                </w:p>
              </w:tc>
            </w:tr>
            <w:tr w14:paraId="4FC5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65" w:type="dxa"/>
                  <w:noWrap w:val="0"/>
                  <w:vAlign w:val="center"/>
                </w:tcPr>
                <w:p w14:paraId="050EBE11">
                  <w:pPr>
                    <w:pStyle w:val="11"/>
                    <w:spacing w:line="240" w:lineRule="auto"/>
                    <w:ind w:left="0" w:leftChars="0" w:firstLine="0" w:firstLineChars="0"/>
                    <w:jc w:val="both"/>
                    <w:rPr>
                      <w:rFonts w:hint="default" w:ascii="Times New Roman" w:hAnsi="Times New Roman" w:cs="Times New Roman"/>
                      <w:b w:val="0"/>
                      <w:bCs w:val="0"/>
                      <w:color w:val="auto"/>
                      <w:sz w:val="21"/>
                      <w:szCs w:val="21"/>
                      <w:vertAlign w:val="baseline"/>
                    </w:rPr>
                  </w:pPr>
                  <w:r>
                    <w:rPr>
                      <w:rFonts w:hint="default" w:ascii="Times New Roman" w:hAnsi="Times New Roman" w:cs="Times New Roman"/>
                      <w:b w:val="0"/>
                      <w:bCs w:val="0"/>
                      <w:color w:val="auto"/>
                      <w:sz w:val="21"/>
                      <w:szCs w:val="21"/>
                      <w:vertAlign w:val="baseline"/>
                    </w:rPr>
                    <w:t>环境准入负面清单是基于生态保护红线、环境质量底线和资源利用上线，以清单方式列出</w:t>
                  </w:r>
                  <w:r>
                    <w:rPr>
                      <w:rFonts w:hint="default" w:ascii="Times New Roman" w:hAnsi="Times New Roman" w:cs="Times New Roman"/>
                      <w:b w:val="0"/>
                      <w:bCs w:val="0"/>
                      <w:color w:val="auto"/>
                      <w:sz w:val="21"/>
                      <w:szCs w:val="21"/>
                      <w:vertAlign w:val="baseline"/>
                      <w:lang w:eastAsia="zh-CN"/>
                    </w:rPr>
                    <w:t>的</w:t>
                  </w:r>
                  <w:r>
                    <w:rPr>
                      <w:rFonts w:hint="default" w:ascii="Times New Roman" w:hAnsi="Times New Roman" w:cs="Times New Roman"/>
                      <w:b w:val="0"/>
                      <w:bCs w:val="0"/>
                      <w:color w:val="auto"/>
                      <w:sz w:val="21"/>
                      <w:szCs w:val="21"/>
                      <w:vertAlign w:val="baseline"/>
                    </w:rPr>
                    <w:t>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4175" w:type="dxa"/>
                  <w:noWrap w:val="0"/>
                  <w:vAlign w:val="center"/>
                </w:tcPr>
                <w:p w14:paraId="27D49444">
                  <w:pPr>
                    <w:pStyle w:val="11"/>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cs="Times New Roman"/>
                      <w:b w:val="0"/>
                      <w:bCs w:val="0"/>
                      <w:color w:val="auto"/>
                      <w:sz w:val="21"/>
                      <w:szCs w:val="21"/>
                      <w:vertAlign w:val="baseline"/>
                      <w:lang w:eastAsia="zh-CN"/>
                    </w:rPr>
                    <w:t>本项目不属于芒市限制发展、禁止发展项目。</w:t>
                  </w:r>
                </w:p>
              </w:tc>
            </w:tr>
          </w:tbl>
          <w:p w14:paraId="69D0E4DD">
            <w:pPr>
              <w:pStyle w:val="9"/>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240" w:firstLineChars="100"/>
              <w:jc w:val="left"/>
              <w:textAlignment w:val="auto"/>
              <w:outlineLvl w:val="9"/>
              <w:rPr>
                <w:rFonts w:hint="default" w:ascii="Times New Roman" w:hAnsi="Times New Roman" w:cs="Times New Roman"/>
                <w:b/>
                <w:color w:val="000000"/>
                <w:sz w:val="24"/>
                <w:lang w:eastAsia="zh-CN"/>
              </w:rPr>
            </w:pPr>
            <w:r>
              <w:rPr>
                <w:rFonts w:hint="default" w:ascii="Times New Roman" w:hAnsi="Times New Roman" w:eastAsia="宋体" w:cs="Times New Roman"/>
                <w:sz w:val="24"/>
                <w:szCs w:val="24"/>
              </w:rPr>
              <w:t>由</w:t>
            </w:r>
            <w:r>
              <w:rPr>
                <w:rFonts w:hint="default" w:ascii="Times New Roman" w:hAnsi="Times New Roman" w:eastAsia="宋体" w:cs="Times New Roman"/>
                <w:sz w:val="24"/>
                <w:szCs w:val="24"/>
                <w:lang w:eastAsia="zh-CN"/>
              </w:rPr>
              <w:t>上表</w:t>
            </w:r>
            <w:r>
              <w:rPr>
                <w:rFonts w:hint="default" w:ascii="Times New Roman" w:hAnsi="Times New Roman" w:eastAsia="宋体" w:cs="Times New Roman"/>
                <w:sz w:val="24"/>
                <w:szCs w:val="24"/>
              </w:rPr>
              <w:t>可知，本项目符合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三线一单</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要求。</w:t>
            </w:r>
          </w:p>
          <w:p w14:paraId="64010495">
            <w:pPr>
              <w:spacing w:before="156" w:beforeLines="50" w:after="156" w:afterLines="50"/>
              <w:ind w:firstLine="241" w:firstLineChars="100"/>
              <w:rPr>
                <w:rFonts w:hint="default" w:ascii="Times New Roman" w:hAnsi="Times New Roman" w:cs="Times New Roman"/>
                <w:b/>
                <w:color w:val="auto"/>
                <w:sz w:val="24"/>
              </w:rPr>
            </w:pPr>
            <w:r>
              <w:rPr>
                <w:rFonts w:hint="default" w:ascii="Times New Roman" w:hAnsi="Times New Roman" w:cs="Times New Roman"/>
                <w:b/>
                <w:color w:val="auto"/>
                <w:sz w:val="24"/>
                <w:lang w:eastAsia="zh-CN"/>
              </w:rPr>
              <w:t>（二）</w:t>
            </w:r>
            <w:r>
              <w:rPr>
                <w:rFonts w:hint="default" w:ascii="Times New Roman" w:hAnsi="Times New Roman" w:cs="Times New Roman"/>
                <w:b/>
                <w:color w:val="auto"/>
                <w:sz w:val="24"/>
              </w:rPr>
              <w:t>产业政策合理性分析</w:t>
            </w:r>
          </w:p>
          <w:p w14:paraId="1407851F">
            <w:pPr>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本项目为工业气体（氩气、工业氧、医用氧、工业氮、二氧化碳、混合气体（二氧化碳和氩气））充装建设项目，结合中华人民共和国国家发展和改革委员会《产业结构调整指导目录(2011年本)》（2013 年修正）中的规定，本项目不属于其中鼓励、限制、淘汰类的范围，本项目属于允许类。同时，本项目取得芒市发展和改革局出具的《项目备案文件》（备案号：芒发改备案【2018】148号，因此，本项目符合国家现行的产业政策。</w:t>
            </w:r>
          </w:p>
          <w:p w14:paraId="27817474">
            <w:pPr>
              <w:spacing w:line="360" w:lineRule="auto"/>
              <w:ind w:firstLine="241" w:firstLineChars="100"/>
              <w:textAlignment w:val="baseline"/>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（三）选址合理性分析</w:t>
            </w:r>
          </w:p>
          <w:p w14:paraId="27B0618C">
            <w:pPr>
              <w:pStyle w:val="9"/>
              <w:spacing w:line="360" w:lineRule="auto"/>
              <w:ind w:right="257"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本项目位于云南省德宏州芒市风平镇帕底村芒市糖厂内，设单位已经获得芒市国土资源局核发的不动产权证书，该证书表明，本项目土地用途为工业用地，不占用基本农田，因此本项目用地合法。</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项目所在地</w:t>
            </w:r>
            <w:r>
              <w:rPr>
                <w:rFonts w:hint="eastAsia" w:asciiTheme="minorEastAsia" w:hAnsiTheme="minorEastAsia" w:eastAsiaTheme="minorEastAsia" w:cstheme="minorEastAsia"/>
                <w:color w:val="000000" w:themeColor="text1"/>
                <w:spacing w:val="-3"/>
                <w14:textFill>
                  <w14:solidFill>
                    <w14:schemeClr w14:val="tx1"/>
                  </w14:solidFill>
                </w14:textFill>
              </w:rPr>
              <w:t>供水水源</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由市政管网供给</w:t>
            </w:r>
            <w:r>
              <w:rPr>
                <w:rFonts w:hint="eastAsia" w:asciiTheme="minorEastAsia" w:hAnsiTheme="minorEastAsia" w:eastAsiaTheme="minorEastAsia" w:cstheme="minorEastAsia"/>
                <w:color w:val="000000" w:themeColor="text1"/>
                <w:spacing w:val="-3"/>
                <w14:textFill>
                  <w14:solidFill>
                    <w14:schemeClr w14:val="tx1"/>
                  </w14:solidFill>
                </w14:textFill>
              </w:rPr>
              <w:t>；消防用水水源</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由项</w:t>
            </w:r>
            <w:r>
              <w:rPr>
                <w:rFonts w:hint="eastAsia" w:asciiTheme="minorEastAsia" w:hAnsiTheme="minorEastAsia" w:eastAsiaTheme="minorEastAsia" w:cstheme="minorEastAsia"/>
                <w:color w:val="000000" w:themeColor="text1"/>
                <w:spacing w:val="-3"/>
                <w14:textFill>
                  <w14:solidFill>
                    <w14:schemeClr w14:val="tx1"/>
                  </w14:solidFill>
                </w14:textFill>
              </w:rPr>
              <w:t>目西北侧芒市大河</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供给</w:t>
            </w:r>
            <w:r>
              <w:rPr>
                <w:rFonts w:hint="eastAsia" w:asciiTheme="minorEastAsia" w:hAnsiTheme="minorEastAsia" w:eastAsiaTheme="minorEastAsia" w:cstheme="minorEastAsia"/>
                <w:color w:val="000000" w:themeColor="text1"/>
                <w:spacing w:val="-3"/>
                <w14:textFill>
                  <w14:solidFill>
                    <w14:schemeClr w14:val="tx1"/>
                  </w14:solidFill>
                </w14:textFill>
              </w:rPr>
              <w:t>，消防水池进水管为DN100，项目在厂区西侧设置有1个500m³的消防水池，并在水池旁设置消防泵房，泵房内设置两台消防泵，一备一用，水质、水量、水压能满足本工程生活、生产用水和消防用水</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。本项目不产生生产废水，主要为生活污水和消防废水，厂区设有化粪池，生活污水排入厂区化粪池内，处理后供农作物施肥处理，不外排；消防废水经厂区内事故水池澄清后，无毒无害清水在排往厂外排水沟</w:t>
            </w:r>
            <w:r>
              <w:rPr>
                <w:rFonts w:hint="eastAsia" w:asciiTheme="minorEastAsia" w:hAnsiTheme="minorEastAsia" w:eastAsiaTheme="minorEastAsia" w:cstheme="minorEastAsia"/>
                <w:spacing w:val="-3"/>
                <w:lang w:eastAsia="zh-CN"/>
              </w:rPr>
              <w:t>。项目装机容量约为60kW，用电电压220／380V，电源从距离厂区约200m处市政10kV架空电力线引入，在厂区拟建1台150kVA箱式变压器，再引入配电室后，分配到各用电设备。本项目生产用电负荷为三级，项目供电有保障。本项目消防用电负荷为二级，厂区内拟设置柴油发电机房，发电机房内设置1台50kW柴油发电机，消防用电由芒市电网以及柴油发电机供电。供电负荷满足国家相关规范要求</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1"/>
                <w:lang w:eastAsia="zh-CN"/>
              </w:rPr>
              <w:t>项目区内</w:t>
            </w:r>
            <w:r>
              <w:rPr>
                <w:rFonts w:hint="eastAsia" w:asciiTheme="minorEastAsia" w:hAnsiTheme="minorEastAsia" w:eastAsiaTheme="minorEastAsia" w:cstheme="minorEastAsia"/>
                <w:spacing w:val="-1"/>
              </w:rPr>
              <w:t>配套的供水、供电等基础设施完善，能够满足</w:t>
            </w:r>
            <w:r>
              <w:rPr>
                <w:rFonts w:hint="eastAsia" w:asciiTheme="minorEastAsia" w:hAnsiTheme="minorEastAsia" w:eastAsiaTheme="minorEastAsia" w:cstheme="minorEastAsia"/>
              </w:rPr>
              <w:t>本项目的需求。</w:t>
            </w:r>
          </w:p>
          <w:p w14:paraId="7E2C34BC">
            <w:pPr>
              <w:pStyle w:val="12"/>
              <w:adjustRightInd/>
              <w:snapToGrid/>
              <w:spacing w:line="360" w:lineRule="auto"/>
              <w:ind w:right="0" w:firstLine="424" w:firstLineChars="200"/>
              <w:rPr>
                <w:rFonts w:hint="default" w:ascii="Times New Roman" w:hAnsi="Times New Roman" w:cs="Times New Roman"/>
                <w:color w:val="auto"/>
                <w:szCs w:val="24"/>
              </w:rPr>
            </w:pPr>
            <w:r>
              <w:rPr>
                <w:rFonts w:hint="eastAsia" w:asciiTheme="minorEastAsia" w:hAnsiTheme="minorEastAsia" w:eastAsiaTheme="minorEastAsia" w:cstheme="minorEastAsia"/>
                <w:spacing w:val="-14"/>
                <w:sz w:val="24"/>
              </w:rPr>
              <w:t>综上，本项目用地合法，</w:t>
            </w:r>
            <w:r>
              <w:rPr>
                <w:rFonts w:hint="eastAsia" w:asciiTheme="minorEastAsia" w:hAnsiTheme="minorEastAsia" w:eastAsiaTheme="minorEastAsia" w:cstheme="minorEastAsia"/>
                <w:sz w:val="24"/>
              </w:rPr>
              <w:t>因此本项目选址于此进行建设是合理可行的。</w:t>
            </w:r>
            <w:bookmarkEnd w:id="27"/>
            <w:bookmarkEnd w:id="28"/>
          </w:p>
        </w:tc>
      </w:tr>
    </w:tbl>
    <w:p w14:paraId="71E1ED9D">
      <w:pPr>
        <w:pStyle w:val="23"/>
        <w:sectPr>
          <w:pgSz w:w="11906" w:h="16838"/>
          <w:pgMar w:top="1440" w:right="1800" w:bottom="1440" w:left="1800" w:header="851" w:footer="992" w:gutter="0"/>
          <w:cols w:space="425" w:num="1"/>
          <w:docGrid w:type="lines" w:linePitch="312" w:charSpace="0"/>
        </w:sectPr>
      </w:pPr>
    </w:p>
    <w:p w14:paraId="24A6388E">
      <w:pPr>
        <w:pStyle w:val="15"/>
        <w:spacing w:line="360" w:lineRule="auto"/>
        <w:jc w:val="both"/>
        <w:rPr>
          <w:rFonts w:ascii="Times New Roman" w:hAnsi="Times New Roman"/>
          <w:sz w:val="24"/>
          <w:szCs w:val="24"/>
        </w:rPr>
      </w:pPr>
      <w:bookmarkStart w:id="37" w:name="_Toc1095"/>
      <w:r>
        <w:rPr>
          <w:rFonts w:ascii="Times New Roman" w:hAnsi="Times New Roman"/>
          <w:sz w:val="28"/>
          <w:szCs w:val="28"/>
        </w:rPr>
        <w:t>表八</w:t>
      </w:r>
      <w:r>
        <w:rPr>
          <w:rFonts w:hint="eastAsia" w:ascii="Times New Roman" w:hAnsi="Times New Roman"/>
          <w:sz w:val="28"/>
          <w:szCs w:val="28"/>
        </w:rPr>
        <w:t>、</w:t>
      </w:r>
      <w:r>
        <w:rPr>
          <w:rFonts w:ascii="Times New Roman" w:hAnsi="Times New Roman"/>
          <w:sz w:val="28"/>
          <w:szCs w:val="28"/>
        </w:rPr>
        <w:t>建设项目拟采取的防治措施及预期治理效果</w:t>
      </w:r>
      <w:bookmarkEnd w:id="37"/>
    </w:p>
    <w:tbl>
      <w:tblPr>
        <w:tblStyle w:val="16"/>
        <w:tblW w:w="909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64"/>
        <w:gridCol w:w="426"/>
        <w:gridCol w:w="442"/>
        <w:gridCol w:w="1122"/>
        <w:gridCol w:w="1476"/>
        <w:gridCol w:w="2501"/>
        <w:gridCol w:w="2159"/>
      </w:tblGrid>
      <w:tr w14:paraId="507255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tcBorders>
              <w:tl2br w:val="single" w:color="auto" w:sz="6" w:space="0"/>
            </w:tcBorders>
            <w:noWrap w:val="0"/>
            <w:vAlign w:val="center"/>
          </w:tcPr>
          <w:p w14:paraId="119468F5">
            <w:pPr>
              <w:adjustRightInd w:val="0"/>
              <w:snapToGrid w:val="0"/>
              <w:ind w:firstLine="108" w:firstLineChars="49"/>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内容</w:t>
            </w:r>
          </w:p>
          <w:p w14:paraId="4BA72A1F">
            <w:pPr>
              <w:adjustRightInd w:val="0"/>
              <w:snapToGrid w:val="0"/>
              <w:jc w:val="center"/>
              <w:rPr>
                <w:rFonts w:hint="default" w:ascii="Times New Roman" w:hAnsi="Times New Roman" w:cs="Times New Roman"/>
                <w:b/>
                <w:bCs/>
                <w:color w:val="auto"/>
                <w:szCs w:val="21"/>
              </w:rPr>
            </w:pPr>
          </w:p>
          <w:p w14:paraId="4F048FB1">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类型</w:t>
            </w:r>
          </w:p>
        </w:tc>
        <w:tc>
          <w:tcPr>
            <w:tcW w:w="1990" w:type="dxa"/>
            <w:gridSpan w:val="3"/>
            <w:noWrap w:val="0"/>
            <w:vAlign w:val="center"/>
          </w:tcPr>
          <w:p w14:paraId="5C35051A">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排放源</w:t>
            </w:r>
          </w:p>
          <w:p w14:paraId="3948E62D">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（编号）</w:t>
            </w:r>
          </w:p>
        </w:tc>
        <w:tc>
          <w:tcPr>
            <w:tcW w:w="1476" w:type="dxa"/>
            <w:noWrap w:val="0"/>
            <w:vAlign w:val="center"/>
          </w:tcPr>
          <w:p w14:paraId="205A0607">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w:t>
            </w:r>
          </w:p>
          <w:p w14:paraId="7C69F908">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名称</w:t>
            </w:r>
          </w:p>
        </w:tc>
        <w:tc>
          <w:tcPr>
            <w:tcW w:w="2501" w:type="dxa"/>
            <w:noWrap w:val="0"/>
            <w:vAlign w:val="center"/>
          </w:tcPr>
          <w:p w14:paraId="43E9D0B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
                <w:color w:val="auto"/>
                <w:szCs w:val="21"/>
              </w:rPr>
              <w:t>防治措施</w:t>
            </w:r>
          </w:p>
        </w:tc>
        <w:tc>
          <w:tcPr>
            <w:tcW w:w="2159" w:type="dxa"/>
            <w:noWrap w:val="0"/>
            <w:vAlign w:val="center"/>
          </w:tcPr>
          <w:p w14:paraId="73E5EFD7">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
                <w:color w:val="auto"/>
                <w:szCs w:val="21"/>
              </w:rPr>
              <w:t>预期治理效果</w:t>
            </w:r>
          </w:p>
        </w:tc>
      </w:tr>
      <w:tr w14:paraId="09C31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restart"/>
            <w:noWrap w:val="0"/>
            <w:vAlign w:val="center"/>
          </w:tcPr>
          <w:p w14:paraId="66BDAB7C">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大</w:t>
            </w:r>
          </w:p>
          <w:p w14:paraId="2FBB53BE">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气</w:t>
            </w:r>
          </w:p>
          <w:p w14:paraId="488DB1C0">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w:t>
            </w:r>
          </w:p>
          <w:p w14:paraId="33F8A8F2">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染</w:t>
            </w:r>
          </w:p>
          <w:p w14:paraId="1A72F81E">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物</w:t>
            </w:r>
          </w:p>
        </w:tc>
        <w:tc>
          <w:tcPr>
            <w:tcW w:w="426" w:type="dxa"/>
            <w:vMerge w:val="restart"/>
            <w:noWrap w:val="0"/>
            <w:vAlign w:val="center"/>
          </w:tcPr>
          <w:p w14:paraId="1ED65005">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施工期</w:t>
            </w:r>
          </w:p>
        </w:tc>
        <w:tc>
          <w:tcPr>
            <w:tcW w:w="1564" w:type="dxa"/>
            <w:gridSpan w:val="2"/>
            <w:noWrap w:val="0"/>
            <w:vAlign w:val="center"/>
          </w:tcPr>
          <w:p w14:paraId="4D0CDF07">
            <w:pPr>
              <w:adjustRightInd w:val="0"/>
              <w:snapToGrid w:val="0"/>
              <w:ind w:left="0" w:leftChars="0" w:right="0" w:rightChars="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土方开挖、材料装卸运输、堆放</w:t>
            </w:r>
          </w:p>
        </w:tc>
        <w:tc>
          <w:tcPr>
            <w:tcW w:w="1476" w:type="dxa"/>
            <w:noWrap w:val="0"/>
            <w:vAlign w:val="center"/>
          </w:tcPr>
          <w:p w14:paraId="702B955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扬尘</w:t>
            </w:r>
          </w:p>
        </w:tc>
        <w:tc>
          <w:tcPr>
            <w:tcW w:w="2501" w:type="dxa"/>
            <w:noWrap w:val="0"/>
            <w:vAlign w:val="center"/>
          </w:tcPr>
          <w:p w14:paraId="27D9208A">
            <w:pPr>
              <w:adjustRightInd w:val="0"/>
              <w:snapToGrid w:val="0"/>
              <w:ind w:left="2"/>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①施工边界设置围挡；</w:t>
            </w:r>
          </w:p>
          <w:p w14:paraId="09C4C865">
            <w:pPr>
              <w:adjustRightInd w:val="0"/>
              <w:snapToGrid w:val="0"/>
              <w:ind w:left="2"/>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②运输车辆加盖篷布，严禁超载，指定出入路线，驶出前清洗轮胎；</w:t>
            </w:r>
          </w:p>
          <w:p w14:paraId="7F8FA590">
            <w:pPr>
              <w:adjustRightInd w:val="0"/>
              <w:snapToGrid w:val="0"/>
              <w:ind w:left="2"/>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③施工现场洒水抑尘；</w:t>
            </w:r>
          </w:p>
          <w:p w14:paraId="05F49845">
            <w:pPr>
              <w:adjustRightInd w:val="0"/>
              <w:snapToGrid w:val="0"/>
              <w:jc w:val="both"/>
              <w:rPr>
                <w:rFonts w:hint="default" w:ascii="Times New Roman" w:hAnsi="Times New Roman" w:cs="Times New Roman"/>
                <w:color w:val="auto"/>
                <w:szCs w:val="21"/>
              </w:rPr>
            </w:pPr>
          </w:p>
        </w:tc>
        <w:tc>
          <w:tcPr>
            <w:tcW w:w="2159" w:type="dxa"/>
            <w:noWrap w:val="0"/>
            <w:vAlign w:val="center"/>
          </w:tcPr>
          <w:p w14:paraId="09941898">
            <w:pPr>
              <w:adjustRightInd w:val="0"/>
              <w:snapToGrid w:val="0"/>
              <w:jc w:val="both"/>
              <w:rPr>
                <w:rFonts w:hint="default" w:ascii="Times New Roman" w:hAnsi="Times New Roman" w:cs="Times New Roman"/>
                <w:color w:val="auto"/>
                <w:szCs w:val="21"/>
              </w:rPr>
            </w:pPr>
            <w:r>
              <w:rPr>
                <w:rFonts w:hint="default" w:ascii="Times New Roman" w:hAnsi="Times New Roman" w:cs="Times New Roman"/>
                <w:color w:val="auto"/>
                <w:szCs w:val="21"/>
              </w:rPr>
              <w:t>对周围环境影响小</w:t>
            </w:r>
          </w:p>
        </w:tc>
      </w:tr>
      <w:tr w14:paraId="05AECF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634E4D61">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072228AC">
            <w:pPr>
              <w:adjustRightInd w:val="0"/>
              <w:snapToGrid w:val="0"/>
              <w:rPr>
                <w:rFonts w:hint="default" w:ascii="Times New Roman" w:hAnsi="Times New Roman" w:cs="Times New Roman"/>
                <w:bCs/>
                <w:color w:val="auto"/>
                <w:szCs w:val="21"/>
              </w:rPr>
            </w:pPr>
          </w:p>
        </w:tc>
        <w:tc>
          <w:tcPr>
            <w:tcW w:w="1564" w:type="dxa"/>
            <w:gridSpan w:val="2"/>
            <w:tcBorders>
              <w:bottom w:val="single" w:color="auto" w:sz="4" w:space="0"/>
            </w:tcBorders>
            <w:noWrap w:val="0"/>
            <w:vAlign w:val="center"/>
          </w:tcPr>
          <w:p w14:paraId="2363A2DB">
            <w:pPr>
              <w:adjustRightInd w:val="0"/>
              <w:snapToGrid w:val="0"/>
              <w:ind w:left="0" w:leftChars="0" w:right="0" w:rightChars="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施工机械废气和运输车辆</w:t>
            </w:r>
            <w:r>
              <w:rPr>
                <w:rFonts w:hint="default" w:ascii="Times New Roman" w:hAnsi="Times New Roman" w:cs="Times New Roman"/>
                <w:color w:val="auto"/>
                <w:szCs w:val="21"/>
              </w:rPr>
              <w:t>尾气</w:t>
            </w:r>
          </w:p>
        </w:tc>
        <w:tc>
          <w:tcPr>
            <w:tcW w:w="1476" w:type="dxa"/>
            <w:tcBorders>
              <w:bottom w:val="single" w:color="auto" w:sz="4" w:space="0"/>
            </w:tcBorders>
            <w:noWrap w:val="0"/>
            <w:vAlign w:val="center"/>
          </w:tcPr>
          <w:p w14:paraId="6F25F6A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SO</w:t>
            </w:r>
            <w:r>
              <w:rPr>
                <w:rFonts w:hint="default" w:ascii="Times New Roman" w:hAnsi="Times New Roman" w:cs="Times New Roman"/>
                <w:color w:val="auto"/>
                <w:szCs w:val="21"/>
                <w:vertAlign w:val="subscript"/>
              </w:rPr>
              <w:t>2</w:t>
            </w:r>
            <w:r>
              <w:rPr>
                <w:rFonts w:hint="default" w:ascii="Times New Roman" w:hAnsi="Times New Roman" w:cs="Times New Roman"/>
                <w:color w:val="auto"/>
                <w:szCs w:val="21"/>
              </w:rPr>
              <w:t>、CH、CO、NO</w:t>
            </w:r>
            <w:r>
              <w:rPr>
                <w:rFonts w:hint="default" w:ascii="Times New Roman" w:hAnsi="Times New Roman" w:cs="Times New Roman"/>
                <w:color w:val="auto"/>
                <w:szCs w:val="21"/>
                <w:vertAlign w:val="subscript"/>
              </w:rPr>
              <w:t>x</w:t>
            </w:r>
          </w:p>
        </w:tc>
        <w:tc>
          <w:tcPr>
            <w:tcW w:w="2501" w:type="dxa"/>
            <w:tcBorders>
              <w:bottom w:val="single" w:color="auto" w:sz="4" w:space="0"/>
            </w:tcBorders>
            <w:noWrap w:val="0"/>
            <w:vAlign w:val="center"/>
          </w:tcPr>
          <w:p w14:paraId="201F952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自然扩散</w:t>
            </w:r>
          </w:p>
        </w:tc>
        <w:tc>
          <w:tcPr>
            <w:tcW w:w="2159" w:type="dxa"/>
            <w:vMerge w:val="restart"/>
            <w:noWrap w:val="0"/>
            <w:vAlign w:val="center"/>
          </w:tcPr>
          <w:p w14:paraId="01EAC264">
            <w:pPr>
              <w:adjustRightInd w:val="0"/>
              <w:snapToGrid w:val="0"/>
              <w:jc w:val="both"/>
              <w:rPr>
                <w:rFonts w:hint="default" w:ascii="Times New Roman" w:hAnsi="Times New Roman" w:cs="Times New Roman"/>
                <w:color w:val="auto"/>
                <w:szCs w:val="21"/>
              </w:rPr>
            </w:pPr>
            <w:r>
              <w:rPr>
                <w:rFonts w:hint="eastAsia" w:cs="宋体"/>
                <w:color w:val="000000" w:themeColor="text1"/>
                <w:sz w:val="21"/>
                <w:szCs w:val="21"/>
                <w:lang w:eastAsia="zh-CN"/>
                <w14:textFill>
                  <w14:solidFill>
                    <w14:schemeClr w14:val="tx1"/>
                  </w14:solidFill>
                </w14:textFill>
              </w:rPr>
              <w:t>对周围环境影响小</w:t>
            </w:r>
          </w:p>
        </w:tc>
      </w:tr>
      <w:tr w14:paraId="7C92C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964" w:type="dxa"/>
            <w:vMerge w:val="continue"/>
            <w:noWrap w:val="0"/>
            <w:vAlign w:val="center"/>
          </w:tcPr>
          <w:p w14:paraId="2BBF4BDB">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35191D25">
            <w:pPr>
              <w:adjustRightInd w:val="0"/>
              <w:snapToGrid w:val="0"/>
              <w:rPr>
                <w:rFonts w:hint="default" w:ascii="Times New Roman" w:hAnsi="Times New Roman" w:cs="Times New Roman"/>
                <w:bCs/>
                <w:color w:val="auto"/>
                <w:szCs w:val="21"/>
              </w:rPr>
            </w:pPr>
          </w:p>
        </w:tc>
        <w:tc>
          <w:tcPr>
            <w:tcW w:w="1564" w:type="dxa"/>
            <w:gridSpan w:val="2"/>
            <w:tcBorders>
              <w:bottom w:val="single" w:color="auto" w:sz="4" w:space="0"/>
            </w:tcBorders>
            <w:noWrap w:val="0"/>
            <w:vAlign w:val="center"/>
          </w:tcPr>
          <w:p w14:paraId="6D73B61C">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装修材料</w:t>
            </w:r>
          </w:p>
        </w:tc>
        <w:tc>
          <w:tcPr>
            <w:tcW w:w="1476" w:type="dxa"/>
            <w:tcBorders>
              <w:bottom w:val="single" w:color="auto" w:sz="4" w:space="0"/>
            </w:tcBorders>
            <w:noWrap w:val="0"/>
            <w:vAlign w:val="center"/>
          </w:tcPr>
          <w:p w14:paraId="18A1483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甲醛、甲醇</w:t>
            </w:r>
          </w:p>
        </w:tc>
        <w:tc>
          <w:tcPr>
            <w:tcW w:w="2501" w:type="dxa"/>
            <w:tcBorders>
              <w:bottom w:val="single" w:color="auto" w:sz="4" w:space="0"/>
            </w:tcBorders>
            <w:noWrap w:val="0"/>
            <w:vAlign w:val="center"/>
          </w:tcPr>
          <w:p w14:paraId="4A8A673D">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使用环保型油漆、涂料。</w:t>
            </w:r>
          </w:p>
        </w:tc>
        <w:tc>
          <w:tcPr>
            <w:tcW w:w="2159" w:type="dxa"/>
            <w:vMerge w:val="continue"/>
            <w:noWrap w:val="0"/>
            <w:vAlign w:val="center"/>
          </w:tcPr>
          <w:p w14:paraId="4C64353D">
            <w:pPr>
              <w:adjustRightInd w:val="0"/>
              <w:snapToGrid w:val="0"/>
              <w:jc w:val="center"/>
              <w:rPr>
                <w:rFonts w:hint="default" w:ascii="Times New Roman" w:hAnsi="Times New Roman" w:cs="Times New Roman"/>
                <w:color w:val="auto"/>
                <w:szCs w:val="21"/>
              </w:rPr>
            </w:pPr>
          </w:p>
        </w:tc>
      </w:tr>
      <w:tr w14:paraId="1A4641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964" w:type="dxa"/>
            <w:vMerge w:val="continue"/>
            <w:noWrap w:val="0"/>
            <w:vAlign w:val="center"/>
          </w:tcPr>
          <w:p w14:paraId="44BCEAEC">
            <w:pPr>
              <w:adjustRightInd w:val="0"/>
              <w:snapToGrid w:val="0"/>
              <w:jc w:val="center"/>
              <w:rPr>
                <w:rFonts w:hint="default" w:ascii="Times New Roman" w:hAnsi="Times New Roman" w:cs="Times New Roman"/>
                <w:b/>
                <w:bCs/>
                <w:color w:val="auto"/>
                <w:szCs w:val="21"/>
              </w:rPr>
            </w:pPr>
          </w:p>
        </w:tc>
        <w:tc>
          <w:tcPr>
            <w:tcW w:w="426" w:type="dxa"/>
            <w:vMerge w:val="restart"/>
            <w:noWrap w:val="0"/>
            <w:vAlign w:val="center"/>
          </w:tcPr>
          <w:p w14:paraId="094699D8">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营运期</w:t>
            </w:r>
          </w:p>
        </w:tc>
        <w:tc>
          <w:tcPr>
            <w:tcW w:w="1564" w:type="dxa"/>
            <w:gridSpan w:val="2"/>
            <w:tcBorders>
              <w:top w:val="single" w:color="auto" w:sz="4" w:space="0"/>
            </w:tcBorders>
            <w:noWrap w:val="0"/>
            <w:vAlign w:val="center"/>
          </w:tcPr>
          <w:p w14:paraId="28B33B9F">
            <w:pPr>
              <w:adjustRightInd w:val="0"/>
              <w:snapToGrid w:val="0"/>
              <w:ind w:left="0" w:leftChars="0" w:right="0" w:rightChars="0"/>
              <w:jc w:val="center"/>
              <w:rPr>
                <w:rFonts w:hint="default" w:ascii="Times New Roman" w:hAnsi="Times New Roman" w:eastAsia="宋体" w:cs="Times New Roman"/>
                <w:bCs/>
                <w:color w:val="000000" w:themeColor="text1"/>
                <w:szCs w:val="21"/>
                <w:lang w:eastAsia="zh-CN"/>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餐饮区</w:t>
            </w:r>
          </w:p>
        </w:tc>
        <w:tc>
          <w:tcPr>
            <w:tcW w:w="1476" w:type="dxa"/>
            <w:tcBorders>
              <w:top w:val="single" w:color="auto" w:sz="4" w:space="0"/>
            </w:tcBorders>
            <w:noWrap w:val="0"/>
            <w:vAlign w:val="center"/>
          </w:tcPr>
          <w:p w14:paraId="0D530A7E">
            <w:pPr>
              <w:adjustRightInd w:val="0"/>
              <w:snapToGrid w:val="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油烟</w:t>
            </w:r>
          </w:p>
        </w:tc>
        <w:tc>
          <w:tcPr>
            <w:tcW w:w="2501" w:type="dxa"/>
            <w:tcBorders>
              <w:top w:val="single" w:color="auto" w:sz="4" w:space="0"/>
            </w:tcBorders>
            <w:noWrap w:val="0"/>
            <w:vAlign w:val="center"/>
          </w:tcPr>
          <w:p w14:paraId="2E711CC7">
            <w:pPr>
              <w:spacing w:line="260" w:lineRule="exact"/>
              <w:ind w:left="0" w:leftChars="0" w:right="0" w:rightChars="0"/>
              <w:jc w:val="center"/>
              <w:rPr>
                <w:rFonts w:hint="default" w:ascii="Times New Roman" w:hAnsi="Times New Roman" w:cs="Times New Roman"/>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油烟净化器，去除效率不低于60%</w:t>
            </w:r>
          </w:p>
        </w:tc>
        <w:tc>
          <w:tcPr>
            <w:tcW w:w="2159" w:type="dxa"/>
            <w:tcBorders>
              <w:bottom w:val="single" w:color="auto" w:sz="4" w:space="0"/>
            </w:tcBorders>
            <w:noWrap w:val="0"/>
            <w:vAlign w:val="center"/>
          </w:tcPr>
          <w:p w14:paraId="3820889A">
            <w:pPr>
              <w:spacing w:line="240" w:lineRule="auto"/>
              <w:ind w:left="0" w:leftChars="0" w:right="0" w:rightChars="0"/>
              <w:jc w:val="left"/>
              <w:rPr>
                <w:rFonts w:hint="default" w:ascii="Times New Roman" w:hAnsi="Times New Roman" w:cs="Times New Roman"/>
                <w:color w:val="000000" w:themeColor="text1"/>
                <w:szCs w:val="21"/>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对周围环境影响小</w:t>
            </w:r>
          </w:p>
        </w:tc>
      </w:tr>
      <w:tr w14:paraId="643BE4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73214CEA">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1597FF79">
            <w:pPr>
              <w:adjustRightInd w:val="0"/>
              <w:snapToGrid w:val="0"/>
              <w:rPr>
                <w:rFonts w:hint="default" w:ascii="Times New Roman" w:hAnsi="Times New Roman" w:cs="Times New Roman"/>
                <w:bCs/>
                <w:color w:val="auto"/>
                <w:szCs w:val="21"/>
              </w:rPr>
            </w:pPr>
          </w:p>
        </w:tc>
        <w:tc>
          <w:tcPr>
            <w:tcW w:w="1564" w:type="dxa"/>
            <w:gridSpan w:val="2"/>
            <w:tcBorders>
              <w:top w:val="single" w:color="auto" w:sz="4" w:space="0"/>
            </w:tcBorders>
            <w:noWrap w:val="0"/>
            <w:vAlign w:val="center"/>
          </w:tcPr>
          <w:p w14:paraId="6CDA7197">
            <w:pPr>
              <w:adjustRightInd w:val="0"/>
              <w:snapToGrid w:val="0"/>
              <w:ind w:left="0" w:leftChars="0" w:right="0" w:rightChars="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lang w:eastAsia="zh-CN"/>
                <w14:textFill>
                  <w14:solidFill>
                    <w14:schemeClr w14:val="tx1"/>
                  </w14:solidFill>
                </w14:textFill>
              </w:rPr>
              <w:t>充装过程</w:t>
            </w:r>
          </w:p>
        </w:tc>
        <w:tc>
          <w:tcPr>
            <w:tcW w:w="1476" w:type="dxa"/>
            <w:tcBorders>
              <w:top w:val="single" w:color="auto" w:sz="4" w:space="0"/>
            </w:tcBorders>
            <w:noWrap w:val="0"/>
            <w:vAlign w:val="center"/>
          </w:tcPr>
          <w:p w14:paraId="6C2CB65A">
            <w:pPr>
              <w:adjustRightInd w:val="0"/>
              <w:snapToGrid w:val="0"/>
              <w:ind w:left="0" w:leftChars="0" w:right="0" w:rightChars="0"/>
              <w:jc w:val="center"/>
              <w:rPr>
                <w:rFonts w:hint="default"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lang w:eastAsia="zh-CN"/>
                <w14:textFill>
                  <w14:solidFill>
                    <w14:schemeClr w14:val="tx1"/>
                  </w14:solidFill>
                </w14:textFill>
              </w:rPr>
              <w:t>原料废气</w:t>
            </w:r>
          </w:p>
        </w:tc>
        <w:tc>
          <w:tcPr>
            <w:tcW w:w="2501" w:type="dxa"/>
            <w:tcBorders>
              <w:top w:val="single" w:color="auto" w:sz="4" w:space="0"/>
            </w:tcBorders>
            <w:noWrap w:val="0"/>
            <w:vAlign w:val="center"/>
          </w:tcPr>
          <w:p w14:paraId="767A7B44">
            <w:pPr>
              <w:spacing w:line="260" w:lineRule="exact"/>
              <w:ind w:left="0" w:leftChars="0" w:right="0" w:rightChars="0"/>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无组织排放</w:t>
            </w:r>
          </w:p>
        </w:tc>
        <w:tc>
          <w:tcPr>
            <w:tcW w:w="2159" w:type="dxa"/>
            <w:tcBorders>
              <w:bottom w:val="single" w:color="auto" w:sz="4" w:space="0"/>
            </w:tcBorders>
            <w:noWrap w:val="0"/>
            <w:vAlign w:val="center"/>
          </w:tcPr>
          <w:p w14:paraId="449BC801">
            <w:pPr>
              <w:spacing w:line="240" w:lineRule="auto"/>
              <w:ind w:left="0" w:leftChars="0" w:right="0" w:rightChars="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对周围环境影响小</w:t>
            </w:r>
          </w:p>
        </w:tc>
      </w:tr>
      <w:tr w14:paraId="62B6E6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78544AB7">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1319FEEF">
            <w:pPr>
              <w:adjustRightInd w:val="0"/>
              <w:snapToGrid w:val="0"/>
              <w:rPr>
                <w:rFonts w:hint="default" w:ascii="Times New Roman" w:hAnsi="Times New Roman" w:cs="Times New Roman"/>
                <w:bCs/>
                <w:color w:val="auto"/>
                <w:szCs w:val="21"/>
              </w:rPr>
            </w:pPr>
          </w:p>
        </w:tc>
        <w:tc>
          <w:tcPr>
            <w:tcW w:w="1564" w:type="dxa"/>
            <w:gridSpan w:val="2"/>
            <w:tcBorders>
              <w:top w:val="single" w:color="auto" w:sz="4" w:space="0"/>
            </w:tcBorders>
            <w:noWrap w:val="0"/>
            <w:vAlign w:val="center"/>
          </w:tcPr>
          <w:p w14:paraId="77A2F37D">
            <w:pPr>
              <w:adjustRightInd w:val="0"/>
              <w:snapToGrid w:val="0"/>
              <w:ind w:left="0" w:leftChars="0" w:right="0" w:rightChars="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汽车尾气</w:t>
            </w:r>
          </w:p>
        </w:tc>
        <w:tc>
          <w:tcPr>
            <w:tcW w:w="1476" w:type="dxa"/>
            <w:tcBorders>
              <w:top w:val="single" w:color="auto" w:sz="4" w:space="0"/>
            </w:tcBorders>
            <w:noWrap w:val="0"/>
            <w:vAlign w:val="center"/>
          </w:tcPr>
          <w:p w14:paraId="26C983F2">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异味</w:t>
            </w:r>
          </w:p>
        </w:tc>
        <w:tc>
          <w:tcPr>
            <w:tcW w:w="2501" w:type="dxa"/>
            <w:tcBorders>
              <w:top w:val="single" w:color="auto" w:sz="4" w:space="0"/>
            </w:tcBorders>
            <w:noWrap w:val="0"/>
            <w:vAlign w:val="center"/>
          </w:tcPr>
          <w:p w14:paraId="72A702A0">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无组织排放</w:t>
            </w:r>
          </w:p>
        </w:tc>
        <w:tc>
          <w:tcPr>
            <w:tcW w:w="2159" w:type="dxa"/>
            <w:vMerge w:val="restart"/>
            <w:tcBorders>
              <w:top w:val="single" w:color="auto" w:sz="4" w:space="0"/>
            </w:tcBorders>
            <w:noWrap w:val="0"/>
            <w:vAlign w:val="center"/>
          </w:tcPr>
          <w:p w14:paraId="3E79AF9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《大气污染物综合排放标准》（GB16297-1996）无组织排放标准</w:t>
            </w:r>
          </w:p>
        </w:tc>
      </w:tr>
      <w:tr w14:paraId="427FC4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3B0A0E98">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73F871F3">
            <w:pPr>
              <w:adjustRightInd w:val="0"/>
              <w:snapToGrid w:val="0"/>
              <w:rPr>
                <w:rFonts w:hint="default" w:ascii="Times New Roman" w:hAnsi="Times New Roman" w:cs="Times New Roman"/>
                <w:bCs/>
                <w:color w:val="auto"/>
                <w:szCs w:val="21"/>
              </w:rPr>
            </w:pPr>
          </w:p>
        </w:tc>
        <w:tc>
          <w:tcPr>
            <w:tcW w:w="1564" w:type="dxa"/>
            <w:gridSpan w:val="2"/>
            <w:tcBorders>
              <w:top w:val="single" w:color="auto" w:sz="4" w:space="0"/>
            </w:tcBorders>
            <w:noWrap w:val="0"/>
            <w:vAlign w:val="center"/>
          </w:tcPr>
          <w:p w14:paraId="7CD8BDAE">
            <w:pPr>
              <w:adjustRightInd w:val="0"/>
              <w:snapToGrid w:val="0"/>
              <w:ind w:left="0" w:leftChars="0" w:right="0" w:rightChars="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备用发电机</w:t>
            </w:r>
          </w:p>
        </w:tc>
        <w:tc>
          <w:tcPr>
            <w:tcW w:w="1476" w:type="dxa"/>
            <w:tcBorders>
              <w:top w:val="single" w:color="auto" w:sz="4" w:space="0"/>
            </w:tcBorders>
            <w:noWrap w:val="0"/>
            <w:vAlign w:val="center"/>
          </w:tcPr>
          <w:p w14:paraId="17271B41">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CO、HC、NO</w:t>
            </w:r>
            <w:r>
              <w:rPr>
                <w:rFonts w:hint="default" w:ascii="Times New Roman" w:hAnsi="Times New Roman" w:cs="Times New Roman"/>
                <w:bCs/>
                <w:color w:val="auto"/>
                <w:szCs w:val="21"/>
                <w:vertAlign w:val="subscript"/>
              </w:rPr>
              <w:t>2</w:t>
            </w:r>
          </w:p>
        </w:tc>
        <w:tc>
          <w:tcPr>
            <w:tcW w:w="2501" w:type="dxa"/>
            <w:tcBorders>
              <w:top w:val="single" w:color="auto" w:sz="4" w:space="0"/>
            </w:tcBorders>
            <w:noWrap w:val="0"/>
            <w:vAlign w:val="center"/>
          </w:tcPr>
          <w:p w14:paraId="3908497C">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采用 0#柴油，自带消烟除尘器处理</w:t>
            </w:r>
          </w:p>
        </w:tc>
        <w:tc>
          <w:tcPr>
            <w:tcW w:w="2159" w:type="dxa"/>
            <w:vMerge w:val="continue"/>
            <w:noWrap w:val="0"/>
            <w:vAlign w:val="center"/>
          </w:tcPr>
          <w:p w14:paraId="57BE0E63">
            <w:pPr>
              <w:adjustRightInd w:val="0"/>
              <w:snapToGrid w:val="0"/>
              <w:jc w:val="center"/>
              <w:rPr>
                <w:rFonts w:hint="default" w:ascii="Times New Roman" w:hAnsi="Times New Roman" w:cs="Times New Roman"/>
                <w:color w:val="auto"/>
                <w:szCs w:val="21"/>
              </w:rPr>
            </w:pPr>
          </w:p>
        </w:tc>
      </w:tr>
      <w:tr w14:paraId="47E8A7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64" w:type="dxa"/>
            <w:vMerge w:val="restart"/>
            <w:noWrap w:val="0"/>
            <w:vAlign w:val="center"/>
          </w:tcPr>
          <w:p w14:paraId="5038275A">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水</w:t>
            </w:r>
          </w:p>
          <w:p w14:paraId="7BA6B57F">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w:t>
            </w:r>
          </w:p>
          <w:p w14:paraId="418104A1">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染</w:t>
            </w:r>
          </w:p>
          <w:p w14:paraId="5234FD07">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物</w:t>
            </w:r>
          </w:p>
        </w:tc>
        <w:tc>
          <w:tcPr>
            <w:tcW w:w="426" w:type="dxa"/>
            <w:vMerge w:val="restart"/>
            <w:noWrap w:val="0"/>
            <w:vAlign w:val="center"/>
          </w:tcPr>
          <w:p w14:paraId="701E4220">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施工期</w:t>
            </w:r>
          </w:p>
          <w:p w14:paraId="458AD527">
            <w:pPr>
              <w:adjustRightInd w:val="0"/>
              <w:snapToGrid w:val="0"/>
              <w:rPr>
                <w:rFonts w:hint="default" w:ascii="Times New Roman" w:hAnsi="Times New Roman" w:cs="Times New Roman"/>
                <w:bCs/>
                <w:color w:val="auto"/>
                <w:szCs w:val="21"/>
              </w:rPr>
            </w:pPr>
          </w:p>
        </w:tc>
        <w:tc>
          <w:tcPr>
            <w:tcW w:w="1564" w:type="dxa"/>
            <w:gridSpan w:val="2"/>
            <w:noWrap w:val="0"/>
            <w:vAlign w:val="center"/>
          </w:tcPr>
          <w:p w14:paraId="6470CFB3">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施工废水</w:t>
            </w:r>
          </w:p>
        </w:tc>
        <w:tc>
          <w:tcPr>
            <w:tcW w:w="1476" w:type="dxa"/>
            <w:noWrap w:val="0"/>
            <w:vAlign w:val="center"/>
          </w:tcPr>
          <w:p w14:paraId="3F28174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SS、石油类</w:t>
            </w:r>
          </w:p>
        </w:tc>
        <w:tc>
          <w:tcPr>
            <w:tcW w:w="2501" w:type="dxa"/>
            <w:vMerge w:val="restart"/>
            <w:noWrap w:val="0"/>
            <w:vAlign w:val="center"/>
          </w:tcPr>
          <w:p w14:paraId="58BFE934">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设置沉淀池处置</w:t>
            </w:r>
          </w:p>
        </w:tc>
        <w:tc>
          <w:tcPr>
            <w:tcW w:w="2159" w:type="dxa"/>
            <w:vMerge w:val="restart"/>
            <w:noWrap w:val="0"/>
            <w:vAlign w:val="center"/>
          </w:tcPr>
          <w:p w14:paraId="37BF829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晴天回用于降尘、混凝土养护、设备冲洗等。</w:t>
            </w:r>
          </w:p>
        </w:tc>
      </w:tr>
      <w:tr w14:paraId="10795B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64" w:type="dxa"/>
            <w:vMerge w:val="continue"/>
            <w:noWrap w:val="0"/>
            <w:vAlign w:val="center"/>
          </w:tcPr>
          <w:p w14:paraId="0BBD2511">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3AF47CA6">
            <w:pPr>
              <w:adjustRightInd w:val="0"/>
              <w:snapToGrid w:val="0"/>
              <w:rPr>
                <w:rFonts w:hint="default" w:ascii="Times New Roman" w:hAnsi="Times New Roman" w:cs="Times New Roman"/>
                <w:bCs/>
                <w:color w:val="auto"/>
                <w:szCs w:val="21"/>
              </w:rPr>
            </w:pPr>
          </w:p>
        </w:tc>
        <w:tc>
          <w:tcPr>
            <w:tcW w:w="1564" w:type="dxa"/>
            <w:gridSpan w:val="2"/>
            <w:noWrap w:val="0"/>
            <w:vAlign w:val="center"/>
          </w:tcPr>
          <w:p w14:paraId="20AE6218">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设备清洗水</w:t>
            </w:r>
          </w:p>
        </w:tc>
        <w:tc>
          <w:tcPr>
            <w:tcW w:w="1476" w:type="dxa"/>
            <w:noWrap w:val="0"/>
            <w:vAlign w:val="center"/>
          </w:tcPr>
          <w:p w14:paraId="5A4BE267">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SS</w:t>
            </w:r>
          </w:p>
        </w:tc>
        <w:tc>
          <w:tcPr>
            <w:tcW w:w="2501" w:type="dxa"/>
            <w:vMerge w:val="continue"/>
            <w:noWrap w:val="0"/>
            <w:vAlign w:val="center"/>
          </w:tcPr>
          <w:p w14:paraId="686CE729">
            <w:pPr>
              <w:adjustRightInd w:val="0"/>
              <w:snapToGrid w:val="0"/>
              <w:jc w:val="center"/>
              <w:rPr>
                <w:rFonts w:hint="default" w:ascii="Times New Roman" w:hAnsi="Times New Roman" w:cs="Times New Roman"/>
                <w:color w:val="auto"/>
                <w:szCs w:val="21"/>
              </w:rPr>
            </w:pPr>
          </w:p>
        </w:tc>
        <w:tc>
          <w:tcPr>
            <w:tcW w:w="2159" w:type="dxa"/>
            <w:vMerge w:val="continue"/>
            <w:noWrap w:val="0"/>
            <w:vAlign w:val="center"/>
          </w:tcPr>
          <w:p w14:paraId="745DA43D">
            <w:pPr>
              <w:adjustRightInd w:val="0"/>
              <w:snapToGrid w:val="0"/>
              <w:jc w:val="center"/>
              <w:rPr>
                <w:rFonts w:hint="default" w:ascii="Times New Roman" w:hAnsi="Times New Roman" w:cs="Times New Roman"/>
                <w:color w:val="auto"/>
                <w:szCs w:val="21"/>
              </w:rPr>
            </w:pPr>
          </w:p>
        </w:tc>
      </w:tr>
      <w:tr w14:paraId="52E569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964" w:type="dxa"/>
            <w:vMerge w:val="continue"/>
            <w:noWrap w:val="0"/>
            <w:vAlign w:val="center"/>
          </w:tcPr>
          <w:p w14:paraId="2B023F57">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7C1106C7">
            <w:pPr>
              <w:adjustRightInd w:val="0"/>
              <w:snapToGrid w:val="0"/>
              <w:rPr>
                <w:rFonts w:hint="default" w:ascii="Times New Roman" w:hAnsi="Times New Roman" w:cs="Times New Roman"/>
                <w:bCs/>
                <w:color w:val="auto"/>
                <w:szCs w:val="21"/>
              </w:rPr>
            </w:pPr>
          </w:p>
        </w:tc>
        <w:tc>
          <w:tcPr>
            <w:tcW w:w="1564" w:type="dxa"/>
            <w:gridSpan w:val="2"/>
            <w:noWrap w:val="0"/>
            <w:vAlign w:val="center"/>
          </w:tcPr>
          <w:p w14:paraId="294A4FE1">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地表径流</w:t>
            </w:r>
          </w:p>
        </w:tc>
        <w:tc>
          <w:tcPr>
            <w:tcW w:w="1476" w:type="dxa"/>
            <w:noWrap w:val="0"/>
            <w:vAlign w:val="center"/>
          </w:tcPr>
          <w:p w14:paraId="17ADC9E2">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SS、石油类</w:t>
            </w:r>
          </w:p>
        </w:tc>
        <w:tc>
          <w:tcPr>
            <w:tcW w:w="2501" w:type="dxa"/>
            <w:noWrap w:val="0"/>
            <w:vAlign w:val="center"/>
          </w:tcPr>
          <w:p w14:paraId="3970C13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设置截排水沟</w:t>
            </w:r>
            <w:r>
              <w:rPr>
                <w:rFonts w:hint="eastAsia" w:ascii="Times New Roman" w:hAnsi="Times New Roman" w:cs="Times New Roman"/>
                <w:color w:val="auto"/>
                <w:szCs w:val="21"/>
                <w:lang w:val="en-US" w:eastAsia="zh-CN"/>
              </w:rPr>
              <w:t>沉砂池处理</w:t>
            </w:r>
          </w:p>
        </w:tc>
        <w:tc>
          <w:tcPr>
            <w:tcW w:w="2159" w:type="dxa"/>
            <w:noWrap w:val="0"/>
            <w:vAlign w:val="center"/>
          </w:tcPr>
          <w:p w14:paraId="7A35215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kern w:val="0"/>
                <w:sz w:val="21"/>
                <w:szCs w:val="21"/>
              </w:rPr>
              <w:t>废水经沉淀后</w:t>
            </w:r>
            <w:r>
              <w:rPr>
                <w:rFonts w:hint="default" w:ascii="Times New Roman" w:hAnsi="Times New Roman" w:cs="Times New Roman"/>
                <w:color w:val="auto"/>
                <w:kern w:val="0"/>
                <w:sz w:val="21"/>
                <w:szCs w:val="21"/>
                <w:lang w:eastAsia="zh-CN"/>
              </w:rPr>
              <w:t>用于项目区内洒水降尘</w:t>
            </w:r>
            <w:r>
              <w:rPr>
                <w:rFonts w:hint="default" w:ascii="Times New Roman" w:hAnsi="Times New Roman" w:cs="Times New Roman"/>
                <w:color w:val="auto"/>
                <w:kern w:val="0"/>
                <w:sz w:val="21"/>
                <w:szCs w:val="21"/>
              </w:rPr>
              <w:t>。</w:t>
            </w:r>
          </w:p>
        </w:tc>
      </w:tr>
      <w:tr w14:paraId="3EC822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52099C63">
            <w:pPr>
              <w:adjustRightInd w:val="0"/>
              <w:snapToGrid w:val="0"/>
              <w:jc w:val="center"/>
              <w:rPr>
                <w:rFonts w:hint="default" w:ascii="Times New Roman" w:hAnsi="Times New Roman" w:cs="Times New Roman"/>
                <w:b/>
                <w:bCs/>
                <w:color w:val="auto"/>
                <w:szCs w:val="21"/>
              </w:rPr>
            </w:pPr>
          </w:p>
        </w:tc>
        <w:tc>
          <w:tcPr>
            <w:tcW w:w="426" w:type="dxa"/>
            <w:tcBorders>
              <w:top w:val="single" w:color="auto" w:sz="4" w:space="0"/>
            </w:tcBorders>
            <w:noWrap w:val="0"/>
            <w:vAlign w:val="center"/>
          </w:tcPr>
          <w:p w14:paraId="0BA1CC83">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营运期</w:t>
            </w:r>
          </w:p>
        </w:tc>
        <w:tc>
          <w:tcPr>
            <w:tcW w:w="1564" w:type="dxa"/>
            <w:gridSpan w:val="2"/>
            <w:noWrap w:val="0"/>
            <w:vAlign w:val="center"/>
          </w:tcPr>
          <w:p w14:paraId="1C98B78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生活废水</w:t>
            </w:r>
          </w:p>
        </w:tc>
        <w:tc>
          <w:tcPr>
            <w:tcW w:w="1476" w:type="dxa"/>
            <w:noWrap w:val="0"/>
            <w:vAlign w:val="center"/>
          </w:tcPr>
          <w:p w14:paraId="4E4EC474">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COD</w:t>
            </w:r>
            <w:r>
              <w:rPr>
                <w:rFonts w:hint="default" w:ascii="Times New Roman" w:hAnsi="Times New Roman" w:cs="Times New Roman"/>
                <w:color w:val="auto"/>
                <w:szCs w:val="21"/>
                <w:vertAlign w:val="subscript"/>
              </w:rPr>
              <w:t>cr</w:t>
            </w: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r>
              <w:rPr>
                <w:rFonts w:hint="default" w:ascii="Times New Roman" w:hAnsi="Times New Roman" w:cs="Times New Roman"/>
                <w:color w:val="auto"/>
                <w:szCs w:val="21"/>
              </w:rPr>
              <w:t>、SS、动植物油、氨氮、TP</w:t>
            </w:r>
          </w:p>
        </w:tc>
        <w:tc>
          <w:tcPr>
            <w:tcW w:w="4660" w:type="dxa"/>
            <w:gridSpan w:val="2"/>
            <w:tcBorders>
              <w:bottom w:val="single" w:color="auto" w:sz="4" w:space="0"/>
            </w:tcBorders>
            <w:noWrap w:val="0"/>
            <w:vAlign w:val="center"/>
          </w:tcPr>
          <w:p w14:paraId="4D23F2F8">
            <w:pPr>
              <w:spacing w:line="240" w:lineRule="auto"/>
              <w:ind w:firstLine="440" w:firstLineChars="200"/>
              <w:rPr>
                <w:rFonts w:hint="default" w:ascii="Times New Roman" w:hAnsi="Times New Roman" w:cs="Times New Roman"/>
                <w:color w:val="auto"/>
                <w:szCs w:val="21"/>
              </w:rPr>
            </w:pPr>
            <w:r>
              <w:rPr>
                <w:rFonts w:hint="default" w:ascii="Times New Roman" w:hAnsi="Times New Roman" w:cs="Times New Roman"/>
                <w:color w:val="auto"/>
                <w:szCs w:val="21"/>
              </w:rPr>
              <w:t>房废水先经隔油池预处理，再与生活废水一起经化粪池处理后作为农肥使用</w:t>
            </w:r>
          </w:p>
        </w:tc>
      </w:tr>
      <w:tr w14:paraId="4FF2B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restart"/>
            <w:noWrap w:val="0"/>
            <w:vAlign w:val="center"/>
          </w:tcPr>
          <w:p w14:paraId="1A7CA4FF">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固</w:t>
            </w:r>
          </w:p>
          <w:p w14:paraId="561E25C7">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体</w:t>
            </w:r>
          </w:p>
          <w:p w14:paraId="7566D2E0">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废</w:t>
            </w:r>
          </w:p>
          <w:p w14:paraId="52A80D10">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物</w:t>
            </w:r>
          </w:p>
        </w:tc>
        <w:tc>
          <w:tcPr>
            <w:tcW w:w="426" w:type="dxa"/>
            <w:vMerge w:val="restart"/>
            <w:noWrap w:val="0"/>
            <w:vAlign w:val="center"/>
          </w:tcPr>
          <w:p w14:paraId="672ABE1D">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施工期</w:t>
            </w:r>
          </w:p>
        </w:tc>
        <w:tc>
          <w:tcPr>
            <w:tcW w:w="1564" w:type="dxa"/>
            <w:gridSpan w:val="2"/>
            <w:vMerge w:val="restart"/>
            <w:noWrap w:val="0"/>
            <w:vAlign w:val="center"/>
          </w:tcPr>
          <w:p w14:paraId="7009120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施工场地</w:t>
            </w:r>
          </w:p>
        </w:tc>
        <w:tc>
          <w:tcPr>
            <w:tcW w:w="1476" w:type="dxa"/>
            <w:noWrap w:val="0"/>
            <w:vAlign w:val="center"/>
          </w:tcPr>
          <w:p w14:paraId="3A10DAB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建筑垃圾</w:t>
            </w:r>
          </w:p>
        </w:tc>
        <w:tc>
          <w:tcPr>
            <w:tcW w:w="2501" w:type="dxa"/>
            <w:noWrap w:val="0"/>
            <w:vAlign w:val="center"/>
          </w:tcPr>
          <w:p w14:paraId="7757BA9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清运至合法场所处置。</w:t>
            </w:r>
          </w:p>
        </w:tc>
        <w:tc>
          <w:tcPr>
            <w:tcW w:w="2159" w:type="dxa"/>
            <w:vMerge w:val="restart"/>
            <w:noWrap w:val="0"/>
            <w:vAlign w:val="center"/>
          </w:tcPr>
          <w:p w14:paraId="7E0454D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100%处置。</w:t>
            </w:r>
          </w:p>
        </w:tc>
      </w:tr>
      <w:tr w14:paraId="1C0424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63BCCA91">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0A43CA6C">
            <w:pPr>
              <w:adjustRightInd w:val="0"/>
              <w:snapToGrid w:val="0"/>
              <w:rPr>
                <w:rFonts w:hint="default" w:ascii="Times New Roman" w:hAnsi="Times New Roman" w:cs="Times New Roman"/>
                <w:color w:val="auto"/>
                <w:szCs w:val="21"/>
              </w:rPr>
            </w:pPr>
          </w:p>
        </w:tc>
        <w:tc>
          <w:tcPr>
            <w:tcW w:w="1564" w:type="dxa"/>
            <w:gridSpan w:val="2"/>
            <w:vMerge w:val="continue"/>
            <w:noWrap w:val="0"/>
            <w:vAlign w:val="center"/>
          </w:tcPr>
          <w:p w14:paraId="00EE1BAF">
            <w:pPr>
              <w:adjustRightInd w:val="0"/>
              <w:snapToGrid w:val="0"/>
              <w:jc w:val="center"/>
              <w:rPr>
                <w:rFonts w:hint="default" w:ascii="Times New Roman" w:hAnsi="Times New Roman" w:cs="Times New Roman"/>
                <w:color w:val="auto"/>
                <w:szCs w:val="21"/>
              </w:rPr>
            </w:pPr>
          </w:p>
        </w:tc>
        <w:tc>
          <w:tcPr>
            <w:tcW w:w="1476" w:type="dxa"/>
            <w:noWrap w:val="0"/>
            <w:vAlign w:val="center"/>
          </w:tcPr>
          <w:p w14:paraId="17E7845D">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生活垃圾</w:t>
            </w:r>
          </w:p>
        </w:tc>
        <w:tc>
          <w:tcPr>
            <w:tcW w:w="2501" w:type="dxa"/>
            <w:tcBorders>
              <w:bottom w:val="single" w:color="auto" w:sz="4" w:space="0"/>
            </w:tcBorders>
            <w:noWrap w:val="0"/>
            <w:vAlign w:val="center"/>
          </w:tcPr>
          <w:p w14:paraId="588F181D">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生活垃圾分类收集后，交由环卫部门处置。</w:t>
            </w:r>
          </w:p>
        </w:tc>
        <w:tc>
          <w:tcPr>
            <w:tcW w:w="2159" w:type="dxa"/>
            <w:vMerge w:val="continue"/>
            <w:noWrap w:val="0"/>
            <w:vAlign w:val="center"/>
          </w:tcPr>
          <w:p w14:paraId="70F366C3">
            <w:pPr>
              <w:adjustRightInd w:val="0"/>
              <w:snapToGrid w:val="0"/>
              <w:jc w:val="center"/>
              <w:rPr>
                <w:rFonts w:hint="default" w:ascii="Times New Roman" w:hAnsi="Times New Roman" w:cs="Times New Roman"/>
                <w:color w:val="auto"/>
                <w:szCs w:val="21"/>
              </w:rPr>
            </w:pPr>
          </w:p>
        </w:tc>
      </w:tr>
      <w:tr w14:paraId="01533C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56454CDB">
            <w:pPr>
              <w:adjustRightInd w:val="0"/>
              <w:snapToGrid w:val="0"/>
              <w:jc w:val="center"/>
              <w:rPr>
                <w:rFonts w:hint="default" w:ascii="Times New Roman" w:hAnsi="Times New Roman" w:cs="Times New Roman"/>
                <w:b/>
                <w:bCs/>
                <w:color w:val="auto"/>
                <w:szCs w:val="21"/>
              </w:rPr>
            </w:pPr>
          </w:p>
        </w:tc>
        <w:tc>
          <w:tcPr>
            <w:tcW w:w="426" w:type="dxa"/>
            <w:vMerge w:val="restart"/>
            <w:noWrap w:val="0"/>
            <w:vAlign w:val="center"/>
          </w:tcPr>
          <w:p w14:paraId="27611765">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营运期</w:t>
            </w:r>
          </w:p>
        </w:tc>
        <w:tc>
          <w:tcPr>
            <w:tcW w:w="442" w:type="dxa"/>
            <w:vMerge w:val="restart"/>
            <w:noWrap w:val="0"/>
            <w:vAlign w:val="center"/>
          </w:tcPr>
          <w:p w14:paraId="06712E01">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一般废物</w:t>
            </w:r>
          </w:p>
        </w:tc>
        <w:tc>
          <w:tcPr>
            <w:tcW w:w="1122" w:type="dxa"/>
            <w:noWrap w:val="0"/>
            <w:vAlign w:val="center"/>
          </w:tcPr>
          <w:p w14:paraId="29096129">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highlight w:val="none"/>
              </w:rPr>
              <w:t>办公等</w:t>
            </w:r>
          </w:p>
        </w:tc>
        <w:tc>
          <w:tcPr>
            <w:tcW w:w="1476" w:type="dxa"/>
            <w:noWrap w:val="0"/>
            <w:vAlign w:val="center"/>
          </w:tcPr>
          <w:p w14:paraId="5A2B8C31">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highlight w:val="none"/>
              </w:rPr>
              <w:t>生活垃圾</w:t>
            </w:r>
          </w:p>
        </w:tc>
        <w:tc>
          <w:tcPr>
            <w:tcW w:w="2501" w:type="dxa"/>
            <w:tcBorders>
              <w:top w:val="single" w:color="auto" w:sz="4" w:space="0"/>
            </w:tcBorders>
            <w:noWrap w:val="0"/>
            <w:vAlign w:val="center"/>
          </w:tcPr>
          <w:p w14:paraId="431D26EE">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highlight w:val="none"/>
              </w:rPr>
              <w:t>交由环卫部门清运处置。</w:t>
            </w:r>
          </w:p>
        </w:tc>
        <w:tc>
          <w:tcPr>
            <w:tcW w:w="2159" w:type="dxa"/>
            <w:vMerge w:val="restart"/>
            <w:tcBorders>
              <w:top w:val="single" w:color="auto" w:sz="4" w:space="0"/>
            </w:tcBorders>
            <w:noWrap w:val="0"/>
            <w:vAlign w:val="center"/>
          </w:tcPr>
          <w:p w14:paraId="2FA8C0E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100%处置。</w:t>
            </w:r>
          </w:p>
        </w:tc>
      </w:tr>
      <w:tr w14:paraId="139208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66BB7DEA">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49EE9947">
            <w:pPr>
              <w:adjustRightInd w:val="0"/>
              <w:snapToGrid w:val="0"/>
              <w:rPr>
                <w:rFonts w:hint="default" w:ascii="Times New Roman" w:hAnsi="Times New Roman" w:cs="Times New Roman"/>
                <w:color w:val="auto"/>
                <w:szCs w:val="21"/>
              </w:rPr>
            </w:pPr>
          </w:p>
        </w:tc>
        <w:tc>
          <w:tcPr>
            <w:tcW w:w="442" w:type="dxa"/>
            <w:vMerge w:val="continue"/>
            <w:noWrap w:val="0"/>
            <w:vAlign w:val="center"/>
          </w:tcPr>
          <w:p w14:paraId="4A3EC001">
            <w:pPr>
              <w:adjustRightInd w:val="0"/>
              <w:snapToGrid w:val="0"/>
              <w:jc w:val="center"/>
              <w:rPr>
                <w:rFonts w:hint="default" w:ascii="Times New Roman" w:hAnsi="Times New Roman" w:eastAsia="宋体" w:cs="Times New Roman"/>
                <w:color w:val="auto"/>
                <w:szCs w:val="21"/>
                <w:lang w:eastAsia="zh-CN"/>
              </w:rPr>
            </w:pPr>
          </w:p>
        </w:tc>
        <w:tc>
          <w:tcPr>
            <w:tcW w:w="1122" w:type="dxa"/>
            <w:noWrap w:val="0"/>
            <w:vAlign w:val="center"/>
          </w:tcPr>
          <w:p w14:paraId="776AB69A">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b w:val="0"/>
                <w:bCs/>
                <w:color w:val="auto"/>
                <w:sz w:val="21"/>
                <w:szCs w:val="21"/>
                <w:highlight w:val="none"/>
                <w:lang w:eastAsia="zh-CN"/>
              </w:rPr>
              <w:t>化粪池</w:t>
            </w:r>
            <w:r>
              <w:rPr>
                <w:rFonts w:hint="eastAsia" w:ascii="Times New Roman" w:hAnsi="Times New Roman" w:cs="Times New Roman"/>
                <w:b w:val="0"/>
                <w:bCs/>
                <w:color w:val="auto"/>
                <w:sz w:val="21"/>
                <w:szCs w:val="21"/>
                <w:highlight w:val="none"/>
                <w:lang w:eastAsia="zh-CN"/>
              </w:rPr>
              <w:t>污泥</w:t>
            </w:r>
            <w:r>
              <w:rPr>
                <w:rFonts w:hint="default" w:ascii="Times New Roman" w:hAnsi="Times New Roman" w:cs="Times New Roman"/>
                <w:b w:val="0"/>
                <w:bCs/>
                <w:color w:val="auto"/>
                <w:sz w:val="21"/>
                <w:szCs w:val="21"/>
                <w:highlight w:val="none"/>
                <w:lang w:eastAsia="zh-CN"/>
              </w:rPr>
              <w:t>站</w:t>
            </w:r>
          </w:p>
        </w:tc>
        <w:tc>
          <w:tcPr>
            <w:tcW w:w="1476" w:type="dxa"/>
            <w:noWrap w:val="0"/>
            <w:vAlign w:val="center"/>
          </w:tcPr>
          <w:p w14:paraId="70BD7B34">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bCs/>
                <w:color w:val="auto"/>
                <w:sz w:val="21"/>
                <w:szCs w:val="21"/>
                <w:highlight w:val="none"/>
              </w:rPr>
              <w:t>污泥</w:t>
            </w:r>
          </w:p>
        </w:tc>
        <w:tc>
          <w:tcPr>
            <w:tcW w:w="2501" w:type="dxa"/>
            <w:tcBorders>
              <w:top w:val="single" w:color="auto" w:sz="4" w:space="0"/>
            </w:tcBorders>
            <w:noWrap w:val="0"/>
            <w:vAlign w:val="center"/>
          </w:tcPr>
          <w:p w14:paraId="02195D5D">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highlight w:val="none"/>
              </w:rPr>
              <w:t>委托</w:t>
            </w:r>
            <w:r>
              <w:rPr>
                <w:rFonts w:hint="eastAsia" w:ascii="Times New Roman" w:hAnsi="Times New Roman" w:cs="Times New Roman"/>
                <w:color w:val="auto"/>
                <w:sz w:val="21"/>
                <w:szCs w:val="21"/>
                <w:highlight w:val="none"/>
                <w:lang w:eastAsia="zh-CN"/>
              </w:rPr>
              <w:t>周边农民</w:t>
            </w:r>
            <w:r>
              <w:rPr>
                <w:rFonts w:hint="default" w:ascii="Times New Roman" w:hAnsi="Times New Roman" w:cs="Times New Roman"/>
                <w:color w:val="auto"/>
                <w:sz w:val="21"/>
                <w:szCs w:val="21"/>
                <w:highlight w:val="none"/>
              </w:rPr>
              <w:t>清掏处置。</w:t>
            </w:r>
          </w:p>
        </w:tc>
        <w:tc>
          <w:tcPr>
            <w:tcW w:w="2159" w:type="dxa"/>
            <w:vMerge w:val="continue"/>
            <w:noWrap w:val="0"/>
            <w:vAlign w:val="center"/>
          </w:tcPr>
          <w:p w14:paraId="18469E31">
            <w:pPr>
              <w:adjustRightInd w:val="0"/>
              <w:snapToGrid w:val="0"/>
              <w:jc w:val="center"/>
              <w:rPr>
                <w:rFonts w:hint="default" w:ascii="Times New Roman" w:hAnsi="Times New Roman" w:cs="Times New Roman"/>
                <w:bCs/>
                <w:color w:val="auto"/>
                <w:szCs w:val="21"/>
              </w:rPr>
            </w:pPr>
          </w:p>
        </w:tc>
      </w:tr>
      <w:tr w14:paraId="7DD02A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44271E3A">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7A02B1B5">
            <w:pPr>
              <w:adjustRightInd w:val="0"/>
              <w:snapToGrid w:val="0"/>
              <w:rPr>
                <w:rFonts w:hint="default" w:ascii="Times New Roman" w:hAnsi="Times New Roman" w:cs="Times New Roman"/>
                <w:color w:val="auto"/>
                <w:szCs w:val="21"/>
              </w:rPr>
            </w:pPr>
          </w:p>
        </w:tc>
        <w:tc>
          <w:tcPr>
            <w:tcW w:w="442" w:type="dxa"/>
            <w:vMerge w:val="continue"/>
            <w:noWrap w:val="0"/>
            <w:vAlign w:val="center"/>
          </w:tcPr>
          <w:p w14:paraId="112BB7C7">
            <w:pPr>
              <w:adjustRightInd w:val="0"/>
              <w:snapToGrid w:val="0"/>
              <w:jc w:val="center"/>
              <w:rPr>
                <w:rFonts w:hint="default" w:ascii="Times New Roman" w:hAnsi="Times New Roman" w:cs="Times New Roman"/>
                <w:color w:val="auto"/>
                <w:szCs w:val="21"/>
              </w:rPr>
            </w:pPr>
          </w:p>
        </w:tc>
        <w:tc>
          <w:tcPr>
            <w:tcW w:w="1122" w:type="dxa"/>
            <w:noWrap w:val="0"/>
            <w:vAlign w:val="center"/>
          </w:tcPr>
          <w:p w14:paraId="68B80C2D">
            <w:pPr>
              <w:adjustRightInd w:val="0"/>
              <w:snapToGrid w:val="0"/>
              <w:ind w:left="0" w:leftChars="0" w:right="0" w:rightChars="0"/>
              <w:jc w:val="center"/>
              <w:rPr>
                <w:rFonts w:hint="default" w:ascii="Times New Roman" w:hAnsi="Times New Roman" w:cs="Times New Roman"/>
                <w:color w:val="auto"/>
                <w:szCs w:val="21"/>
              </w:rPr>
            </w:pPr>
            <w:r>
              <w:rPr>
                <w:rFonts w:hint="eastAsia" w:ascii="Times New Roman" w:hAnsi="Times New Roman" w:cs="Times New Roman"/>
                <w:bCs/>
                <w:color w:val="auto"/>
                <w:sz w:val="21"/>
                <w:szCs w:val="21"/>
                <w:highlight w:val="none"/>
                <w:lang w:eastAsia="zh-CN"/>
              </w:rPr>
              <w:t>生产过程</w:t>
            </w:r>
          </w:p>
        </w:tc>
        <w:tc>
          <w:tcPr>
            <w:tcW w:w="1476" w:type="dxa"/>
            <w:noWrap w:val="0"/>
            <w:vAlign w:val="center"/>
          </w:tcPr>
          <w:p w14:paraId="03F84764">
            <w:pPr>
              <w:adjustRightInd w:val="0"/>
              <w:snapToGrid w:val="0"/>
              <w:ind w:left="0" w:leftChars="0" w:right="0" w:rightChars="0"/>
              <w:jc w:val="center"/>
              <w:rPr>
                <w:rFonts w:hint="default" w:ascii="Times New Roman" w:hAnsi="Times New Roman" w:cs="Times New Roman"/>
                <w:color w:val="auto"/>
                <w:szCs w:val="21"/>
              </w:rPr>
            </w:pPr>
            <w:r>
              <w:rPr>
                <w:rFonts w:hint="eastAsia" w:ascii="Times New Roman" w:hAnsi="Times New Roman" w:cs="Times New Roman"/>
                <w:bCs/>
                <w:color w:val="auto"/>
                <w:sz w:val="21"/>
                <w:szCs w:val="21"/>
                <w:highlight w:val="none"/>
                <w:lang w:eastAsia="zh-CN"/>
              </w:rPr>
              <w:t>废标签</w:t>
            </w:r>
          </w:p>
        </w:tc>
        <w:tc>
          <w:tcPr>
            <w:tcW w:w="2501" w:type="dxa"/>
            <w:noWrap w:val="0"/>
            <w:vAlign w:val="center"/>
          </w:tcPr>
          <w:p w14:paraId="4AF5E03E">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bCs/>
                <w:color w:val="auto"/>
                <w:sz w:val="21"/>
                <w:szCs w:val="21"/>
                <w:highlight w:val="none"/>
              </w:rPr>
              <w:t>随生活垃圾一同处置。</w:t>
            </w:r>
          </w:p>
        </w:tc>
        <w:tc>
          <w:tcPr>
            <w:tcW w:w="2159" w:type="dxa"/>
            <w:vMerge w:val="continue"/>
            <w:noWrap w:val="0"/>
            <w:vAlign w:val="center"/>
          </w:tcPr>
          <w:p w14:paraId="571F3A9E">
            <w:pPr>
              <w:adjustRightInd w:val="0"/>
              <w:snapToGrid w:val="0"/>
              <w:jc w:val="center"/>
              <w:rPr>
                <w:rFonts w:hint="default" w:ascii="Times New Roman" w:hAnsi="Times New Roman" w:cs="Times New Roman"/>
                <w:color w:val="auto"/>
                <w:szCs w:val="21"/>
              </w:rPr>
            </w:pPr>
          </w:p>
        </w:tc>
      </w:tr>
      <w:tr w14:paraId="7031E7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27B0FF6F">
            <w:pPr>
              <w:adjustRightInd w:val="0"/>
              <w:snapToGrid w:val="0"/>
              <w:jc w:val="center"/>
              <w:rPr>
                <w:rFonts w:hint="default" w:ascii="Times New Roman" w:hAnsi="Times New Roman" w:cs="Times New Roman"/>
                <w:b/>
                <w:bCs/>
                <w:color w:val="auto"/>
                <w:szCs w:val="21"/>
              </w:rPr>
            </w:pPr>
          </w:p>
        </w:tc>
        <w:tc>
          <w:tcPr>
            <w:tcW w:w="426" w:type="dxa"/>
            <w:vMerge w:val="continue"/>
            <w:noWrap w:val="0"/>
            <w:vAlign w:val="center"/>
          </w:tcPr>
          <w:p w14:paraId="1EB88D21">
            <w:pPr>
              <w:adjustRightInd w:val="0"/>
              <w:snapToGrid w:val="0"/>
              <w:rPr>
                <w:rFonts w:hint="default" w:ascii="Times New Roman" w:hAnsi="Times New Roman" w:cs="Times New Roman"/>
                <w:color w:val="auto"/>
                <w:szCs w:val="21"/>
              </w:rPr>
            </w:pPr>
          </w:p>
        </w:tc>
        <w:tc>
          <w:tcPr>
            <w:tcW w:w="442" w:type="dxa"/>
            <w:vMerge w:val="continue"/>
            <w:noWrap w:val="0"/>
            <w:vAlign w:val="center"/>
          </w:tcPr>
          <w:p w14:paraId="252E2C27">
            <w:pPr>
              <w:adjustRightInd w:val="0"/>
              <w:snapToGrid w:val="0"/>
              <w:jc w:val="center"/>
              <w:rPr>
                <w:rFonts w:hint="default" w:ascii="Times New Roman" w:hAnsi="Times New Roman" w:cs="Times New Roman"/>
                <w:color w:val="auto"/>
                <w:szCs w:val="21"/>
              </w:rPr>
            </w:pPr>
          </w:p>
        </w:tc>
        <w:tc>
          <w:tcPr>
            <w:tcW w:w="1122" w:type="dxa"/>
            <w:noWrap w:val="0"/>
            <w:vAlign w:val="center"/>
          </w:tcPr>
          <w:p w14:paraId="3A302F2F">
            <w:pPr>
              <w:adjustRightInd w:val="0"/>
              <w:snapToGrid w:val="0"/>
              <w:ind w:left="0" w:leftChars="0" w:right="0" w:rightChars="0"/>
              <w:jc w:val="center"/>
              <w:rPr>
                <w:rFonts w:hint="default" w:ascii="Times New Roman" w:hAnsi="Times New Roman" w:cs="Times New Roman"/>
                <w:color w:val="auto"/>
                <w:szCs w:val="21"/>
              </w:rPr>
            </w:pPr>
            <w:r>
              <w:rPr>
                <w:rFonts w:hint="eastAsia" w:ascii="Times New Roman" w:hAnsi="Times New Roman" w:cs="Times New Roman"/>
                <w:bCs/>
                <w:color w:val="auto"/>
                <w:sz w:val="21"/>
                <w:szCs w:val="21"/>
                <w:highlight w:val="none"/>
                <w:lang w:eastAsia="zh-CN"/>
              </w:rPr>
              <w:t>检验过程</w:t>
            </w:r>
          </w:p>
        </w:tc>
        <w:tc>
          <w:tcPr>
            <w:tcW w:w="1476" w:type="dxa"/>
            <w:noWrap w:val="0"/>
            <w:vAlign w:val="center"/>
          </w:tcPr>
          <w:p w14:paraId="576445C1">
            <w:pPr>
              <w:adjustRightInd w:val="0"/>
              <w:snapToGrid w:val="0"/>
              <w:ind w:left="0" w:leftChars="0" w:right="0" w:rightChars="0"/>
              <w:jc w:val="center"/>
              <w:rPr>
                <w:rFonts w:hint="default" w:ascii="Times New Roman" w:hAnsi="Times New Roman" w:cs="Times New Roman"/>
                <w:color w:val="auto"/>
                <w:szCs w:val="21"/>
              </w:rPr>
            </w:pPr>
            <w:r>
              <w:rPr>
                <w:rFonts w:hint="eastAsia" w:ascii="Times New Roman" w:hAnsi="Times New Roman" w:cs="Times New Roman"/>
                <w:bCs/>
                <w:color w:val="auto"/>
                <w:sz w:val="21"/>
                <w:szCs w:val="21"/>
                <w:highlight w:val="none"/>
                <w:lang w:eastAsia="zh-CN"/>
              </w:rPr>
              <w:t>废钢瓶</w:t>
            </w:r>
          </w:p>
        </w:tc>
        <w:tc>
          <w:tcPr>
            <w:tcW w:w="2501" w:type="dxa"/>
            <w:tcBorders>
              <w:bottom w:val="single" w:color="auto" w:sz="4" w:space="0"/>
            </w:tcBorders>
            <w:noWrap w:val="0"/>
            <w:vAlign w:val="center"/>
          </w:tcPr>
          <w:p w14:paraId="09419210">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bCs/>
                <w:color w:val="auto"/>
                <w:sz w:val="21"/>
                <w:szCs w:val="21"/>
                <w:highlight w:val="none"/>
              </w:rPr>
              <w:t>收集后交由专门的部门回收</w:t>
            </w:r>
          </w:p>
        </w:tc>
        <w:tc>
          <w:tcPr>
            <w:tcW w:w="2159" w:type="dxa"/>
            <w:vMerge w:val="continue"/>
            <w:noWrap w:val="0"/>
            <w:vAlign w:val="center"/>
          </w:tcPr>
          <w:p w14:paraId="374683EA">
            <w:pPr>
              <w:adjustRightInd w:val="0"/>
              <w:snapToGrid w:val="0"/>
              <w:jc w:val="center"/>
              <w:rPr>
                <w:rFonts w:hint="default" w:ascii="Times New Roman" w:hAnsi="Times New Roman" w:cs="Times New Roman"/>
                <w:color w:val="auto"/>
                <w:szCs w:val="21"/>
              </w:rPr>
            </w:pPr>
          </w:p>
        </w:tc>
      </w:tr>
      <w:tr w14:paraId="2E7305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noWrap w:val="0"/>
            <w:vAlign w:val="center"/>
          </w:tcPr>
          <w:p w14:paraId="59AA4383">
            <w:pPr>
              <w:adjustRightInd w:val="0"/>
              <w:snapToGrid w:val="0"/>
              <w:jc w:val="center"/>
              <w:rPr>
                <w:rFonts w:hint="default" w:ascii="Times New Roman" w:hAnsi="Times New Roman" w:cs="Times New Roman"/>
                <w:b/>
                <w:bCs/>
                <w:color w:val="auto"/>
                <w:szCs w:val="21"/>
              </w:rPr>
            </w:pPr>
          </w:p>
        </w:tc>
        <w:tc>
          <w:tcPr>
            <w:tcW w:w="426" w:type="dxa"/>
            <w:noWrap w:val="0"/>
            <w:vAlign w:val="center"/>
          </w:tcPr>
          <w:p w14:paraId="07145D55">
            <w:pPr>
              <w:adjustRightInd w:val="0"/>
              <w:snapToGrid w:val="0"/>
              <w:rPr>
                <w:rFonts w:hint="default" w:ascii="Times New Roman" w:hAnsi="Times New Roman" w:cs="Times New Roman"/>
                <w:color w:val="auto"/>
                <w:szCs w:val="21"/>
              </w:rPr>
            </w:pPr>
          </w:p>
        </w:tc>
        <w:tc>
          <w:tcPr>
            <w:tcW w:w="442" w:type="dxa"/>
            <w:noWrap w:val="0"/>
            <w:vAlign w:val="center"/>
          </w:tcPr>
          <w:p w14:paraId="2F4A032B">
            <w:pPr>
              <w:adjustRightInd w:val="0"/>
              <w:snapToGrid w:val="0"/>
              <w:jc w:val="center"/>
              <w:rPr>
                <w:rFonts w:hint="default" w:ascii="Times New Roman" w:hAnsi="Times New Roman" w:cs="Times New Roman"/>
                <w:color w:val="auto"/>
                <w:szCs w:val="21"/>
              </w:rPr>
            </w:pPr>
          </w:p>
        </w:tc>
        <w:tc>
          <w:tcPr>
            <w:tcW w:w="1122" w:type="dxa"/>
            <w:noWrap w:val="0"/>
            <w:vAlign w:val="center"/>
          </w:tcPr>
          <w:p w14:paraId="7D90208C">
            <w:pPr>
              <w:adjustRightInd w:val="0"/>
              <w:snapToGrid w:val="0"/>
              <w:ind w:left="0" w:leftChars="0" w:right="0" w:rightChars="0"/>
              <w:jc w:val="center"/>
              <w:rPr>
                <w:rFonts w:hint="default" w:ascii="Times New Roman" w:hAnsi="Times New Roman" w:cs="Times New Roman"/>
                <w:color w:val="auto"/>
                <w:szCs w:val="21"/>
              </w:rPr>
            </w:pPr>
            <w:r>
              <w:rPr>
                <w:rFonts w:hint="eastAsia" w:ascii="Times New Roman" w:hAnsi="Times New Roman" w:cs="Times New Roman"/>
                <w:bCs/>
                <w:color w:val="auto"/>
                <w:sz w:val="21"/>
                <w:szCs w:val="21"/>
                <w:highlight w:val="none"/>
                <w:lang w:eastAsia="zh-CN"/>
              </w:rPr>
              <w:t>检修过程</w:t>
            </w:r>
          </w:p>
        </w:tc>
        <w:tc>
          <w:tcPr>
            <w:tcW w:w="1476" w:type="dxa"/>
            <w:noWrap w:val="0"/>
            <w:vAlign w:val="center"/>
          </w:tcPr>
          <w:p w14:paraId="31095EA8">
            <w:pPr>
              <w:adjustRightInd w:val="0"/>
              <w:snapToGrid w:val="0"/>
              <w:ind w:left="0" w:leftChars="0" w:right="0" w:rightChars="0"/>
              <w:jc w:val="center"/>
              <w:rPr>
                <w:rFonts w:hint="default" w:ascii="Times New Roman" w:hAnsi="Times New Roman" w:cs="Times New Roman"/>
                <w:color w:val="auto"/>
                <w:szCs w:val="21"/>
              </w:rPr>
            </w:pPr>
            <w:r>
              <w:rPr>
                <w:rFonts w:hint="eastAsia" w:ascii="Times New Roman" w:hAnsi="Times New Roman" w:cs="Times New Roman"/>
                <w:bCs/>
                <w:color w:val="auto"/>
                <w:sz w:val="21"/>
                <w:szCs w:val="21"/>
                <w:highlight w:val="none"/>
                <w:lang w:eastAsia="zh-CN"/>
              </w:rPr>
              <w:t>废机油</w:t>
            </w:r>
          </w:p>
        </w:tc>
        <w:tc>
          <w:tcPr>
            <w:tcW w:w="2501" w:type="dxa"/>
            <w:tcBorders>
              <w:bottom w:val="single" w:color="auto" w:sz="4" w:space="0"/>
            </w:tcBorders>
            <w:noWrap w:val="0"/>
            <w:vAlign w:val="center"/>
          </w:tcPr>
          <w:p w14:paraId="198DB1BB">
            <w:pPr>
              <w:adjustRightInd w:val="0"/>
              <w:snapToGrid w:val="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bCs/>
                <w:color w:val="auto"/>
                <w:sz w:val="21"/>
                <w:szCs w:val="21"/>
                <w:highlight w:val="none"/>
              </w:rPr>
              <w:t>委托有资质的单位定期清运处理</w:t>
            </w:r>
          </w:p>
        </w:tc>
        <w:tc>
          <w:tcPr>
            <w:tcW w:w="2159" w:type="dxa"/>
            <w:vMerge w:val="continue"/>
            <w:noWrap w:val="0"/>
            <w:vAlign w:val="center"/>
          </w:tcPr>
          <w:p w14:paraId="1A18C035">
            <w:pPr>
              <w:adjustRightInd w:val="0"/>
              <w:snapToGrid w:val="0"/>
              <w:jc w:val="center"/>
              <w:rPr>
                <w:rFonts w:hint="default" w:ascii="Times New Roman" w:hAnsi="Times New Roman" w:cs="Times New Roman"/>
                <w:color w:val="auto"/>
                <w:szCs w:val="21"/>
              </w:rPr>
            </w:pPr>
          </w:p>
        </w:tc>
      </w:tr>
      <w:tr w14:paraId="2598B5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restart"/>
            <w:noWrap w:val="0"/>
            <w:vAlign w:val="center"/>
          </w:tcPr>
          <w:p w14:paraId="229A505E">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噪声</w:t>
            </w:r>
          </w:p>
        </w:tc>
        <w:tc>
          <w:tcPr>
            <w:tcW w:w="426" w:type="dxa"/>
            <w:noWrap w:val="0"/>
            <w:vAlign w:val="center"/>
          </w:tcPr>
          <w:p w14:paraId="5A0A6E97">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施工期</w:t>
            </w:r>
          </w:p>
        </w:tc>
        <w:tc>
          <w:tcPr>
            <w:tcW w:w="3040" w:type="dxa"/>
            <w:gridSpan w:val="3"/>
            <w:noWrap w:val="0"/>
            <w:vAlign w:val="center"/>
          </w:tcPr>
          <w:p w14:paraId="323C33BB">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施工机械、运输车辆、施工活动等。</w:t>
            </w:r>
          </w:p>
        </w:tc>
        <w:tc>
          <w:tcPr>
            <w:tcW w:w="2501" w:type="dxa"/>
            <w:noWrap w:val="0"/>
            <w:vAlign w:val="center"/>
          </w:tcPr>
          <w:p w14:paraId="0633E634">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①施工边界设置围挡；</w:t>
            </w:r>
          </w:p>
          <w:p w14:paraId="3147C75E">
            <w:pPr>
              <w:adjustRightInd w:val="0"/>
              <w:snapToGrid w:val="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②优化施工方案，夜间禁止施工；</w:t>
            </w:r>
          </w:p>
          <w:p w14:paraId="2FF2789F">
            <w:pPr>
              <w:adjustRightInd w:val="0"/>
              <w:snapToGrid w:val="0"/>
              <w:jc w:val="left"/>
              <w:rPr>
                <w:rFonts w:hint="default" w:ascii="Times New Roman" w:hAnsi="Times New Roman" w:cs="Times New Roman"/>
                <w:color w:val="auto"/>
                <w:szCs w:val="21"/>
              </w:rPr>
            </w:pPr>
            <w:r>
              <w:rPr>
                <w:rFonts w:hint="default" w:ascii="Times New Roman" w:hAnsi="Times New Roman" w:cs="Times New Roman"/>
                <w:color w:val="000000" w:themeColor="text1"/>
                <w:szCs w:val="21"/>
                <w14:textFill>
                  <w14:solidFill>
                    <w14:schemeClr w14:val="tx1"/>
                  </w14:solidFill>
                </w14:textFill>
              </w:rPr>
              <w:t>③设置工棚，电锯、切割机等设备在工棚内使用，材料尽量定尺定料，减少现场切割。</w:t>
            </w:r>
          </w:p>
        </w:tc>
        <w:tc>
          <w:tcPr>
            <w:tcW w:w="2159" w:type="dxa"/>
            <w:noWrap w:val="0"/>
            <w:vAlign w:val="center"/>
          </w:tcPr>
          <w:p w14:paraId="376B7B41">
            <w:pPr>
              <w:widowControl/>
              <w:adjustRightInd w:val="0"/>
              <w:snapToGrid w:val="0"/>
              <w:jc w:val="center"/>
              <w:rPr>
                <w:rFonts w:hint="default" w:ascii="Times New Roman" w:hAnsi="Times New Roman" w:cs="Times New Roman"/>
                <w:color w:val="auto"/>
                <w:szCs w:val="21"/>
              </w:rPr>
            </w:pPr>
            <w:r>
              <w:rPr>
                <w:rFonts w:hint="default" w:ascii="Times New Roman" w:hAnsi="Times New Roman" w:eastAsia="新宋体" w:cs="Times New Roman"/>
                <w:color w:val="auto"/>
                <w:szCs w:val="21"/>
              </w:rPr>
              <w:t>不对周围敏感点产生明显不利影响。</w:t>
            </w:r>
          </w:p>
        </w:tc>
      </w:tr>
      <w:tr w14:paraId="45B0AB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057C776B">
            <w:pPr>
              <w:adjustRightInd w:val="0"/>
              <w:snapToGrid w:val="0"/>
              <w:jc w:val="center"/>
              <w:rPr>
                <w:rFonts w:hint="default" w:ascii="Times New Roman" w:hAnsi="Times New Roman" w:cs="Times New Roman"/>
                <w:b/>
                <w:bCs/>
                <w:color w:val="auto"/>
                <w:szCs w:val="21"/>
              </w:rPr>
            </w:pPr>
          </w:p>
        </w:tc>
        <w:tc>
          <w:tcPr>
            <w:tcW w:w="426" w:type="dxa"/>
            <w:noWrap w:val="0"/>
            <w:vAlign w:val="center"/>
          </w:tcPr>
          <w:p w14:paraId="7DC36856">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营运期</w:t>
            </w:r>
          </w:p>
        </w:tc>
        <w:tc>
          <w:tcPr>
            <w:tcW w:w="3040" w:type="dxa"/>
            <w:gridSpan w:val="3"/>
            <w:noWrap w:val="0"/>
            <w:vAlign w:val="center"/>
          </w:tcPr>
          <w:p w14:paraId="2B82592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设备噪声、交通噪声</w:t>
            </w:r>
          </w:p>
        </w:tc>
        <w:tc>
          <w:tcPr>
            <w:tcW w:w="2501" w:type="dxa"/>
            <w:noWrap w:val="0"/>
            <w:vAlign w:val="center"/>
          </w:tcPr>
          <w:p w14:paraId="28B3A651">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①道路、停车场周围绿化②设备至于室内使用；</w:t>
            </w:r>
          </w:p>
          <w:p w14:paraId="022392D1">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③限制高音喇叭的使用。</w:t>
            </w:r>
          </w:p>
        </w:tc>
        <w:tc>
          <w:tcPr>
            <w:tcW w:w="2159" w:type="dxa"/>
            <w:noWrap w:val="0"/>
            <w:vAlign w:val="center"/>
          </w:tcPr>
          <w:p w14:paraId="24F715E2">
            <w:pPr>
              <w:widowControl/>
              <w:adjustRightInd w:val="0"/>
              <w:snapToGrid w:val="0"/>
              <w:jc w:val="left"/>
              <w:rPr>
                <w:rFonts w:hint="default" w:ascii="Times New Roman" w:hAnsi="Times New Roman" w:cs="Times New Roman"/>
                <w:color w:val="auto"/>
                <w:szCs w:val="21"/>
              </w:rPr>
            </w:pPr>
            <w:r>
              <w:rPr>
                <w:rFonts w:hint="default" w:ascii="Times New Roman" w:hAnsi="Times New Roman" w:cs="Times New Roman"/>
                <w:color w:val="auto"/>
                <w:szCs w:val="21"/>
              </w:rPr>
              <w:t>厂界噪声排放满足2类标准；对敏感点的影响达（GB3096—2008）《声环境质量标准》2类标准。</w:t>
            </w:r>
          </w:p>
        </w:tc>
      </w:tr>
      <w:tr w14:paraId="27CD57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090" w:type="dxa"/>
            <w:gridSpan w:val="7"/>
            <w:noWrap w:val="0"/>
            <w:vAlign w:val="top"/>
          </w:tcPr>
          <w:p w14:paraId="7A171051">
            <w:pPr>
              <w:adjustRightInd w:val="0"/>
              <w:snapToGrid w:val="0"/>
              <w:spacing w:line="36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生态保护措施及预期效果：</w:t>
            </w:r>
          </w:p>
          <w:p w14:paraId="56B06B09">
            <w:pPr>
              <w:tabs>
                <w:tab w:val="right" w:pos="8306"/>
              </w:tabs>
              <w:overflowPunct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环评要求项目在建设过程中采取以下措施减缓水土流失：</w:t>
            </w:r>
          </w:p>
          <w:p w14:paraId="7038750C">
            <w:pPr>
              <w:adjustRightInd w:val="0"/>
              <w:snapToGrid w:val="0"/>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（1）临时覆盖，对临时堆存表土、开挖土方、建筑垃圾、裸露地等进行土工布覆盖；</w:t>
            </w:r>
          </w:p>
          <w:p w14:paraId="3CF2B390">
            <w:pPr>
              <w:adjustRightInd w:val="0"/>
              <w:snapToGrid w:val="0"/>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（2）临时排水沟，沿厂界和临时表土堆场四周布设临时土质截排水沟；</w:t>
            </w:r>
          </w:p>
          <w:p w14:paraId="22161773">
            <w:pPr>
              <w:adjustRightInd w:val="0"/>
              <w:snapToGrid w:val="0"/>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（3）临时沉砂池，对区域内废水进行沉淀处置；</w:t>
            </w:r>
          </w:p>
          <w:p w14:paraId="667E05BE">
            <w:pPr>
              <w:adjustRightInd w:val="0"/>
              <w:snapToGrid w:val="0"/>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通过采取以上措施，将大大减小了项目施工期水土流失。待项目建成后，用地均硬化或绿化，水土流失将消失，对周围环境影响小。</w:t>
            </w:r>
          </w:p>
          <w:p w14:paraId="5C467AE7">
            <w:pPr>
              <w:tabs>
                <w:tab w:val="right" w:pos="8306"/>
              </w:tabs>
              <w:overflowPunct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项目建成后绿化面积719.4367m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，绿化率达</w:t>
            </w: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%，可改善当地生态环境。</w:t>
            </w:r>
          </w:p>
          <w:p w14:paraId="117F53C4">
            <w:pPr>
              <w:tabs>
                <w:tab w:val="right" w:pos="8306"/>
              </w:tabs>
              <w:overflowPunct w:val="0"/>
              <w:adjustRightInd w:val="0"/>
              <w:snapToGrid w:val="0"/>
              <w:spacing w:line="360" w:lineRule="auto"/>
              <w:ind w:firstLine="480" w:firstLineChars="200"/>
              <w:rPr>
                <w:rFonts w:hint="default" w:ascii="Times New Roman" w:hAnsi="Times New Roman" w:cs="Times New Roman"/>
                <w:color w:val="auto"/>
                <w:sz w:val="24"/>
                <w:szCs w:val="24"/>
              </w:rPr>
            </w:pPr>
          </w:p>
          <w:p w14:paraId="6865ED7A">
            <w:pPr>
              <w:tabs>
                <w:tab w:val="right" w:pos="8306"/>
              </w:tabs>
              <w:overflowPunct w:val="0"/>
              <w:adjustRightInd w:val="0"/>
              <w:snapToGrid w:val="0"/>
              <w:spacing w:line="360" w:lineRule="auto"/>
              <w:ind w:firstLine="480" w:firstLineChars="200"/>
              <w:rPr>
                <w:rFonts w:hint="default" w:ascii="Times New Roman" w:hAnsi="Times New Roman" w:cs="Times New Roman"/>
                <w:color w:val="auto"/>
                <w:sz w:val="24"/>
                <w:szCs w:val="24"/>
              </w:rPr>
            </w:pPr>
          </w:p>
          <w:p w14:paraId="7531E505">
            <w:pPr>
              <w:tabs>
                <w:tab w:val="right" w:pos="8306"/>
              </w:tabs>
              <w:overflowPunct w:val="0"/>
              <w:adjustRightInd w:val="0"/>
              <w:snapToGrid w:val="0"/>
              <w:spacing w:line="360" w:lineRule="auto"/>
              <w:rPr>
                <w:rFonts w:hint="default" w:ascii="Times New Roman" w:hAnsi="Times New Roman" w:cs="Times New Roman"/>
                <w:color w:val="auto"/>
                <w:sz w:val="24"/>
                <w:szCs w:val="24"/>
              </w:rPr>
            </w:pPr>
          </w:p>
        </w:tc>
      </w:tr>
    </w:tbl>
    <w:p w14:paraId="097E35EC">
      <w:pPr>
        <w:pStyle w:val="23"/>
        <w:sectPr>
          <w:pgSz w:w="11906" w:h="16838"/>
          <w:pgMar w:top="1440" w:right="1800" w:bottom="1440" w:left="1800" w:header="851" w:footer="992" w:gutter="0"/>
          <w:cols w:space="425" w:num="1"/>
          <w:docGrid w:type="lines" w:linePitch="312" w:charSpace="0"/>
        </w:sectPr>
      </w:pPr>
    </w:p>
    <w:p w14:paraId="294CDCFC">
      <w:pPr>
        <w:pStyle w:val="15"/>
        <w:spacing w:line="360" w:lineRule="auto"/>
        <w:jc w:val="left"/>
        <w:rPr>
          <w:rFonts w:ascii="Times New Roman" w:hAnsi="Times New Roman"/>
          <w:sz w:val="28"/>
          <w:szCs w:val="28"/>
        </w:rPr>
      </w:pPr>
      <w:bookmarkStart w:id="38" w:name="_Toc14204"/>
      <w:r>
        <w:rPr>
          <w:rFonts w:ascii="Times New Roman" w:hAnsi="宋体"/>
          <w:sz w:val="28"/>
          <w:szCs w:val="28"/>
        </w:rPr>
        <w:t>表九</w:t>
      </w:r>
      <w:r>
        <w:rPr>
          <w:rFonts w:hint="eastAsia" w:ascii="Times New Roman" w:hAnsi="Times New Roman"/>
          <w:sz w:val="28"/>
          <w:szCs w:val="28"/>
        </w:rPr>
        <w:t>、</w:t>
      </w:r>
      <w:r>
        <w:rPr>
          <w:rFonts w:ascii="Times New Roman" w:hAnsi="宋体"/>
          <w:sz w:val="28"/>
          <w:szCs w:val="28"/>
        </w:rPr>
        <w:t>结论与建议</w:t>
      </w:r>
      <w:bookmarkEnd w:id="38"/>
    </w:p>
    <w:tbl>
      <w:tblPr>
        <w:tblStyle w:val="16"/>
        <w:tblW w:w="91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5"/>
      </w:tblGrid>
      <w:tr w14:paraId="585B6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125" w:type="dxa"/>
            <w:tcBorders>
              <w:bottom w:val="single" w:color="auto" w:sz="4" w:space="0"/>
            </w:tcBorders>
            <w:noWrap w:val="0"/>
            <w:vAlign w:val="top"/>
          </w:tcPr>
          <w:p w14:paraId="3C912A3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本项目位于</w:t>
            </w:r>
            <w:r>
              <w:rPr>
                <w:rFonts w:hint="eastAsia" w:cs="宋体"/>
                <w:color w:val="000000" w:themeColor="text1"/>
                <w:sz w:val="24"/>
                <w:szCs w:val="24"/>
                <w:highlight w:val="none"/>
                <w:lang w:val="en-US" w:eastAsia="zh-CN"/>
                <w14:textFill>
                  <w14:solidFill>
                    <w14:schemeClr w14:val="tx1"/>
                  </w14:solidFill>
                </w14:textFill>
              </w:rPr>
              <w:t>云</w:t>
            </w:r>
            <w:r>
              <w:rPr>
                <w:rFonts w:hint="eastAsia" w:ascii="宋体" w:hAnsi="宋体" w:eastAsia="宋体" w:cs="宋体"/>
                <w:color w:val="000000" w:themeColor="text1"/>
                <w:sz w:val="24"/>
                <w:szCs w:val="24"/>
                <w:highlight w:val="none"/>
                <w14:textFill>
                  <w14:solidFill>
                    <w14:schemeClr w14:val="tx1"/>
                  </w14:solidFill>
                </w14:textFill>
              </w:rPr>
              <w:t>南省德宏州芒市风平镇帕底村芒市糖厂内</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eastAsia="zh-CN"/>
                <w14:textFill>
                  <w14:solidFill>
                    <w14:schemeClr w14:val="tx1"/>
                  </w14:solidFill>
                </w14:textFill>
              </w:rPr>
              <w:t>总用地面积为</w:t>
            </w:r>
            <w:r>
              <w:rPr>
                <w:rFonts w:hint="eastAsia" w:ascii="宋体" w:hAnsi="宋体" w:eastAsia="宋体" w:cs="宋体"/>
                <w:color w:val="000000" w:themeColor="text1"/>
                <w:sz w:val="24"/>
                <w:szCs w:val="24"/>
                <w14:textFill>
                  <w14:solidFill>
                    <w14:schemeClr w14:val="tx1"/>
                  </w14:solidFill>
                </w14:textFill>
              </w:rPr>
              <w:t>9647.25m</w:t>
            </w:r>
            <w:r>
              <w:rPr>
                <w:rFonts w:hint="eastAsia" w:ascii="宋体" w:hAnsi="宋体" w:eastAsia="宋体" w:cs="宋体"/>
                <w:color w:val="000000" w:themeColor="text1"/>
                <w:sz w:val="24"/>
                <w:szCs w:val="24"/>
                <w:vertAlign w:val="super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，总建筑面积</w:t>
            </w:r>
            <w:r>
              <w:rPr>
                <w:rFonts w:hint="eastAsia" w:ascii="宋体" w:hAnsi="宋体" w:eastAsia="宋体" w:cs="宋体"/>
                <w:color w:val="000000" w:themeColor="text1"/>
                <w:spacing w:val="-6"/>
                <w:sz w:val="24"/>
                <w:szCs w:val="24"/>
                <w14:textFill>
                  <w14:solidFill>
                    <w14:schemeClr w14:val="tx1"/>
                  </w14:solidFill>
                </w14:textFill>
              </w:rPr>
              <w:t>1775.109</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绿化面积为</w:t>
            </w:r>
            <w:r>
              <w:rPr>
                <w:rFonts w:hint="eastAsia" w:ascii="宋体" w:hAnsi="宋体" w:eastAsia="宋体" w:cs="宋体"/>
                <w:color w:val="000000" w:themeColor="text1"/>
                <w:sz w:val="24"/>
                <w:szCs w:val="24"/>
                <w14:textFill>
                  <w14:solidFill>
                    <w14:schemeClr w14:val="tx1"/>
                  </w14:solidFill>
                </w14:textFill>
              </w:rPr>
              <w:t>719.4367m</w:t>
            </w:r>
            <w:r>
              <w:rPr>
                <w:rFonts w:hint="eastAsia" w:ascii="宋体" w:hAnsi="宋体" w:eastAsia="宋体" w:cs="宋体"/>
                <w:color w:val="000000" w:themeColor="text1"/>
                <w:sz w:val="24"/>
                <w:szCs w:val="24"/>
                <w:vertAlign w:val="super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8"/>
                <w:sz w:val="24"/>
                <w:szCs w:val="24"/>
                <w14:textFill>
                  <w14:solidFill>
                    <w14:schemeClr w14:val="tx1"/>
                  </w14:solidFill>
                </w14:textFill>
              </w:rPr>
              <w:t>主要建设内容包括</w:t>
            </w:r>
            <w:r>
              <w:rPr>
                <w:rFonts w:hint="eastAsia" w:ascii="宋体" w:hAnsi="宋体" w:eastAsia="宋体" w:cs="宋体"/>
                <w:color w:val="000000" w:themeColor="text1"/>
                <w:spacing w:val="-8"/>
                <w:sz w:val="24"/>
                <w:szCs w:val="24"/>
                <w:lang w:eastAsia="zh-CN"/>
                <w14:textFill>
                  <w14:solidFill>
                    <w14:schemeClr w14:val="tx1"/>
                  </w14:solidFill>
                </w14:textFill>
              </w:rPr>
              <w:t>办公</w:t>
            </w:r>
            <w:r>
              <w:rPr>
                <w:rFonts w:hint="eastAsia" w:ascii="宋体" w:hAnsi="宋体" w:eastAsia="宋体" w:cs="宋体"/>
                <w:color w:val="000000" w:themeColor="text1"/>
                <w:spacing w:val="-8"/>
                <w:sz w:val="24"/>
                <w:szCs w:val="24"/>
                <w14:textFill>
                  <w14:solidFill>
                    <w14:schemeClr w14:val="tx1"/>
                  </w14:solidFill>
                </w14:textFill>
              </w:rPr>
              <w:t>楼、气体充装车</w:t>
            </w:r>
            <w:r>
              <w:rPr>
                <w:rFonts w:hint="eastAsia" w:ascii="宋体" w:hAnsi="宋体" w:eastAsia="宋体" w:cs="宋体"/>
                <w:color w:val="000000" w:themeColor="text1"/>
                <w:spacing w:val="-6"/>
                <w:sz w:val="24"/>
                <w:szCs w:val="24"/>
                <w14:textFill>
                  <w14:solidFill>
                    <w14:schemeClr w14:val="tx1"/>
                  </w14:solidFill>
                </w14:textFill>
              </w:rPr>
              <w:t>间</w:t>
            </w:r>
            <w:r>
              <w:rPr>
                <w:rFonts w:hint="eastAsia" w:ascii="宋体" w:hAnsi="宋体" w:eastAsia="宋体" w:cs="宋体"/>
                <w:color w:val="000000" w:themeColor="text1"/>
                <w:spacing w:val="-6"/>
                <w:sz w:val="24"/>
                <w:szCs w:val="24"/>
                <w:lang w:eastAsia="zh-CN"/>
                <w14:textFill>
                  <w14:solidFill>
                    <w14:schemeClr w14:val="tx1"/>
                  </w14:solidFill>
                </w14:textFill>
              </w:rPr>
              <w:t>（包括二氧化碳及杜瓦瓶充装间、工业氧充装间、医用氧充装间、气瓶检验间、氩气充装间、混合气充装间、氮气充装间、新瓶库）</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6"/>
                <w:sz w:val="24"/>
                <w:szCs w:val="24"/>
                <w:lang w:eastAsia="zh-CN"/>
                <w14:textFill>
                  <w14:solidFill>
                    <w14:schemeClr w14:val="tx1"/>
                  </w14:solidFill>
                </w14:textFill>
              </w:rPr>
              <w:t>生产</w:t>
            </w:r>
            <w:r>
              <w:rPr>
                <w:rFonts w:hint="eastAsia" w:ascii="宋体" w:hAnsi="宋体" w:eastAsia="宋体" w:cs="宋体"/>
                <w:color w:val="000000" w:themeColor="text1"/>
                <w:spacing w:val="-6"/>
                <w:sz w:val="24"/>
                <w:szCs w:val="24"/>
                <w14:textFill>
                  <w14:solidFill>
                    <w14:schemeClr w14:val="tx1"/>
                  </w14:solidFill>
                </w14:textFill>
              </w:rPr>
              <w:t>辅助用房（配电室、柴油发电间及消防泵房</w:t>
            </w:r>
            <w:r>
              <w:rPr>
                <w:rFonts w:hint="eastAsia" w:ascii="宋体" w:hAnsi="宋体" w:eastAsia="宋体" w:cs="宋体"/>
                <w:color w:val="000000" w:themeColor="text1"/>
                <w:spacing w:val="-6"/>
                <w:sz w:val="24"/>
                <w:szCs w:val="24"/>
                <w:lang w:eastAsia="zh-CN"/>
                <w14:textFill>
                  <w14:solidFill>
                    <w14:schemeClr w14:val="tx1"/>
                  </w14:solidFill>
                </w14:textFill>
              </w:rPr>
              <w:t>）等</w:t>
            </w:r>
            <w:r>
              <w:rPr>
                <w:rFonts w:hint="eastAsia" w:ascii="宋体" w:hAnsi="宋体" w:eastAsia="宋体" w:cs="宋体"/>
                <w:color w:val="000000" w:themeColor="text1"/>
                <w:spacing w:val="-6"/>
                <w:sz w:val="24"/>
                <w:szCs w:val="24"/>
                <w14:textFill>
                  <w14:solidFill>
                    <w14:schemeClr w14:val="tx1"/>
                  </w14:solidFill>
                </w14:textFill>
              </w:rPr>
              <w:t>环保设施等，最</w:t>
            </w:r>
            <w:r>
              <w:rPr>
                <w:rFonts w:hint="eastAsia" w:ascii="宋体" w:hAnsi="宋体" w:eastAsia="宋体" w:cs="宋体"/>
                <w:color w:val="000000" w:themeColor="text1"/>
                <w:spacing w:val="-10"/>
                <w:sz w:val="24"/>
                <w:szCs w:val="24"/>
                <w14:textFill>
                  <w14:solidFill>
                    <w14:schemeClr w14:val="tx1"/>
                  </w14:solidFill>
                </w14:textFill>
              </w:rPr>
              <w:t>终形成年产</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万瓶</w:t>
            </w:r>
            <w:r>
              <w:rPr>
                <w:rFonts w:hint="eastAsia" w:cs="宋体"/>
                <w:color w:val="000000" w:themeColor="text1"/>
                <w:sz w:val="24"/>
                <w:szCs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1442t/a</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气体充装能力；项目总投资1761.48万元，环保投资</w:t>
            </w:r>
            <w:r>
              <w:rPr>
                <w:rFonts w:hint="eastAsia" w:cs="宋体"/>
                <w:color w:val="000000" w:themeColor="text1"/>
                <w:sz w:val="24"/>
                <w:szCs w:val="24"/>
                <w:lang w:val="en-US" w:eastAsia="zh-CN"/>
                <w14:textFill>
                  <w14:solidFill>
                    <w14:schemeClr w14:val="tx1"/>
                  </w14:solidFill>
                </w14:textFill>
              </w:rPr>
              <w:t>34.76</w:t>
            </w:r>
            <w:r>
              <w:rPr>
                <w:rFonts w:hint="eastAsia" w:ascii="宋体" w:hAnsi="宋体" w:eastAsia="宋体" w:cs="宋体"/>
                <w:color w:val="000000" w:themeColor="text1"/>
                <w:sz w:val="24"/>
                <w:szCs w:val="24"/>
                <w14:textFill>
                  <w14:solidFill>
                    <w14:schemeClr w14:val="tx1"/>
                  </w14:solidFill>
                </w14:textFill>
              </w:rPr>
              <w:t>万元，占总投资的</w:t>
            </w:r>
            <w:r>
              <w:rPr>
                <w:rFonts w:hint="eastAsia" w:cs="宋体"/>
                <w:color w:val="000000" w:themeColor="text1"/>
                <w:sz w:val="24"/>
                <w:szCs w:val="24"/>
                <w:lang w:val="en-US" w:eastAsia="zh-CN"/>
                <w14:textFill>
                  <w14:solidFill>
                    <w14:schemeClr w14:val="tx1"/>
                  </w14:solidFill>
                </w14:textFill>
              </w:rPr>
              <w:t>1.97</w:t>
            </w:r>
            <w:r>
              <w:rPr>
                <w:rFonts w:hint="eastAsia" w:ascii="宋体" w:hAnsi="宋体" w:eastAsia="宋体" w:cs="宋体"/>
                <w:color w:val="000000" w:themeColor="text1"/>
                <w:sz w:val="24"/>
                <w:szCs w:val="24"/>
                <w14:textFill>
                  <w14:solidFill>
                    <w14:schemeClr w14:val="tx1"/>
                  </w14:solidFill>
                </w14:textFill>
              </w:rPr>
              <w:t>%。</w:t>
            </w:r>
          </w:p>
          <w:p w14:paraId="30CFC420">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根据有关法律法规要求，对本项目的环境影响进行评价，评价结果与建议如下：</w:t>
            </w:r>
          </w:p>
          <w:p w14:paraId="7D66420B">
            <w:pPr>
              <w:adjustRightInd w:val="0"/>
              <w:snapToGrid w:val="0"/>
              <w:spacing w:line="360" w:lineRule="auto"/>
              <w:ind w:right="113"/>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一、结论：</w:t>
            </w:r>
          </w:p>
          <w:p w14:paraId="21424572">
            <w:pPr>
              <w:numPr>
                <w:ilvl w:val="0"/>
                <w:numId w:val="11"/>
              </w:numPr>
              <w:tabs>
                <w:tab w:val="left" w:pos="0"/>
                <w:tab w:val="left" w:pos="855"/>
                <w:tab w:val="left" w:pos="958"/>
                <w:tab w:val="left" w:pos="1164"/>
                <w:tab w:val="clear" w:pos="720"/>
              </w:tabs>
              <w:spacing w:line="360" w:lineRule="auto"/>
              <w:ind w:left="31"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产业政策符合性</w:t>
            </w:r>
          </w:p>
          <w:p w14:paraId="07D5404E">
            <w:pPr>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本项目为工业气体（氩气、工业氧、医用氧、工业氮、二氧化碳、混合气体（二氧化碳和氩气））充装建设项目，结合中华人民共和国国家发展和改革委员会《产业结构调整指导目录(2011年本)》（2013 年修正）中的规定，本项目不属于其中鼓励、限制、淘汰类的范围，本项目属于允许类。同时，本项目取得芒市发展和改革局出具的《项目备案文件》（备案号：芒发改备案【2018】148号，因此，本项目符合国家现行的产业政策。</w:t>
            </w:r>
          </w:p>
          <w:p w14:paraId="7B06A61C">
            <w:pPr>
              <w:numPr>
                <w:ilvl w:val="0"/>
                <w:numId w:val="11"/>
              </w:numPr>
              <w:tabs>
                <w:tab w:val="left" w:pos="0"/>
                <w:tab w:val="left" w:pos="855"/>
                <w:tab w:val="left" w:pos="958"/>
                <w:tab w:val="left" w:pos="1164"/>
                <w:tab w:val="clear" w:pos="720"/>
              </w:tabs>
              <w:spacing w:line="360" w:lineRule="auto"/>
              <w:ind w:left="31" w:firstLine="482" w:firstLineChars="20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选址合理性分析</w:t>
            </w:r>
          </w:p>
          <w:p w14:paraId="7C9FAD59">
            <w:pPr>
              <w:pStyle w:val="9"/>
              <w:spacing w:before="2" w:line="360" w:lineRule="auto"/>
              <w:ind w:firstLine="480" w:firstLineChars="200"/>
              <w:rPr>
                <w:rFonts w:hint="default" w:ascii="Times New Roman" w:hAnsi="Times New Roman" w:cs="Times New Roman"/>
                <w:color w:val="auto"/>
                <w:spacing w:val="-2"/>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本项目位于云南省德宏州芒市风平镇帕底村芒市糖厂内，建设单位已经获得芒市国土资源局核发的不动产权证书，该证书表明，本项目土地用途为工业用地，不占用基本农田，因此本项目用地合法</w:t>
            </w:r>
            <w:r>
              <w:rPr>
                <w:rFonts w:hint="eastAsia" w:asciiTheme="minorEastAsia" w:hAnsiTheme="minorEastAsia" w:eastAsiaTheme="minorEastAsia" w:cstheme="minorEastAsia"/>
                <w:color w:val="00B050"/>
                <w:sz w:val="24"/>
                <w:szCs w:val="24"/>
                <w:highlight w:val="none"/>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西</w:t>
            </w:r>
            <w:r>
              <w:rPr>
                <w:rFonts w:hint="eastAsia" w:asciiTheme="majorEastAsia" w:hAnsiTheme="majorEastAsia" w:eastAsiaTheme="majorEastAsia" w:cstheme="majorEastAsia"/>
                <w:b w:val="0"/>
                <w:bCs w:val="0"/>
                <w:sz w:val="24"/>
                <w:szCs w:val="24"/>
                <w:lang w:val="en-US" w:eastAsia="zh-CN"/>
              </w:rPr>
              <w:t>南侧为宽6m的水泥路，</w:t>
            </w:r>
            <w:r>
              <w:rPr>
                <w:rFonts w:hint="eastAsia" w:asciiTheme="majorEastAsia" w:hAnsiTheme="majorEastAsia" w:eastAsiaTheme="majorEastAsia" w:cstheme="majorEastAsia"/>
                <w:sz w:val="24"/>
                <w:szCs w:val="24"/>
              </w:rPr>
              <w:t>建设地点交通方便，有利于产品对外销售管理。该</w:t>
            </w:r>
            <w:r>
              <w:rPr>
                <w:rFonts w:hint="eastAsia" w:asciiTheme="majorEastAsia" w:hAnsiTheme="majorEastAsia" w:eastAsiaTheme="majorEastAsia" w:cstheme="majorEastAsia"/>
                <w:sz w:val="24"/>
                <w:szCs w:val="24"/>
                <w:lang w:eastAsia="zh-CN"/>
              </w:rPr>
              <w:t>项目区</w:t>
            </w:r>
            <w:r>
              <w:rPr>
                <w:rFonts w:hint="eastAsia" w:asciiTheme="majorEastAsia" w:hAnsiTheme="majorEastAsia" w:eastAsiaTheme="majorEastAsia" w:cstheme="majorEastAsia"/>
                <w:sz w:val="24"/>
                <w:szCs w:val="24"/>
              </w:rPr>
              <w:t>水、电、电信供应可靠，运输交通系统等基础设施完善。建设地点厂址适宜于本项目的建设</w:t>
            </w:r>
            <w:r>
              <w:rPr>
                <w:rFonts w:hint="eastAsia" w:asciiTheme="majorEastAsia" w:hAnsiTheme="majorEastAsia" w:eastAsiaTheme="majorEastAsia" w:cstheme="majorEastAsia"/>
                <w:sz w:val="24"/>
                <w:szCs w:val="24"/>
                <w:lang w:val="en-US" w:eastAsia="zh-CN"/>
              </w:rPr>
              <w:t>。</w:t>
            </w:r>
          </w:p>
          <w:p w14:paraId="62B3B8B8">
            <w:pPr>
              <w:numPr>
                <w:ilvl w:val="0"/>
                <w:numId w:val="11"/>
              </w:numPr>
              <w:tabs>
                <w:tab w:val="left" w:pos="0"/>
                <w:tab w:val="left" w:pos="855"/>
                <w:tab w:val="left" w:pos="958"/>
                <w:tab w:val="left" w:pos="1164"/>
                <w:tab w:val="clear" w:pos="720"/>
              </w:tabs>
              <w:spacing w:line="360" w:lineRule="auto"/>
              <w:ind w:left="31"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施工期环境影响分析</w:t>
            </w:r>
          </w:p>
          <w:p w14:paraId="7DBD9352">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（1）环境空气影响分析</w:t>
            </w:r>
          </w:p>
          <w:p w14:paraId="5ED9F3E0">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施工期产生的废气主要为施工扬尘、燃油废气、装修废气等。施工扬尘通过设置围挡、洒水降尘、易扬尘物料土工布覆盖等措施后可降低其影响；燃油废气、装修废气等产生量较少，项目区地势开阔，污染物经空气稀释扩散后对周围环境影响小。</w:t>
            </w:r>
          </w:p>
          <w:p w14:paraId="50642F43">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项目施工期产生的大气污染物均不会对周围环境造成较大不利影响。</w:t>
            </w:r>
          </w:p>
          <w:p w14:paraId="480025AA">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（2）水环境影响分析</w:t>
            </w:r>
          </w:p>
          <w:p w14:paraId="58007B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施工期</w:t>
            </w:r>
            <w:r>
              <w:rPr>
                <w:rFonts w:hint="eastAsia" w:ascii="宋体" w:hAnsi="宋体" w:eastAsia="宋体" w:cs="宋体"/>
                <w:color w:val="auto"/>
                <w:sz w:val="24"/>
                <w:szCs w:val="24"/>
                <w:lang w:eastAsia="zh-CN"/>
              </w:rPr>
              <w:t>不设置施工营地，施工人员为周围居民，自行回家食宿，无施工人员生活污水产生</w:t>
            </w:r>
            <w:r>
              <w:rPr>
                <w:rFonts w:hint="eastAsia" w:ascii="宋体" w:hAnsi="宋体" w:eastAsia="宋体" w:cs="宋体"/>
                <w:color w:val="auto"/>
                <w:sz w:val="24"/>
                <w:szCs w:val="24"/>
              </w:rPr>
              <w:t>；施工废水、车辆设备冲洗废水等经沉淀后用于晴天洒水降尘、设备冲洗、混凝土养护等，不外排；地表径流，主要污染因子为SS，通过设施截排水沟、沉砂池等收集沉淀后，</w:t>
            </w:r>
            <w:r>
              <w:rPr>
                <w:rFonts w:hint="eastAsia" w:ascii="宋体" w:hAnsi="宋体" w:eastAsia="宋体" w:cs="宋体"/>
                <w:color w:val="auto"/>
                <w:sz w:val="24"/>
                <w:szCs w:val="24"/>
                <w:lang w:eastAsia="zh-CN"/>
              </w:rPr>
              <w:t>用于洒水降尘</w:t>
            </w:r>
            <w:r>
              <w:rPr>
                <w:rFonts w:hint="eastAsia" w:ascii="宋体" w:hAnsi="宋体" w:eastAsia="宋体" w:cs="宋体"/>
                <w:color w:val="auto"/>
                <w:sz w:val="24"/>
                <w:szCs w:val="24"/>
              </w:rPr>
              <w:t>，对周围水环境影响小。</w:t>
            </w:r>
          </w:p>
          <w:p w14:paraId="31F295DA">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（3）施工噪声影响分析</w:t>
            </w:r>
          </w:p>
          <w:p w14:paraId="67CB91B1">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项目施工期通过设置施工围挡，优化施工时序，夜间不施工，电锯、切割机等噪声设备在工棚内使用，装修材料定尺定料等措施后，对周围环境影响小。</w:t>
            </w:r>
          </w:p>
          <w:p w14:paraId="34BBC448">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（4）施工固废影响分析</w:t>
            </w:r>
          </w:p>
          <w:p w14:paraId="07C6665D">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施工期固废主要为建筑垃圾、生活垃圾等，建筑垃圾清运至合法处置场所处置，生活垃圾委托环卫部门处置</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处置率100%，对周围环境影响小。</w:t>
            </w:r>
          </w:p>
          <w:p w14:paraId="6848E98E">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（5）生态影响分析</w:t>
            </w:r>
          </w:p>
          <w:p w14:paraId="29D0D6D7">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项目施工对生态环境的影响主要是减少区域植被、加剧区域水土流失，项目通过设置截排水沟、沉砂池、土工布覆盖、临时堆土设置围挡等措施减缓水土流失，建成后设置绿化面积</w:t>
            </w:r>
            <w:r>
              <w:rPr>
                <w:rFonts w:hint="eastAsia" w:ascii="宋体" w:hAnsi="宋体" w:eastAsia="宋体" w:cs="宋体"/>
                <w:sz w:val="24"/>
                <w:szCs w:val="24"/>
              </w:rPr>
              <w:t>719.4367m</w:t>
            </w:r>
            <w:r>
              <w:rPr>
                <w:rFonts w:hint="eastAsia" w:ascii="宋体" w:hAnsi="宋体" w:eastAsia="宋体" w:cs="宋体"/>
                <w:sz w:val="24"/>
                <w:szCs w:val="24"/>
                <w:vertAlign w:val="superscript"/>
              </w:rPr>
              <w:t>2</w:t>
            </w:r>
            <w:r>
              <w:rPr>
                <w:rFonts w:hint="default" w:ascii="Times New Roman" w:hAnsi="Times New Roman" w:cs="Times New Roman"/>
                <w:color w:val="auto"/>
                <w:sz w:val="24"/>
                <w:szCs w:val="24"/>
              </w:rPr>
              <w:t>，尽量恢复区域生态环境，不会造成区域物种消失。</w:t>
            </w:r>
          </w:p>
          <w:p w14:paraId="043AEBC8">
            <w:pPr>
              <w:numPr>
                <w:ilvl w:val="0"/>
                <w:numId w:val="11"/>
              </w:numPr>
              <w:tabs>
                <w:tab w:val="left" w:pos="0"/>
                <w:tab w:val="left" w:pos="855"/>
                <w:tab w:val="left" w:pos="958"/>
                <w:tab w:val="left" w:pos="1164"/>
                <w:tab w:val="clear" w:pos="720"/>
              </w:tabs>
              <w:spacing w:line="360" w:lineRule="auto"/>
              <w:ind w:left="31" w:firstLine="482" w:firstLineChars="20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营运期环境影响分析</w:t>
            </w:r>
          </w:p>
          <w:p w14:paraId="19FBF68D">
            <w:pPr>
              <w:spacing w:line="360" w:lineRule="auto"/>
              <w:ind w:firstLine="482" w:firstLineChars="200"/>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（1）环境空气影响分析</w:t>
            </w:r>
          </w:p>
          <w:p w14:paraId="69B4A579">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营运期大气环境影响主要为工艺废气、机动车尾气、柴油发电机烟气以及厨房油烟废气等。由于本项目涉及的气体在大气环境空气成分中均含有，正常情况下，不会对人体造成伤害，因此对大气环境影响不大。汽车尾气经植被吸收、空气稀释后影响小；备用发电机使用频率低，产生废气少，经植被吸收、空气稀释后影响小；项目厨房油烟产生量较小，经油烟净化器处理后可达标排放，对周围环境影响较小。</w:t>
            </w:r>
          </w:p>
          <w:p w14:paraId="13F88439">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项目运营期废气对周围环境影响小。</w:t>
            </w:r>
          </w:p>
          <w:p w14:paraId="4A0CFA16">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（2）水环境影响分析</w:t>
            </w:r>
          </w:p>
          <w:p w14:paraId="5652D843">
            <w:pPr>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本项目主要废水为一般生活污水，污染性质简单。项目内实施雨、污分流。餐饮废水设置隔油池预处理，预处理后同</w:t>
            </w:r>
            <w:r>
              <w:rPr>
                <w:rFonts w:hint="eastAsia" w:ascii="Times New Roman" w:hAnsi="Times New Roman" w:cs="Times New Roman"/>
                <w:color w:val="auto"/>
                <w:sz w:val="24"/>
                <w:szCs w:val="24"/>
                <w:lang w:eastAsia="zh-CN"/>
              </w:rPr>
              <w:t>生活</w:t>
            </w:r>
            <w:r>
              <w:rPr>
                <w:rFonts w:hint="default" w:ascii="Times New Roman" w:hAnsi="Times New Roman" w:cs="Times New Roman"/>
                <w:color w:val="auto"/>
                <w:sz w:val="24"/>
                <w:szCs w:val="24"/>
              </w:rPr>
              <w:t>废水一起进入化粪池</w:t>
            </w:r>
            <w:r>
              <w:rPr>
                <w:rFonts w:hint="default" w:ascii="Times New Roman" w:hAnsi="Times New Roman" w:cs="Times New Roman"/>
                <w:color w:val="auto"/>
                <w:sz w:val="24"/>
                <w:szCs w:val="24"/>
                <w:lang w:eastAsia="zh-CN"/>
              </w:rPr>
              <w:t>处置后，委托周边农民清掏作为农肥</w:t>
            </w:r>
            <w:r>
              <w:rPr>
                <w:rFonts w:hint="eastAsia" w:ascii="Times New Roman" w:hAnsi="Times New Roman" w:cs="Times New Roman"/>
                <w:color w:val="auto"/>
                <w:sz w:val="24"/>
                <w:szCs w:val="24"/>
                <w:lang w:eastAsia="zh-CN"/>
              </w:rPr>
              <w:t>，</w:t>
            </w:r>
            <w:r>
              <w:rPr>
                <w:rFonts w:hint="eastAsia" w:ascii="Times New Roman" w:hAnsi="Times New Roman"/>
                <w:color w:val="auto"/>
                <w:sz w:val="24"/>
                <w:szCs w:val="24"/>
              </w:rPr>
              <w:t>本项目废水不排入周围地表水体，对周围环境的影响较小</w:t>
            </w:r>
            <w:r>
              <w:rPr>
                <w:rFonts w:hint="default" w:ascii="Times New Roman" w:hAnsi="Times New Roman" w:eastAsia="宋体" w:cs="Times New Roman"/>
                <w:b w:val="0"/>
                <w:i w:val="0"/>
                <w:color w:val="auto"/>
                <w:sz w:val="24"/>
                <w:szCs w:val="24"/>
                <w:lang w:eastAsia="zh-CN"/>
              </w:rPr>
              <w:t>。</w:t>
            </w:r>
          </w:p>
          <w:p w14:paraId="217F1627">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（3）声环境影响分析</w:t>
            </w:r>
          </w:p>
          <w:p w14:paraId="688167DA">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项目运营期产生的噪声主要是为设备运行时产生的设备噪声、进出车辆噪声、消防水泵以及备用发电机噪声等。</w:t>
            </w:r>
            <w:r>
              <w:rPr>
                <w:rFonts w:hint="eastAsia" w:ascii="Times New Roman" w:hAnsi="Times New Roman" w:cs="Times New Roman"/>
                <w:color w:val="000000" w:themeColor="text1"/>
                <w:sz w:val="24"/>
                <w:szCs w:val="24"/>
                <w:lang w:eastAsia="zh-CN"/>
                <w14:textFill>
                  <w14:solidFill>
                    <w14:schemeClr w14:val="tx1"/>
                  </w14:solidFill>
                </w14:textFill>
              </w:rPr>
              <w:t>设备</w:t>
            </w:r>
            <w:r>
              <w:rPr>
                <w:rFonts w:hint="default" w:ascii="Times New Roman" w:hAnsi="Times New Roman" w:cs="Times New Roman"/>
                <w:color w:val="000000" w:themeColor="text1"/>
                <w:sz w:val="24"/>
                <w:szCs w:val="24"/>
                <w14:textFill>
                  <w14:solidFill>
                    <w14:schemeClr w14:val="tx1"/>
                  </w14:solidFill>
                </w14:textFill>
              </w:rPr>
              <w:t>噪声</w:t>
            </w:r>
            <w:r>
              <w:rPr>
                <w:rFonts w:hint="eastAsia" w:ascii="Times New Roman" w:hAnsi="Times New Roman" w:cs="Times New Roman"/>
                <w:color w:val="000000" w:themeColor="text1"/>
                <w:sz w:val="24"/>
                <w:szCs w:val="24"/>
                <w:lang w:eastAsia="zh-CN"/>
                <w14:textFill>
                  <w14:solidFill>
                    <w14:schemeClr w14:val="tx1"/>
                  </w14:solidFill>
                </w14:textFill>
              </w:rPr>
              <w:t>通过厂房隔声、距离衰减后，对周围环境影响较小</w:t>
            </w:r>
            <w:r>
              <w:rPr>
                <w:rFonts w:hint="default" w:ascii="Times New Roman" w:hAnsi="Times New Roman" w:cs="Times New Roman"/>
                <w:color w:val="000000" w:themeColor="text1"/>
                <w:sz w:val="24"/>
                <w:szCs w:val="24"/>
                <w14:textFill>
                  <w14:solidFill>
                    <w14:schemeClr w14:val="tx1"/>
                  </w14:solidFill>
                </w14:textFill>
              </w:rPr>
              <w:t>；配电室、水泵房等</w:t>
            </w:r>
            <w:r>
              <w:rPr>
                <w:rFonts w:hint="eastAsia" w:ascii="Times New Roman" w:hAnsi="Times New Roman" w:cs="Times New Roman"/>
                <w:color w:val="000000" w:themeColor="text1"/>
                <w:sz w:val="24"/>
                <w:szCs w:val="24"/>
                <w:lang w:eastAsia="zh-CN"/>
                <w14:textFill>
                  <w14:solidFill>
                    <w14:schemeClr w14:val="tx1"/>
                  </w14:solidFill>
                </w14:textFill>
              </w:rPr>
              <w:t>为偶发性的</w:t>
            </w: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且四周种植绿化，经绿化吸声后，</w:t>
            </w:r>
            <w:r>
              <w:rPr>
                <w:rFonts w:hint="default" w:ascii="Times New Roman" w:hAnsi="Times New Roman" w:cs="Times New Roman"/>
                <w:color w:val="000000" w:themeColor="text1"/>
                <w:sz w:val="24"/>
                <w:szCs w:val="24"/>
                <w14:textFill>
                  <w14:solidFill>
                    <w14:schemeClr w14:val="tx1"/>
                  </w14:solidFill>
                </w14:textFill>
              </w:rPr>
              <w:t>噪声影响较小；进出车辆噪声通过限速禁鸣，加强进出车辆管理，尽量避免汽车喇叭声等措施减轻其影响，噪声在经距离衰减，建筑阻隔后影响较小。采取以上措施后，项目运营期噪声对周围环境影响小。</w:t>
            </w:r>
          </w:p>
          <w:p w14:paraId="5CB1D94F">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（4）固体废弃物</w:t>
            </w:r>
          </w:p>
          <w:p w14:paraId="737FB37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本项目营运过程中产生的固体废物主要为废标签、钢瓶检验中产生的不合格钢瓶，生活垃圾、化粪池污泥以及少量废机油等。</w:t>
            </w:r>
          </w:p>
          <w:p w14:paraId="642DFC83">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b w:val="0"/>
                <w:bCs/>
                <w:color w:val="000000" w:themeColor="text1"/>
                <w:sz w:val="24"/>
                <w:lang w:eastAsia="zh-CN"/>
                <w14:textFill>
                  <w14:solidFill>
                    <w14:schemeClr w14:val="tx1"/>
                  </w14:solidFill>
                </w14:textFill>
              </w:rPr>
              <w:t>项目产生的废标签</w:t>
            </w:r>
            <w:r>
              <w:rPr>
                <w:rFonts w:hint="eastAsia" w:ascii="Times New Roman" w:hAnsi="Times New Roman" w:cs="Times New Roman"/>
                <w:b w:val="0"/>
                <w:bCs/>
                <w:color w:val="000000" w:themeColor="text1"/>
                <w:sz w:val="24"/>
                <w:lang w:val="en-US" w:eastAsia="zh-CN"/>
                <w14:textFill>
                  <w14:solidFill>
                    <w14:schemeClr w14:val="tx1"/>
                  </w14:solidFill>
                </w14:textFill>
              </w:rPr>
              <w:t>收集后，委托环卫部门定期清运、处置。</w:t>
            </w:r>
            <w:r>
              <w:rPr>
                <w:rFonts w:hint="eastAsia" w:ascii="宋体" w:hAnsi="宋体" w:eastAsia="宋体" w:cs="宋体"/>
                <w:b w:val="0"/>
                <w:bCs/>
                <w:color w:val="000000" w:themeColor="text1"/>
                <w:sz w:val="24"/>
                <w:lang w:eastAsia="zh-CN"/>
                <w14:textFill>
                  <w14:solidFill>
                    <w14:schemeClr w14:val="tx1"/>
                  </w14:solidFill>
                </w14:textFill>
              </w:rPr>
              <w:t>项目使用</w:t>
            </w:r>
            <w:r>
              <w:rPr>
                <w:rFonts w:hint="eastAsia" w:cs="宋体"/>
                <w:b w:val="0"/>
                <w:bCs/>
                <w:color w:val="000000" w:themeColor="text1"/>
                <w:sz w:val="24"/>
                <w:lang w:eastAsia="zh-CN"/>
                <w14:textFill>
                  <w14:solidFill>
                    <w14:schemeClr w14:val="tx1"/>
                  </w14:solidFill>
                </w14:textFill>
              </w:rPr>
              <w:t>过程中</w:t>
            </w:r>
            <w:r>
              <w:rPr>
                <w:rFonts w:hint="eastAsia" w:ascii="宋体" w:hAnsi="宋体" w:eastAsia="宋体" w:cs="宋体"/>
                <w:b w:val="0"/>
                <w:bCs/>
                <w:color w:val="000000" w:themeColor="text1"/>
                <w:sz w:val="24"/>
                <w:lang w:eastAsia="zh-CN"/>
                <w14:textFill>
                  <w14:solidFill>
                    <w14:schemeClr w14:val="tx1"/>
                  </w14:solidFill>
                </w14:textFill>
              </w:rPr>
              <w:t>会报废少许钢瓶</w:t>
            </w:r>
            <w:r>
              <w:rPr>
                <w:rFonts w:hint="eastAsia" w:cs="宋体"/>
                <w:b w:val="0"/>
                <w:bCs/>
                <w:color w:val="000000" w:themeColor="text1"/>
                <w:sz w:val="24"/>
                <w:lang w:val="en-US" w:eastAsia="zh-CN"/>
                <w14:textFill>
                  <w14:solidFill>
                    <w14:schemeClr w14:val="tx1"/>
                  </w14:solidFill>
                </w14:textFill>
              </w:rPr>
              <w:t>,</w:t>
            </w:r>
            <w:r>
              <w:rPr>
                <w:rFonts w:hint="eastAsia" w:ascii="宋体" w:hAnsi="宋体" w:eastAsia="宋体" w:cs="宋体"/>
                <w:b w:val="0"/>
                <w:bCs/>
                <w:color w:val="000000" w:themeColor="text1"/>
                <w:sz w:val="24"/>
                <w:lang w:val="en-US" w:eastAsia="zh-CN"/>
                <w14:textFill>
                  <w14:solidFill>
                    <w14:schemeClr w14:val="tx1"/>
                  </w14:solidFill>
                </w14:textFill>
              </w:rPr>
              <w:t>交由厂家回收利用。</w:t>
            </w:r>
            <w:r>
              <w:rPr>
                <w:rFonts w:hint="eastAsia" w:ascii="宋体" w:hAnsi="宋体" w:eastAsia="宋体" w:cs="宋体"/>
                <w:b w:val="0"/>
                <w:bCs/>
                <w:color w:val="000000" w:themeColor="text1"/>
                <w:sz w:val="24"/>
                <w14:textFill>
                  <w14:solidFill>
                    <w14:schemeClr w14:val="tx1"/>
                  </w14:solidFill>
                </w14:textFill>
              </w:rPr>
              <w:t>生活垃圾经收集后运输至附近垃圾收集点，并由环卫部门定期清运至垃圾处理场卫生填埋处理</w:t>
            </w:r>
            <w:r>
              <w:rPr>
                <w:rFonts w:hint="eastAsia" w:cs="宋体"/>
                <w:b w:val="0"/>
                <w:bCs/>
                <w:color w:val="000000" w:themeColor="text1"/>
                <w:sz w:val="24"/>
                <w:lang w:eastAsia="zh-CN"/>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化粪池污泥清掏后，</w:t>
            </w:r>
            <w:r>
              <w:rPr>
                <w:rFonts w:hint="eastAsia" w:ascii="宋体" w:hAnsi="宋体" w:eastAsia="宋体" w:cs="宋体"/>
                <w:b w:val="0"/>
                <w:bCs/>
                <w:color w:val="000000" w:themeColor="text1"/>
                <w:sz w:val="24"/>
                <w:lang w:eastAsia="zh-CN"/>
                <w14:textFill>
                  <w14:solidFill>
                    <w14:schemeClr w14:val="tx1"/>
                  </w14:solidFill>
                </w14:textFill>
              </w:rPr>
              <w:t>定期委托周边居民清掏作为农肥</w:t>
            </w:r>
            <w:r>
              <w:rPr>
                <w:rFonts w:hint="eastAsia" w:ascii="宋体" w:hAnsi="宋体" w:eastAsia="宋体" w:cs="宋体"/>
                <w:b w:val="0"/>
                <w:bCs/>
                <w:color w:val="000000" w:themeColor="text1"/>
                <w:sz w:val="24"/>
                <w14:textFill>
                  <w14:solidFill>
                    <w14:schemeClr w14:val="tx1"/>
                  </w14:solidFill>
                </w14:textFill>
              </w:rPr>
              <w:t>。</w:t>
            </w:r>
            <w:r>
              <w:rPr>
                <w:rFonts w:hint="default" w:ascii="Times New Roman" w:hAnsi="Times New Roman" w:cs="Times New Roman"/>
                <w:bCs/>
                <w:color w:val="auto"/>
                <w:sz w:val="24"/>
              </w:rPr>
              <w:t>本项目设备维修过程将产生少量废机油，属于危险废物。</w:t>
            </w:r>
            <w:r>
              <w:rPr>
                <w:rFonts w:hint="default" w:ascii="Times New Roman" w:hAnsi="Times New Roman" w:eastAsia="宋体"/>
                <w:color w:val="auto"/>
                <w:sz w:val="24"/>
                <w:szCs w:val="24"/>
              </w:rPr>
              <w:t>危险废物</w:t>
            </w:r>
            <w:r>
              <w:rPr>
                <w:rFonts w:hint="eastAsia"/>
                <w:color w:val="auto"/>
                <w:sz w:val="24"/>
                <w:szCs w:val="24"/>
                <w:lang w:eastAsia="zh-CN"/>
              </w:rPr>
              <w:t>暂存于危废暂存间后定期委托有危废处置资质的单位进行处置，项目产生的固体废物都能得到妥善处理，对周边环境的影响在可控制的范围内</w:t>
            </w:r>
            <w:r>
              <w:rPr>
                <w:rFonts w:hint="default" w:ascii="Times New Roman" w:hAnsi="Times New Roman" w:cs="Times New Roman"/>
                <w:color w:val="auto"/>
                <w:sz w:val="24"/>
                <w:szCs w:val="24"/>
              </w:rPr>
              <w:t>。</w:t>
            </w:r>
          </w:p>
          <w:p w14:paraId="111DD09D">
            <w:pPr>
              <w:spacing w:line="360" w:lineRule="auto"/>
              <w:jc w:val="lef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二、建议</w:t>
            </w:r>
          </w:p>
          <w:p w14:paraId="2C42D3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我国环保法律法规的有关规定，凡对环境有影响的建设项目，其配套的污染防治设施必须实行“三同时”原则，即与主体工程同时设计、同时施工、同时投产使用。要求建设方严格执行“三同时”的有关规定。针对该项目可能产生的环境问题，提出以下建议：</w:t>
            </w:r>
          </w:p>
          <w:p w14:paraId="17BBFC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1、加强对职工的安全生产教育和劳动保护，在生产过程中采取多种防触电、 防污染等各种职业安全卫生防护措施。</w:t>
            </w:r>
          </w:p>
          <w:p w14:paraId="6E802B2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2、建筑材料选择再生材料和绿色环保材料。</w:t>
            </w:r>
          </w:p>
          <w:p w14:paraId="772A86B4">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3、工厂同时要加强噪声源的污染控制管理，充分利用门窗进行隔音处理，确 保公司厂界噪声的完全达标。</w:t>
            </w:r>
          </w:p>
          <w:p w14:paraId="21F2361F">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4、严格落实各项消防措施，严防火灾或泄漏事故发生</w:t>
            </w:r>
            <w:r>
              <w:rPr>
                <w:rFonts w:hint="eastAsia" w:ascii="宋体" w:hAnsi="宋体" w:eastAsia="宋体" w:cs="宋体"/>
                <w:color w:val="auto"/>
                <w:kern w:val="0"/>
                <w:sz w:val="24"/>
                <w:szCs w:val="24"/>
                <w:lang w:eastAsia="zh-CN"/>
              </w:rPr>
              <w:t>。</w:t>
            </w:r>
          </w:p>
          <w:p w14:paraId="21C6E57F">
            <w:pPr>
              <w:spacing w:line="36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三、总结论</w:t>
            </w:r>
          </w:p>
          <w:p w14:paraId="31C8E2CC">
            <w:pPr>
              <w:tabs>
                <w:tab w:val="left" w:pos="2730"/>
              </w:tabs>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综上所述，本项目符合国家当前的产业政策，符合相关规划，符合达标排放、总量控制的原则。项目建设具有较好的社会、经济效益。项目产生的环境影响包括废水、废气、噪声、固废。在采取环评提出的防治措施后，可以得到有效控制，不会对周围环境产生显著的影响。项目符合清洁生产原则。因此，在严格执行“三同时”制度，加强企业环境管理，采纳本报告提出的环保措施的前提下，从环境影响的角度分析本项目可行。</w:t>
            </w:r>
          </w:p>
          <w:p w14:paraId="1152AB3A">
            <w:pPr>
              <w:spacing w:line="36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四、环境管理、环境监测及“三同时”制度</w:t>
            </w:r>
          </w:p>
          <w:p w14:paraId="634EE409">
            <w:pPr>
              <w:spacing w:line="30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（一）环境管理</w:t>
            </w:r>
          </w:p>
          <w:p w14:paraId="38BC450A">
            <w:pPr>
              <w:spacing w:line="360" w:lineRule="auto"/>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遵循国家及当地政府关于环境保护的方针、政策、法令、法规，监督承包商落实与建设单位签订的工程承包合同中有关环保的条款。应在项目进行施工工程管理的同时，将项目的环境管理纳入工程管理之中。本项目制定了环境管理计划如表9-1。</w:t>
            </w:r>
          </w:p>
          <w:p w14:paraId="0016C1FD">
            <w:pPr>
              <w:adjustRightInd w:val="0"/>
              <w:snapToGrid w:val="0"/>
              <w:jc w:val="center"/>
              <w:rPr>
                <w:rFonts w:hint="default" w:ascii="Times New Roman" w:hAnsi="Times New Roman" w:cs="Times New Roman"/>
                <w:b/>
                <w:color w:val="auto"/>
                <w:sz w:val="24"/>
              </w:rPr>
            </w:pPr>
            <w:r>
              <w:rPr>
                <w:rFonts w:hint="default" w:ascii="Times New Roman" w:hAnsi="Times New Roman" w:cs="Times New Roman"/>
                <w:b/>
                <w:color w:val="auto"/>
                <w:sz w:val="24"/>
              </w:rPr>
              <w:t>表9-1   环境管理计划</w:t>
            </w:r>
          </w:p>
          <w:tbl>
            <w:tblPr>
              <w:tblStyle w:val="16"/>
              <w:tblW w:w="878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125"/>
              <w:gridCol w:w="1500"/>
              <w:gridCol w:w="4998"/>
            </w:tblGrid>
            <w:tr w14:paraId="401B5B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0" w:type="dxa"/>
                  <w:tcBorders>
                    <w:left w:val="single" w:color="auto" w:sz="4" w:space="0"/>
                  </w:tcBorders>
                  <w:noWrap w:val="0"/>
                  <w:vAlign w:val="center"/>
                </w:tcPr>
                <w:p w14:paraId="308B93B8">
                  <w:pPr>
                    <w:adjustRightInd w:val="0"/>
                    <w:snapToGrid w:val="0"/>
                    <w:jc w:val="center"/>
                    <w:rPr>
                      <w:rFonts w:hint="default" w:ascii="Times New Roman" w:hAnsi="Times New Roman" w:cs="Times New Roman"/>
                      <w:b/>
                      <w:color w:val="auto"/>
                    </w:rPr>
                  </w:pPr>
                  <w:r>
                    <w:rPr>
                      <w:rFonts w:hint="default" w:ascii="Times New Roman" w:hAnsi="Times New Roman" w:cs="Times New Roman"/>
                      <w:b/>
                      <w:color w:val="auto"/>
                    </w:rPr>
                    <w:t>管理阶段</w:t>
                  </w:r>
                </w:p>
              </w:tc>
              <w:tc>
                <w:tcPr>
                  <w:tcW w:w="1125" w:type="dxa"/>
                  <w:noWrap w:val="0"/>
                  <w:vAlign w:val="center"/>
                </w:tcPr>
                <w:p w14:paraId="1EB04C87">
                  <w:pPr>
                    <w:adjustRightInd w:val="0"/>
                    <w:snapToGrid w:val="0"/>
                    <w:jc w:val="center"/>
                    <w:rPr>
                      <w:rFonts w:hint="default" w:ascii="Times New Roman" w:hAnsi="Times New Roman" w:cs="Times New Roman"/>
                      <w:b/>
                      <w:color w:val="auto"/>
                    </w:rPr>
                  </w:pPr>
                  <w:r>
                    <w:rPr>
                      <w:rFonts w:hint="default" w:ascii="Times New Roman" w:hAnsi="Times New Roman" w:cs="Times New Roman"/>
                      <w:b/>
                      <w:color w:val="auto"/>
                    </w:rPr>
                    <w:t>责任人</w:t>
                  </w:r>
                </w:p>
              </w:tc>
              <w:tc>
                <w:tcPr>
                  <w:tcW w:w="1500" w:type="dxa"/>
                  <w:noWrap w:val="0"/>
                  <w:vAlign w:val="center"/>
                </w:tcPr>
                <w:p w14:paraId="61AC66C7">
                  <w:pPr>
                    <w:adjustRightInd w:val="0"/>
                    <w:snapToGrid w:val="0"/>
                    <w:jc w:val="center"/>
                    <w:rPr>
                      <w:rFonts w:hint="default" w:ascii="Times New Roman" w:hAnsi="Times New Roman" w:cs="Times New Roman"/>
                      <w:b/>
                      <w:color w:val="auto"/>
                    </w:rPr>
                  </w:pPr>
                  <w:r>
                    <w:rPr>
                      <w:rFonts w:hint="default" w:ascii="Times New Roman" w:hAnsi="Times New Roman" w:cs="Times New Roman"/>
                      <w:b/>
                      <w:color w:val="auto"/>
                    </w:rPr>
                    <w:t>监督单位</w:t>
                  </w:r>
                </w:p>
              </w:tc>
              <w:tc>
                <w:tcPr>
                  <w:tcW w:w="4998" w:type="dxa"/>
                  <w:tcBorders>
                    <w:right w:val="single" w:color="auto" w:sz="4" w:space="0"/>
                  </w:tcBorders>
                  <w:noWrap w:val="0"/>
                  <w:vAlign w:val="center"/>
                </w:tcPr>
                <w:p w14:paraId="385AFCE5">
                  <w:pPr>
                    <w:adjustRightInd w:val="0"/>
                    <w:snapToGrid w:val="0"/>
                    <w:jc w:val="center"/>
                    <w:rPr>
                      <w:rFonts w:hint="default" w:ascii="Times New Roman" w:hAnsi="Times New Roman" w:cs="Times New Roman"/>
                      <w:b/>
                      <w:color w:val="auto"/>
                    </w:rPr>
                  </w:pPr>
                  <w:r>
                    <w:rPr>
                      <w:rFonts w:hint="default" w:ascii="Times New Roman" w:hAnsi="Times New Roman" w:cs="Times New Roman"/>
                      <w:b/>
                      <w:color w:val="auto"/>
                    </w:rPr>
                    <w:t>管理内容</w:t>
                  </w:r>
                </w:p>
              </w:tc>
            </w:tr>
            <w:tr w14:paraId="1DDEA9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0" w:type="dxa"/>
                  <w:tcBorders>
                    <w:left w:val="single" w:color="auto" w:sz="4" w:space="0"/>
                  </w:tcBorders>
                  <w:noWrap w:val="0"/>
                  <w:vAlign w:val="center"/>
                </w:tcPr>
                <w:p w14:paraId="2C934DD5">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设计阶段</w:t>
                  </w:r>
                </w:p>
              </w:tc>
              <w:tc>
                <w:tcPr>
                  <w:tcW w:w="1125" w:type="dxa"/>
                  <w:noWrap w:val="0"/>
                  <w:vAlign w:val="center"/>
                </w:tcPr>
                <w:p w14:paraId="2FE433C7">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设计人员</w:t>
                  </w:r>
                </w:p>
              </w:tc>
              <w:tc>
                <w:tcPr>
                  <w:tcW w:w="1500" w:type="dxa"/>
                  <w:noWrap w:val="0"/>
                  <w:vAlign w:val="center"/>
                </w:tcPr>
                <w:p w14:paraId="4F834829">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设计审批机构</w:t>
                  </w:r>
                </w:p>
              </w:tc>
              <w:tc>
                <w:tcPr>
                  <w:tcW w:w="4998" w:type="dxa"/>
                  <w:tcBorders>
                    <w:right w:val="single" w:color="auto" w:sz="4" w:space="0"/>
                  </w:tcBorders>
                  <w:noWrap w:val="0"/>
                  <w:vAlign w:val="center"/>
                </w:tcPr>
                <w:p w14:paraId="172FACFC">
                  <w:pPr>
                    <w:adjustRightInd w:val="0"/>
                    <w:snapToGrid w:val="0"/>
                    <w:rPr>
                      <w:rFonts w:hint="default" w:ascii="Times New Roman" w:hAnsi="Times New Roman" w:cs="Times New Roman"/>
                      <w:color w:val="auto"/>
                    </w:rPr>
                  </w:pPr>
                  <w:r>
                    <w:rPr>
                      <w:rFonts w:hint="default" w:ascii="Times New Roman" w:hAnsi="Times New Roman" w:cs="Times New Roman"/>
                      <w:color w:val="auto"/>
                    </w:rPr>
                    <w:t>1、采纳环评报告表的环境保护对策措施；</w:t>
                  </w:r>
                </w:p>
                <w:p w14:paraId="42ACFE36">
                  <w:pPr>
                    <w:adjustRightInd w:val="0"/>
                    <w:snapToGrid w:val="0"/>
                    <w:rPr>
                      <w:rFonts w:hint="default" w:ascii="Times New Roman" w:hAnsi="Times New Roman" w:cs="Times New Roman"/>
                      <w:color w:val="auto"/>
                    </w:rPr>
                  </w:pPr>
                  <w:r>
                    <w:rPr>
                      <w:rFonts w:hint="default" w:ascii="Times New Roman" w:hAnsi="Times New Roman" w:cs="Times New Roman"/>
                      <w:color w:val="auto"/>
                    </w:rPr>
                    <w:t>2、预算环境保护投资；</w:t>
                  </w:r>
                </w:p>
              </w:tc>
            </w:tr>
            <w:tr w14:paraId="05BB63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0" w:type="dxa"/>
                  <w:tcBorders>
                    <w:left w:val="single" w:color="auto" w:sz="4" w:space="0"/>
                  </w:tcBorders>
                  <w:noWrap w:val="0"/>
                  <w:vAlign w:val="center"/>
                </w:tcPr>
                <w:p w14:paraId="20751827">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施工阶段</w:t>
                  </w:r>
                </w:p>
              </w:tc>
              <w:tc>
                <w:tcPr>
                  <w:tcW w:w="1125" w:type="dxa"/>
                  <w:noWrap w:val="0"/>
                  <w:vAlign w:val="center"/>
                </w:tcPr>
                <w:p w14:paraId="756AF432">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建设单位设置的专职环境管理人员</w:t>
                  </w:r>
                </w:p>
              </w:tc>
              <w:tc>
                <w:tcPr>
                  <w:tcW w:w="1500" w:type="dxa"/>
                  <w:noWrap w:val="0"/>
                  <w:vAlign w:val="center"/>
                </w:tcPr>
                <w:p w14:paraId="1F79DD1C">
                  <w:pPr>
                    <w:adjustRightInd w:val="0"/>
                    <w:snapToGrid w:val="0"/>
                    <w:jc w:val="center"/>
                    <w:rPr>
                      <w:rFonts w:hint="default" w:ascii="Times New Roman" w:hAnsi="Times New Roman" w:cs="Times New Roman"/>
                      <w:color w:val="auto"/>
                    </w:rPr>
                  </w:pPr>
                  <w:r>
                    <w:rPr>
                      <w:rFonts w:hint="eastAsia" w:ascii="Times New Roman" w:hAnsi="Times New Roman" w:cs="Times New Roman"/>
                      <w:color w:val="auto"/>
                      <w:lang w:eastAsia="zh-CN"/>
                    </w:rPr>
                    <w:t>德宏州生态环境局芒市分局</w:t>
                  </w:r>
                  <w:r>
                    <w:rPr>
                      <w:rFonts w:hint="default" w:ascii="Times New Roman" w:hAnsi="Times New Roman" w:cs="Times New Roman"/>
                      <w:color w:val="auto"/>
                    </w:rPr>
                    <w:t>、建设单位</w:t>
                  </w:r>
                </w:p>
              </w:tc>
              <w:tc>
                <w:tcPr>
                  <w:tcW w:w="4998" w:type="dxa"/>
                  <w:tcBorders>
                    <w:right w:val="single" w:color="auto" w:sz="4" w:space="0"/>
                  </w:tcBorders>
                  <w:noWrap w:val="0"/>
                  <w:vAlign w:val="center"/>
                </w:tcPr>
                <w:p w14:paraId="5089F621">
                  <w:pPr>
                    <w:adjustRightInd w:val="0"/>
                    <w:snapToGrid w:val="0"/>
                    <w:rPr>
                      <w:rFonts w:hint="default" w:ascii="Times New Roman" w:hAnsi="Times New Roman" w:cs="Times New Roman"/>
                      <w:color w:val="auto"/>
                    </w:rPr>
                  </w:pPr>
                  <w:r>
                    <w:rPr>
                      <w:rFonts w:hint="default" w:ascii="Times New Roman" w:hAnsi="Times New Roman" w:cs="Times New Roman"/>
                      <w:color w:val="auto"/>
                    </w:rPr>
                    <w:t>1、建立岗位责任制，制定环境管理计划，拟定项目施工期环境管理的项目和内容，并进行管理；</w:t>
                  </w:r>
                </w:p>
                <w:p w14:paraId="4B6DEA01">
                  <w:pPr>
                    <w:adjustRightInd w:val="0"/>
                    <w:snapToGrid w:val="0"/>
                    <w:rPr>
                      <w:rFonts w:hint="default" w:ascii="Times New Roman" w:hAnsi="Times New Roman" w:cs="Times New Roman"/>
                      <w:color w:val="auto"/>
                    </w:rPr>
                  </w:pPr>
                  <w:r>
                    <w:rPr>
                      <w:rFonts w:hint="default" w:ascii="Times New Roman" w:hAnsi="Times New Roman" w:cs="Times New Roman"/>
                      <w:color w:val="auto"/>
                    </w:rPr>
                    <w:t>2、对施工进行管理，明确责任，督处施工单位按工程设计要求进行施工，以减少施工过程中水土流失对生态环境、水环境的影响；减少地面扬尘、建筑粉尘和施工机械尾气对空气环境的污染，施工噪声对敏感点影响；</w:t>
                  </w:r>
                </w:p>
                <w:p w14:paraId="161F6AAE">
                  <w:pPr>
                    <w:adjustRightInd w:val="0"/>
                    <w:snapToGrid w:val="0"/>
                    <w:rPr>
                      <w:rFonts w:hint="default" w:ascii="Times New Roman" w:hAnsi="Times New Roman" w:cs="Times New Roman"/>
                      <w:color w:val="auto"/>
                    </w:rPr>
                  </w:pPr>
                  <w:r>
                    <w:rPr>
                      <w:rFonts w:hint="default" w:ascii="Times New Roman" w:hAnsi="Times New Roman" w:cs="Times New Roman"/>
                      <w:color w:val="auto"/>
                    </w:rPr>
                    <w:t>3、全面监督和检查各施工阶段环境保护措施实施情况和实际效果，并定期组织检查，及时处理和解决临时出现的环境污染事件。</w:t>
                  </w:r>
                </w:p>
                <w:p w14:paraId="07E54D77">
                  <w:pPr>
                    <w:adjustRightInd w:val="0"/>
                    <w:snapToGrid w:val="0"/>
                    <w:ind w:right="-10"/>
                    <w:rPr>
                      <w:rFonts w:hint="default" w:ascii="Times New Roman" w:hAnsi="Times New Roman" w:cs="Times New Roman"/>
                      <w:color w:val="auto"/>
                    </w:rPr>
                  </w:pPr>
                  <w:r>
                    <w:rPr>
                      <w:rFonts w:hint="eastAsia" w:ascii="Times New Roman" w:hAnsi="Times New Roman" w:cs="Times New Roman"/>
                      <w:color w:val="auto"/>
                      <w:lang w:val="en-US" w:eastAsia="zh-CN"/>
                    </w:rPr>
                    <w:t>4</w:t>
                  </w:r>
                  <w:r>
                    <w:rPr>
                      <w:rFonts w:hint="default" w:ascii="Times New Roman" w:hAnsi="Times New Roman" w:cs="Times New Roman"/>
                      <w:color w:val="auto"/>
                    </w:rPr>
                    <w:t>、在日常工作中做好环境管理记录及管理报告，参与竣工验收。</w:t>
                  </w:r>
                </w:p>
                <w:p w14:paraId="32910CD8">
                  <w:pPr>
                    <w:adjustRightInd w:val="0"/>
                    <w:snapToGrid w:val="0"/>
                    <w:ind w:right="-10"/>
                    <w:rPr>
                      <w:rFonts w:hint="default" w:ascii="Times New Roman" w:hAnsi="Times New Roman" w:cs="Times New Roman"/>
                      <w:color w:val="auto"/>
                    </w:rPr>
                  </w:pPr>
                  <w:r>
                    <w:rPr>
                      <w:rFonts w:hint="eastAsia" w:ascii="Times New Roman" w:hAnsi="Times New Roman" w:cs="Times New Roman"/>
                      <w:color w:val="auto"/>
                      <w:lang w:val="en-US" w:eastAsia="zh-CN"/>
                    </w:rPr>
                    <w:t>5</w:t>
                  </w:r>
                  <w:r>
                    <w:rPr>
                      <w:rFonts w:hint="default" w:ascii="Times New Roman" w:hAnsi="Times New Roman" w:cs="Times New Roman"/>
                      <w:color w:val="auto"/>
                    </w:rPr>
                    <w:t>、按各级环境保护部门及行业部门的要求如实填写企业环境统计报表、污染源申报登记表等。</w:t>
                  </w:r>
                </w:p>
              </w:tc>
            </w:tr>
            <w:tr w14:paraId="7980A2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0" w:type="dxa"/>
                  <w:tcBorders>
                    <w:left w:val="single" w:color="auto" w:sz="4" w:space="0"/>
                  </w:tcBorders>
                  <w:noWrap w:val="0"/>
                  <w:vAlign w:val="center"/>
                </w:tcPr>
                <w:p w14:paraId="37529FB0">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营运阶段</w:t>
                  </w:r>
                </w:p>
              </w:tc>
              <w:tc>
                <w:tcPr>
                  <w:tcW w:w="1125" w:type="dxa"/>
                  <w:noWrap w:val="0"/>
                  <w:vAlign w:val="center"/>
                </w:tcPr>
                <w:p w14:paraId="2EFE064F">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建设单位环境管理人员</w:t>
                  </w:r>
                </w:p>
              </w:tc>
              <w:tc>
                <w:tcPr>
                  <w:tcW w:w="1500" w:type="dxa"/>
                  <w:noWrap w:val="0"/>
                  <w:vAlign w:val="center"/>
                </w:tcPr>
                <w:p w14:paraId="263FE2D8">
                  <w:pPr>
                    <w:adjustRightInd w:val="0"/>
                    <w:snapToGrid w:val="0"/>
                    <w:jc w:val="center"/>
                    <w:rPr>
                      <w:rFonts w:hint="default" w:ascii="Times New Roman" w:hAnsi="Times New Roman" w:cs="Times New Roman"/>
                      <w:color w:val="auto"/>
                    </w:rPr>
                  </w:pPr>
                  <w:r>
                    <w:rPr>
                      <w:rFonts w:hint="eastAsia" w:ascii="Times New Roman" w:hAnsi="Times New Roman" w:cs="Times New Roman"/>
                      <w:color w:val="auto"/>
                      <w:lang w:eastAsia="zh-CN"/>
                    </w:rPr>
                    <w:t>德宏州生态环境局芒市分局</w:t>
                  </w:r>
                </w:p>
              </w:tc>
              <w:tc>
                <w:tcPr>
                  <w:tcW w:w="4998" w:type="dxa"/>
                  <w:tcBorders>
                    <w:right w:val="single" w:color="auto" w:sz="4" w:space="0"/>
                  </w:tcBorders>
                  <w:noWrap w:val="0"/>
                  <w:vAlign w:val="center"/>
                </w:tcPr>
                <w:p w14:paraId="6B1660E4">
                  <w:pPr>
                    <w:adjustRightInd w:val="0"/>
                    <w:snapToGrid w:val="0"/>
                    <w:rPr>
                      <w:rFonts w:hint="default" w:ascii="Times New Roman" w:hAnsi="Times New Roman" w:cs="Times New Roman"/>
                      <w:color w:val="auto"/>
                    </w:rPr>
                  </w:pPr>
                  <w:r>
                    <w:rPr>
                      <w:rFonts w:hint="default" w:ascii="Times New Roman" w:hAnsi="Times New Roman" w:cs="Times New Roman"/>
                      <w:color w:val="auto"/>
                    </w:rPr>
                    <w:t>1、项目建成投产前，应由环保部门、建设单位共同参与对建设项目验收，检查环保设施是否达到“三同时”要求；</w:t>
                  </w:r>
                </w:p>
                <w:p w14:paraId="63B108A4">
                  <w:pPr>
                    <w:adjustRightInd w:val="0"/>
                    <w:snapToGrid w:val="0"/>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eastAsia="zh-CN"/>
                    </w:rPr>
                    <w:t>项目</w:t>
                  </w:r>
                  <w:r>
                    <w:rPr>
                      <w:rFonts w:hint="default" w:ascii="Times New Roman" w:hAnsi="Times New Roman" w:cs="Times New Roman"/>
                      <w:color w:val="auto"/>
                    </w:rPr>
                    <w:t>内设置专门的环境管理部门、专职管理人员，全面管理各个环保治理措施和管理措施的实际落实情况。</w:t>
                  </w:r>
                </w:p>
                <w:p w14:paraId="0CB144F6">
                  <w:pPr>
                    <w:adjustRightInd w:val="0"/>
                    <w:snapToGrid w:val="0"/>
                    <w:rPr>
                      <w:rFonts w:hint="default" w:ascii="Times New Roman" w:hAnsi="Times New Roman" w:cs="Times New Roman"/>
                      <w:color w:val="auto"/>
                    </w:rPr>
                  </w:pPr>
                  <w:r>
                    <w:rPr>
                      <w:rFonts w:hint="default" w:ascii="Times New Roman" w:hAnsi="Times New Roman" w:cs="Times New Roman"/>
                      <w:color w:val="auto"/>
                    </w:rPr>
                    <w:t>3、制定本项目营运期的环境管理计划，根据本项目的环境保护设施及环境保护措施，拟定项目营运期环境管理的项目和内容。</w:t>
                  </w:r>
                </w:p>
                <w:p w14:paraId="20B9CF60">
                  <w:pPr>
                    <w:adjustRightInd w:val="0"/>
                    <w:snapToGrid w:val="0"/>
                    <w:rPr>
                      <w:rFonts w:hint="default" w:ascii="Times New Roman" w:hAnsi="Times New Roman" w:cs="Times New Roman"/>
                      <w:color w:val="auto"/>
                    </w:rPr>
                  </w:pPr>
                  <w:r>
                    <w:rPr>
                      <w:rFonts w:hint="default" w:ascii="Times New Roman" w:hAnsi="Times New Roman" w:cs="Times New Roman"/>
                      <w:color w:val="auto"/>
                    </w:rPr>
                    <w:t>4、定期对环保措施的正常情况和实际效果，以及污染物达标排放情况进行检查，如油烟净化器是否正常运行，活动噪声、车辆噪声对周围敏感点的影响是否达标等；及时处理和解决临时出现的环境污染事件和环保设施故障，并提出改进的建议和对策。</w:t>
                  </w:r>
                </w:p>
                <w:p w14:paraId="105E92BA">
                  <w:pPr>
                    <w:adjustRightInd w:val="0"/>
                    <w:snapToGrid w:val="0"/>
                    <w:rPr>
                      <w:rFonts w:hint="default" w:ascii="Times New Roman" w:hAnsi="Times New Roman" w:cs="Times New Roman"/>
                      <w:color w:val="auto"/>
                    </w:rPr>
                  </w:pPr>
                  <w:r>
                    <w:rPr>
                      <w:rFonts w:hint="default" w:ascii="Times New Roman" w:hAnsi="Times New Roman" w:cs="Times New Roman"/>
                      <w:color w:val="auto"/>
                    </w:rPr>
                    <w:t>5、在营运期间，作好管理记录及管理报告，落实环境监测的实施，审核有关环境监测报告等，按要求填写运营期环境统计表、污染源申报表等，并定期向主管环保部门汇报项目环保工作情况。</w:t>
                  </w:r>
                </w:p>
              </w:tc>
            </w:tr>
          </w:tbl>
          <w:p w14:paraId="6E45252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本评价通过评审后，项目必须按照本评价提出的环保措施和设施进行投资建设，并按照国家有关标准和规范通过环保验收后，才能运营。</w:t>
            </w:r>
          </w:p>
          <w:p w14:paraId="639DE4BF">
            <w:pPr>
              <w:spacing w:line="360" w:lineRule="auto"/>
              <w:ind w:firstLine="241" w:firstLineChars="100"/>
              <w:rPr>
                <w:rFonts w:hint="eastAsia" w:ascii="宋体" w:hAnsi="宋体" w:eastAsia="宋体" w:cs="宋体"/>
                <w:b/>
                <w:color w:val="auto"/>
                <w:sz w:val="24"/>
                <w:szCs w:val="24"/>
                <w:highlight w:val="none"/>
                <w:u w:val="none" w:color="auto"/>
              </w:rPr>
            </w:pPr>
            <w:r>
              <w:rPr>
                <w:rFonts w:hint="eastAsia" w:ascii="Times New Roman" w:hAnsi="Times New Roman" w:cs="Times New Roman"/>
                <w:b/>
                <w:color w:val="auto"/>
                <w:sz w:val="24"/>
                <w:szCs w:val="24"/>
                <w:lang w:eastAsia="zh-CN"/>
              </w:rPr>
              <w:t>（二）</w:t>
            </w:r>
            <w:r>
              <w:rPr>
                <w:rFonts w:hint="eastAsia" w:ascii="宋体" w:hAnsi="宋体" w:eastAsia="宋体" w:cs="宋体"/>
                <w:b/>
                <w:color w:val="auto"/>
                <w:sz w:val="24"/>
                <w:szCs w:val="24"/>
                <w:highlight w:val="none"/>
                <w:u w:val="none" w:color="auto"/>
              </w:rPr>
              <w:t>环境</w:t>
            </w:r>
            <w:r>
              <w:rPr>
                <w:rFonts w:hint="eastAsia" w:ascii="宋体" w:hAnsi="宋体" w:eastAsia="宋体" w:cs="宋体"/>
                <w:b/>
                <w:color w:val="auto"/>
                <w:sz w:val="24"/>
                <w:szCs w:val="24"/>
                <w:highlight w:val="none"/>
                <w:u w:val="none" w:color="auto"/>
                <w:lang w:eastAsia="zh-CN"/>
              </w:rPr>
              <w:t>监察</w:t>
            </w:r>
            <w:r>
              <w:rPr>
                <w:rFonts w:hint="eastAsia" w:ascii="宋体" w:hAnsi="宋体" w:eastAsia="宋体" w:cs="宋体"/>
                <w:b/>
                <w:color w:val="auto"/>
                <w:sz w:val="24"/>
                <w:szCs w:val="24"/>
                <w:highlight w:val="none"/>
                <w:u w:val="none" w:color="auto"/>
              </w:rPr>
              <w:t>计划</w:t>
            </w:r>
          </w:p>
          <w:p w14:paraId="5322933D">
            <w:pPr>
              <w:spacing w:line="360" w:lineRule="auto"/>
              <w:ind w:firstLine="480" w:firstLineChars="200"/>
              <w:outlineLvl w:val="9"/>
              <w:rPr>
                <w:rFonts w:hint="default" w:ascii="Times New Roman" w:hAnsi="Times New Roman" w:eastAsia="宋体" w:cs="Times New Roman"/>
                <w:b/>
                <w:color w:val="auto"/>
                <w:sz w:val="24"/>
                <w:highlight w:val="none"/>
                <w:u w:val="none" w:color="auto"/>
              </w:rPr>
            </w:pPr>
            <w:r>
              <w:rPr>
                <w:rFonts w:hint="eastAsia" w:ascii="宋体" w:hAnsi="宋体" w:eastAsia="宋体" w:cs="宋体"/>
                <w:bCs/>
                <w:color w:val="auto"/>
                <w:kern w:val="0"/>
                <w:sz w:val="24"/>
                <w:highlight w:val="none"/>
                <w:u w:val="none" w:color="auto"/>
              </w:rPr>
              <w:t>遵循国家及当地政府关于环境保护的方针、政策、法令、法规，监督项目在运营期间各个环保设施的正常运行情况以及污染物达标排放情况</w:t>
            </w:r>
            <w:r>
              <w:rPr>
                <w:rFonts w:hint="eastAsia" w:ascii="宋体" w:hAnsi="宋体" w:eastAsia="宋体" w:cs="宋体"/>
                <w:color w:val="auto"/>
                <w:sz w:val="24"/>
                <w:szCs w:val="24"/>
                <w:highlight w:val="none"/>
                <w:u w:val="none" w:color="auto"/>
              </w:rPr>
              <w:t>。项目</w:t>
            </w:r>
            <w:r>
              <w:rPr>
                <w:rFonts w:hint="eastAsia" w:ascii="宋体" w:hAnsi="宋体" w:eastAsia="宋体" w:cs="宋体"/>
                <w:color w:val="auto"/>
                <w:sz w:val="24"/>
                <w:szCs w:val="24"/>
                <w:highlight w:val="none"/>
                <w:u w:val="none" w:color="auto"/>
                <w:lang w:eastAsia="zh-CN"/>
              </w:rPr>
              <w:t>监察</w:t>
            </w:r>
            <w:r>
              <w:rPr>
                <w:rFonts w:hint="eastAsia" w:ascii="宋体" w:hAnsi="宋体" w:eastAsia="宋体" w:cs="宋体"/>
                <w:color w:val="auto"/>
                <w:sz w:val="24"/>
                <w:szCs w:val="24"/>
                <w:highlight w:val="none"/>
                <w:u w:val="none" w:color="auto"/>
              </w:rPr>
              <w:t>计划见表</w:t>
            </w:r>
            <w:r>
              <w:rPr>
                <w:rFonts w:hint="eastAsia" w:ascii="宋体" w:hAnsi="宋体" w:eastAsia="宋体" w:cs="宋体"/>
                <w:color w:val="auto"/>
                <w:sz w:val="24"/>
                <w:szCs w:val="24"/>
                <w:highlight w:val="none"/>
                <w:u w:val="none" w:color="auto"/>
                <w:lang w:val="en-US" w:eastAsia="zh-CN"/>
              </w:rPr>
              <w:t>9</w:t>
            </w:r>
            <w:r>
              <w:rPr>
                <w:rFonts w:hint="eastAsia" w:ascii="宋体" w:hAnsi="宋体" w:eastAsia="宋体" w:cs="宋体"/>
                <w:color w:val="auto"/>
                <w:sz w:val="24"/>
                <w:szCs w:val="24"/>
                <w:highlight w:val="none"/>
                <w:u w:val="none" w:color="auto"/>
              </w:rPr>
              <w:t>-</w:t>
            </w:r>
            <w:r>
              <w:rPr>
                <w:rFonts w:hint="eastAsia" w:ascii="宋体" w:hAnsi="宋体" w:eastAsia="宋体" w:cs="宋体"/>
                <w:color w:val="auto"/>
                <w:sz w:val="24"/>
                <w:szCs w:val="24"/>
                <w:highlight w:val="none"/>
                <w:u w:val="none" w:color="auto"/>
                <w:lang w:val="en-US" w:eastAsia="zh-CN"/>
              </w:rPr>
              <w:t>2</w:t>
            </w:r>
            <w:r>
              <w:rPr>
                <w:rFonts w:hint="eastAsia" w:ascii="宋体" w:hAnsi="宋体" w:eastAsia="宋体" w:cs="宋体"/>
                <w:color w:val="auto"/>
                <w:sz w:val="24"/>
                <w:szCs w:val="24"/>
                <w:highlight w:val="none"/>
                <w:u w:val="none" w:color="auto"/>
              </w:rPr>
              <w:t>。</w:t>
            </w:r>
          </w:p>
          <w:p w14:paraId="479CD3D1">
            <w:pPr>
              <w:spacing w:line="360" w:lineRule="auto"/>
              <w:jc w:val="center"/>
              <w:outlineLvl w:val="9"/>
              <w:rPr>
                <w:rFonts w:hint="default" w:ascii="Times New Roman" w:hAnsi="Times New Roman" w:eastAsia="宋体" w:cs="Times New Roman"/>
                <w:b/>
                <w:color w:val="000000"/>
                <w:sz w:val="24"/>
                <w:szCs w:val="24"/>
                <w:highlight w:val="none"/>
                <w:u w:val="none" w:color="auto"/>
              </w:rPr>
            </w:pPr>
            <w:r>
              <w:rPr>
                <w:rFonts w:hint="default" w:ascii="Times New Roman" w:hAnsi="Times New Roman" w:eastAsia="宋体" w:cs="Times New Roman"/>
                <w:b/>
                <w:color w:val="000000"/>
                <w:sz w:val="24"/>
                <w:highlight w:val="none"/>
                <w:u w:val="none" w:color="auto"/>
              </w:rPr>
              <w:t>表</w:t>
            </w:r>
            <w:r>
              <w:rPr>
                <w:rFonts w:hint="eastAsia" w:ascii="Times New Roman" w:hAnsi="Times New Roman" w:eastAsia="宋体" w:cs="Times New Roman"/>
                <w:b/>
                <w:color w:val="000000"/>
                <w:sz w:val="24"/>
                <w:highlight w:val="none"/>
                <w:u w:val="none" w:color="auto"/>
                <w:lang w:val="en-US" w:eastAsia="zh-CN"/>
              </w:rPr>
              <w:t>9</w:t>
            </w:r>
            <w:r>
              <w:rPr>
                <w:rFonts w:hint="default" w:ascii="Times New Roman" w:hAnsi="Times New Roman" w:eastAsia="宋体" w:cs="Times New Roman"/>
                <w:b/>
                <w:color w:val="000000"/>
                <w:sz w:val="24"/>
                <w:highlight w:val="none"/>
                <w:u w:val="none" w:color="auto"/>
              </w:rPr>
              <w:t>-</w:t>
            </w:r>
            <w:r>
              <w:rPr>
                <w:rFonts w:hint="eastAsia" w:ascii="Times New Roman" w:hAnsi="Times New Roman" w:cs="Times New Roman"/>
                <w:b/>
                <w:color w:val="000000"/>
                <w:sz w:val="24"/>
                <w:highlight w:val="none"/>
                <w:u w:val="none" w:color="auto"/>
                <w:lang w:val="en-US" w:eastAsia="zh-CN"/>
              </w:rPr>
              <w:t>2</w:t>
            </w:r>
            <w:r>
              <w:rPr>
                <w:rFonts w:hint="default" w:ascii="Times New Roman" w:hAnsi="Times New Roman" w:eastAsia="宋体" w:cs="Times New Roman"/>
                <w:b/>
                <w:color w:val="000000"/>
                <w:sz w:val="24"/>
                <w:szCs w:val="24"/>
                <w:highlight w:val="none"/>
                <w:u w:val="none" w:color="auto"/>
              </w:rPr>
              <w:t xml:space="preserve"> 环境</w:t>
            </w:r>
            <w:r>
              <w:rPr>
                <w:rFonts w:hint="default" w:ascii="Times New Roman" w:hAnsi="Times New Roman" w:eastAsia="宋体" w:cs="Times New Roman"/>
                <w:b/>
                <w:color w:val="000000"/>
                <w:sz w:val="24"/>
                <w:szCs w:val="24"/>
                <w:highlight w:val="none"/>
                <w:u w:val="none" w:color="auto"/>
                <w:lang w:eastAsia="zh-CN"/>
              </w:rPr>
              <w:t>监察</w:t>
            </w:r>
            <w:r>
              <w:rPr>
                <w:rFonts w:hint="default" w:ascii="Times New Roman" w:hAnsi="Times New Roman" w:eastAsia="宋体" w:cs="Times New Roman"/>
                <w:b/>
                <w:color w:val="000000"/>
                <w:sz w:val="24"/>
                <w:szCs w:val="24"/>
                <w:highlight w:val="none"/>
                <w:u w:val="none" w:color="auto"/>
              </w:rPr>
              <w:t>计划</w:t>
            </w:r>
            <w:r>
              <w:rPr>
                <w:rFonts w:hint="default" w:ascii="Times New Roman" w:hAnsi="Times New Roman" w:eastAsia="宋体" w:cs="Times New Roman"/>
                <w:b/>
                <w:color w:val="000000"/>
                <w:sz w:val="24"/>
                <w:szCs w:val="24"/>
                <w:highlight w:val="none"/>
                <w:u w:val="none" w:color="auto"/>
                <w:lang w:eastAsia="zh-CN"/>
              </w:rPr>
              <w:t>一览</w:t>
            </w:r>
            <w:r>
              <w:rPr>
                <w:rFonts w:hint="default" w:ascii="Times New Roman" w:hAnsi="Times New Roman" w:eastAsia="宋体" w:cs="Times New Roman"/>
                <w:b/>
                <w:color w:val="000000"/>
                <w:sz w:val="24"/>
                <w:szCs w:val="24"/>
                <w:highlight w:val="none"/>
                <w:u w:val="none" w:color="auto"/>
              </w:rPr>
              <w:t>表</w:t>
            </w:r>
          </w:p>
          <w:tbl>
            <w:tblPr>
              <w:tblStyle w:val="16"/>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89"/>
              <w:gridCol w:w="5964"/>
              <w:gridCol w:w="782"/>
              <w:gridCol w:w="951"/>
            </w:tblGrid>
            <w:tr w14:paraId="2878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0" w:type="dxa"/>
                  <w:gridSpan w:val="2"/>
                  <w:tcBorders>
                    <w:top w:val="single" w:color="auto" w:sz="4" w:space="0"/>
                  </w:tcBorders>
                  <w:noWrap w:val="0"/>
                  <w:vAlign w:val="center"/>
                </w:tcPr>
                <w:p w14:paraId="35F0499F">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环境问题</w:t>
                  </w:r>
                </w:p>
              </w:tc>
              <w:tc>
                <w:tcPr>
                  <w:tcW w:w="5964" w:type="dxa"/>
                  <w:noWrap w:val="0"/>
                  <w:vAlign w:val="center"/>
                </w:tcPr>
                <w:p w14:paraId="42F82639">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环保措施要求</w:t>
                  </w:r>
                </w:p>
              </w:tc>
              <w:tc>
                <w:tcPr>
                  <w:tcW w:w="782" w:type="dxa"/>
                  <w:noWrap w:val="0"/>
                  <w:vAlign w:val="center"/>
                </w:tcPr>
                <w:p w14:paraId="285F5099">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执行单位</w:t>
                  </w:r>
                </w:p>
              </w:tc>
              <w:tc>
                <w:tcPr>
                  <w:tcW w:w="951" w:type="dxa"/>
                  <w:noWrap w:val="0"/>
                  <w:vAlign w:val="center"/>
                </w:tcPr>
                <w:p w14:paraId="1AC03887">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监督管理部门</w:t>
                  </w:r>
                </w:p>
              </w:tc>
            </w:tr>
            <w:tr w14:paraId="5817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1" w:type="dxa"/>
                  <w:vMerge w:val="restart"/>
                  <w:noWrap w:val="0"/>
                  <w:vAlign w:val="center"/>
                </w:tcPr>
                <w:p w14:paraId="4854ADC2">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运营期</w:t>
                  </w:r>
                </w:p>
              </w:tc>
              <w:tc>
                <w:tcPr>
                  <w:tcW w:w="689" w:type="dxa"/>
                  <w:noWrap w:val="0"/>
                  <w:vAlign w:val="center"/>
                </w:tcPr>
                <w:p w14:paraId="4CA5DA4E">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废气</w:t>
                  </w:r>
                </w:p>
              </w:tc>
              <w:tc>
                <w:tcPr>
                  <w:tcW w:w="5964" w:type="dxa"/>
                  <w:noWrap w:val="0"/>
                  <w:vAlign w:val="center"/>
                </w:tcPr>
                <w:p w14:paraId="0CF5F2CE">
                  <w:pPr>
                    <w:keepNext w:val="0"/>
                    <w:keepLines w:val="0"/>
                    <w:pageBreakBefore w:val="0"/>
                    <w:widowControl/>
                    <w:kinsoku/>
                    <w:wordWrap/>
                    <w:overflowPunct/>
                    <w:topLinePunct w:val="0"/>
                    <w:autoSpaceDE/>
                    <w:bidi w:val="0"/>
                    <w:adjustRightInd/>
                    <w:snapToGrid/>
                    <w:spacing w:before="0" w:beforeLines="0" w:after="0" w:afterLines="0" w:line="240" w:lineRule="auto"/>
                    <w:ind w:right="0" w:rightChars="0"/>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本项目营运期工艺废气、机动车尾气、柴油发电机烟气以及厨房油烟废气等。由于本项目涉及的气体在大气环境空气成分中均含有，正常情况下，不会对人体造成伤害，因此对大气环境影响不大。汽车尾气经植被吸收、空气稀释后影响小；备用发电机使用频率低，产生废气少，经植被吸收、空气稀释后影响小；项目厨房油烟产生量较小，经油烟净化器处理后，对周围环境影响较小。</w:t>
                  </w:r>
                </w:p>
              </w:tc>
              <w:tc>
                <w:tcPr>
                  <w:tcW w:w="782" w:type="dxa"/>
                  <w:vMerge w:val="restart"/>
                  <w:noWrap w:val="0"/>
                  <w:vAlign w:val="center"/>
                </w:tcPr>
                <w:p w14:paraId="48C9AFD0">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经营单位</w:t>
                  </w:r>
                </w:p>
              </w:tc>
              <w:tc>
                <w:tcPr>
                  <w:tcW w:w="951" w:type="dxa"/>
                  <w:vMerge w:val="restart"/>
                  <w:noWrap w:val="0"/>
                  <w:vAlign w:val="center"/>
                </w:tcPr>
                <w:p w14:paraId="564E93E1">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lang w:val="en-US" w:eastAsia="zh-CN"/>
                      <w14:textFill>
                        <w14:solidFill>
                          <w14:schemeClr w14:val="tx1"/>
                        </w14:solidFill>
                      </w14:textFill>
                    </w:rPr>
                    <w:t>德宏州生态环境局芒市分局</w:t>
                  </w: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环境监察</w:t>
                  </w:r>
                  <w:r>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t>大队</w:t>
                  </w:r>
                </w:p>
              </w:tc>
            </w:tr>
            <w:tr w14:paraId="3D00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01" w:type="dxa"/>
                  <w:vMerge w:val="continue"/>
                  <w:noWrap w:val="0"/>
                  <w:vAlign w:val="center"/>
                </w:tcPr>
                <w:p w14:paraId="05EE435A">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689" w:type="dxa"/>
                  <w:noWrap w:val="0"/>
                  <w:vAlign w:val="center"/>
                </w:tcPr>
                <w:p w14:paraId="397206B4">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废水</w:t>
                  </w:r>
                </w:p>
              </w:tc>
              <w:tc>
                <w:tcPr>
                  <w:tcW w:w="5964" w:type="dxa"/>
                  <w:noWrap w:val="0"/>
                  <w:vAlign w:val="center"/>
                </w:tcPr>
                <w:p w14:paraId="1219A06B">
                  <w:pPr>
                    <w:keepNext w:val="0"/>
                    <w:keepLines w:val="0"/>
                    <w:pageBreakBefore w:val="0"/>
                    <w:kinsoku/>
                    <w:wordWrap/>
                    <w:overflowPunct/>
                    <w:topLinePunct w:val="0"/>
                    <w:bidi w:val="0"/>
                    <w:spacing w:before="0" w:beforeLines="0" w:after="0" w:afterLines="0" w:line="240" w:lineRule="auto"/>
                    <w:ind w:right="0" w:rightChars="0"/>
                    <w:textAlignment w:val="auto"/>
                    <w:outlineLvl w:val="9"/>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t>本项目主要废水为一般生活污水，污染性质简单。项目内实施雨、污分流。餐饮废水设置隔油池预处理，预处理后同生活废水一起进入化粪池处置后，委托周边农民清掏作为农肥，本项目废水不排入周围地表水体，对周围环境的影响较小。</w:t>
                  </w:r>
                </w:p>
              </w:tc>
              <w:tc>
                <w:tcPr>
                  <w:tcW w:w="782" w:type="dxa"/>
                  <w:vMerge w:val="continue"/>
                  <w:noWrap w:val="0"/>
                  <w:vAlign w:val="center"/>
                </w:tcPr>
                <w:p w14:paraId="76637640">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FF0000"/>
                      <w:sz w:val="21"/>
                      <w:szCs w:val="21"/>
                      <w:highlight w:val="none"/>
                      <w:u w:val="none" w:color="auto"/>
                    </w:rPr>
                  </w:pPr>
                </w:p>
              </w:tc>
              <w:tc>
                <w:tcPr>
                  <w:tcW w:w="951" w:type="dxa"/>
                  <w:vMerge w:val="continue"/>
                  <w:noWrap w:val="0"/>
                  <w:vAlign w:val="center"/>
                </w:tcPr>
                <w:p w14:paraId="29FA6EFA">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FF0000"/>
                      <w:sz w:val="21"/>
                      <w:szCs w:val="21"/>
                      <w:highlight w:val="none"/>
                      <w:u w:val="none" w:color="auto"/>
                    </w:rPr>
                  </w:pPr>
                </w:p>
              </w:tc>
            </w:tr>
            <w:tr w14:paraId="5E67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1" w:type="dxa"/>
                  <w:vMerge w:val="continue"/>
                  <w:noWrap w:val="0"/>
                  <w:vAlign w:val="center"/>
                </w:tcPr>
                <w:p w14:paraId="75120585">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689" w:type="dxa"/>
                  <w:noWrap w:val="0"/>
                  <w:vAlign w:val="center"/>
                </w:tcPr>
                <w:p w14:paraId="59C4F4FA">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噪声</w:t>
                  </w:r>
                </w:p>
              </w:tc>
              <w:tc>
                <w:tcPr>
                  <w:tcW w:w="5964" w:type="dxa"/>
                  <w:noWrap w:val="0"/>
                  <w:vAlign w:val="center"/>
                </w:tcPr>
                <w:p w14:paraId="18BF2FD5">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left"/>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项目运营期设备运行时产生的设备噪声、进出车辆噪声、消防水泵以及备用发电机噪声等。设备噪声通过厂房隔声、距离衰减后，对周围环境影响较小；配电室、水泵房等为偶发性的，且四周种植绿化，经绿化吸声后，噪声影响较小；进出车辆噪声通过限速禁鸣，加强进出车辆管理，尽量避免汽车喇叭声等措施减轻其影响，噪声在经距离衰减，建筑阻隔后影响较小。采取以上措施后，项目运营期噪声对周围环境影响小。</w:t>
                  </w:r>
                </w:p>
              </w:tc>
              <w:tc>
                <w:tcPr>
                  <w:tcW w:w="782" w:type="dxa"/>
                  <w:vMerge w:val="continue"/>
                  <w:noWrap w:val="0"/>
                  <w:vAlign w:val="center"/>
                </w:tcPr>
                <w:p w14:paraId="6DB01657">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FF0000"/>
                      <w:sz w:val="21"/>
                      <w:szCs w:val="21"/>
                      <w:highlight w:val="none"/>
                      <w:u w:val="none" w:color="auto"/>
                    </w:rPr>
                  </w:pPr>
                </w:p>
              </w:tc>
              <w:tc>
                <w:tcPr>
                  <w:tcW w:w="951" w:type="dxa"/>
                  <w:vMerge w:val="continue"/>
                  <w:noWrap w:val="0"/>
                  <w:vAlign w:val="center"/>
                </w:tcPr>
                <w:p w14:paraId="20CCD579">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FF0000"/>
                      <w:sz w:val="21"/>
                      <w:szCs w:val="21"/>
                      <w:highlight w:val="none"/>
                      <w:u w:val="none" w:color="auto"/>
                    </w:rPr>
                  </w:pPr>
                </w:p>
              </w:tc>
            </w:tr>
            <w:tr w14:paraId="109F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1" w:type="dxa"/>
                  <w:vMerge w:val="continue"/>
                  <w:noWrap w:val="0"/>
                  <w:vAlign w:val="center"/>
                </w:tcPr>
                <w:p w14:paraId="6EBA92C2">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689" w:type="dxa"/>
                  <w:noWrap w:val="0"/>
                  <w:vAlign w:val="center"/>
                </w:tcPr>
                <w:p w14:paraId="54BC2974">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固废</w:t>
                  </w:r>
                </w:p>
              </w:tc>
              <w:tc>
                <w:tcPr>
                  <w:tcW w:w="5964" w:type="dxa"/>
                  <w:noWrap w:val="0"/>
                  <w:vAlign w:val="center"/>
                </w:tcPr>
                <w:p w14:paraId="09E95703">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项目产生的废标签收集后，委托环卫部门定期清运、处置。项目使用过程中会报废少许钢瓶,交由厂家回收利用。生活垃圾经收集后运输至附近垃圾收集点，并由环卫部门定期清运至垃圾处理场卫生填埋处理；化粪池污泥清掏后，定期委托周边居民清掏作为农肥。本项目设备维修过程将产生少量废机油，属于危险废物。危险废物暂存于危废暂存间后定期委托有危废处置资质的单位进行处置，项目产生的固体废物都能得到妥善处理，对周边环境的影响在可控制的范围内。</w:t>
                  </w:r>
                </w:p>
              </w:tc>
              <w:tc>
                <w:tcPr>
                  <w:tcW w:w="782" w:type="dxa"/>
                  <w:vMerge w:val="continue"/>
                  <w:noWrap w:val="0"/>
                  <w:vAlign w:val="center"/>
                </w:tcPr>
                <w:p w14:paraId="7776F1FB">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FF0000"/>
                      <w:sz w:val="21"/>
                      <w:szCs w:val="21"/>
                      <w:highlight w:val="none"/>
                      <w:u w:val="none" w:color="auto"/>
                    </w:rPr>
                  </w:pPr>
                </w:p>
              </w:tc>
              <w:tc>
                <w:tcPr>
                  <w:tcW w:w="951" w:type="dxa"/>
                  <w:vMerge w:val="continue"/>
                  <w:noWrap w:val="0"/>
                  <w:vAlign w:val="center"/>
                </w:tcPr>
                <w:p w14:paraId="3B95DEEE">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FF0000"/>
                      <w:sz w:val="21"/>
                      <w:szCs w:val="21"/>
                      <w:highlight w:val="none"/>
                      <w:u w:val="none" w:color="auto"/>
                    </w:rPr>
                  </w:pPr>
                </w:p>
              </w:tc>
            </w:tr>
          </w:tbl>
          <w:p w14:paraId="3A9503C5">
            <w:pPr>
              <w:spacing w:line="360" w:lineRule="auto"/>
              <w:ind w:firstLine="241" w:firstLineChars="1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w:t>
            </w:r>
            <w:r>
              <w:rPr>
                <w:rFonts w:hint="eastAsia" w:ascii="Times New Roman" w:hAnsi="Times New Roman" w:cs="Times New Roman"/>
                <w:b/>
                <w:color w:val="auto"/>
                <w:sz w:val="24"/>
                <w:szCs w:val="24"/>
                <w:lang w:eastAsia="zh-CN"/>
              </w:rPr>
              <w:t>三</w:t>
            </w:r>
            <w:r>
              <w:rPr>
                <w:rFonts w:hint="default" w:ascii="Times New Roman" w:hAnsi="Times New Roman" w:cs="Times New Roman"/>
                <w:b/>
                <w:color w:val="auto"/>
                <w:sz w:val="24"/>
                <w:szCs w:val="24"/>
              </w:rPr>
              <w:t>）环境监测计划</w:t>
            </w:r>
          </w:p>
          <w:p w14:paraId="2135B29F">
            <w:pPr>
              <w:spacing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运营期环境监测计划</w:t>
            </w:r>
          </w:p>
          <w:p w14:paraId="417DE08C">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项目运营期污染物主要为废</w:t>
            </w:r>
            <w:r>
              <w:rPr>
                <w:rFonts w:hint="eastAsia" w:ascii="Times New Roman" w:hAnsi="Times New Roman" w:cs="Times New Roman"/>
                <w:color w:val="000000" w:themeColor="text1"/>
                <w:sz w:val="24"/>
                <w:lang w:eastAsia="zh-CN"/>
                <w14:textFill>
                  <w14:solidFill>
                    <w14:schemeClr w14:val="tx1"/>
                  </w14:solidFill>
                </w14:textFill>
              </w:rPr>
              <w:t>气</w:t>
            </w:r>
            <w:r>
              <w:rPr>
                <w:rFonts w:hint="default" w:ascii="Times New Roman" w:hAnsi="Times New Roman" w:cs="Times New Roman"/>
                <w:color w:val="000000" w:themeColor="text1"/>
                <w:sz w:val="24"/>
                <w14:textFill>
                  <w14:solidFill>
                    <w14:schemeClr w14:val="tx1"/>
                  </w14:solidFill>
                </w14:textFill>
              </w:rPr>
              <w:t>和噪声。</w:t>
            </w:r>
          </w:p>
          <w:p w14:paraId="090C4BA3">
            <w:pPr>
              <w:spacing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（1）</w:t>
            </w:r>
            <w:r>
              <w:rPr>
                <w:rFonts w:hint="eastAsia" w:ascii="Times New Roman" w:hAnsi="Times New Roman" w:cs="Times New Roman"/>
                <w:b/>
                <w:color w:val="000000" w:themeColor="text1"/>
                <w:sz w:val="24"/>
                <w:lang w:eastAsia="zh-CN"/>
                <w14:textFill>
                  <w14:solidFill>
                    <w14:schemeClr w14:val="tx1"/>
                  </w14:solidFill>
                </w14:textFill>
              </w:rPr>
              <w:t>大气</w:t>
            </w:r>
            <w:r>
              <w:rPr>
                <w:rFonts w:hint="default" w:ascii="Times New Roman" w:hAnsi="Times New Roman" w:cs="Times New Roman"/>
                <w:b/>
                <w:color w:val="000000" w:themeColor="text1"/>
                <w:sz w:val="24"/>
                <w14:textFill>
                  <w14:solidFill>
                    <w14:schemeClr w14:val="tx1"/>
                  </w14:solidFill>
                </w14:textFill>
              </w:rPr>
              <w:t>环境监测计划</w:t>
            </w:r>
          </w:p>
          <w:p w14:paraId="1F89440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①监测点：共计4个点位，项目上风向1个，下风向3个；</w:t>
            </w:r>
          </w:p>
          <w:p w14:paraId="1CE9BEEC">
            <w:pPr>
              <w:spacing w:line="360" w:lineRule="auto"/>
              <w:ind w:firstLine="480" w:firstLineChars="200"/>
              <w:rPr>
                <w:rFonts w:hint="eastAsia"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②监测项目：</w:t>
            </w:r>
            <w:r>
              <w:rPr>
                <w:rFonts w:hint="eastAsia" w:ascii="Times New Roman" w:hAnsi="Times New Roman" w:cs="Times New Roman"/>
                <w:color w:val="000000" w:themeColor="text1"/>
                <w:sz w:val="24"/>
                <w:lang w:val="en-US" w:eastAsia="zh-CN"/>
                <w14:textFill>
                  <w14:solidFill>
                    <w14:schemeClr w14:val="tx1"/>
                  </w14:solidFill>
                </w14:textFill>
              </w:rPr>
              <w:t>TSP</w:t>
            </w:r>
          </w:p>
          <w:p w14:paraId="4FEE9504">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③监测频率：连续监测2天，每天3次</w:t>
            </w:r>
            <w:r>
              <w:rPr>
                <w:rFonts w:hint="default" w:ascii="Times New Roman" w:hAnsi="Times New Roman" w:cs="Times New Roman"/>
                <w:bCs/>
                <w:color w:val="000000" w:themeColor="text1"/>
                <w:sz w:val="24"/>
                <w14:textFill>
                  <w14:solidFill>
                    <w14:schemeClr w14:val="tx1"/>
                  </w14:solidFill>
                </w14:textFill>
              </w:rPr>
              <w:t>；</w:t>
            </w:r>
          </w:p>
          <w:p w14:paraId="028F6AD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④监测方法：按照《大气污染物综合排放标准》（GB16297-1996）中规定的检测方法进行监测；</w:t>
            </w:r>
          </w:p>
          <w:p w14:paraId="22BE2B4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⑤监测单位：有资质的环境监测单位。</w:t>
            </w:r>
          </w:p>
          <w:p w14:paraId="3A92CE7C">
            <w:pPr>
              <w:spacing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（2）声环境监测计划</w:t>
            </w:r>
          </w:p>
          <w:p w14:paraId="651DFA3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①监测点：项目厂界</w:t>
            </w:r>
            <w:r>
              <w:rPr>
                <w:rFonts w:hint="default" w:ascii="Times New Roman" w:hAnsi="Times New Roman" w:cs="Times New Roman"/>
                <w:color w:val="000000" w:themeColor="text1"/>
                <w:sz w:val="24"/>
                <w:lang w:eastAsia="zh-CN"/>
                <w14:textFill>
                  <w14:solidFill>
                    <w14:schemeClr w14:val="tx1"/>
                  </w14:solidFill>
                </w14:textFill>
              </w:rPr>
              <w:t>四周</w:t>
            </w:r>
            <w:r>
              <w:rPr>
                <w:rFonts w:hint="default" w:ascii="Times New Roman" w:hAnsi="Times New Roman" w:cs="Times New Roman"/>
                <w:color w:val="000000" w:themeColor="text1"/>
                <w:sz w:val="24"/>
                <w14:textFill>
                  <w14:solidFill>
                    <w14:schemeClr w14:val="tx1"/>
                  </w14:solidFill>
                </w14:textFill>
              </w:rPr>
              <w:t>；</w:t>
            </w:r>
          </w:p>
          <w:p w14:paraId="4376A97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②监测项目：</w:t>
            </w:r>
            <w:r>
              <w:rPr>
                <w:rFonts w:hint="default" w:ascii="Times New Roman" w:hAnsi="Times New Roman" w:cs="Times New Roman"/>
                <w:color w:val="000000" w:themeColor="text1"/>
                <w:sz w:val="24"/>
                <w:szCs w:val="20"/>
                <w14:textFill>
                  <w14:solidFill>
                    <w14:schemeClr w14:val="tx1"/>
                  </w14:solidFill>
                </w14:textFill>
              </w:rPr>
              <w:t>Leq(A)</w:t>
            </w:r>
            <w:r>
              <w:rPr>
                <w:rFonts w:hint="default" w:ascii="Times New Roman" w:hAnsi="Times New Roman" w:cs="Times New Roman"/>
                <w:color w:val="000000" w:themeColor="text1"/>
                <w:sz w:val="24"/>
                <w14:textFill>
                  <w14:solidFill>
                    <w14:schemeClr w14:val="tx1"/>
                  </w14:solidFill>
                </w14:textFill>
              </w:rPr>
              <w:t>；</w:t>
            </w:r>
          </w:p>
          <w:p w14:paraId="36860E8B">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③监测频率：监测2天，每天昼夜各1次，共监测1期</w:t>
            </w:r>
            <w:r>
              <w:rPr>
                <w:rFonts w:hint="default" w:ascii="Times New Roman" w:hAnsi="Times New Roman" w:cs="Times New Roman"/>
                <w:bCs/>
                <w:color w:val="auto"/>
                <w:sz w:val="24"/>
              </w:rPr>
              <w:t>；</w:t>
            </w:r>
          </w:p>
          <w:p w14:paraId="52CB81B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④监测方法：按照《工业企业厂界环境噪声排放标准》（GB12348-2008）进行；</w:t>
            </w:r>
          </w:p>
          <w:p w14:paraId="2A2C73C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⑤监测单位：有资质的环境监测单位。</w:t>
            </w:r>
          </w:p>
          <w:p w14:paraId="6A2F24C9">
            <w:pPr>
              <w:spacing w:line="360" w:lineRule="auto"/>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营运期环境监测计划见表9</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w:t>
            </w:r>
          </w:p>
          <w:p w14:paraId="29AC5670">
            <w:pPr>
              <w:spacing w:line="360" w:lineRule="auto"/>
              <w:ind w:firstLine="482"/>
              <w:jc w:val="center"/>
              <w:rPr>
                <w:rFonts w:hint="default" w:ascii="Times New Roman" w:hAnsi="Times New Roman" w:cs="Times New Roman"/>
                <w:b/>
                <w:color w:val="auto"/>
                <w:sz w:val="24"/>
              </w:rPr>
            </w:pPr>
            <w:r>
              <w:rPr>
                <w:rFonts w:hint="default" w:ascii="Times New Roman" w:hAnsi="Times New Roman" w:cs="Times New Roman"/>
                <w:b/>
                <w:color w:val="auto"/>
                <w:sz w:val="24"/>
              </w:rPr>
              <w:t>表9-</w:t>
            </w:r>
            <w:r>
              <w:rPr>
                <w:rFonts w:hint="eastAsia" w:ascii="Times New Roman" w:hAnsi="Times New Roman" w:cs="Times New Roman"/>
                <w:b/>
                <w:color w:val="auto"/>
                <w:sz w:val="24"/>
                <w:lang w:val="en-US" w:eastAsia="zh-CN"/>
              </w:rPr>
              <w:t>3</w:t>
            </w:r>
            <w:r>
              <w:rPr>
                <w:rFonts w:hint="default" w:ascii="Times New Roman" w:hAnsi="Times New Roman" w:cs="Times New Roman"/>
                <w:b/>
                <w:color w:val="auto"/>
                <w:sz w:val="24"/>
              </w:rPr>
              <w:t xml:space="preserve">  营运期环境监测计划表</w:t>
            </w:r>
          </w:p>
          <w:tbl>
            <w:tblPr>
              <w:tblStyle w:val="16"/>
              <w:tblW w:w="889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0"/>
              <w:gridCol w:w="646"/>
              <w:gridCol w:w="1403"/>
              <w:gridCol w:w="1277"/>
              <w:gridCol w:w="1470"/>
              <w:gridCol w:w="2100"/>
              <w:gridCol w:w="1643"/>
            </w:tblGrid>
            <w:tr w14:paraId="46038A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06" w:type="dxa"/>
                  <w:gridSpan w:val="2"/>
                  <w:tcBorders>
                    <w:left w:val="single" w:color="auto" w:sz="4" w:space="0"/>
                  </w:tcBorders>
                  <w:noWrap w:val="0"/>
                  <w:vAlign w:val="center"/>
                </w:tcPr>
                <w:p w14:paraId="20B1EDFE">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w:t>
                  </w:r>
                </w:p>
                <w:p w14:paraId="38C9629F">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项目</w:t>
                  </w:r>
                </w:p>
              </w:tc>
              <w:tc>
                <w:tcPr>
                  <w:tcW w:w="1403" w:type="dxa"/>
                  <w:noWrap w:val="0"/>
                  <w:vAlign w:val="center"/>
                </w:tcPr>
                <w:p w14:paraId="5A1BCBF3">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w:t>
                  </w:r>
                </w:p>
                <w:p w14:paraId="6304EC82">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地点</w:t>
                  </w:r>
                </w:p>
              </w:tc>
              <w:tc>
                <w:tcPr>
                  <w:tcW w:w="1277" w:type="dxa"/>
                  <w:noWrap w:val="0"/>
                  <w:vAlign w:val="center"/>
                </w:tcPr>
                <w:p w14:paraId="7DEFD454">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监测参数</w:t>
                  </w:r>
                </w:p>
              </w:tc>
              <w:tc>
                <w:tcPr>
                  <w:tcW w:w="1470" w:type="dxa"/>
                  <w:noWrap w:val="0"/>
                  <w:vAlign w:val="center"/>
                </w:tcPr>
                <w:p w14:paraId="103861A6">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监测频率</w:t>
                  </w:r>
                </w:p>
              </w:tc>
              <w:tc>
                <w:tcPr>
                  <w:tcW w:w="2100" w:type="dxa"/>
                  <w:tcBorders>
                    <w:right w:val="single" w:color="auto" w:sz="4" w:space="0"/>
                  </w:tcBorders>
                  <w:noWrap w:val="0"/>
                  <w:vAlign w:val="center"/>
                </w:tcPr>
                <w:p w14:paraId="48DFE1CB">
                  <w:pPr>
                    <w:adjustRightInd w:val="0"/>
                    <w:snapToGrid w:val="0"/>
                    <w:ind w:right="-112" w:rightChars="-51"/>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监测方法</w:t>
                  </w:r>
                </w:p>
              </w:tc>
              <w:tc>
                <w:tcPr>
                  <w:tcW w:w="1643" w:type="dxa"/>
                  <w:tcBorders>
                    <w:right w:val="single" w:color="auto" w:sz="4" w:space="0"/>
                  </w:tcBorders>
                  <w:noWrap w:val="0"/>
                  <w:vAlign w:val="center"/>
                </w:tcPr>
                <w:p w14:paraId="3E204054">
                  <w:pPr>
                    <w:adjustRightInd w:val="0"/>
                    <w:snapToGrid w:val="0"/>
                    <w:ind w:right="-112" w:rightChars="-51"/>
                    <w:jc w:val="center"/>
                    <w:rPr>
                      <w:rFonts w:hint="eastAsia" w:ascii="Times New Roman" w:hAnsi="Times New Roman" w:eastAsia="宋体" w:cs="Times New Roman"/>
                      <w:b/>
                      <w:color w:val="auto"/>
                      <w:sz w:val="21"/>
                      <w:szCs w:val="21"/>
                      <w:lang w:eastAsia="zh-CN"/>
                    </w:rPr>
                  </w:pPr>
                  <w:r>
                    <w:rPr>
                      <w:rFonts w:hint="eastAsia" w:ascii="Times New Roman" w:hAnsi="Times New Roman" w:cs="Times New Roman"/>
                      <w:b/>
                      <w:color w:val="auto"/>
                      <w:sz w:val="21"/>
                      <w:szCs w:val="21"/>
                      <w:lang w:eastAsia="zh-CN"/>
                    </w:rPr>
                    <w:t>执行标准</w:t>
                  </w:r>
                </w:p>
              </w:tc>
            </w:tr>
            <w:tr w14:paraId="77336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60" w:type="dxa"/>
                  <w:vMerge w:val="restart"/>
                  <w:tcBorders>
                    <w:left w:val="single" w:color="auto" w:sz="4" w:space="0"/>
                  </w:tcBorders>
                  <w:noWrap w:val="0"/>
                  <w:vAlign w:val="center"/>
                </w:tcPr>
                <w:p w14:paraId="2765CD54">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运营期</w:t>
                  </w:r>
                </w:p>
              </w:tc>
              <w:tc>
                <w:tcPr>
                  <w:tcW w:w="646" w:type="dxa"/>
                  <w:tcBorders>
                    <w:left w:val="single" w:color="auto" w:sz="4" w:space="0"/>
                  </w:tcBorders>
                  <w:noWrap w:val="0"/>
                  <w:vAlign w:val="center"/>
                </w:tcPr>
                <w:p w14:paraId="109267FE">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大气</w:t>
                  </w:r>
                  <w:r>
                    <w:rPr>
                      <w:rFonts w:hint="eastAsia" w:ascii="宋体" w:hAnsi="宋体" w:eastAsia="宋体" w:cs="宋体"/>
                      <w:color w:val="000000" w:themeColor="text1"/>
                      <w:sz w:val="21"/>
                      <w:szCs w:val="21"/>
                      <w14:textFill>
                        <w14:solidFill>
                          <w14:schemeClr w14:val="tx1"/>
                        </w14:solidFill>
                      </w14:textFill>
                    </w:rPr>
                    <w:t>环境</w:t>
                  </w:r>
                </w:p>
              </w:tc>
              <w:tc>
                <w:tcPr>
                  <w:tcW w:w="1403" w:type="dxa"/>
                  <w:noWrap w:val="0"/>
                  <w:vAlign w:val="center"/>
                </w:tcPr>
                <w:p w14:paraId="32962FF2">
                  <w:pPr>
                    <w:adjustRightInd w:val="0"/>
                    <w:snapToGrid w:val="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厂界四周</w:t>
                  </w:r>
                </w:p>
              </w:tc>
              <w:tc>
                <w:tcPr>
                  <w:tcW w:w="1277" w:type="dxa"/>
                  <w:noWrap w:val="0"/>
                  <w:vAlign w:val="center"/>
                </w:tcPr>
                <w:p w14:paraId="6A6484B6">
                  <w:pPr>
                    <w:adjustRightInd w:val="0"/>
                    <w:snapToGrid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TSP</w:t>
                  </w:r>
                </w:p>
              </w:tc>
              <w:tc>
                <w:tcPr>
                  <w:tcW w:w="1470" w:type="dxa"/>
                  <w:noWrap w:val="0"/>
                  <w:vAlign w:val="center"/>
                </w:tcPr>
                <w:p w14:paraId="1AE82DD3">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连续监测2天，每天3次</w:t>
                  </w:r>
                </w:p>
              </w:tc>
              <w:tc>
                <w:tcPr>
                  <w:tcW w:w="2100" w:type="dxa"/>
                  <w:tcBorders>
                    <w:right w:val="single" w:color="auto" w:sz="4" w:space="0"/>
                  </w:tcBorders>
                  <w:noWrap w:val="0"/>
                  <w:vAlign w:val="center"/>
                </w:tcPr>
                <w:p w14:paraId="7AE9F4D3">
                  <w:pPr>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按照《大气污染物综合排放标准》（GB16297-1996）中规定的检测方法进行监测。</w:t>
                  </w:r>
                </w:p>
              </w:tc>
              <w:tc>
                <w:tcPr>
                  <w:tcW w:w="1643" w:type="dxa"/>
                  <w:tcBorders>
                    <w:right w:val="single" w:color="auto" w:sz="4" w:space="0"/>
                  </w:tcBorders>
                  <w:noWrap w:val="0"/>
                  <w:vAlign w:val="center"/>
                </w:tcPr>
                <w:p w14:paraId="6941706B">
                  <w:pPr>
                    <w:adjustRightInd w:val="0"/>
                    <w:snapToGrid w:val="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《大气污染物综合排放标准》（GB16297-1996）无组织排放标准</w:t>
                  </w:r>
                </w:p>
              </w:tc>
            </w:tr>
            <w:tr w14:paraId="05B18B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0" w:type="dxa"/>
                  <w:vMerge w:val="continue"/>
                  <w:tcBorders>
                    <w:left w:val="single" w:color="auto" w:sz="4" w:space="0"/>
                  </w:tcBorders>
                  <w:noWrap w:val="0"/>
                  <w:vAlign w:val="center"/>
                </w:tcPr>
                <w:p w14:paraId="268B0107">
                  <w:pPr>
                    <w:adjustRightInd w:val="0"/>
                    <w:snapToGrid w:val="0"/>
                    <w:jc w:val="center"/>
                    <w:rPr>
                      <w:rFonts w:hint="default" w:ascii="Times New Roman" w:hAnsi="Times New Roman" w:cs="Times New Roman"/>
                      <w:color w:val="auto"/>
                      <w:sz w:val="21"/>
                      <w:szCs w:val="21"/>
                    </w:rPr>
                  </w:pPr>
                </w:p>
              </w:tc>
              <w:tc>
                <w:tcPr>
                  <w:tcW w:w="646" w:type="dxa"/>
                  <w:tcBorders>
                    <w:left w:val="single" w:color="auto" w:sz="4" w:space="0"/>
                  </w:tcBorders>
                  <w:noWrap w:val="0"/>
                  <w:vAlign w:val="center"/>
                </w:tcPr>
                <w:p w14:paraId="3A0EF3A3">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1403" w:type="dxa"/>
                  <w:noWrap w:val="0"/>
                  <w:vAlign w:val="center"/>
                </w:tcPr>
                <w:p w14:paraId="12D82604">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项目厂界</w:t>
                  </w:r>
                  <w:r>
                    <w:rPr>
                      <w:rFonts w:hint="default" w:ascii="Times New Roman" w:hAnsi="Times New Roman" w:cs="Times New Roman"/>
                      <w:color w:val="auto"/>
                      <w:sz w:val="21"/>
                      <w:szCs w:val="21"/>
                      <w:lang w:eastAsia="zh-CN"/>
                    </w:rPr>
                    <w:t>四周</w:t>
                  </w:r>
                </w:p>
              </w:tc>
              <w:tc>
                <w:tcPr>
                  <w:tcW w:w="1277" w:type="dxa"/>
                  <w:noWrap w:val="0"/>
                  <w:vAlign w:val="center"/>
                </w:tcPr>
                <w:p w14:paraId="529C91B2">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Leq（A）</w:t>
                  </w:r>
                </w:p>
              </w:tc>
              <w:tc>
                <w:tcPr>
                  <w:tcW w:w="1470" w:type="dxa"/>
                  <w:noWrap w:val="0"/>
                  <w:vAlign w:val="center"/>
                </w:tcPr>
                <w:p w14:paraId="5EC77CE2">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监测2天，每天昼夜各1次，共监测1期</w:t>
                  </w:r>
                </w:p>
              </w:tc>
              <w:tc>
                <w:tcPr>
                  <w:tcW w:w="2100" w:type="dxa"/>
                  <w:tcBorders>
                    <w:right w:val="single" w:color="auto" w:sz="4" w:space="0"/>
                  </w:tcBorders>
                  <w:noWrap w:val="0"/>
                  <w:vAlign w:val="center"/>
                </w:tcPr>
                <w:p w14:paraId="419CED0C">
                  <w:pPr>
                    <w:autoSpaceDE w:val="0"/>
                    <w:autoSpaceDN w:val="0"/>
                    <w:adjustRightInd w:val="0"/>
                    <w:spacing w:line="240" w:lineRule="auto"/>
                    <w:jc w:val="left"/>
                    <w:rPr>
                      <w:rFonts w:hint="eastAsia" w:ascii="宋体" w:hAnsi="宋体" w:eastAsia="宋体" w:cs="宋体"/>
                      <w:b w:val="0"/>
                      <w:kern w:val="0"/>
                      <w:sz w:val="21"/>
                      <w:szCs w:val="21"/>
                    </w:rPr>
                  </w:pPr>
                  <w:r>
                    <w:rPr>
                      <w:rFonts w:hint="eastAsia" w:ascii="宋体" w:hAnsi="宋体" w:eastAsia="宋体" w:cs="宋体"/>
                      <w:b w:val="0"/>
                      <w:kern w:val="0"/>
                      <w:sz w:val="21"/>
                      <w:szCs w:val="21"/>
                    </w:rPr>
                    <w:t>按照《工业企业厂界环境噪声排放标准》（GB12348-2008）进行。</w:t>
                  </w:r>
                </w:p>
                <w:p w14:paraId="67F7B183">
                  <w:pPr>
                    <w:adjustRightInd w:val="0"/>
                    <w:snapToGrid w:val="0"/>
                    <w:jc w:val="center"/>
                    <w:rPr>
                      <w:rFonts w:hint="default" w:ascii="Times New Roman" w:hAnsi="Times New Roman" w:cs="Times New Roman"/>
                      <w:color w:val="auto"/>
                      <w:sz w:val="21"/>
                      <w:szCs w:val="21"/>
                    </w:rPr>
                  </w:pPr>
                </w:p>
              </w:tc>
              <w:tc>
                <w:tcPr>
                  <w:tcW w:w="1643" w:type="dxa"/>
                  <w:tcBorders>
                    <w:right w:val="single" w:color="auto" w:sz="4" w:space="0"/>
                  </w:tcBorders>
                  <w:noWrap w:val="0"/>
                  <w:vAlign w:val="center"/>
                </w:tcPr>
                <w:p w14:paraId="7E9AE0E4">
                  <w:pPr>
                    <w:adjustRightInd w:val="0"/>
                    <w:snapToGrid w:val="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《工业企业厂界环境噪声排放标准》（GB12348-2008）进行。</w:t>
                  </w:r>
                </w:p>
              </w:tc>
            </w:tr>
          </w:tbl>
          <w:p w14:paraId="0A1EA101">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（三）“三同时”制度</w:t>
            </w:r>
          </w:p>
          <w:p w14:paraId="63E10D7B">
            <w:pPr>
              <w:pStyle w:val="35"/>
              <w:framePr w:wrap="auto" w:vAnchor="margin" w:hAnchor="text" w:yAlign="inline"/>
              <w:adjustRightInd/>
              <w:snapToGrid/>
              <w:spacing w:before="0" w:beforeLines="0" w:after="0" w:afterLines="0"/>
              <w:ind w:firstLine="480" w:firstLineChars="200"/>
              <w:jc w:val="both"/>
              <w:rPr>
                <w:rFonts w:hint="default" w:ascii="Times New Roman" w:hAnsi="Times New Roman" w:eastAsia="宋体" w:cs="Times New Roman"/>
                <w:b/>
                <w:color w:val="auto"/>
                <w:spacing w:val="0"/>
                <w:highlight w:val="none"/>
              </w:rPr>
            </w:pPr>
            <w:r>
              <w:rPr>
                <w:rFonts w:hint="default" w:ascii="Times New Roman" w:hAnsi="Times New Roman" w:eastAsia="宋体" w:cs="Times New Roman"/>
                <w:color w:val="auto"/>
                <w:spacing w:val="0"/>
                <w:highlight w:val="none"/>
              </w:rPr>
              <w:t>项目“三同时”污染防治设施措施详见下表。</w:t>
            </w:r>
          </w:p>
          <w:p w14:paraId="11964759">
            <w:pPr>
              <w:pStyle w:val="35"/>
              <w:framePr w:wrap="auto" w:vAnchor="margin" w:hAnchor="text" w:yAlign="inline"/>
              <w:adjustRightInd/>
              <w:snapToGrid/>
              <w:spacing w:before="0" w:beforeLines="0" w:after="0" w:afterLines="0"/>
              <w:rPr>
                <w:rFonts w:hint="default" w:ascii="Times New Roman" w:hAnsi="Times New Roman" w:eastAsia="宋体" w:cs="Times New Roman"/>
                <w:b/>
                <w:color w:val="auto"/>
                <w:spacing w:val="0"/>
                <w:highlight w:val="none"/>
              </w:rPr>
            </w:pPr>
            <w:r>
              <w:rPr>
                <w:rFonts w:hint="default" w:ascii="Times New Roman" w:hAnsi="Times New Roman" w:eastAsia="宋体" w:cs="Times New Roman"/>
                <w:b/>
                <w:color w:val="auto"/>
                <w:spacing w:val="0"/>
                <w:highlight w:val="none"/>
              </w:rPr>
              <w:t>表9-</w:t>
            </w:r>
            <w:r>
              <w:rPr>
                <w:rFonts w:hint="eastAsia" w:eastAsia="宋体" w:cs="Times New Roman"/>
                <w:b/>
                <w:color w:val="auto"/>
                <w:spacing w:val="0"/>
                <w:highlight w:val="none"/>
                <w:lang w:val="en-US" w:eastAsia="zh-CN"/>
              </w:rPr>
              <w:t>4</w:t>
            </w:r>
            <w:r>
              <w:rPr>
                <w:rFonts w:hint="default" w:ascii="Times New Roman" w:hAnsi="Times New Roman" w:eastAsia="宋体" w:cs="Times New Roman"/>
                <w:b/>
                <w:color w:val="auto"/>
                <w:spacing w:val="0"/>
                <w:highlight w:val="none"/>
              </w:rPr>
              <w:t xml:space="preserve">  项目“三同时”验收内容一览表</w:t>
            </w:r>
          </w:p>
          <w:tbl>
            <w:tblPr>
              <w:tblStyle w:val="17"/>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
              <w:gridCol w:w="751"/>
              <w:gridCol w:w="3075"/>
              <w:gridCol w:w="1995"/>
              <w:gridCol w:w="2768"/>
            </w:tblGrid>
            <w:tr w14:paraId="5C8A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dxa"/>
                  <w:vMerge w:val="restart"/>
                  <w:noWrap w:val="0"/>
                  <w:vAlign w:val="top"/>
                </w:tcPr>
                <w:p w14:paraId="59CBCDB9">
                  <w:pPr>
                    <w:spacing w:beforeLines="0" w:afterLines="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阶</w:t>
                  </w:r>
                </w:p>
                <w:p w14:paraId="4C6C93D1">
                  <w:pPr>
                    <w:spacing w:beforeLines="0" w:afterLines="0" w:line="24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段</w:t>
                  </w:r>
                </w:p>
              </w:tc>
              <w:tc>
                <w:tcPr>
                  <w:tcW w:w="8589" w:type="dxa"/>
                  <w:gridSpan w:val="4"/>
                  <w:noWrap w:val="0"/>
                  <w:vAlign w:val="top"/>
                </w:tcPr>
                <w:p w14:paraId="167F4F45">
                  <w:pPr>
                    <w:spacing w:beforeLines="0" w:afterLines="0" w:line="24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验收内容</w:t>
                  </w:r>
                </w:p>
              </w:tc>
            </w:tr>
            <w:tr w14:paraId="4BAB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dxa"/>
                  <w:vMerge w:val="continue"/>
                  <w:noWrap w:val="0"/>
                  <w:vAlign w:val="top"/>
                </w:tcPr>
                <w:p w14:paraId="2DE9B34A">
                  <w:pPr>
                    <w:spacing w:beforeLines="0" w:afterLines="0" w:line="240" w:lineRule="auto"/>
                    <w:jc w:val="center"/>
                    <w:rPr>
                      <w:rFonts w:hint="eastAsia" w:ascii="宋体" w:hAnsi="宋体" w:eastAsia="宋体" w:cs="宋体"/>
                      <w:color w:val="auto"/>
                      <w:sz w:val="21"/>
                      <w:szCs w:val="21"/>
                      <w:vertAlign w:val="baseline"/>
                    </w:rPr>
                  </w:pPr>
                </w:p>
              </w:tc>
              <w:tc>
                <w:tcPr>
                  <w:tcW w:w="751" w:type="dxa"/>
                  <w:noWrap w:val="0"/>
                  <w:vAlign w:val="top"/>
                </w:tcPr>
                <w:p w14:paraId="11121A82">
                  <w:pPr>
                    <w:spacing w:beforeLines="0" w:afterLines="0"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类别</w:t>
                  </w:r>
                </w:p>
              </w:tc>
              <w:tc>
                <w:tcPr>
                  <w:tcW w:w="3075" w:type="dxa"/>
                  <w:noWrap w:val="0"/>
                  <w:vAlign w:val="top"/>
                </w:tcPr>
                <w:p w14:paraId="3DF2059E">
                  <w:pPr>
                    <w:spacing w:beforeLines="0" w:afterLines="0"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处理措施</w:t>
                  </w:r>
                </w:p>
              </w:tc>
              <w:tc>
                <w:tcPr>
                  <w:tcW w:w="1995" w:type="dxa"/>
                  <w:noWrap w:val="0"/>
                  <w:vAlign w:val="top"/>
                </w:tcPr>
                <w:p w14:paraId="5EB10A65">
                  <w:pPr>
                    <w:spacing w:beforeLines="0" w:afterLines="0"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处理对象</w:t>
                  </w:r>
                </w:p>
              </w:tc>
              <w:tc>
                <w:tcPr>
                  <w:tcW w:w="2768" w:type="dxa"/>
                  <w:noWrap w:val="0"/>
                  <w:vAlign w:val="top"/>
                </w:tcPr>
                <w:p w14:paraId="4B2C1445">
                  <w:pPr>
                    <w:spacing w:beforeLines="0" w:afterLines="0"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处理效果</w:t>
                  </w:r>
                </w:p>
              </w:tc>
            </w:tr>
            <w:tr w14:paraId="7202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0" w:type="dxa"/>
                  <w:vMerge w:val="restart"/>
                  <w:noWrap w:val="0"/>
                  <w:vAlign w:val="top"/>
                </w:tcPr>
                <w:p w14:paraId="15334330">
                  <w:pPr>
                    <w:spacing w:beforeLines="0" w:afterLines="0" w:line="240" w:lineRule="auto"/>
                    <w:jc w:val="center"/>
                    <w:rPr>
                      <w:rFonts w:hint="eastAsia" w:ascii="宋体" w:hAnsi="宋体" w:eastAsia="宋体" w:cs="宋体"/>
                      <w:color w:val="auto"/>
                      <w:sz w:val="21"/>
                      <w:szCs w:val="21"/>
                      <w:vertAlign w:val="baseline"/>
                      <w:lang w:val="en-US" w:eastAsia="zh-CN"/>
                    </w:rPr>
                  </w:pPr>
                </w:p>
                <w:p w14:paraId="57C74A36">
                  <w:pPr>
                    <w:spacing w:beforeLines="0" w:afterLines="0" w:line="240" w:lineRule="auto"/>
                    <w:jc w:val="center"/>
                    <w:rPr>
                      <w:rFonts w:hint="eastAsia" w:ascii="宋体" w:hAnsi="宋体" w:eastAsia="宋体" w:cs="宋体"/>
                      <w:color w:val="auto"/>
                      <w:sz w:val="21"/>
                      <w:szCs w:val="21"/>
                      <w:vertAlign w:val="baseline"/>
                      <w:lang w:val="en-US" w:eastAsia="zh-CN"/>
                    </w:rPr>
                  </w:pPr>
                </w:p>
                <w:p w14:paraId="4C2837A4">
                  <w:pPr>
                    <w:spacing w:beforeLines="0" w:afterLines="0" w:line="240" w:lineRule="auto"/>
                    <w:jc w:val="center"/>
                    <w:rPr>
                      <w:rFonts w:hint="eastAsia" w:ascii="宋体" w:hAnsi="宋体" w:eastAsia="宋体" w:cs="宋体"/>
                      <w:color w:val="auto"/>
                      <w:sz w:val="21"/>
                      <w:szCs w:val="21"/>
                      <w:vertAlign w:val="baseline"/>
                      <w:lang w:val="en-US" w:eastAsia="zh-CN"/>
                    </w:rPr>
                  </w:pPr>
                </w:p>
                <w:p w14:paraId="73F4D95E">
                  <w:pPr>
                    <w:spacing w:beforeLines="0" w:afterLines="0" w:line="240" w:lineRule="auto"/>
                    <w:jc w:val="center"/>
                    <w:rPr>
                      <w:rFonts w:hint="eastAsia" w:ascii="宋体" w:hAnsi="宋体" w:eastAsia="宋体" w:cs="宋体"/>
                      <w:color w:val="auto"/>
                      <w:sz w:val="21"/>
                      <w:szCs w:val="21"/>
                      <w:vertAlign w:val="baseline"/>
                      <w:lang w:val="en-US" w:eastAsia="zh-CN"/>
                    </w:rPr>
                  </w:pPr>
                </w:p>
                <w:p w14:paraId="171BA2AA">
                  <w:pPr>
                    <w:spacing w:beforeLines="0" w:afterLines="0"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运营期</w:t>
                  </w:r>
                </w:p>
              </w:tc>
              <w:tc>
                <w:tcPr>
                  <w:tcW w:w="751" w:type="dxa"/>
                  <w:vMerge w:val="restart"/>
                  <w:noWrap w:val="0"/>
                  <w:vAlign w:val="top"/>
                </w:tcPr>
                <w:p w14:paraId="474DAA3B">
                  <w:pPr>
                    <w:spacing w:beforeLines="0" w:afterLines="0" w:line="24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废水</w:t>
                  </w:r>
                </w:p>
              </w:tc>
              <w:tc>
                <w:tcPr>
                  <w:tcW w:w="3075" w:type="dxa"/>
                  <w:noWrap w:val="0"/>
                  <w:vAlign w:val="center"/>
                </w:tcPr>
                <w:p w14:paraId="640AA2F4">
                  <w:pPr>
                    <w:adjustRightInd w:val="0"/>
                    <w:snapToGrid w:val="0"/>
                    <w:spacing w:line="240" w:lineRule="auto"/>
                    <w:ind w:left="0" w:leftChars="0" w:right="0" w:right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eastAsia="zh-CN"/>
                    </w:rPr>
                    <w:t>隔油池</w:t>
                  </w:r>
                  <w:r>
                    <w:rPr>
                      <w:rFonts w:hint="eastAsia" w:ascii="宋体" w:hAnsi="宋体" w:eastAsia="宋体" w:cs="宋体"/>
                      <w:color w:val="auto"/>
                      <w:sz w:val="21"/>
                      <w:szCs w:val="21"/>
                      <w:lang w:val="en-US" w:eastAsia="zh-CN"/>
                    </w:rPr>
                    <w:t>1个，容积0.5m</w:t>
                  </w:r>
                  <w:r>
                    <w:rPr>
                      <w:rFonts w:hint="eastAsia" w:ascii="宋体" w:hAnsi="宋体" w:eastAsia="宋体" w:cs="宋体"/>
                      <w:color w:val="auto"/>
                      <w:sz w:val="21"/>
                      <w:szCs w:val="21"/>
                      <w:vertAlign w:val="superscript"/>
                      <w:lang w:val="en-US" w:eastAsia="zh-CN"/>
                    </w:rPr>
                    <w:t>3</w:t>
                  </w:r>
                </w:p>
              </w:tc>
              <w:tc>
                <w:tcPr>
                  <w:tcW w:w="1995" w:type="dxa"/>
                  <w:vMerge w:val="restart"/>
                  <w:noWrap w:val="0"/>
                  <w:vAlign w:val="top"/>
                </w:tcPr>
                <w:p w14:paraId="57C30BFF">
                  <w:pPr>
                    <w:spacing w:beforeLines="0" w:afterLines="0"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eastAsia="zh-CN"/>
                    </w:rPr>
                    <w:t>生活污水</w:t>
                  </w:r>
                </w:p>
              </w:tc>
              <w:tc>
                <w:tcPr>
                  <w:tcW w:w="2768" w:type="dxa"/>
                  <w:vMerge w:val="restart"/>
                  <w:noWrap w:val="0"/>
                  <w:vAlign w:val="top"/>
                </w:tcPr>
                <w:p w14:paraId="6D7278CF">
                  <w:pPr>
                    <w:spacing w:beforeLines="0" w:afterLines="0" w:line="240" w:lineRule="auto"/>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eastAsia="zh-CN"/>
                    </w:rPr>
                    <w:t>废水经隔油池处理后，与生活污水一起排入化粪池，处理后由周围农民运走，作为农家肥使用，不外排废水</w:t>
                  </w:r>
                </w:p>
              </w:tc>
            </w:tr>
            <w:tr w14:paraId="7556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10" w:type="dxa"/>
                  <w:vMerge w:val="continue"/>
                  <w:noWrap w:val="0"/>
                  <w:vAlign w:val="top"/>
                </w:tcPr>
                <w:p w14:paraId="478864BC">
                  <w:pPr>
                    <w:spacing w:beforeLines="0" w:afterLines="0" w:line="240" w:lineRule="auto"/>
                    <w:jc w:val="center"/>
                    <w:rPr>
                      <w:rFonts w:hint="eastAsia" w:ascii="宋体" w:hAnsi="宋体" w:eastAsia="宋体" w:cs="宋体"/>
                      <w:color w:val="auto"/>
                      <w:sz w:val="21"/>
                      <w:szCs w:val="21"/>
                      <w:vertAlign w:val="baseline"/>
                      <w:lang w:val="en-US" w:eastAsia="zh-CN"/>
                    </w:rPr>
                  </w:pPr>
                </w:p>
              </w:tc>
              <w:tc>
                <w:tcPr>
                  <w:tcW w:w="751" w:type="dxa"/>
                  <w:vMerge w:val="continue"/>
                  <w:noWrap w:val="0"/>
                  <w:vAlign w:val="top"/>
                </w:tcPr>
                <w:p w14:paraId="514700A4">
                  <w:pPr>
                    <w:spacing w:beforeLines="0" w:afterLines="0" w:line="240" w:lineRule="auto"/>
                    <w:jc w:val="center"/>
                    <w:rPr>
                      <w:rFonts w:hint="eastAsia" w:ascii="宋体" w:hAnsi="宋体" w:eastAsia="宋体" w:cs="宋体"/>
                      <w:color w:val="auto"/>
                      <w:sz w:val="21"/>
                      <w:szCs w:val="21"/>
                    </w:rPr>
                  </w:pPr>
                </w:p>
              </w:tc>
              <w:tc>
                <w:tcPr>
                  <w:tcW w:w="3075" w:type="dxa"/>
                  <w:noWrap w:val="0"/>
                  <w:vAlign w:val="center"/>
                </w:tcPr>
                <w:p w14:paraId="1DB65D91">
                  <w:pPr>
                    <w:adjustRightInd w:val="0"/>
                    <w:snapToGrid w:val="0"/>
                    <w:spacing w:line="240" w:lineRule="auto"/>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化粪池</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，容积</w:t>
                  </w:r>
                  <w:r>
                    <w:rPr>
                      <w:rFonts w:hint="eastAsia" w:ascii="宋体" w:hAnsi="宋体" w:eastAsia="宋体" w:cs="宋体"/>
                      <w:color w:val="auto"/>
                      <w:sz w:val="21"/>
                      <w:szCs w:val="21"/>
                      <w:lang w:val="en-US" w:eastAsia="zh-CN"/>
                    </w:rPr>
                    <w:t>5m</w:t>
                  </w:r>
                  <w:r>
                    <w:rPr>
                      <w:rFonts w:hint="eastAsia" w:ascii="宋体" w:hAnsi="宋体" w:eastAsia="宋体" w:cs="宋体"/>
                      <w:color w:val="auto"/>
                      <w:sz w:val="21"/>
                      <w:szCs w:val="21"/>
                      <w:vertAlign w:val="superscript"/>
                      <w:lang w:val="en-US" w:eastAsia="zh-CN"/>
                    </w:rPr>
                    <w:t>3</w:t>
                  </w:r>
                </w:p>
              </w:tc>
              <w:tc>
                <w:tcPr>
                  <w:tcW w:w="1995" w:type="dxa"/>
                  <w:vMerge w:val="continue"/>
                  <w:noWrap w:val="0"/>
                  <w:vAlign w:val="top"/>
                </w:tcPr>
                <w:p w14:paraId="61E43485">
                  <w:pPr>
                    <w:spacing w:beforeLines="0" w:afterLines="0" w:line="240" w:lineRule="auto"/>
                    <w:jc w:val="center"/>
                    <w:rPr>
                      <w:rFonts w:hint="eastAsia" w:ascii="宋体" w:hAnsi="宋体" w:eastAsia="宋体" w:cs="宋体"/>
                      <w:color w:val="auto"/>
                      <w:sz w:val="21"/>
                      <w:szCs w:val="21"/>
                      <w:lang w:eastAsia="zh-CN"/>
                    </w:rPr>
                  </w:pPr>
                </w:p>
              </w:tc>
              <w:tc>
                <w:tcPr>
                  <w:tcW w:w="2768" w:type="dxa"/>
                  <w:vMerge w:val="continue"/>
                  <w:noWrap w:val="0"/>
                  <w:vAlign w:val="top"/>
                </w:tcPr>
                <w:p w14:paraId="29E38759">
                  <w:pPr>
                    <w:spacing w:beforeLines="0" w:afterLines="0" w:line="240" w:lineRule="auto"/>
                    <w:jc w:val="center"/>
                    <w:rPr>
                      <w:rFonts w:hint="eastAsia" w:ascii="宋体" w:hAnsi="宋体" w:eastAsia="宋体" w:cs="宋体"/>
                      <w:color w:val="auto"/>
                      <w:sz w:val="21"/>
                      <w:szCs w:val="21"/>
                      <w:lang w:eastAsia="zh-CN"/>
                    </w:rPr>
                  </w:pPr>
                </w:p>
              </w:tc>
            </w:tr>
            <w:tr w14:paraId="047E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dxa"/>
                  <w:vMerge w:val="continue"/>
                  <w:noWrap w:val="0"/>
                  <w:vAlign w:val="top"/>
                </w:tcPr>
                <w:p w14:paraId="1F1AF655">
                  <w:pPr>
                    <w:spacing w:beforeLines="0" w:afterLines="0" w:line="240" w:lineRule="auto"/>
                    <w:jc w:val="center"/>
                    <w:rPr>
                      <w:rFonts w:hint="eastAsia" w:ascii="宋体" w:hAnsi="宋体" w:eastAsia="宋体" w:cs="宋体"/>
                      <w:color w:val="auto"/>
                      <w:sz w:val="21"/>
                      <w:szCs w:val="21"/>
                      <w:vertAlign w:val="baseline"/>
                    </w:rPr>
                  </w:pPr>
                </w:p>
              </w:tc>
              <w:tc>
                <w:tcPr>
                  <w:tcW w:w="751" w:type="dxa"/>
                  <w:noWrap w:val="0"/>
                  <w:vAlign w:val="top"/>
                </w:tcPr>
                <w:p w14:paraId="776B4506">
                  <w:pPr>
                    <w:spacing w:beforeLines="0" w:afterLines="0" w:line="24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废</w:t>
                  </w:r>
                  <w:r>
                    <w:rPr>
                      <w:rFonts w:hint="eastAsia" w:ascii="宋体" w:hAnsi="宋体" w:eastAsia="宋体" w:cs="宋体"/>
                      <w:color w:val="auto"/>
                      <w:sz w:val="21"/>
                      <w:szCs w:val="21"/>
                      <w:lang w:eastAsia="zh-CN"/>
                    </w:rPr>
                    <w:t>气</w:t>
                  </w:r>
                </w:p>
              </w:tc>
              <w:tc>
                <w:tcPr>
                  <w:tcW w:w="3075" w:type="dxa"/>
                  <w:noWrap w:val="0"/>
                  <w:vAlign w:val="top"/>
                </w:tcPr>
                <w:p w14:paraId="199962C0">
                  <w:pPr>
                    <w:spacing w:beforeLines="0" w:afterLines="0" w:line="24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eastAsia="zh-CN"/>
                    </w:rPr>
                    <w:t>绿化吸声、空气扩散</w:t>
                  </w:r>
                </w:p>
              </w:tc>
              <w:tc>
                <w:tcPr>
                  <w:tcW w:w="1995" w:type="dxa"/>
                  <w:noWrap w:val="0"/>
                  <w:vAlign w:val="top"/>
                </w:tcPr>
                <w:p w14:paraId="1719A95E">
                  <w:pPr>
                    <w:spacing w:beforeLines="0" w:afterLines="0"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运输粉尘、食堂油烟</w:t>
                  </w:r>
                </w:p>
              </w:tc>
              <w:tc>
                <w:tcPr>
                  <w:tcW w:w="2768" w:type="dxa"/>
                  <w:noWrap w:val="0"/>
                  <w:vAlign w:val="top"/>
                </w:tcPr>
                <w:p w14:paraId="3A71C12F">
                  <w:pPr>
                    <w:spacing w:beforeLines="0" w:afterLines="0" w:line="24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对环境影响较</w:t>
                  </w:r>
                  <w:r>
                    <w:rPr>
                      <w:rFonts w:hint="eastAsia" w:ascii="宋体" w:hAnsi="宋体" w:eastAsia="宋体" w:cs="宋体"/>
                      <w:color w:val="auto"/>
                      <w:sz w:val="21"/>
                      <w:szCs w:val="21"/>
                      <w:lang w:eastAsia="zh-CN"/>
                    </w:rPr>
                    <w:t>小</w:t>
                  </w:r>
                </w:p>
              </w:tc>
            </w:tr>
            <w:tr w14:paraId="165A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dxa"/>
                  <w:vMerge w:val="continue"/>
                  <w:noWrap w:val="0"/>
                  <w:vAlign w:val="top"/>
                </w:tcPr>
                <w:p w14:paraId="401CB796">
                  <w:pPr>
                    <w:spacing w:beforeLines="0" w:afterLines="0" w:line="240" w:lineRule="auto"/>
                    <w:jc w:val="center"/>
                    <w:rPr>
                      <w:rFonts w:hint="eastAsia" w:ascii="宋体" w:hAnsi="宋体" w:eastAsia="宋体" w:cs="宋体"/>
                      <w:color w:val="auto"/>
                      <w:sz w:val="21"/>
                      <w:szCs w:val="21"/>
                      <w:vertAlign w:val="baseline"/>
                    </w:rPr>
                  </w:pPr>
                </w:p>
              </w:tc>
              <w:tc>
                <w:tcPr>
                  <w:tcW w:w="751" w:type="dxa"/>
                  <w:noWrap w:val="0"/>
                  <w:vAlign w:val="top"/>
                </w:tcPr>
                <w:p w14:paraId="64F4A208">
                  <w:pPr>
                    <w:spacing w:beforeLines="0" w:afterLines="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噪声</w:t>
                  </w:r>
                </w:p>
              </w:tc>
              <w:tc>
                <w:tcPr>
                  <w:tcW w:w="3075" w:type="dxa"/>
                  <w:noWrap w:val="0"/>
                  <w:vAlign w:val="top"/>
                </w:tcPr>
                <w:p w14:paraId="263F4DB8">
                  <w:pPr>
                    <w:spacing w:beforeLines="0" w:afterLines="0"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厂房隔声、绿化吸声、合理布置路线、禁鸣等措施</w:t>
                  </w:r>
                </w:p>
              </w:tc>
              <w:tc>
                <w:tcPr>
                  <w:tcW w:w="1995" w:type="dxa"/>
                  <w:noWrap w:val="0"/>
                  <w:vAlign w:val="top"/>
                </w:tcPr>
                <w:p w14:paraId="3140E66B">
                  <w:pPr>
                    <w:spacing w:beforeLines="0" w:afterLines="0"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运输车辆</w:t>
                  </w:r>
                </w:p>
              </w:tc>
              <w:tc>
                <w:tcPr>
                  <w:tcW w:w="2768" w:type="dxa"/>
                  <w:noWrap w:val="0"/>
                  <w:vAlign w:val="top"/>
                </w:tcPr>
                <w:p w14:paraId="4A533204">
                  <w:pPr>
                    <w:spacing w:beforeLines="0" w:afterLines="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达到《声环境质量标准》（GB3096-2008）</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类区标准</w:t>
                  </w:r>
                </w:p>
              </w:tc>
            </w:tr>
            <w:tr w14:paraId="2F16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310" w:type="dxa"/>
                  <w:vMerge w:val="continue"/>
                  <w:noWrap w:val="0"/>
                  <w:vAlign w:val="top"/>
                </w:tcPr>
                <w:p w14:paraId="473385AB">
                  <w:pPr>
                    <w:spacing w:beforeLines="0" w:afterLines="0" w:line="240" w:lineRule="auto"/>
                    <w:jc w:val="center"/>
                    <w:rPr>
                      <w:rFonts w:hint="eastAsia" w:ascii="宋体" w:hAnsi="宋体" w:eastAsia="宋体" w:cs="宋体"/>
                      <w:color w:val="auto"/>
                      <w:sz w:val="21"/>
                      <w:szCs w:val="21"/>
                      <w:vertAlign w:val="baseline"/>
                    </w:rPr>
                  </w:pPr>
                </w:p>
              </w:tc>
              <w:tc>
                <w:tcPr>
                  <w:tcW w:w="751" w:type="dxa"/>
                  <w:vMerge w:val="restart"/>
                  <w:noWrap w:val="0"/>
                  <w:vAlign w:val="top"/>
                </w:tcPr>
                <w:p w14:paraId="716CA301">
                  <w:pPr>
                    <w:spacing w:beforeLines="0" w:afterLines="0" w:line="240" w:lineRule="auto"/>
                    <w:ind w:firstLine="210" w:firstLineChars="100"/>
                    <w:jc w:val="center"/>
                    <w:rPr>
                      <w:rFonts w:hint="eastAsia" w:ascii="宋体" w:hAnsi="宋体" w:eastAsia="宋体" w:cs="宋体"/>
                      <w:color w:val="auto"/>
                      <w:sz w:val="21"/>
                      <w:szCs w:val="21"/>
                    </w:rPr>
                  </w:pPr>
                </w:p>
                <w:p w14:paraId="20C49A15">
                  <w:pPr>
                    <w:spacing w:beforeLines="0" w:afterLines="0" w:line="240" w:lineRule="auto"/>
                    <w:ind w:firstLine="210" w:firstLineChars="100"/>
                    <w:jc w:val="center"/>
                    <w:rPr>
                      <w:rFonts w:hint="eastAsia" w:ascii="宋体" w:hAnsi="宋体" w:eastAsia="宋体" w:cs="宋体"/>
                      <w:color w:val="auto"/>
                      <w:sz w:val="21"/>
                      <w:szCs w:val="21"/>
                    </w:rPr>
                  </w:pPr>
                </w:p>
                <w:p w14:paraId="314F35AE">
                  <w:pPr>
                    <w:spacing w:beforeLines="0" w:afterLines="0" w:line="24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固废处理</w:t>
                  </w:r>
                </w:p>
              </w:tc>
              <w:tc>
                <w:tcPr>
                  <w:tcW w:w="3075" w:type="dxa"/>
                  <w:noWrap w:val="0"/>
                  <w:vAlign w:val="top"/>
                </w:tcPr>
                <w:p w14:paraId="416042F7">
                  <w:pPr>
                    <w:spacing w:beforeLines="0" w:afterLines="0" w:line="240" w:lineRule="auto"/>
                    <w:jc w:val="both"/>
                    <w:rPr>
                      <w:rFonts w:hint="eastAsia" w:ascii="宋体" w:hAnsi="宋体" w:eastAsia="宋体" w:cs="宋体"/>
                      <w:color w:val="auto"/>
                      <w:sz w:val="21"/>
                      <w:szCs w:val="21"/>
                      <w:vertAlign w:val="baseline"/>
                    </w:rPr>
                  </w:pPr>
                  <w:r>
                    <w:rPr>
                      <w:rFonts w:hint="eastAsia" w:ascii="宋体" w:hAnsi="宋体" w:eastAsia="宋体" w:cs="宋体"/>
                      <w:b w:val="0"/>
                      <w:bCs w:val="0"/>
                      <w:color w:val="auto"/>
                      <w:sz w:val="21"/>
                      <w:szCs w:val="21"/>
                      <w:lang w:eastAsia="zh-CN"/>
                    </w:rPr>
                    <w:t>垃圾</w:t>
                  </w:r>
                  <w:r>
                    <w:rPr>
                      <w:rFonts w:hint="eastAsia" w:ascii="宋体" w:hAnsi="宋体" w:eastAsia="宋体" w:cs="宋体"/>
                      <w:b w:val="0"/>
                      <w:bCs w:val="0"/>
                      <w:color w:val="auto"/>
                      <w:sz w:val="21"/>
                      <w:szCs w:val="21"/>
                    </w:rPr>
                    <w:t>收集后</w:t>
                  </w:r>
                  <w:r>
                    <w:rPr>
                      <w:rFonts w:hint="eastAsia" w:ascii="宋体" w:hAnsi="宋体" w:eastAsia="宋体" w:cs="宋体"/>
                      <w:b w:val="0"/>
                      <w:bCs w:val="0"/>
                      <w:color w:val="auto"/>
                      <w:sz w:val="21"/>
                      <w:szCs w:val="21"/>
                      <w:lang w:eastAsia="zh-CN"/>
                    </w:rPr>
                    <w:t>运至垃圾堆放点，由当地环卫部门清运。</w:t>
                  </w:r>
                </w:p>
              </w:tc>
              <w:tc>
                <w:tcPr>
                  <w:tcW w:w="1995" w:type="dxa"/>
                  <w:noWrap w:val="0"/>
                  <w:vAlign w:val="top"/>
                </w:tcPr>
                <w:p w14:paraId="0C8976C1">
                  <w:pPr>
                    <w:spacing w:beforeLines="0" w:afterLines="0" w:line="240" w:lineRule="auto"/>
                    <w:jc w:val="center"/>
                    <w:rPr>
                      <w:rFonts w:hint="eastAsia" w:ascii="宋体" w:hAnsi="宋体" w:eastAsia="宋体" w:cs="宋体"/>
                      <w:color w:val="auto"/>
                      <w:sz w:val="21"/>
                      <w:szCs w:val="21"/>
                      <w:vertAlign w:val="baseline"/>
                      <w:lang w:val="en-US" w:eastAsia="zh-CN"/>
                    </w:rPr>
                  </w:pPr>
                </w:p>
                <w:p w14:paraId="69BADE9B">
                  <w:pPr>
                    <w:spacing w:beforeLines="0" w:afterLines="0" w:line="240" w:lineRule="auto"/>
                    <w:ind w:firstLine="420" w:firstLineChars="200"/>
                    <w:jc w:val="center"/>
                    <w:rPr>
                      <w:rFonts w:hint="eastAsia" w:ascii="宋体" w:hAnsi="宋体" w:eastAsia="宋体" w:cs="宋体"/>
                      <w:color w:val="auto"/>
                      <w:sz w:val="21"/>
                      <w:szCs w:val="21"/>
                      <w:vertAlign w:val="baseline"/>
                      <w:lang w:val="en-US" w:eastAsia="zh-CN"/>
                    </w:rPr>
                  </w:pPr>
                </w:p>
                <w:p w14:paraId="221DBE21">
                  <w:pPr>
                    <w:spacing w:beforeLines="0" w:afterLines="0"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生活垃圾</w:t>
                  </w:r>
                </w:p>
              </w:tc>
              <w:tc>
                <w:tcPr>
                  <w:tcW w:w="2768" w:type="dxa"/>
                  <w:noWrap w:val="0"/>
                  <w:vAlign w:val="top"/>
                </w:tcPr>
                <w:p w14:paraId="7B3B23CD">
                  <w:pPr>
                    <w:spacing w:beforeLines="0" w:afterLines="0" w:line="240" w:lineRule="auto"/>
                    <w:jc w:val="center"/>
                    <w:rPr>
                      <w:rFonts w:hint="eastAsia" w:ascii="宋体" w:hAnsi="宋体" w:eastAsia="宋体" w:cs="宋体"/>
                      <w:color w:val="auto"/>
                      <w:sz w:val="21"/>
                      <w:szCs w:val="21"/>
                      <w:vertAlign w:val="baseline"/>
                      <w:lang w:val="en-US" w:eastAsia="zh-CN"/>
                    </w:rPr>
                  </w:pPr>
                </w:p>
                <w:p w14:paraId="5AA3F87B">
                  <w:pPr>
                    <w:spacing w:beforeLines="0" w:afterLines="0" w:line="240" w:lineRule="auto"/>
                    <w:jc w:val="center"/>
                    <w:rPr>
                      <w:rFonts w:hint="eastAsia" w:ascii="宋体" w:hAnsi="宋体" w:eastAsia="宋体" w:cs="宋体"/>
                      <w:color w:val="auto"/>
                      <w:sz w:val="21"/>
                      <w:szCs w:val="21"/>
                      <w:vertAlign w:val="baseline"/>
                      <w:lang w:val="en-US" w:eastAsia="zh-CN"/>
                    </w:rPr>
                  </w:pPr>
                </w:p>
                <w:p w14:paraId="32878430">
                  <w:pPr>
                    <w:spacing w:beforeLines="0" w:afterLines="0"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对环境影响小</w:t>
                  </w:r>
                </w:p>
                <w:p w14:paraId="10D12D9C">
                  <w:pPr>
                    <w:spacing w:beforeLines="0" w:afterLines="0" w:line="240" w:lineRule="auto"/>
                    <w:ind w:firstLine="840" w:firstLineChars="400"/>
                    <w:jc w:val="center"/>
                    <w:rPr>
                      <w:rFonts w:hint="eastAsia" w:ascii="宋体" w:hAnsi="宋体" w:eastAsia="宋体" w:cs="宋体"/>
                      <w:color w:val="auto"/>
                      <w:sz w:val="21"/>
                      <w:szCs w:val="21"/>
                      <w:vertAlign w:val="baseline"/>
                      <w:lang w:val="en-US" w:eastAsia="zh-CN"/>
                    </w:rPr>
                  </w:pPr>
                </w:p>
              </w:tc>
            </w:tr>
            <w:tr w14:paraId="0E6F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10" w:type="dxa"/>
                  <w:vMerge w:val="continue"/>
                  <w:noWrap w:val="0"/>
                  <w:vAlign w:val="top"/>
                </w:tcPr>
                <w:p w14:paraId="44C60D21">
                  <w:pPr>
                    <w:spacing w:beforeLines="0" w:afterLines="0" w:line="240" w:lineRule="auto"/>
                    <w:jc w:val="center"/>
                    <w:rPr>
                      <w:rFonts w:hint="eastAsia" w:ascii="宋体" w:hAnsi="宋体" w:eastAsia="宋体" w:cs="宋体"/>
                      <w:color w:val="auto"/>
                      <w:sz w:val="21"/>
                      <w:szCs w:val="21"/>
                      <w:vertAlign w:val="baseline"/>
                    </w:rPr>
                  </w:pPr>
                </w:p>
              </w:tc>
              <w:tc>
                <w:tcPr>
                  <w:tcW w:w="751" w:type="dxa"/>
                  <w:vMerge w:val="continue"/>
                  <w:noWrap w:val="0"/>
                  <w:vAlign w:val="top"/>
                </w:tcPr>
                <w:p w14:paraId="31AA2718">
                  <w:pPr>
                    <w:spacing w:beforeLines="0" w:afterLines="0" w:line="240" w:lineRule="auto"/>
                    <w:jc w:val="center"/>
                    <w:rPr>
                      <w:rFonts w:hint="eastAsia" w:ascii="宋体" w:hAnsi="宋体" w:eastAsia="宋体" w:cs="宋体"/>
                      <w:color w:val="auto"/>
                      <w:sz w:val="21"/>
                      <w:szCs w:val="21"/>
                    </w:rPr>
                  </w:pPr>
                </w:p>
              </w:tc>
              <w:tc>
                <w:tcPr>
                  <w:tcW w:w="3075" w:type="dxa"/>
                  <w:noWrap w:val="0"/>
                  <w:vAlign w:val="center"/>
                </w:tcPr>
                <w:p w14:paraId="46A82857">
                  <w:pPr>
                    <w:spacing w:before="20" w:beforeLines="0" w:after="20" w:afterLines="0" w:line="240" w:lineRule="auto"/>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收集后运至垃圾堆放点，由当地环卫部门清运</w:t>
                  </w:r>
                </w:p>
              </w:tc>
              <w:tc>
                <w:tcPr>
                  <w:tcW w:w="1995" w:type="dxa"/>
                  <w:noWrap w:val="0"/>
                  <w:vAlign w:val="center"/>
                </w:tcPr>
                <w:p w14:paraId="08CB5DC7">
                  <w:pPr>
                    <w:spacing w:before="20" w:beforeLines="0" w:after="20" w:afterLines="0"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lang w:eastAsia="zh-CN"/>
                    </w:rPr>
                    <w:t>废标签</w:t>
                  </w:r>
                </w:p>
              </w:tc>
              <w:tc>
                <w:tcPr>
                  <w:tcW w:w="2768" w:type="dxa"/>
                  <w:noWrap w:val="0"/>
                  <w:vAlign w:val="center"/>
                </w:tcPr>
                <w:p w14:paraId="2686480B">
                  <w:pPr>
                    <w:spacing w:beforeLines="0" w:afterLines="0"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对环境影响小</w:t>
                  </w:r>
                </w:p>
                <w:p w14:paraId="7A55BABF">
                  <w:pPr>
                    <w:spacing w:before="20" w:beforeLines="0" w:after="20" w:afterLines="0" w:line="240" w:lineRule="auto"/>
                    <w:jc w:val="center"/>
                    <w:rPr>
                      <w:rFonts w:hint="eastAsia" w:ascii="宋体" w:hAnsi="宋体" w:eastAsia="宋体" w:cs="宋体"/>
                      <w:color w:val="auto"/>
                      <w:sz w:val="21"/>
                      <w:szCs w:val="21"/>
                      <w:vertAlign w:val="baseline"/>
                      <w:lang w:val="en-US" w:eastAsia="zh-CN"/>
                    </w:rPr>
                  </w:pPr>
                </w:p>
              </w:tc>
            </w:tr>
            <w:tr w14:paraId="68E2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10" w:type="dxa"/>
                  <w:vMerge w:val="continue"/>
                  <w:noWrap w:val="0"/>
                  <w:vAlign w:val="top"/>
                </w:tcPr>
                <w:p w14:paraId="68113899">
                  <w:pPr>
                    <w:spacing w:beforeLines="0" w:afterLines="0" w:line="240" w:lineRule="auto"/>
                    <w:jc w:val="center"/>
                    <w:rPr>
                      <w:rFonts w:hint="eastAsia" w:ascii="宋体" w:hAnsi="宋体" w:eastAsia="宋体" w:cs="宋体"/>
                      <w:color w:val="auto"/>
                      <w:sz w:val="21"/>
                      <w:szCs w:val="21"/>
                      <w:vertAlign w:val="baseline"/>
                    </w:rPr>
                  </w:pPr>
                </w:p>
              </w:tc>
              <w:tc>
                <w:tcPr>
                  <w:tcW w:w="751" w:type="dxa"/>
                  <w:vMerge w:val="continue"/>
                  <w:noWrap w:val="0"/>
                  <w:vAlign w:val="top"/>
                </w:tcPr>
                <w:p w14:paraId="31B00929">
                  <w:pPr>
                    <w:spacing w:beforeLines="0" w:afterLines="0" w:line="240" w:lineRule="auto"/>
                    <w:ind w:firstLine="210" w:firstLineChars="100"/>
                    <w:jc w:val="center"/>
                    <w:rPr>
                      <w:rFonts w:hint="eastAsia" w:ascii="宋体" w:hAnsi="宋体" w:eastAsia="宋体" w:cs="宋体"/>
                      <w:color w:val="auto"/>
                      <w:sz w:val="21"/>
                      <w:szCs w:val="21"/>
                    </w:rPr>
                  </w:pPr>
                </w:p>
              </w:tc>
              <w:tc>
                <w:tcPr>
                  <w:tcW w:w="3075" w:type="dxa"/>
                  <w:noWrap w:val="0"/>
                  <w:vAlign w:val="top"/>
                </w:tcPr>
                <w:p w14:paraId="4663667B">
                  <w:pPr>
                    <w:spacing w:beforeLines="0" w:afterLines="0" w:line="240" w:lineRule="auto"/>
                    <w:jc w:val="both"/>
                    <w:rPr>
                      <w:rFonts w:hint="eastAsia" w:ascii="宋体" w:hAnsi="宋体" w:eastAsia="宋体" w:cs="宋体"/>
                      <w:b w:val="0"/>
                      <w:bCs w:val="0"/>
                      <w:color w:val="auto"/>
                      <w:sz w:val="21"/>
                      <w:szCs w:val="21"/>
                    </w:rPr>
                  </w:pPr>
                  <w:r>
                    <w:rPr>
                      <w:rFonts w:hint="eastAsia" w:ascii="宋体" w:hAnsi="宋体" w:eastAsia="宋体" w:cs="宋体"/>
                      <w:color w:val="auto"/>
                      <w:sz w:val="21"/>
                      <w:szCs w:val="21"/>
                      <w:vertAlign w:val="baseline"/>
                      <w:lang w:val="en-US" w:eastAsia="zh-CN"/>
                    </w:rPr>
                    <w:t>收集后交由专门的部门回收</w:t>
                  </w:r>
                </w:p>
              </w:tc>
              <w:tc>
                <w:tcPr>
                  <w:tcW w:w="1995" w:type="dxa"/>
                  <w:noWrap w:val="0"/>
                  <w:vAlign w:val="top"/>
                </w:tcPr>
                <w:p w14:paraId="1A10A088">
                  <w:pPr>
                    <w:spacing w:beforeLines="0" w:afterLines="0"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不合格钢瓶</w:t>
                  </w:r>
                </w:p>
              </w:tc>
              <w:tc>
                <w:tcPr>
                  <w:tcW w:w="2768" w:type="dxa"/>
                  <w:vMerge w:val="restart"/>
                  <w:noWrap w:val="0"/>
                  <w:vAlign w:val="top"/>
                </w:tcPr>
                <w:p w14:paraId="283A5D6D">
                  <w:pPr>
                    <w:spacing w:beforeLines="0" w:afterLines="0" w:line="240" w:lineRule="auto"/>
                    <w:jc w:val="center"/>
                    <w:rPr>
                      <w:rFonts w:hint="eastAsia" w:ascii="宋体" w:hAnsi="宋体" w:eastAsia="宋体" w:cs="宋体"/>
                      <w:b w:val="0"/>
                      <w:bCs w:val="0"/>
                      <w:color w:val="auto"/>
                      <w:sz w:val="21"/>
                      <w:szCs w:val="21"/>
                    </w:rPr>
                  </w:pPr>
                </w:p>
                <w:p w14:paraId="45FEEF1B">
                  <w:pPr>
                    <w:spacing w:beforeLines="0" w:afterLines="0" w:line="240" w:lineRule="auto"/>
                    <w:jc w:val="center"/>
                    <w:rPr>
                      <w:rFonts w:hint="eastAsia" w:ascii="宋体" w:hAnsi="宋体" w:eastAsia="宋体" w:cs="宋体"/>
                      <w:b w:val="0"/>
                      <w:bCs w:val="0"/>
                      <w:color w:val="auto"/>
                      <w:sz w:val="21"/>
                      <w:szCs w:val="21"/>
                    </w:rPr>
                  </w:pPr>
                </w:p>
                <w:p w14:paraId="42B006FE">
                  <w:pPr>
                    <w:spacing w:beforeLines="0" w:afterLines="0"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处置率100％</w:t>
                  </w:r>
                </w:p>
              </w:tc>
            </w:tr>
            <w:tr w14:paraId="1798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0" w:type="dxa"/>
                  <w:vMerge w:val="continue"/>
                  <w:noWrap w:val="0"/>
                  <w:vAlign w:val="top"/>
                </w:tcPr>
                <w:p w14:paraId="6DA1C055">
                  <w:pPr>
                    <w:spacing w:beforeLines="0" w:afterLines="0" w:line="240" w:lineRule="auto"/>
                    <w:jc w:val="center"/>
                    <w:rPr>
                      <w:rFonts w:hint="eastAsia" w:ascii="宋体" w:hAnsi="宋体" w:eastAsia="宋体" w:cs="宋体"/>
                      <w:color w:val="auto"/>
                      <w:sz w:val="21"/>
                      <w:szCs w:val="21"/>
                      <w:vertAlign w:val="baseline"/>
                    </w:rPr>
                  </w:pPr>
                </w:p>
              </w:tc>
              <w:tc>
                <w:tcPr>
                  <w:tcW w:w="751" w:type="dxa"/>
                  <w:vMerge w:val="continue"/>
                  <w:noWrap w:val="0"/>
                  <w:vAlign w:val="top"/>
                </w:tcPr>
                <w:p w14:paraId="7DB9FCE9">
                  <w:pPr>
                    <w:spacing w:beforeLines="0" w:afterLines="0" w:line="240" w:lineRule="auto"/>
                    <w:ind w:firstLine="210" w:firstLineChars="100"/>
                    <w:jc w:val="center"/>
                    <w:rPr>
                      <w:rFonts w:hint="eastAsia" w:ascii="宋体" w:hAnsi="宋体" w:eastAsia="宋体" w:cs="宋体"/>
                      <w:color w:val="auto"/>
                      <w:sz w:val="21"/>
                      <w:szCs w:val="21"/>
                    </w:rPr>
                  </w:pPr>
                </w:p>
              </w:tc>
              <w:tc>
                <w:tcPr>
                  <w:tcW w:w="3075" w:type="dxa"/>
                  <w:noWrap w:val="0"/>
                  <w:vAlign w:val="top"/>
                </w:tcPr>
                <w:p w14:paraId="12FF71D1">
                  <w:pPr>
                    <w:spacing w:beforeLines="0" w:afterLines="0" w:line="24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委托托周边农民清掏作为农肥</w:t>
                  </w:r>
                </w:p>
              </w:tc>
              <w:tc>
                <w:tcPr>
                  <w:tcW w:w="1995" w:type="dxa"/>
                  <w:noWrap w:val="0"/>
                  <w:vAlign w:val="top"/>
                </w:tcPr>
                <w:p w14:paraId="04ADAFE3">
                  <w:pPr>
                    <w:spacing w:beforeLines="0" w:afterLines="0" w:line="240" w:lineRule="auto"/>
                    <w:jc w:val="center"/>
                    <w:rPr>
                      <w:rFonts w:hint="eastAsia" w:ascii="宋体" w:hAnsi="宋体" w:eastAsia="宋体" w:cs="宋体"/>
                      <w:b w:val="0"/>
                      <w:bCs w:val="0"/>
                      <w:color w:val="auto"/>
                      <w:sz w:val="21"/>
                      <w:szCs w:val="21"/>
                    </w:rPr>
                  </w:pPr>
                  <w:r>
                    <w:rPr>
                      <w:rFonts w:hint="eastAsia" w:ascii="宋体" w:hAnsi="宋体" w:eastAsia="宋体" w:cs="宋体"/>
                      <w:color w:val="auto"/>
                      <w:sz w:val="21"/>
                      <w:szCs w:val="21"/>
                      <w:vertAlign w:val="baseline"/>
                      <w:lang w:val="en-US" w:eastAsia="zh-CN"/>
                    </w:rPr>
                    <w:t>化粪池污泥</w:t>
                  </w:r>
                </w:p>
              </w:tc>
              <w:tc>
                <w:tcPr>
                  <w:tcW w:w="2768" w:type="dxa"/>
                  <w:vMerge w:val="continue"/>
                  <w:noWrap w:val="0"/>
                  <w:vAlign w:val="top"/>
                </w:tcPr>
                <w:p w14:paraId="2EE4B615">
                  <w:pPr>
                    <w:spacing w:beforeLines="0" w:afterLines="0" w:line="240" w:lineRule="auto"/>
                    <w:jc w:val="center"/>
                    <w:rPr>
                      <w:rFonts w:hint="eastAsia" w:ascii="宋体" w:hAnsi="宋体" w:eastAsia="宋体" w:cs="宋体"/>
                      <w:b w:val="0"/>
                      <w:bCs w:val="0"/>
                      <w:color w:val="auto"/>
                      <w:sz w:val="21"/>
                      <w:szCs w:val="21"/>
                    </w:rPr>
                  </w:pPr>
                </w:p>
              </w:tc>
            </w:tr>
            <w:tr w14:paraId="1099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10" w:type="dxa"/>
                  <w:vMerge w:val="continue"/>
                  <w:noWrap w:val="0"/>
                  <w:vAlign w:val="top"/>
                </w:tcPr>
                <w:p w14:paraId="6E84EE10">
                  <w:pPr>
                    <w:spacing w:beforeLines="0" w:afterLines="0" w:line="240" w:lineRule="auto"/>
                    <w:jc w:val="center"/>
                    <w:rPr>
                      <w:rFonts w:hint="eastAsia" w:ascii="宋体" w:hAnsi="宋体" w:eastAsia="宋体" w:cs="宋体"/>
                      <w:color w:val="auto"/>
                      <w:sz w:val="21"/>
                      <w:szCs w:val="21"/>
                      <w:vertAlign w:val="baseline"/>
                    </w:rPr>
                  </w:pPr>
                </w:p>
              </w:tc>
              <w:tc>
                <w:tcPr>
                  <w:tcW w:w="751" w:type="dxa"/>
                  <w:vMerge w:val="continue"/>
                  <w:noWrap w:val="0"/>
                  <w:vAlign w:val="top"/>
                </w:tcPr>
                <w:p w14:paraId="3FF3DBC9">
                  <w:pPr>
                    <w:spacing w:beforeLines="0" w:afterLines="0" w:line="240" w:lineRule="auto"/>
                    <w:ind w:firstLine="210" w:firstLineChars="100"/>
                    <w:jc w:val="center"/>
                    <w:rPr>
                      <w:rFonts w:hint="eastAsia" w:ascii="宋体" w:hAnsi="宋体" w:eastAsia="宋体" w:cs="宋体"/>
                      <w:color w:val="auto"/>
                      <w:sz w:val="21"/>
                      <w:szCs w:val="21"/>
                    </w:rPr>
                  </w:pPr>
                </w:p>
              </w:tc>
              <w:tc>
                <w:tcPr>
                  <w:tcW w:w="3075" w:type="dxa"/>
                  <w:noWrap w:val="0"/>
                  <w:vAlign w:val="top"/>
                </w:tcPr>
                <w:p w14:paraId="5D80FBF5">
                  <w:pPr>
                    <w:spacing w:beforeLines="0" w:afterLines="0" w:line="240" w:lineRule="auto"/>
                    <w:jc w:val="center"/>
                    <w:rPr>
                      <w:rFonts w:hint="eastAsia" w:ascii="宋体" w:hAnsi="宋体" w:eastAsia="宋体" w:cs="宋体"/>
                      <w:color w:val="auto"/>
                      <w:sz w:val="21"/>
                      <w:szCs w:val="21"/>
                      <w:vertAlign w:val="baseline"/>
                      <w:lang w:val="en-US" w:eastAsia="zh-CN"/>
                    </w:rPr>
                  </w:pPr>
                  <w:r>
                    <w:rPr>
                      <w:rFonts w:hint="eastAsia" w:cs="宋体"/>
                      <w:color w:val="auto"/>
                      <w:sz w:val="21"/>
                      <w:szCs w:val="21"/>
                      <w:vertAlign w:val="baseline"/>
                      <w:lang w:val="en-US" w:eastAsia="zh-CN"/>
                    </w:rPr>
                    <w:t>40m</w:t>
                  </w:r>
                  <w:r>
                    <w:rPr>
                      <w:rFonts w:hint="eastAsia" w:cs="宋体"/>
                      <w:color w:val="auto"/>
                      <w:sz w:val="21"/>
                      <w:szCs w:val="21"/>
                      <w:vertAlign w:val="superscript"/>
                      <w:lang w:val="en-US" w:eastAsia="zh-CN"/>
                    </w:rPr>
                    <w:t>2</w:t>
                  </w:r>
                  <w:r>
                    <w:rPr>
                      <w:rFonts w:hint="eastAsia" w:ascii="宋体" w:hAnsi="宋体" w:eastAsia="宋体" w:cs="宋体"/>
                      <w:color w:val="auto"/>
                      <w:sz w:val="21"/>
                      <w:szCs w:val="21"/>
                      <w:vertAlign w:val="baseline"/>
                      <w:lang w:val="en-US" w:eastAsia="zh-CN"/>
                    </w:rPr>
                    <w:t>危废暂存间</w:t>
                  </w:r>
                  <w:r>
                    <w:rPr>
                      <w:rFonts w:hint="eastAsia" w:cs="宋体"/>
                      <w:color w:val="auto"/>
                      <w:sz w:val="21"/>
                      <w:szCs w:val="21"/>
                      <w:vertAlign w:val="baseline"/>
                      <w:lang w:val="en-US" w:eastAsia="zh-CN"/>
                    </w:rPr>
                    <w:t>，委托有资质单位处理</w:t>
                  </w:r>
                </w:p>
              </w:tc>
              <w:tc>
                <w:tcPr>
                  <w:tcW w:w="1995" w:type="dxa"/>
                  <w:noWrap w:val="0"/>
                  <w:vAlign w:val="top"/>
                </w:tcPr>
                <w:p w14:paraId="1F035536">
                  <w:pPr>
                    <w:spacing w:beforeLines="0" w:afterLines="0" w:line="240" w:lineRule="auto"/>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废机油</w:t>
                  </w:r>
                </w:p>
              </w:tc>
              <w:tc>
                <w:tcPr>
                  <w:tcW w:w="2768" w:type="dxa"/>
                  <w:vMerge w:val="continue"/>
                  <w:noWrap w:val="0"/>
                  <w:vAlign w:val="top"/>
                </w:tcPr>
                <w:p w14:paraId="35109FF4">
                  <w:pPr>
                    <w:spacing w:beforeLines="0" w:afterLines="0" w:line="240" w:lineRule="auto"/>
                    <w:jc w:val="center"/>
                    <w:rPr>
                      <w:rFonts w:hint="eastAsia" w:ascii="宋体" w:hAnsi="宋体" w:eastAsia="宋体" w:cs="宋体"/>
                      <w:b w:val="0"/>
                      <w:bCs w:val="0"/>
                      <w:color w:val="auto"/>
                      <w:sz w:val="21"/>
                      <w:szCs w:val="21"/>
                    </w:rPr>
                  </w:pPr>
                </w:p>
              </w:tc>
            </w:tr>
            <w:tr w14:paraId="496F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10" w:type="dxa"/>
                  <w:vMerge w:val="continue"/>
                  <w:noWrap w:val="0"/>
                  <w:vAlign w:val="top"/>
                </w:tcPr>
                <w:p w14:paraId="62B23734">
                  <w:pPr>
                    <w:spacing w:beforeLines="0" w:afterLines="0" w:line="240" w:lineRule="auto"/>
                    <w:jc w:val="center"/>
                    <w:rPr>
                      <w:rFonts w:hint="eastAsia" w:ascii="宋体" w:hAnsi="宋体" w:eastAsia="宋体" w:cs="宋体"/>
                      <w:color w:val="auto"/>
                      <w:sz w:val="21"/>
                      <w:szCs w:val="21"/>
                      <w:vertAlign w:val="baseline"/>
                    </w:rPr>
                  </w:pPr>
                </w:p>
              </w:tc>
              <w:tc>
                <w:tcPr>
                  <w:tcW w:w="751" w:type="dxa"/>
                  <w:vMerge w:val="restart"/>
                  <w:noWrap w:val="0"/>
                  <w:vAlign w:val="top"/>
                </w:tcPr>
                <w:p w14:paraId="0A0B920E">
                  <w:pPr>
                    <w:spacing w:beforeLines="0" w:afterLines="0" w:line="240" w:lineRule="auto"/>
                    <w:jc w:val="center"/>
                    <w:rPr>
                      <w:rFonts w:hint="eastAsia" w:ascii="宋体" w:hAnsi="宋体" w:eastAsia="宋体" w:cs="宋体"/>
                      <w:color w:val="auto"/>
                      <w:sz w:val="21"/>
                      <w:szCs w:val="21"/>
                      <w:lang w:eastAsia="zh-CN"/>
                    </w:rPr>
                  </w:pPr>
                </w:p>
                <w:p w14:paraId="69BFAE60">
                  <w:pPr>
                    <w:spacing w:beforeLines="0" w:afterLines="0" w:line="240" w:lineRule="auto"/>
                    <w:jc w:val="center"/>
                    <w:rPr>
                      <w:rFonts w:hint="eastAsia" w:ascii="宋体" w:hAnsi="宋体" w:eastAsia="宋体" w:cs="宋体"/>
                      <w:color w:val="auto"/>
                      <w:sz w:val="21"/>
                      <w:szCs w:val="21"/>
                      <w:lang w:eastAsia="zh-CN"/>
                    </w:rPr>
                  </w:pPr>
                </w:p>
                <w:p w14:paraId="03EECE01">
                  <w:pPr>
                    <w:spacing w:beforeLines="0" w:afterLines="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风险防范</w:t>
                  </w:r>
                </w:p>
              </w:tc>
              <w:tc>
                <w:tcPr>
                  <w:tcW w:w="3075" w:type="dxa"/>
                  <w:noWrap w:val="0"/>
                  <w:vAlign w:val="top"/>
                </w:tcPr>
                <w:p w14:paraId="0E41A8E6">
                  <w:pPr>
                    <w:spacing w:line="240" w:lineRule="auto"/>
                    <w:ind w:firstLine="210" w:firstLineChars="100"/>
                    <w:jc w:val="center"/>
                    <w:rPr>
                      <w:rFonts w:hint="eastAsia" w:ascii="宋体" w:hAnsi="宋体" w:eastAsia="宋体" w:cs="宋体"/>
                      <w:color w:val="auto"/>
                      <w:sz w:val="21"/>
                      <w:szCs w:val="21"/>
                    </w:rPr>
                  </w:pPr>
                  <w:r>
                    <w:rPr>
                      <w:rFonts w:hint="eastAsia" w:ascii="宋体" w:hAnsi="宋体" w:eastAsia="宋体" w:cs="宋体"/>
                      <w:color w:val="auto"/>
                      <w:sz w:val="21"/>
                      <w:szCs w:val="21"/>
                    </w:rPr>
                    <w:t>修建消防水池</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0m</w:t>
                  </w:r>
                  <w:r>
                    <w:rPr>
                      <w:rFonts w:hint="eastAsia" w:ascii="宋体" w:hAnsi="宋体" w:eastAsia="宋体" w:cs="宋体"/>
                      <w:color w:val="auto"/>
                      <w:sz w:val="21"/>
                      <w:szCs w:val="21"/>
                      <w:vertAlign w:val="superscript"/>
                    </w:rPr>
                    <w:t>3</w:t>
                  </w:r>
                </w:p>
                <w:p w14:paraId="4BF79BD2">
                  <w:pPr>
                    <w:spacing w:beforeLines="0" w:afterLines="0" w:line="240" w:lineRule="auto"/>
                    <w:ind w:firstLine="420" w:firstLineChars="200"/>
                    <w:jc w:val="center"/>
                    <w:rPr>
                      <w:rFonts w:hint="eastAsia" w:ascii="宋体" w:hAnsi="宋体" w:eastAsia="宋体" w:cs="宋体"/>
                      <w:b w:val="0"/>
                      <w:bCs w:val="0"/>
                      <w:color w:val="auto"/>
                      <w:sz w:val="21"/>
                      <w:szCs w:val="21"/>
                    </w:rPr>
                  </w:pPr>
                  <w:r>
                    <w:rPr>
                      <w:rFonts w:hint="eastAsia" w:ascii="宋体" w:hAnsi="宋体" w:eastAsia="宋体" w:cs="宋体"/>
                      <w:color w:val="auto"/>
                      <w:sz w:val="21"/>
                      <w:szCs w:val="21"/>
                    </w:rPr>
                    <w:t>事故池</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0m</w:t>
                  </w:r>
                  <w:r>
                    <w:rPr>
                      <w:rFonts w:hint="eastAsia" w:ascii="宋体" w:hAnsi="宋体" w:eastAsia="宋体" w:cs="宋体"/>
                      <w:color w:val="auto"/>
                      <w:sz w:val="21"/>
                      <w:szCs w:val="21"/>
                      <w:vertAlign w:val="superscript"/>
                    </w:rPr>
                    <w:t>3</w:t>
                  </w:r>
                </w:p>
              </w:tc>
              <w:tc>
                <w:tcPr>
                  <w:tcW w:w="1995" w:type="dxa"/>
                  <w:noWrap w:val="0"/>
                  <w:vAlign w:val="top"/>
                </w:tcPr>
                <w:p w14:paraId="007C8940">
                  <w:pPr>
                    <w:spacing w:beforeLines="0" w:afterLines="0" w:line="240" w:lineRule="auto"/>
                    <w:jc w:val="center"/>
                    <w:rPr>
                      <w:rFonts w:hint="eastAsia" w:ascii="宋体" w:hAnsi="宋体" w:eastAsia="宋体" w:cs="宋体"/>
                      <w:color w:val="auto"/>
                      <w:sz w:val="21"/>
                      <w:szCs w:val="21"/>
                      <w:lang w:val="en-US" w:eastAsia="zh-CN"/>
                    </w:rPr>
                  </w:pPr>
                </w:p>
                <w:p w14:paraId="0557A34D">
                  <w:pPr>
                    <w:pStyle w:val="12"/>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消防废水</w:t>
                  </w:r>
                </w:p>
              </w:tc>
              <w:tc>
                <w:tcPr>
                  <w:tcW w:w="2768" w:type="dxa"/>
                  <w:vMerge w:val="restart"/>
                  <w:noWrap w:val="0"/>
                  <w:vAlign w:val="top"/>
                </w:tcPr>
                <w:p w14:paraId="382F0CAE">
                  <w:pPr>
                    <w:spacing w:beforeLines="0" w:afterLines="0" w:line="240" w:lineRule="auto"/>
                    <w:jc w:val="center"/>
                    <w:rPr>
                      <w:rFonts w:hint="eastAsia" w:ascii="宋体" w:hAnsi="宋体" w:eastAsia="宋体" w:cs="宋体"/>
                      <w:color w:val="auto"/>
                      <w:kern w:val="0"/>
                      <w:sz w:val="21"/>
                      <w:szCs w:val="21"/>
                    </w:rPr>
                  </w:pPr>
                </w:p>
                <w:p w14:paraId="209BA76F">
                  <w:pPr>
                    <w:spacing w:beforeLines="0" w:afterLines="0" w:line="240" w:lineRule="auto"/>
                    <w:jc w:val="center"/>
                    <w:rPr>
                      <w:rFonts w:hint="eastAsia" w:ascii="宋体" w:hAnsi="宋体" w:eastAsia="宋体" w:cs="宋体"/>
                      <w:color w:val="auto"/>
                      <w:kern w:val="0"/>
                      <w:sz w:val="21"/>
                      <w:szCs w:val="21"/>
                    </w:rPr>
                  </w:pPr>
                </w:p>
                <w:p w14:paraId="77975048">
                  <w:pPr>
                    <w:spacing w:beforeLines="0" w:afterLines="0" w:line="240" w:lineRule="auto"/>
                    <w:jc w:val="center"/>
                    <w:rPr>
                      <w:rFonts w:hint="eastAsia" w:ascii="宋体" w:hAnsi="宋体" w:eastAsia="宋体" w:cs="宋体"/>
                      <w:b w:val="0"/>
                      <w:bCs w:val="0"/>
                      <w:color w:val="auto"/>
                      <w:sz w:val="21"/>
                      <w:szCs w:val="21"/>
                    </w:rPr>
                  </w:pPr>
                  <w:r>
                    <w:rPr>
                      <w:rFonts w:hint="eastAsia" w:ascii="宋体" w:hAnsi="宋体" w:eastAsia="宋体" w:cs="宋体"/>
                      <w:color w:val="auto"/>
                      <w:kern w:val="0"/>
                      <w:sz w:val="21"/>
                      <w:szCs w:val="21"/>
                    </w:rPr>
                    <w:t>确保环境风险事故降到最低</w:t>
                  </w:r>
                </w:p>
              </w:tc>
            </w:tr>
            <w:tr w14:paraId="5EA7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10" w:type="dxa"/>
                  <w:vMerge w:val="continue"/>
                  <w:noWrap w:val="0"/>
                  <w:vAlign w:val="top"/>
                </w:tcPr>
                <w:p w14:paraId="77CBA012">
                  <w:pPr>
                    <w:spacing w:beforeLines="0" w:afterLines="0" w:line="240" w:lineRule="auto"/>
                    <w:jc w:val="center"/>
                    <w:rPr>
                      <w:rFonts w:hint="eastAsia" w:ascii="宋体" w:hAnsi="宋体" w:eastAsia="宋体" w:cs="宋体"/>
                      <w:color w:val="auto"/>
                      <w:sz w:val="21"/>
                      <w:szCs w:val="21"/>
                      <w:vertAlign w:val="baseline"/>
                    </w:rPr>
                  </w:pPr>
                </w:p>
              </w:tc>
              <w:tc>
                <w:tcPr>
                  <w:tcW w:w="751" w:type="dxa"/>
                  <w:vMerge w:val="continue"/>
                  <w:noWrap w:val="0"/>
                  <w:vAlign w:val="top"/>
                </w:tcPr>
                <w:p w14:paraId="05D758B4">
                  <w:pPr>
                    <w:spacing w:beforeLines="0" w:afterLines="0" w:line="240" w:lineRule="auto"/>
                    <w:ind w:firstLine="210" w:firstLineChars="100"/>
                    <w:jc w:val="center"/>
                    <w:rPr>
                      <w:rFonts w:hint="eastAsia" w:ascii="宋体" w:hAnsi="宋体" w:eastAsia="宋体" w:cs="宋体"/>
                      <w:color w:val="auto"/>
                      <w:sz w:val="21"/>
                      <w:szCs w:val="21"/>
                    </w:rPr>
                  </w:pPr>
                </w:p>
              </w:tc>
              <w:tc>
                <w:tcPr>
                  <w:tcW w:w="3075" w:type="dxa"/>
                  <w:noWrap w:val="0"/>
                  <w:vAlign w:val="top"/>
                </w:tcPr>
                <w:p w14:paraId="56CDBFA7">
                  <w:pPr>
                    <w:spacing w:beforeLines="0" w:afterLines="0"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color w:val="000000" w:themeColor="text1"/>
                      <w:sz w:val="21"/>
                      <w:szCs w:val="21"/>
                      <w14:textFill>
                        <w14:solidFill>
                          <w14:schemeClr w14:val="tx1"/>
                        </w14:solidFill>
                      </w14:textFill>
                    </w:rPr>
                    <w:t>项目必须编制环境风险事故应急预案，并报当地环保部门备案。</w:t>
                  </w:r>
                </w:p>
              </w:tc>
              <w:tc>
                <w:tcPr>
                  <w:tcW w:w="1995" w:type="dxa"/>
                  <w:noWrap w:val="0"/>
                  <w:vAlign w:val="top"/>
                </w:tcPr>
                <w:p w14:paraId="4F42774E">
                  <w:pPr>
                    <w:spacing w:beforeLines="0" w:afterLines="0" w:line="240" w:lineRule="auto"/>
                    <w:ind w:firstLine="420" w:firstLineChars="200"/>
                    <w:jc w:val="center"/>
                    <w:rPr>
                      <w:rFonts w:hint="eastAsia" w:ascii="宋体" w:hAnsi="宋体" w:eastAsia="宋体" w:cs="宋体"/>
                      <w:color w:val="auto"/>
                      <w:sz w:val="21"/>
                      <w:szCs w:val="21"/>
                      <w:vertAlign w:val="baseline"/>
                      <w:lang w:val="en-US" w:eastAsia="zh-CN"/>
                    </w:rPr>
                  </w:pPr>
                </w:p>
                <w:p w14:paraId="434760CB">
                  <w:pPr>
                    <w:spacing w:beforeLines="0" w:afterLines="0" w:line="240" w:lineRule="auto"/>
                    <w:ind w:firstLine="420" w:firstLineChars="20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事故风险</w:t>
                  </w:r>
                </w:p>
              </w:tc>
              <w:tc>
                <w:tcPr>
                  <w:tcW w:w="2768" w:type="dxa"/>
                  <w:vMerge w:val="continue"/>
                  <w:noWrap w:val="0"/>
                  <w:vAlign w:val="top"/>
                </w:tcPr>
                <w:p w14:paraId="4B5FBE4F">
                  <w:pPr>
                    <w:spacing w:beforeLines="0" w:afterLines="0" w:line="240" w:lineRule="auto"/>
                    <w:jc w:val="center"/>
                    <w:rPr>
                      <w:rFonts w:hint="eastAsia" w:ascii="宋体" w:hAnsi="宋体" w:eastAsia="宋体" w:cs="宋体"/>
                      <w:b w:val="0"/>
                      <w:bCs w:val="0"/>
                      <w:color w:val="auto"/>
                      <w:sz w:val="21"/>
                      <w:szCs w:val="21"/>
                    </w:rPr>
                  </w:pPr>
                </w:p>
              </w:tc>
            </w:tr>
          </w:tbl>
          <w:p w14:paraId="6A495CAE">
            <w:pPr>
              <w:pStyle w:val="35"/>
              <w:framePr w:wrap="auto" w:vAnchor="margin" w:hAnchor="text" w:yAlign="inline"/>
              <w:adjustRightInd/>
              <w:snapToGrid/>
              <w:spacing w:before="0" w:beforeLines="0" w:after="0" w:afterLines="0"/>
              <w:jc w:val="left"/>
              <w:rPr>
                <w:rFonts w:hint="default" w:ascii="Times New Roman" w:hAnsi="Times New Roman" w:eastAsia="宋体" w:cs="Times New Roman"/>
                <w:b/>
                <w:color w:val="auto"/>
                <w:spacing w:val="0"/>
                <w:highlight w:val="none"/>
              </w:rPr>
            </w:pPr>
          </w:p>
          <w:p w14:paraId="0AE68E87">
            <w:pPr>
              <w:pStyle w:val="35"/>
              <w:framePr w:wrap="auto" w:vAnchor="margin" w:hAnchor="text" w:yAlign="inline"/>
              <w:adjustRightInd/>
              <w:snapToGrid/>
              <w:spacing w:before="0" w:beforeLines="0" w:after="0" w:afterLines="0"/>
              <w:rPr>
                <w:rFonts w:hint="default" w:ascii="Times New Roman" w:hAnsi="Times New Roman" w:eastAsia="宋体" w:cs="Times New Roman"/>
                <w:b/>
                <w:color w:val="auto"/>
                <w:spacing w:val="0"/>
                <w:highlight w:val="none"/>
              </w:rPr>
            </w:pPr>
          </w:p>
          <w:p w14:paraId="036F17BC">
            <w:pPr>
              <w:pStyle w:val="35"/>
              <w:framePr w:wrap="auto" w:vAnchor="margin" w:hAnchor="text" w:yAlign="inline"/>
              <w:adjustRightInd/>
              <w:snapToGrid/>
              <w:spacing w:before="0" w:beforeLines="0" w:after="0" w:afterLines="0"/>
              <w:rPr>
                <w:rFonts w:hint="default" w:ascii="Times New Roman" w:hAnsi="Times New Roman" w:eastAsia="宋体" w:cs="Times New Roman"/>
                <w:b/>
                <w:color w:val="auto"/>
                <w:spacing w:val="0"/>
                <w:highlight w:val="none"/>
              </w:rPr>
            </w:pPr>
          </w:p>
          <w:p w14:paraId="364772E6">
            <w:pPr>
              <w:pStyle w:val="35"/>
              <w:framePr w:wrap="auto" w:vAnchor="margin" w:hAnchor="text" w:yAlign="inline"/>
              <w:adjustRightInd/>
              <w:snapToGrid/>
              <w:spacing w:before="0" w:beforeLines="0" w:after="0" w:afterLines="0"/>
              <w:rPr>
                <w:rFonts w:hint="default" w:ascii="Times New Roman" w:hAnsi="Times New Roman" w:eastAsia="宋体" w:cs="Times New Roman"/>
                <w:b/>
                <w:color w:val="auto"/>
                <w:spacing w:val="0"/>
                <w:highlight w:val="none"/>
              </w:rPr>
            </w:pPr>
          </w:p>
          <w:p w14:paraId="6C4F3F6B">
            <w:pPr>
              <w:pStyle w:val="35"/>
              <w:framePr w:wrap="auto" w:vAnchor="margin" w:hAnchor="text" w:yAlign="inline"/>
              <w:adjustRightInd/>
              <w:snapToGrid/>
              <w:spacing w:before="0" w:beforeLines="0" w:after="0" w:afterLines="0"/>
              <w:rPr>
                <w:rFonts w:hint="default" w:ascii="Times New Roman" w:hAnsi="Times New Roman" w:eastAsia="宋体" w:cs="Times New Roman"/>
                <w:b/>
                <w:color w:val="auto"/>
                <w:spacing w:val="0"/>
                <w:highlight w:val="none"/>
              </w:rPr>
            </w:pPr>
          </w:p>
          <w:p w14:paraId="4EE73BA6">
            <w:pPr>
              <w:pStyle w:val="35"/>
              <w:framePr w:wrap="auto" w:vAnchor="margin" w:hAnchor="text" w:yAlign="inline"/>
              <w:spacing w:before="0" w:beforeLines="0" w:after="0" w:afterLines="0"/>
              <w:jc w:val="both"/>
              <w:rPr>
                <w:rFonts w:hint="default" w:ascii="Times New Roman" w:hAnsi="Times New Roman" w:eastAsia="宋体" w:cs="Times New Roman"/>
                <w:color w:val="auto"/>
              </w:rPr>
            </w:pPr>
          </w:p>
          <w:p w14:paraId="3867BAF8">
            <w:pPr>
              <w:pStyle w:val="35"/>
              <w:framePr w:wrap="auto" w:vAnchor="margin" w:hAnchor="text" w:yAlign="inline"/>
              <w:spacing w:before="0" w:beforeLines="0" w:after="0" w:afterLines="0"/>
              <w:jc w:val="both"/>
              <w:rPr>
                <w:rFonts w:hint="default" w:ascii="Times New Roman" w:hAnsi="Times New Roman" w:eastAsia="宋体" w:cs="Times New Roman"/>
                <w:color w:val="auto"/>
              </w:rPr>
            </w:pPr>
          </w:p>
          <w:p w14:paraId="4F9E999C">
            <w:pPr>
              <w:pStyle w:val="35"/>
              <w:framePr w:wrap="auto" w:vAnchor="margin" w:hAnchor="text" w:yAlign="inline"/>
              <w:spacing w:before="0" w:beforeLines="0" w:after="0" w:afterLines="0"/>
              <w:jc w:val="both"/>
              <w:rPr>
                <w:rFonts w:hint="default" w:ascii="Times New Roman" w:hAnsi="Times New Roman" w:eastAsia="宋体" w:cs="Times New Roman"/>
                <w:color w:val="auto"/>
              </w:rPr>
            </w:pPr>
          </w:p>
          <w:p w14:paraId="396D210B">
            <w:pPr>
              <w:pStyle w:val="35"/>
              <w:framePr w:wrap="auto" w:vAnchor="margin" w:hAnchor="text" w:yAlign="inline"/>
              <w:spacing w:before="0" w:beforeLines="0" w:after="0" w:afterLines="0"/>
              <w:jc w:val="both"/>
              <w:rPr>
                <w:rFonts w:hint="default" w:ascii="Times New Roman" w:hAnsi="Times New Roman" w:eastAsia="宋体" w:cs="Times New Roman"/>
                <w:color w:val="auto"/>
              </w:rPr>
            </w:pPr>
          </w:p>
          <w:p w14:paraId="69073EB1">
            <w:pPr>
              <w:pStyle w:val="35"/>
              <w:framePr w:wrap="auto" w:vAnchor="margin" w:hAnchor="text" w:yAlign="inline"/>
              <w:spacing w:before="0" w:beforeLines="0" w:after="0" w:afterLines="0"/>
              <w:jc w:val="both"/>
              <w:rPr>
                <w:rFonts w:hint="default" w:ascii="Times New Roman" w:hAnsi="Times New Roman" w:eastAsia="宋体" w:cs="Times New Roman"/>
                <w:color w:val="auto"/>
              </w:rPr>
            </w:pPr>
          </w:p>
          <w:p w14:paraId="323D9E3B">
            <w:pPr>
              <w:pStyle w:val="35"/>
              <w:framePr w:wrap="auto" w:vAnchor="margin" w:hAnchor="text" w:yAlign="inline"/>
              <w:spacing w:before="0" w:beforeLines="0" w:after="0" w:afterLines="0"/>
              <w:jc w:val="both"/>
              <w:rPr>
                <w:rFonts w:hint="default" w:ascii="Times New Roman" w:hAnsi="Times New Roman" w:eastAsia="宋体" w:cs="Times New Roman"/>
                <w:color w:val="auto"/>
              </w:rPr>
            </w:pPr>
          </w:p>
        </w:tc>
      </w:tr>
    </w:tbl>
    <w:p w14:paraId="4C0DAEA1">
      <w:pPr>
        <w:pStyle w:val="23"/>
        <w:sectPr>
          <w:pgSz w:w="11906" w:h="16838"/>
          <w:pgMar w:top="1440" w:right="1800" w:bottom="1440" w:left="1800" w:header="851" w:footer="992" w:gutter="0"/>
          <w:cols w:space="425" w:num="1"/>
          <w:docGrid w:type="lines" w:linePitch="312" w:charSpace="0"/>
        </w:sectPr>
      </w:pPr>
    </w:p>
    <w:tbl>
      <w:tblPr>
        <w:tblStyle w:val="16"/>
        <w:tblW w:w="91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5"/>
      </w:tblGrid>
      <w:tr w14:paraId="05ED2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9" w:hRule="atLeast"/>
          <w:jc w:val="center"/>
        </w:trPr>
        <w:tc>
          <w:tcPr>
            <w:tcW w:w="9125" w:type="dxa"/>
            <w:tcBorders>
              <w:top w:val="single" w:color="000000" w:sz="4" w:space="0"/>
              <w:left w:val="single" w:color="000000" w:sz="4" w:space="0"/>
              <w:bottom w:val="single" w:color="auto" w:sz="4" w:space="0"/>
              <w:right w:val="single" w:color="000000" w:sz="4" w:space="0"/>
            </w:tcBorders>
            <w:noWrap w:val="0"/>
            <w:vAlign w:val="top"/>
          </w:tcPr>
          <w:p w14:paraId="2A6D3911">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预审意见：</w:t>
            </w:r>
          </w:p>
          <w:p w14:paraId="247B66D2">
            <w:pPr>
              <w:spacing w:line="360" w:lineRule="auto"/>
              <w:ind w:firstLine="570"/>
              <w:rPr>
                <w:rFonts w:hint="default" w:ascii="Times New Roman" w:hAnsi="Times New Roman" w:cs="Times New Roman"/>
                <w:color w:val="auto"/>
                <w:sz w:val="24"/>
                <w:szCs w:val="24"/>
              </w:rPr>
            </w:pPr>
          </w:p>
          <w:p w14:paraId="68453659">
            <w:pPr>
              <w:spacing w:line="360" w:lineRule="auto"/>
              <w:ind w:firstLine="570"/>
              <w:rPr>
                <w:rFonts w:hint="default" w:ascii="Times New Roman" w:hAnsi="Times New Roman" w:cs="Times New Roman"/>
                <w:color w:val="auto"/>
                <w:sz w:val="24"/>
                <w:szCs w:val="24"/>
              </w:rPr>
            </w:pPr>
          </w:p>
          <w:p w14:paraId="274568CC">
            <w:pPr>
              <w:spacing w:line="360" w:lineRule="auto"/>
              <w:ind w:firstLine="570"/>
              <w:rPr>
                <w:rFonts w:hint="default" w:ascii="Times New Roman" w:hAnsi="Times New Roman" w:cs="Times New Roman"/>
                <w:color w:val="auto"/>
                <w:sz w:val="24"/>
                <w:szCs w:val="24"/>
              </w:rPr>
            </w:pPr>
          </w:p>
          <w:p w14:paraId="0EE1E453">
            <w:pPr>
              <w:spacing w:line="360" w:lineRule="auto"/>
              <w:ind w:firstLine="570"/>
              <w:rPr>
                <w:rFonts w:hint="default" w:ascii="Times New Roman" w:hAnsi="Times New Roman" w:cs="Times New Roman"/>
                <w:color w:val="auto"/>
                <w:sz w:val="24"/>
                <w:szCs w:val="24"/>
              </w:rPr>
            </w:pPr>
          </w:p>
          <w:p w14:paraId="3010DF57">
            <w:pPr>
              <w:spacing w:line="360" w:lineRule="auto"/>
              <w:ind w:firstLine="570"/>
              <w:rPr>
                <w:rFonts w:hint="default" w:ascii="Times New Roman" w:hAnsi="Times New Roman" w:cs="Times New Roman"/>
                <w:color w:val="auto"/>
                <w:sz w:val="24"/>
                <w:szCs w:val="24"/>
              </w:rPr>
            </w:pPr>
          </w:p>
          <w:p w14:paraId="7476F236">
            <w:pPr>
              <w:spacing w:line="360" w:lineRule="auto"/>
              <w:ind w:firstLine="570"/>
              <w:rPr>
                <w:rFonts w:hint="default" w:ascii="Times New Roman" w:hAnsi="Times New Roman" w:cs="Times New Roman"/>
                <w:color w:val="auto"/>
                <w:sz w:val="24"/>
                <w:szCs w:val="24"/>
              </w:rPr>
            </w:pPr>
          </w:p>
          <w:p w14:paraId="7BFE7BE7">
            <w:pPr>
              <w:spacing w:line="360" w:lineRule="auto"/>
              <w:ind w:firstLine="570"/>
              <w:rPr>
                <w:rFonts w:hint="default" w:ascii="Times New Roman" w:hAnsi="Times New Roman" w:cs="Times New Roman"/>
                <w:color w:val="auto"/>
                <w:sz w:val="24"/>
                <w:szCs w:val="24"/>
              </w:rPr>
            </w:pPr>
          </w:p>
          <w:p w14:paraId="66AB8F40">
            <w:pPr>
              <w:spacing w:line="360" w:lineRule="auto"/>
              <w:ind w:firstLine="570"/>
              <w:rPr>
                <w:rFonts w:hint="default" w:ascii="Times New Roman" w:hAnsi="Times New Roman" w:cs="Times New Roman"/>
                <w:color w:val="auto"/>
                <w:sz w:val="24"/>
                <w:szCs w:val="24"/>
              </w:rPr>
            </w:pPr>
          </w:p>
          <w:p w14:paraId="6A5F9E5D">
            <w:pPr>
              <w:spacing w:line="360" w:lineRule="auto"/>
              <w:ind w:firstLine="570"/>
              <w:rPr>
                <w:rFonts w:hint="default" w:ascii="Times New Roman" w:hAnsi="Times New Roman" w:cs="Times New Roman"/>
                <w:color w:val="auto"/>
                <w:sz w:val="24"/>
                <w:szCs w:val="24"/>
              </w:rPr>
            </w:pPr>
          </w:p>
          <w:p w14:paraId="66CBD0BA">
            <w:pPr>
              <w:spacing w:line="360" w:lineRule="auto"/>
              <w:ind w:firstLine="570"/>
              <w:rPr>
                <w:rFonts w:hint="default" w:ascii="Times New Roman" w:hAnsi="Times New Roman" w:cs="Times New Roman"/>
                <w:color w:val="auto"/>
                <w:sz w:val="24"/>
                <w:szCs w:val="24"/>
              </w:rPr>
            </w:pPr>
          </w:p>
          <w:p w14:paraId="5F37B05E">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公章</w:t>
            </w:r>
          </w:p>
          <w:p w14:paraId="6D157D98">
            <w:pPr>
              <w:spacing w:line="360" w:lineRule="auto"/>
              <w:ind w:firstLine="570"/>
              <w:rPr>
                <w:rFonts w:hint="default" w:ascii="Times New Roman" w:hAnsi="Times New Roman" w:cs="Times New Roman"/>
                <w:color w:val="auto"/>
                <w:sz w:val="24"/>
                <w:szCs w:val="24"/>
              </w:rPr>
            </w:pPr>
          </w:p>
          <w:p w14:paraId="468C11DB">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经办人：                                   年    月    日</w:t>
            </w:r>
          </w:p>
        </w:tc>
      </w:tr>
      <w:tr w14:paraId="7232F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9" w:hRule="atLeast"/>
          <w:jc w:val="center"/>
        </w:trPr>
        <w:tc>
          <w:tcPr>
            <w:tcW w:w="9125" w:type="dxa"/>
            <w:tcBorders>
              <w:top w:val="single" w:color="000000" w:sz="4" w:space="0"/>
              <w:left w:val="single" w:color="000000" w:sz="4" w:space="0"/>
              <w:bottom w:val="single" w:color="auto" w:sz="4" w:space="0"/>
              <w:right w:val="single" w:color="000000" w:sz="4" w:space="0"/>
            </w:tcBorders>
            <w:noWrap w:val="0"/>
            <w:vAlign w:val="top"/>
          </w:tcPr>
          <w:p w14:paraId="1C107C30">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下一级环境保护行政主管部门审查意见：</w:t>
            </w:r>
          </w:p>
          <w:p w14:paraId="0A83A8EF">
            <w:pPr>
              <w:spacing w:line="360" w:lineRule="auto"/>
              <w:ind w:firstLine="570"/>
              <w:rPr>
                <w:rFonts w:hint="default" w:ascii="Times New Roman" w:hAnsi="Times New Roman" w:cs="Times New Roman"/>
                <w:color w:val="auto"/>
                <w:sz w:val="24"/>
                <w:szCs w:val="24"/>
              </w:rPr>
            </w:pPr>
          </w:p>
          <w:p w14:paraId="5B463D68">
            <w:pPr>
              <w:spacing w:line="360" w:lineRule="auto"/>
              <w:ind w:firstLine="570"/>
              <w:rPr>
                <w:rFonts w:hint="default" w:ascii="Times New Roman" w:hAnsi="Times New Roman" w:cs="Times New Roman"/>
                <w:color w:val="auto"/>
                <w:sz w:val="24"/>
                <w:szCs w:val="24"/>
              </w:rPr>
            </w:pPr>
          </w:p>
          <w:p w14:paraId="0D1BC9FA">
            <w:pPr>
              <w:spacing w:line="360" w:lineRule="auto"/>
              <w:ind w:firstLine="570"/>
              <w:rPr>
                <w:rFonts w:hint="default" w:ascii="Times New Roman" w:hAnsi="Times New Roman" w:cs="Times New Roman"/>
                <w:color w:val="auto"/>
                <w:sz w:val="24"/>
                <w:szCs w:val="24"/>
              </w:rPr>
            </w:pPr>
          </w:p>
          <w:p w14:paraId="1A2595A7">
            <w:pPr>
              <w:spacing w:line="360" w:lineRule="auto"/>
              <w:ind w:firstLine="570"/>
              <w:rPr>
                <w:rFonts w:hint="default" w:ascii="Times New Roman" w:hAnsi="Times New Roman" w:cs="Times New Roman"/>
                <w:color w:val="auto"/>
                <w:sz w:val="24"/>
                <w:szCs w:val="24"/>
              </w:rPr>
            </w:pPr>
          </w:p>
          <w:p w14:paraId="11D1FE4A">
            <w:pPr>
              <w:spacing w:line="360" w:lineRule="auto"/>
              <w:ind w:firstLine="570"/>
              <w:rPr>
                <w:rFonts w:hint="default" w:ascii="Times New Roman" w:hAnsi="Times New Roman" w:cs="Times New Roman"/>
                <w:color w:val="auto"/>
                <w:sz w:val="24"/>
                <w:szCs w:val="24"/>
              </w:rPr>
            </w:pPr>
          </w:p>
          <w:p w14:paraId="3719D010">
            <w:pPr>
              <w:spacing w:line="360" w:lineRule="auto"/>
              <w:ind w:firstLine="570"/>
              <w:rPr>
                <w:rFonts w:hint="default" w:ascii="Times New Roman" w:hAnsi="Times New Roman" w:cs="Times New Roman"/>
                <w:color w:val="auto"/>
                <w:sz w:val="24"/>
                <w:szCs w:val="24"/>
              </w:rPr>
            </w:pPr>
          </w:p>
          <w:p w14:paraId="64FF7B86">
            <w:pPr>
              <w:spacing w:line="360" w:lineRule="auto"/>
              <w:ind w:firstLine="570"/>
              <w:rPr>
                <w:rFonts w:hint="default" w:ascii="Times New Roman" w:hAnsi="Times New Roman" w:cs="Times New Roman"/>
                <w:color w:val="auto"/>
                <w:sz w:val="24"/>
                <w:szCs w:val="24"/>
              </w:rPr>
            </w:pPr>
          </w:p>
          <w:p w14:paraId="318D5BFD">
            <w:pPr>
              <w:spacing w:line="360" w:lineRule="auto"/>
              <w:ind w:firstLine="570"/>
              <w:rPr>
                <w:rFonts w:hint="default" w:ascii="Times New Roman" w:hAnsi="Times New Roman" w:cs="Times New Roman"/>
                <w:color w:val="auto"/>
                <w:sz w:val="24"/>
                <w:szCs w:val="24"/>
              </w:rPr>
            </w:pPr>
          </w:p>
          <w:p w14:paraId="0C6BD9FF">
            <w:pPr>
              <w:spacing w:line="360" w:lineRule="auto"/>
              <w:ind w:firstLine="570"/>
              <w:rPr>
                <w:rFonts w:hint="default" w:ascii="Times New Roman" w:hAnsi="Times New Roman" w:cs="Times New Roman"/>
                <w:color w:val="auto"/>
                <w:sz w:val="24"/>
                <w:szCs w:val="24"/>
              </w:rPr>
            </w:pPr>
          </w:p>
          <w:p w14:paraId="4996518A">
            <w:pPr>
              <w:spacing w:line="360" w:lineRule="auto"/>
              <w:ind w:firstLine="570"/>
              <w:rPr>
                <w:rFonts w:hint="default" w:ascii="Times New Roman" w:hAnsi="Times New Roman" w:cs="Times New Roman"/>
                <w:color w:val="auto"/>
                <w:sz w:val="24"/>
                <w:szCs w:val="24"/>
              </w:rPr>
            </w:pPr>
          </w:p>
          <w:p w14:paraId="51BF84C1">
            <w:pPr>
              <w:spacing w:line="360" w:lineRule="auto"/>
              <w:ind w:firstLine="570"/>
              <w:rPr>
                <w:rFonts w:hint="default" w:ascii="Times New Roman" w:hAnsi="Times New Roman" w:cs="Times New Roman"/>
                <w:color w:val="auto"/>
                <w:sz w:val="24"/>
                <w:szCs w:val="24"/>
              </w:rPr>
            </w:pPr>
          </w:p>
          <w:p w14:paraId="669B086F">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公章</w:t>
            </w:r>
          </w:p>
          <w:p w14:paraId="4DC7CF0D">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经办人：                                   年    月    日</w:t>
            </w:r>
          </w:p>
        </w:tc>
      </w:tr>
      <w:tr w14:paraId="7CAA0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9" w:hRule="atLeast"/>
          <w:jc w:val="center"/>
        </w:trPr>
        <w:tc>
          <w:tcPr>
            <w:tcW w:w="9125" w:type="dxa"/>
            <w:tcBorders>
              <w:top w:val="single" w:color="000000" w:sz="4" w:space="0"/>
              <w:left w:val="single" w:color="000000" w:sz="4" w:space="0"/>
              <w:bottom w:val="single" w:color="auto" w:sz="4" w:space="0"/>
              <w:right w:val="single" w:color="000000" w:sz="4" w:space="0"/>
            </w:tcBorders>
            <w:noWrap w:val="0"/>
            <w:vAlign w:val="top"/>
          </w:tcPr>
          <w:p w14:paraId="542D39B2">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审批意见：</w:t>
            </w:r>
          </w:p>
          <w:p w14:paraId="0439762B">
            <w:pPr>
              <w:spacing w:line="360" w:lineRule="auto"/>
              <w:ind w:firstLine="570"/>
              <w:rPr>
                <w:rFonts w:hint="default" w:ascii="Times New Roman" w:hAnsi="Times New Roman" w:cs="Times New Roman"/>
                <w:color w:val="auto"/>
                <w:sz w:val="24"/>
                <w:szCs w:val="24"/>
              </w:rPr>
            </w:pPr>
          </w:p>
          <w:p w14:paraId="3B763ACD">
            <w:pPr>
              <w:spacing w:line="360" w:lineRule="auto"/>
              <w:ind w:firstLine="570"/>
              <w:rPr>
                <w:rFonts w:hint="default" w:ascii="Times New Roman" w:hAnsi="Times New Roman" w:cs="Times New Roman"/>
                <w:color w:val="auto"/>
                <w:sz w:val="24"/>
                <w:szCs w:val="24"/>
              </w:rPr>
            </w:pPr>
          </w:p>
          <w:p w14:paraId="4DE896C5">
            <w:pPr>
              <w:spacing w:line="360" w:lineRule="auto"/>
              <w:ind w:firstLine="570"/>
              <w:rPr>
                <w:rFonts w:hint="default" w:ascii="Times New Roman" w:hAnsi="Times New Roman" w:cs="Times New Roman"/>
                <w:color w:val="auto"/>
                <w:sz w:val="24"/>
                <w:szCs w:val="24"/>
              </w:rPr>
            </w:pPr>
          </w:p>
          <w:p w14:paraId="414C9C79">
            <w:pPr>
              <w:spacing w:line="360" w:lineRule="auto"/>
              <w:ind w:firstLine="570"/>
              <w:rPr>
                <w:rFonts w:hint="default" w:ascii="Times New Roman" w:hAnsi="Times New Roman" w:cs="Times New Roman"/>
                <w:color w:val="auto"/>
                <w:sz w:val="24"/>
                <w:szCs w:val="24"/>
              </w:rPr>
            </w:pPr>
          </w:p>
          <w:p w14:paraId="76C137DF">
            <w:pPr>
              <w:spacing w:line="360" w:lineRule="auto"/>
              <w:ind w:firstLine="570"/>
              <w:rPr>
                <w:rFonts w:hint="default" w:ascii="Times New Roman" w:hAnsi="Times New Roman" w:cs="Times New Roman"/>
                <w:color w:val="auto"/>
                <w:sz w:val="24"/>
                <w:szCs w:val="24"/>
              </w:rPr>
            </w:pPr>
          </w:p>
          <w:p w14:paraId="18C5AEC3">
            <w:pPr>
              <w:spacing w:line="360" w:lineRule="auto"/>
              <w:ind w:firstLine="570"/>
              <w:rPr>
                <w:rFonts w:hint="default" w:ascii="Times New Roman" w:hAnsi="Times New Roman" w:cs="Times New Roman"/>
                <w:color w:val="auto"/>
                <w:sz w:val="24"/>
                <w:szCs w:val="24"/>
              </w:rPr>
            </w:pPr>
          </w:p>
          <w:p w14:paraId="0F6F24F8">
            <w:pPr>
              <w:spacing w:line="360" w:lineRule="auto"/>
              <w:ind w:firstLine="570"/>
              <w:rPr>
                <w:rFonts w:hint="default" w:ascii="Times New Roman" w:hAnsi="Times New Roman" w:cs="Times New Roman"/>
                <w:color w:val="auto"/>
                <w:sz w:val="24"/>
                <w:szCs w:val="24"/>
              </w:rPr>
            </w:pPr>
          </w:p>
          <w:p w14:paraId="2BBEE693">
            <w:pPr>
              <w:spacing w:line="360" w:lineRule="auto"/>
              <w:ind w:firstLine="570"/>
              <w:rPr>
                <w:rFonts w:hint="default" w:ascii="Times New Roman" w:hAnsi="Times New Roman" w:cs="Times New Roman"/>
                <w:color w:val="auto"/>
                <w:sz w:val="24"/>
                <w:szCs w:val="24"/>
              </w:rPr>
            </w:pPr>
          </w:p>
          <w:p w14:paraId="2AEC8291">
            <w:pPr>
              <w:spacing w:line="360" w:lineRule="auto"/>
              <w:ind w:firstLine="570"/>
              <w:rPr>
                <w:rFonts w:hint="default" w:ascii="Times New Roman" w:hAnsi="Times New Roman" w:cs="Times New Roman"/>
                <w:color w:val="auto"/>
                <w:sz w:val="24"/>
                <w:szCs w:val="24"/>
              </w:rPr>
            </w:pPr>
          </w:p>
          <w:p w14:paraId="2764C696">
            <w:pPr>
              <w:spacing w:line="360" w:lineRule="auto"/>
              <w:ind w:firstLine="570"/>
              <w:rPr>
                <w:rFonts w:hint="default" w:ascii="Times New Roman" w:hAnsi="Times New Roman" w:cs="Times New Roman"/>
                <w:color w:val="auto"/>
                <w:sz w:val="24"/>
                <w:szCs w:val="24"/>
              </w:rPr>
            </w:pPr>
          </w:p>
          <w:p w14:paraId="1CA6818F">
            <w:pPr>
              <w:spacing w:line="360" w:lineRule="auto"/>
              <w:ind w:firstLine="570"/>
              <w:rPr>
                <w:rFonts w:hint="default" w:ascii="Times New Roman" w:hAnsi="Times New Roman" w:cs="Times New Roman"/>
                <w:color w:val="auto"/>
                <w:sz w:val="24"/>
                <w:szCs w:val="24"/>
              </w:rPr>
            </w:pPr>
          </w:p>
          <w:p w14:paraId="3180915E">
            <w:pPr>
              <w:spacing w:line="360" w:lineRule="auto"/>
              <w:ind w:firstLine="570"/>
              <w:rPr>
                <w:rFonts w:hint="default" w:ascii="Times New Roman" w:hAnsi="Times New Roman" w:cs="Times New Roman"/>
                <w:color w:val="auto"/>
                <w:sz w:val="24"/>
                <w:szCs w:val="24"/>
              </w:rPr>
            </w:pPr>
          </w:p>
          <w:p w14:paraId="4DF66C88">
            <w:pPr>
              <w:spacing w:line="360" w:lineRule="auto"/>
              <w:ind w:firstLine="570"/>
              <w:rPr>
                <w:rFonts w:hint="default" w:ascii="Times New Roman" w:hAnsi="Times New Roman" w:cs="Times New Roman"/>
                <w:color w:val="auto"/>
                <w:sz w:val="24"/>
                <w:szCs w:val="24"/>
              </w:rPr>
            </w:pPr>
          </w:p>
          <w:p w14:paraId="6F999DC2">
            <w:pPr>
              <w:spacing w:line="360" w:lineRule="auto"/>
              <w:ind w:firstLine="570"/>
              <w:rPr>
                <w:rFonts w:hint="default" w:ascii="Times New Roman" w:hAnsi="Times New Roman" w:cs="Times New Roman"/>
                <w:color w:val="auto"/>
                <w:sz w:val="24"/>
                <w:szCs w:val="24"/>
              </w:rPr>
            </w:pPr>
          </w:p>
          <w:p w14:paraId="737D8F00">
            <w:pPr>
              <w:spacing w:line="360" w:lineRule="auto"/>
              <w:ind w:firstLine="570"/>
              <w:rPr>
                <w:rFonts w:hint="default" w:ascii="Times New Roman" w:hAnsi="Times New Roman" w:cs="Times New Roman"/>
                <w:color w:val="auto"/>
                <w:sz w:val="24"/>
                <w:szCs w:val="24"/>
              </w:rPr>
            </w:pPr>
          </w:p>
          <w:p w14:paraId="1D432599">
            <w:pPr>
              <w:spacing w:line="360" w:lineRule="auto"/>
              <w:ind w:firstLine="570"/>
              <w:rPr>
                <w:rFonts w:hint="default" w:ascii="Times New Roman" w:hAnsi="Times New Roman" w:cs="Times New Roman"/>
                <w:color w:val="auto"/>
                <w:sz w:val="24"/>
                <w:szCs w:val="24"/>
              </w:rPr>
            </w:pPr>
          </w:p>
          <w:p w14:paraId="17C62EA6">
            <w:pPr>
              <w:spacing w:line="360" w:lineRule="auto"/>
              <w:ind w:firstLine="570"/>
              <w:rPr>
                <w:rFonts w:hint="default" w:ascii="Times New Roman" w:hAnsi="Times New Roman" w:cs="Times New Roman"/>
                <w:color w:val="auto"/>
                <w:sz w:val="24"/>
                <w:szCs w:val="24"/>
              </w:rPr>
            </w:pPr>
          </w:p>
          <w:p w14:paraId="3C6C415D">
            <w:pPr>
              <w:spacing w:line="360" w:lineRule="auto"/>
              <w:ind w:firstLine="570"/>
              <w:rPr>
                <w:rFonts w:hint="default" w:ascii="Times New Roman" w:hAnsi="Times New Roman" w:cs="Times New Roman"/>
                <w:color w:val="auto"/>
                <w:sz w:val="24"/>
                <w:szCs w:val="24"/>
              </w:rPr>
            </w:pPr>
          </w:p>
          <w:p w14:paraId="79492779">
            <w:pPr>
              <w:spacing w:line="360" w:lineRule="auto"/>
              <w:ind w:firstLine="570"/>
              <w:rPr>
                <w:rFonts w:hint="default" w:ascii="Times New Roman" w:hAnsi="Times New Roman" w:cs="Times New Roman"/>
                <w:color w:val="auto"/>
                <w:sz w:val="24"/>
                <w:szCs w:val="24"/>
              </w:rPr>
            </w:pPr>
          </w:p>
          <w:p w14:paraId="31ED9A74">
            <w:pPr>
              <w:spacing w:line="360" w:lineRule="auto"/>
              <w:ind w:firstLine="570"/>
              <w:rPr>
                <w:rFonts w:hint="default" w:ascii="Times New Roman" w:hAnsi="Times New Roman" w:cs="Times New Roman"/>
                <w:color w:val="auto"/>
                <w:sz w:val="24"/>
                <w:szCs w:val="24"/>
              </w:rPr>
            </w:pPr>
          </w:p>
          <w:p w14:paraId="4C88B16E">
            <w:pPr>
              <w:spacing w:line="360" w:lineRule="auto"/>
              <w:ind w:firstLine="570"/>
              <w:rPr>
                <w:rFonts w:hint="default" w:ascii="Times New Roman" w:hAnsi="Times New Roman" w:cs="Times New Roman"/>
                <w:color w:val="auto"/>
                <w:sz w:val="24"/>
                <w:szCs w:val="24"/>
              </w:rPr>
            </w:pPr>
          </w:p>
          <w:p w14:paraId="09E383D6">
            <w:pPr>
              <w:spacing w:line="360" w:lineRule="auto"/>
              <w:ind w:firstLine="570"/>
              <w:rPr>
                <w:rFonts w:hint="default" w:ascii="Times New Roman" w:hAnsi="Times New Roman" w:cs="Times New Roman"/>
                <w:color w:val="auto"/>
                <w:sz w:val="24"/>
                <w:szCs w:val="24"/>
              </w:rPr>
            </w:pPr>
          </w:p>
          <w:p w14:paraId="00E6D16B">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公章</w:t>
            </w:r>
          </w:p>
          <w:p w14:paraId="1474DE7B">
            <w:pPr>
              <w:spacing w:line="360" w:lineRule="auto"/>
              <w:ind w:firstLine="570"/>
              <w:rPr>
                <w:rFonts w:hint="default" w:ascii="Times New Roman" w:hAnsi="Times New Roman" w:cs="Times New Roman"/>
                <w:color w:val="auto"/>
                <w:sz w:val="24"/>
                <w:szCs w:val="24"/>
              </w:rPr>
            </w:pPr>
          </w:p>
          <w:p w14:paraId="4120D50D">
            <w:pPr>
              <w:spacing w:line="360"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经办人：                                   年    月    日</w:t>
            </w:r>
          </w:p>
          <w:p w14:paraId="76EDB7A3">
            <w:pPr>
              <w:spacing w:line="360" w:lineRule="auto"/>
              <w:ind w:firstLine="570"/>
              <w:rPr>
                <w:rFonts w:hint="default" w:ascii="Times New Roman" w:hAnsi="Times New Roman" w:cs="Times New Roman"/>
                <w:color w:val="auto"/>
                <w:sz w:val="24"/>
                <w:szCs w:val="24"/>
              </w:rPr>
            </w:pPr>
          </w:p>
        </w:tc>
      </w:tr>
    </w:tbl>
    <w:p w14:paraId="61348282">
      <w:pPr>
        <w:pStyle w:val="23"/>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7CE1">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B00B">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3713480</wp:posOffset>
              </wp:positionH>
              <wp:positionV relativeFrom="page">
                <wp:posOffset>9921240</wp:posOffset>
              </wp:positionV>
              <wp:extent cx="133350" cy="152400"/>
              <wp:effectExtent l="0" t="0" r="0" b="0"/>
              <wp:wrapNone/>
              <wp:docPr id="118" name="文本框 4"/>
              <wp:cNvGraphicFramePr/>
              <a:graphic xmlns:a="http://schemas.openxmlformats.org/drawingml/2006/main">
                <a:graphicData uri="http://schemas.microsoft.com/office/word/2010/wordprocessingShape">
                  <wps:wsp>
                    <wps:cNvSpPr txBox="1"/>
                    <wps:spPr>
                      <a:xfrm>
                        <a:off x="0" y="0"/>
                        <a:ext cx="133350" cy="152400"/>
                      </a:xfrm>
                      <a:prstGeom prst="rect">
                        <a:avLst/>
                      </a:prstGeom>
                      <a:noFill/>
                      <a:ln>
                        <a:noFill/>
                      </a:ln>
                    </wps:spPr>
                    <wps:txbx>
                      <w:txbxContent>
                        <w:p w14:paraId="77E416CC">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2.4pt;margin-top:781.2pt;height:12pt;width:10.5pt;mso-position-horizontal-relative:page;mso-position-vertical-relative:page;z-index:-251657216;mso-width-relative:page;mso-height-relative:page;" filled="f" stroked="f" coordsize="21600,21600" o:gfxdata="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pGQZPaAAAADQEAAA8AAAAAAAAAAQAgAAAAIgAAAGRycy9kb3ducmV2LnhtbFBL&#10;AQIUABQAAAAIAIdO4kAJCLOnuwEAAHMDAAAOAAAAAAAAAAEAIAAAACkBAABkcnMvZTJvRG9jLnht&#10;bFBLBQYAAAAABgAGAFkBAABWBQAAAAA=&#10;">
              <v:fill on="f" focussize="0,0"/>
              <v:stroke on="f"/>
              <v:imagedata o:title=""/>
              <o:lock v:ext="edit" aspectratio="f"/>
              <v:textbox inset="0mm,0mm,0mm,0mm">
                <w:txbxContent>
                  <w:p w14:paraId="77E416CC">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CEC6">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B1D7">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75</w:t>
    </w:r>
    <w:r>
      <w:fldChar w:fldCharType="end"/>
    </w:r>
  </w:p>
  <w:p w14:paraId="3F3E20EF">
    <w:pPr>
      <w:pStyle w:val="13"/>
      <w:jc w:val="center"/>
      <w:rPr>
        <w:rFonts w:ascii="Times New Roman" w:hAnsi="Times New Roman"/>
      </w:rPr>
    </w:pPr>
  </w:p>
  <w:p w14:paraId="34C62A1F">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F072">
    <w:pPr>
      <w:pStyle w:val="9"/>
      <w:spacing w:line="14" w:lineRule="auto"/>
      <w:rPr>
        <w:sz w:val="2"/>
      </w:rPr>
    </w:pPr>
    <w:r>
      <mc:AlternateContent>
        <mc:Choice Requires="wps">
          <w:drawing>
            <wp:anchor distT="0" distB="0" distL="114300" distR="114300" simplePos="0" relativeHeight="251660288" behindDoc="1" locked="0" layoutInCell="1" allowOverlap="1">
              <wp:simplePos x="0" y="0"/>
              <wp:positionH relativeFrom="page">
                <wp:posOffset>3774440</wp:posOffset>
              </wp:positionH>
              <wp:positionV relativeFrom="page">
                <wp:posOffset>10011410</wp:posOffset>
              </wp:positionV>
              <wp:extent cx="191770" cy="152400"/>
              <wp:effectExtent l="0" t="0" r="0" b="0"/>
              <wp:wrapNone/>
              <wp:docPr id="116" name="文本框 2"/>
              <wp:cNvGraphicFramePr/>
              <a:graphic xmlns:a="http://schemas.openxmlformats.org/drawingml/2006/main">
                <a:graphicData uri="http://schemas.microsoft.com/office/word/2010/wordprocessingShape">
                  <wps:wsp>
                    <wps:cNvSpPr txBox="1"/>
                    <wps:spPr>
                      <a:xfrm>
                        <a:off x="0" y="0"/>
                        <a:ext cx="191770" cy="152400"/>
                      </a:xfrm>
                      <a:prstGeom prst="rect">
                        <a:avLst/>
                      </a:prstGeom>
                      <a:noFill/>
                      <a:ln>
                        <a:noFill/>
                      </a:ln>
                    </wps:spPr>
                    <wps:txbx>
                      <w:txbxContent>
                        <w:p w14:paraId="248E9690">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7.2pt;margin-top:788.3pt;height:12pt;width:15.1pt;mso-position-horizontal-relative:page;mso-position-vertical-relative:page;z-index:-251656192;mso-width-relative:page;mso-height-relative:page;" filled="f" stroked="f" coordsize="21600,21600" o:gfxdata="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7TN6vaAAAADQEAAA8AAAAAAAAAAQAgAAAAIgAAAGRycy9kb3ducmV2LnhtbFBL&#10;AQIUABQAAAAIAIdO4kAsI92VuwEAAHMDAAAOAAAAAAAAAAEAIAAAACkBAABkcnMvZTJvRG9jLnht&#10;bFBLBQYAAAAABgAGAFkBAABWBQAAAAA=&#10;">
              <v:fill on="f" focussize="0,0"/>
              <v:stroke on="f"/>
              <v:imagedata o:title=""/>
              <o:lock v:ext="edit" aspectratio="f"/>
              <v:textbox inset="0mm,0mm,0mm,0mm">
                <w:txbxContent>
                  <w:p w14:paraId="248E9690">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3AC9">
    <w:pPr>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C482">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94FDF"/>
    <w:multiLevelType w:val="singleLevel"/>
    <w:tmpl w:val="B6B94FDF"/>
    <w:lvl w:ilvl="0" w:tentative="0">
      <w:start w:val="2"/>
      <w:numFmt w:val="decimal"/>
      <w:suff w:val="nothing"/>
      <w:lvlText w:val="%1）"/>
      <w:lvlJc w:val="left"/>
      <w:pPr>
        <w:ind w:left="600" w:leftChars="0" w:firstLine="0" w:firstLineChars="0"/>
      </w:pPr>
    </w:lvl>
  </w:abstractNum>
  <w:abstractNum w:abstractNumId="1">
    <w:nsid w:val="BA072F15"/>
    <w:multiLevelType w:val="singleLevel"/>
    <w:tmpl w:val="BA072F15"/>
    <w:lvl w:ilvl="0" w:tentative="0">
      <w:start w:val="1"/>
      <w:numFmt w:val="decimal"/>
      <w:suff w:val="nothing"/>
      <w:lvlText w:val="%1、"/>
      <w:lvlJc w:val="left"/>
      <w:pPr>
        <w:ind w:left="560" w:leftChars="0" w:firstLine="0" w:firstLineChars="0"/>
      </w:pPr>
    </w:lvl>
  </w:abstractNum>
  <w:abstractNum w:abstractNumId="2">
    <w:nsid w:val="C1911F4F"/>
    <w:multiLevelType w:val="singleLevel"/>
    <w:tmpl w:val="C1911F4F"/>
    <w:lvl w:ilvl="0" w:tentative="0">
      <w:start w:val="2"/>
      <w:numFmt w:val="decimal"/>
      <w:suff w:val="nothing"/>
      <w:lvlText w:val="（%1）"/>
      <w:lvlJc w:val="left"/>
    </w:lvl>
  </w:abstractNum>
  <w:abstractNum w:abstractNumId="3">
    <w:nsid w:val="CCA4524B"/>
    <w:multiLevelType w:val="singleLevel"/>
    <w:tmpl w:val="CCA4524B"/>
    <w:lvl w:ilvl="0" w:tentative="0">
      <w:start w:val="1"/>
      <w:numFmt w:val="decimal"/>
      <w:suff w:val="nothing"/>
      <w:lvlText w:val="%1）"/>
      <w:lvlJc w:val="left"/>
    </w:lvl>
  </w:abstractNum>
  <w:abstractNum w:abstractNumId="4">
    <w:nsid w:val="0053208E"/>
    <w:multiLevelType w:val="multilevel"/>
    <w:tmpl w:val="0053208E"/>
    <w:lvl w:ilvl="0" w:tentative="0">
      <w:start w:val="1"/>
      <w:numFmt w:val="decimal"/>
      <w:lvlText w:val="%1."/>
      <w:lvlJc w:val="left"/>
      <w:pPr>
        <w:ind w:left="300" w:hanging="360"/>
        <w:jc w:val="left"/>
      </w:pPr>
      <w:rPr>
        <w:rFonts w:hint="default" w:ascii="Times New Roman" w:hAnsi="Times New Roman" w:eastAsia="Times New Roman" w:cs="Times New Roman"/>
        <w:spacing w:val="0"/>
        <w:w w:val="100"/>
        <w:sz w:val="28"/>
        <w:szCs w:val="28"/>
        <w:lang w:val="zh-CN" w:eastAsia="zh-CN" w:bidi="zh-CN"/>
      </w:rPr>
    </w:lvl>
    <w:lvl w:ilvl="1" w:tentative="0">
      <w:start w:val="0"/>
      <w:numFmt w:val="bullet"/>
      <w:lvlText w:val="•"/>
      <w:lvlJc w:val="left"/>
      <w:pPr>
        <w:ind w:left="1194" w:hanging="360"/>
      </w:pPr>
      <w:rPr>
        <w:rFonts w:hint="default"/>
        <w:lang w:val="zh-CN" w:eastAsia="zh-CN" w:bidi="zh-CN"/>
      </w:rPr>
    </w:lvl>
    <w:lvl w:ilvl="2" w:tentative="0">
      <w:start w:val="0"/>
      <w:numFmt w:val="bullet"/>
      <w:lvlText w:val="•"/>
      <w:lvlJc w:val="left"/>
      <w:pPr>
        <w:ind w:left="2089" w:hanging="360"/>
      </w:pPr>
      <w:rPr>
        <w:rFonts w:hint="default"/>
        <w:lang w:val="zh-CN" w:eastAsia="zh-CN" w:bidi="zh-CN"/>
      </w:rPr>
    </w:lvl>
    <w:lvl w:ilvl="3" w:tentative="0">
      <w:start w:val="0"/>
      <w:numFmt w:val="bullet"/>
      <w:lvlText w:val="•"/>
      <w:lvlJc w:val="left"/>
      <w:pPr>
        <w:ind w:left="2983" w:hanging="360"/>
      </w:pPr>
      <w:rPr>
        <w:rFonts w:hint="default"/>
        <w:lang w:val="zh-CN" w:eastAsia="zh-CN" w:bidi="zh-CN"/>
      </w:rPr>
    </w:lvl>
    <w:lvl w:ilvl="4" w:tentative="0">
      <w:start w:val="0"/>
      <w:numFmt w:val="bullet"/>
      <w:lvlText w:val="•"/>
      <w:lvlJc w:val="left"/>
      <w:pPr>
        <w:ind w:left="3878" w:hanging="360"/>
      </w:pPr>
      <w:rPr>
        <w:rFonts w:hint="default"/>
        <w:lang w:val="zh-CN" w:eastAsia="zh-CN" w:bidi="zh-CN"/>
      </w:rPr>
    </w:lvl>
    <w:lvl w:ilvl="5" w:tentative="0">
      <w:start w:val="0"/>
      <w:numFmt w:val="bullet"/>
      <w:lvlText w:val="•"/>
      <w:lvlJc w:val="left"/>
      <w:pPr>
        <w:ind w:left="4773" w:hanging="360"/>
      </w:pPr>
      <w:rPr>
        <w:rFonts w:hint="default"/>
        <w:lang w:val="zh-CN" w:eastAsia="zh-CN" w:bidi="zh-CN"/>
      </w:rPr>
    </w:lvl>
    <w:lvl w:ilvl="6" w:tentative="0">
      <w:start w:val="0"/>
      <w:numFmt w:val="bullet"/>
      <w:lvlText w:val="•"/>
      <w:lvlJc w:val="left"/>
      <w:pPr>
        <w:ind w:left="5667" w:hanging="360"/>
      </w:pPr>
      <w:rPr>
        <w:rFonts w:hint="default"/>
        <w:lang w:val="zh-CN" w:eastAsia="zh-CN" w:bidi="zh-CN"/>
      </w:rPr>
    </w:lvl>
    <w:lvl w:ilvl="7" w:tentative="0">
      <w:start w:val="0"/>
      <w:numFmt w:val="bullet"/>
      <w:lvlText w:val="•"/>
      <w:lvlJc w:val="left"/>
      <w:pPr>
        <w:ind w:left="6562" w:hanging="360"/>
      </w:pPr>
      <w:rPr>
        <w:rFonts w:hint="default"/>
        <w:lang w:val="zh-CN" w:eastAsia="zh-CN" w:bidi="zh-CN"/>
      </w:rPr>
    </w:lvl>
    <w:lvl w:ilvl="8" w:tentative="0">
      <w:start w:val="0"/>
      <w:numFmt w:val="bullet"/>
      <w:lvlText w:val="•"/>
      <w:lvlJc w:val="left"/>
      <w:pPr>
        <w:ind w:left="7456" w:hanging="360"/>
      </w:pPr>
      <w:rPr>
        <w:rFonts w:hint="default"/>
        <w:lang w:val="zh-CN" w:eastAsia="zh-CN" w:bidi="zh-CN"/>
      </w:rPr>
    </w:lvl>
  </w:abstractNum>
  <w:abstractNum w:abstractNumId="5">
    <w:nsid w:val="0896235C"/>
    <w:multiLevelType w:val="multilevel"/>
    <w:tmpl w:val="0896235C"/>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6A465D1"/>
    <w:multiLevelType w:val="multilevel"/>
    <w:tmpl w:val="36A465D1"/>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7">
    <w:nsid w:val="399B4144"/>
    <w:multiLevelType w:val="singleLevel"/>
    <w:tmpl w:val="399B4144"/>
    <w:lvl w:ilvl="0" w:tentative="0">
      <w:start w:val="1"/>
      <w:numFmt w:val="decimal"/>
      <w:suff w:val="nothing"/>
      <w:lvlText w:val="%1）"/>
      <w:lvlJc w:val="left"/>
      <w:pPr>
        <w:ind w:left="560" w:leftChars="0" w:firstLine="0" w:firstLineChars="0"/>
      </w:pPr>
    </w:lvl>
  </w:abstractNum>
  <w:abstractNum w:abstractNumId="8">
    <w:nsid w:val="509BF0E3"/>
    <w:multiLevelType w:val="singleLevel"/>
    <w:tmpl w:val="509BF0E3"/>
    <w:lvl w:ilvl="0" w:tentative="0">
      <w:start w:val="2"/>
      <w:numFmt w:val="decimal"/>
      <w:suff w:val="nothing"/>
      <w:lvlText w:val="%1、"/>
      <w:lvlJc w:val="left"/>
    </w:lvl>
  </w:abstractNum>
  <w:abstractNum w:abstractNumId="9">
    <w:nsid w:val="59776E75"/>
    <w:multiLevelType w:val="multilevel"/>
    <w:tmpl w:val="59776E75"/>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7576EE"/>
    <w:multiLevelType w:val="singleLevel"/>
    <w:tmpl w:val="7F7576EE"/>
    <w:lvl w:ilvl="0" w:tentative="0">
      <w:start w:val="2"/>
      <w:numFmt w:val="decimal"/>
      <w:suff w:val="nothing"/>
      <w:lvlText w:val="%1、"/>
      <w:lvlJc w:val="left"/>
      <w:pPr>
        <w:ind w:left="600" w:leftChars="0" w:firstLine="0" w:firstLineChars="0"/>
      </w:pPr>
    </w:lvl>
  </w:abstractNum>
  <w:num w:numId="1">
    <w:abstractNumId w:val="9"/>
  </w:num>
  <w:num w:numId="2">
    <w:abstractNumId w:val="4"/>
  </w:num>
  <w:num w:numId="3">
    <w:abstractNumId w:val="8"/>
  </w:num>
  <w:num w:numId="4">
    <w:abstractNumId w:val="7"/>
  </w:num>
  <w:num w:numId="5">
    <w:abstractNumId w:val="10"/>
  </w:num>
  <w:num w:numId="6">
    <w:abstractNumId w:val="0"/>
  </w:num>
  <w:num w:numId="7">
    <w:abstractNumId w:val="1"/>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39FB6D38"/>
    <w:rsid w:val="12D20014"/>
    <w:rsid w:val="131E67B9"/>
    <w:rsid w:val="13805531"/>
    <w:rsid w:val="142B751E"/>
    <w:rsid w:val="15F241AA"/>
    <w:rsid w:val="18501218"/>
    <w:rsid w:val="1A0E3775"/>
    <w:rsid w:val="1F7D2F3E"/>
    <w:rsid w:val="239D4882"/>
    <w:rsid w:val="25C35231"/>
    <w:rsid w:val="25C75997"/>
    <w:rsid w:val="2784696B"/>
    <w:rsid w:val="30095C86"/>
    <w:rsid w:val="30AA60C4"/>
    <w:rsid w:val="32321E3C"/>
    <w:rsid w:val="39FB6D38"/>
    <w:rsid w:val="3B917D5B"/>
    <w:rsid w:val="3D5E4E09"/>
    <w:rsid w:val="3E0B2B22"/>
    <w:rsid w:val="43D61F0A"/>
    <w:rsid w:val="448B1C68"/>
    <w:rsid w:val="46EA2FE3"/>
    <w:rsid w:val="492F7D17"/>
    <w:rsid w:val="4D5C6B06"/>
    <w:rsid w:val="4D9A3B4F"/>
    <w:rsid w:val="4E486848"/>
    <w:rsid w:val="4FEC2000"/>
    <w:rsid w:val="50280F3F"/>
    <w:rsid w:val="54575FC6"/>
    <w:rsid w:val="547D6027"/>
    <w:rsid w:val="575575F3"/>
    <w:rsid w:val="5F30715C"/>
    <w:rsid w:val="64B239AE"/>
    <w:rsid w:val="6B455FC2"/>
    <w:rsid w:val="73773204"/>
    <w:rsid w:val="78475552"/>
    <w:rsid w:val="79DA7486"/>
    <w:rsid w:val="7A750505"/>
    <w:rsid w:val="7AD76A49"/>
    <w:rsid w:val="7AF67F58"/>
    <w:rsid w:val="7B1D7E70"/>
    <w:rsid w:val="7CEA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0"/>
    <w:pPr>
      <w:keepNext/>
      <w:keepLines/>
      <w:spacing w:line="360" w:lineRule="auto"/>
      <w:jc w:val="left"/>
      <w:outlineLvl w:val="0"/>
    </w:pPr>
    <w:rPr>
      <w:b/>
      <w:bCs/>
      <w:kern w:val="44"/>
      <w:sz w:val="24"/>
      <w:szCs w:val="44"/>
    </w:rPr>
  </w:style>
  <w:style w:type="paragraph" w:styleId="4">
    <w:name w:val="heading 2"/>
    <w:basedOn w:val="1"/>
    <w:next w:val="1"/>
    <w:qFormat/>
    <w:uiPriority w:val="0"/>
    <w:pPr>
      <w:keepNext/>
      <w:keepLines/>
      <w:numPr>
        <w:ilvl w:val="0"/>
        <w:numId w:val="1"/>
      </w:numPr>
      <w:spacing w:line="360" w:lineRule="auto"/>
      <w:jc w:val="left"/>
      <w:outlineLvl w:val="1"/>
    </w:pPr>
    <w:rPr>
      <w:rFonts w:ascii="Arial" w:hAnsi="Arial"/>
      <w:b/>
      <w:bCs/>
      <w:sz w:val="24"/>
      <w:szCs w:val="32"/>
    </w:rPr>
  </w:style>
  <w:style w:type="paragraph" w:styleId="5">
    <w:name w:val="heading 3"/>
    <w:basedOn w:val="1"/>
    <w:next w:val="1"/>
    <w:qFormat/>
    <w:uiPriority w:val="0"/>
    <w:pPr>
      <w:keepNext/>
      <w:keepLines/>
      <w:spacing w:before="120" w:beforeLines="0" w:after="120" w:afterLines="0"/>
      <w:jc w:val="left"/>
      <w:outlineLvl w:val="2"/>
    </w:pPr>
    <w:rPr>
      <w:rFonts w:ascii="黑体" w:hAnsi="黑体" w:eastAsia="黑体" w:cs="Times New Roman"/>
      <w:kern w:val="0"/>
      <w:szCs w:val="20"/>
    </w:rPr>
  </w:style>
  <w:style w:type="paragraph" w:styleId="6">
    <w:name w:val="heading 6"/>
    <w:basedOn w:val="1"/>
    <w:next w:val="1"/>
    <w:qFormat/>
    <w:uiPriority w:val="1"/>
    <w:pPr>
      <w:ind w:left="859"/>
      <w:outlineLvl w:val="6"/>
    </w:pPr>
    <w:rPr>
      <w:rFonts w:ascii="宋体" w:hAnsi="宋体" w:eastAsia="宋体" w:cs="宋体"/>
      <w:b/>
      <w:bCs/>
      <w:sz w:val="24"/>
      <w:szCs w:val="24"/>
      <w:lang w:val="zh-CN" w:eastAsia="zh-CN" w:bidi="zh-CN"/>
    </w:rPr>
  </w:style>
  <w:style w:type="character" w:default="1" w:styleId="18">
    <w:name w:val="Default Paragraph Font"/>
    <w:link w:val="19"/>
    <w:semiHidden/>
    <w:qFormat/>
    <w:uiPriority w:val="0"/>
    <w:rPr>
      <w:rFonts w:ascii="宋体"/>
      <w:sz w:val="28"/>
      <w:szCs w:val="21"/>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Indent"/>
    <w:basedOn w:val="1"/>
    <w:qFormat/>
    <w:uiPriority w:val="0"/>
    <w:pPr>
      <w:spacing w:before="120" w:line="312" w:lineRule="auto"/>
      <w:ind w:firstLine="420" w:firstLineChars="200"/>
    </w:pPr>
    <w:rPr>
      <w:rFonts w:ascii="Times New Roman" w:hAnsi="Times New Roman"/>
      <w:kern w:val="24"/>
      <w:sz w:val="28"/>
      <w:szCs w:val="20"/>
    </w:rPr>
  </w:style>
  <w:style w:type="paragraph" w:styleId="8">
    <w:name w:val="annotation text"/>
    <w:basedOn w:val="1"/>
    <w:qFormat/>
    <w:uiPriority w:val="0"/>
    <w:pPr>
      <w:jc w:val="left"/>
    </w:pPr>
    <w:rPr>
      <w:rFonts w:ascii="Times New Roman" w:hAnsi="Times New Roman"/>
      <w:szCs w:val="24"/>
    </w:r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Body Text Indent"/>
    <w:basedOn w:val="1"/>
    <w:qFormat/>
    <w:uiPriority w:val="0"/>
    <w:pPr>
      <w:spacing w:before="120" w:line="360" w:lineRule="auto"/>
      <w:ind w:firstLine="480"/>
    </w:pPr>
    <w:rPr>
      <w:rFonts w:ascii="宋体" w:hAnsi="Times New Roman"/>
      <w:spacing w:val="10"/>
      <w:kern w:val="24"/>
      <w:sz w:val="24"/>
      <w:szCs w:val="20"/>
    </w:r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adjustRightInd w:val="0"/>
      <w:snapToGrid w:val="0"/>
      <w:spacing w:line="380" w:lineRule="atLeast"/>
      <w:ind w:right="170" w:firstLine="427" w:firstLineChars="178"/>
    </w:pPr>
    <w:rPr>
      <w:rFonts w:ascii="Times New Roman" w:hAnsi="Times New Roman"/>
      <w:kern w:val="24"/>
      <w:sz w:val="24"/>
      <w:szCs w:val="20"/>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toc 1"/>
    <w:basedOn w:val="1"/>
    <w:next w:val="1"/>
    <w:semiHidden/>
    <w:qFormat/>
    <w:uiPriority w:val="0"/>
    <w:pPr>
      <w:tabs>
        <w:tab w:val="right" w:leader="dot" w:pos="8778"/>
      </w:tabs>
      <w:adjustRightInd w:val="0"/>
      <w:spacing w:before="360" w:line="240" w:lineRule="exact"/>
      <w:jc w:val="left"/>
      <w:textAlignment w:val="baseline"/>
    </w:pPr>
    <w:rPr>
      <w:rFonts w:ascii="Arial" w:hAnsi="Arial" w:cs="Arial"/>
      <w:caps/>
      <w:color w:val="000000"/>
      <w:kern w:val="0"/>
      <w:sz w:val="24"/>
      <w:szCs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1"/>
    <w:basedOn w:val="1"/>
    <w:link w:val="18"/>
    <w:qFormat/>
    <w:uiPriority w:val="0"/>
    <w:pPr>
      <w:adjustRightInd w:val="0"/>
      <w:spacing w:line="360" w:lineRule="atLeast"/>
      <w:jc w:val="left"/>
    </w:pPr>
    <w:rPr>
      <w:rFonts w:ascii="宋体"/>
      <w:sz w:val="28"/>
      <w:szCs w:val="21"/>
    </w:rPr>
  </w:style>
  <w:style w:type="character" w:styleId="20">
    <w:name w:val="page number"/>
    <w:basedOn w:val="18"/>
    <w:qFormat/>
    <w:uiPriority w:val="0"/>
  </w:style>
  <w:style w:type="paragraph" w:customStyle="1" w:styleId="21">
    <w:name w:val="样式 标题 1 + 四号 段前: 0 磅 段后: 0 磅 行距: 1.5 倍行距"/>
    <w:basedOn w:val="22"/>
    <w:next w:val="23"/>
    <w:qFormat/>
    <w:uiPriority w:val="0"/>
    <w:pPr>
      <w:adjustRightInd w:val="0"/>
      <w:snapToGrid w:val="0"/>
      <w:spacing w:before="0" w:after="0" w:line="360" w:lineRule="auto"/>
      <w:ind w:firstLine="200" w:firstLineChars="200"/>
      <w:jc w:val="center"/>
    </w:pPr>
    <w:rPr>
      <w:sz w:val="28"/>
      <w:szCs w:val="20"/>
    </w:rPr>
  </w:style>
  <w:style w:type="paragraph" w:customStyle="1" w:styleId="22">
    <w:name w:val="1正文"/>
    <w:basedOn w:val="1"/>
    <w:qFormat/>
    <w:uiPriority w:val="0"/>
    <w:pPr>
      <w:spacing w:line="500" w:lineRule="exact"/>
      <w:ind w:firstLine="588" w:firstLineChars="196"/>
    </w:pPr>
    <w:rPr>
      <w:rFonts w:ascii="Times New Roman" w:hAnsi="Times New Roman" w:eastAsia="楷体_GB2312"/>
      <w:sz w:val="30"/>
      <w:szCs w:val="30"/>
    </w:rPr>
  </w:style>
  <w:style w:type="paragraph" w:customStyle="1" w:styleId="23">
    <w:name w:val="文本正文"/>
    <w:basedOn w:val="1"/>
    <w:qFormat/>
    <w:uiPriority w:val="0"/>
    <w:pPr>
      <w:snapToGrid w:val="0"/>
      <w:spacing w:line="360" w:lineRule="auto"/>
      <w:ind w:firstLine="510"/>
      <w:jc w:val="left"/>
    </w:pPr>
    <w:rPr>
      <w:spacing w:val="4"/>
      <w:kern w:val="24"/>
      <w:szCs w:val="24"/>
      <w:lang w:val="zh-CN"/>
    </w:rPr>
  </w:style>
  <w:style w:type="paragraph" w:styleId="24">
    <w:name w:val="List Paragraph"/>
    <w:basedOn w:val="1"/>
    <w:qFormat/>
    <w:uiPriority w:val="1"/>
    <w:pPr>
      <w:ind w:left="1460" w:hanging="602"/>
    </w:pPr>
    <w:rPr>
      <w:rFonts w:ascii="宋体" w:hAnsi="宋体" w:eastAsia="宋体" w:cs="宋体"/>
      <w:lang w:val="zh-CN" w:eastAsia="zh-CN" w:bidi="zh-CN"/>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表题"/>
    <w:basedOn w:val="1"/>
    <w:qFormat/>
    <w:uiPriority w:val="0"/>
    <w:pPr>
      <w:autoSpaceDE w:val="0"/>
      <w:autoSpaceDN w:val="0"/>
      <w:adjustRightInd w:val="0"/>
      <w:spacing w:line="360" w:lineRule="auto"/>
      <w:jc w:val="center"/>
    </w:pPr>
    <w:rPr>
      <w:b/>
    </w:rPr>
  </w:style>
  <w:style w:type="character" w:customStyle="1" w:styleId="27">
    <w:name w:val="apple-style-span"/>
    <w:basedOn w:val="18"/>
    <w:qFormat/>
    <w:uiPriority w:val="0"/>
  </w:style>
  <w:style w:type="paragraph" w:customStyle="1" w:styleId="28">
    <w:name w:val="中文报告书"/>
    <w:basedOn w:val="1"/>
    <w:qFormat/>
    <w:uiPriority w:val="0"/>
    <w:pPr>
      <w:adjustRightInd w:val="0"/>
      <w:spacing w:after="80" w:line="420" w:lineRule="atLeast"/>
      <w:jc w:val="left"/>
      <w:textAlignment w:val="baseline"/>
    </w:pPr>
    <w:rPr>
      <w:rFonts w:ascii="Times New Roman" w:hAnsi="Times New Roman"/>
      <w:kern w:val="0"/>
      <w:sz w:val="24"/>
      <w:szCs w:val="20"/>
    </w:rPr>
  </w:style>
  <w:style w:type="paragraph" w:customStyle="1" w:styleId="29">
    <w:name w:val=" Char"/>
    <w:basedOn w:val="1"/>
    <w:qFormat/>
    <w:uiPriority w:val="0"/>
    <w:rPr>
      <w:rFonts w:ascii="Times New Roman" w:hAnsi="Times New Roman"/>
      <w:szCs w:val="24"/>
    </w:rPr>
  </w:style>
  <w:style w:type="paragraph" w:customStyle="1" w:styleId="30">
    <w:name w:val="表格文字"/>
    <w:basedOn w:val="9"/>
    <w:qFormat/>
    <w:uiPriority w:val="0"/>
    <w:pPr>
      <w:adjustRightInd w:val="0"/>
      <w:snapToGrid w:val="0"/>
      <w:spacing w:line="280" w:lineRule="exact"/>
      <w:ind w:firstLine="0" w:firstLineChars="0"/>
    </w:pPr>
    <w:rPr>
      <w:color w:val="000000"/>
      <w:sz w:val="21"/>
      <w:szCs w:val="21"/>
    </w:rPr>
  </w:style>
  <w:style w:type="character" w:customStyle="1" w:styleId="31">
    <w:name w:val="15"/>
    <w:qFormat/>
    <w:uiPriority w:val="0"/>
    <w:rPr>
      <w:rFonts w:hint="default" w:ascii="Tahoma" w:hAnsi="Tahoma" w:eastAsia="宋体" w:cs="Tahoma"/>
      <w:kern w:val="2"/>
      <w:sz w:val="20"/>
      <w:szCs w:val="20"/>
    </w:rPr>
  </w:style>
  <w:style w:type="paragraph" w:customStyle="1" w:styleId="32">
    <w:name w:val="报告正文"/>
    <w:basedOn w:val="1"/>
    <w:next w:val="1"/>
    <w:qFormat/>
    <w:uiPriority w:val="0"/>
    <w:pPr>
      <w:spacing w:line="360" w:lineRule="auto"/>
      <w:ind w:firstLine="200" w:firstLineChars="200"/>
      <w:jc w:val="left"/>
    </w:pPr>
    <w:rPr>
      <w:sz w:val="24"/>
    </w:rPr>
  </w:style>
  <w:style w:type="paragraph" w:customStyle="1" w:styleId="33">
    <w:name w:val="方案正文样式"/>
    <w:basedOn w:val="1"/>
    <w:qFormat/>
    <w:uiPriority w:val="0"/>
    <w:pPr>
      <w:adjustRightInd w:val="0"/>
      <w:snapToGrid w:val="0"/>
      <w:spacing w:line="360" w:lineRule="auto"/>
      <w:ind w:firstLine="454"/>
      <w:textAlignment w:val="baseline"/>
    </w:pPr>
    <w:rPr>
      <w:rFonts w:ascii="Calibri" w:hAnsi="Calibri" w:cs="Times New Roman"/>
      <w:snapToGrid w:val="0"/>
      <w:sz w:val="24"/>
      <w:szCs w:val="24"/>
    </w:rPr>
  </w:style>
  <w:style w:type="paragraph" w:customStyle="1" w:styleId="34">
    <w:name w:val="表头"/>
    <w:next w:val="1"/>
    <w:qFormat/>
    <w:uiPriority w:val="0"/>
    <w:pPr>
      <w:snapToGrid w:val="0"/>
      <w:spacing w:before="120" w:after="120"/>
      <w:jc w:val="center"/>
    </w:pPr>
    <w:rPr>
      <w:rFonts w:ascii="Times New Roman" w:hAnsi="Times New Roman" w:eastAsia="黑体" w:cs="Times New Roman"/>
      <w:sz w:val="24"/>
      <w:lang w:val="en-US" w:eastAsia="zh-CN" w:bidi="ar-SA"/>
    </w:rPr>
  </w:style>
  <w:style w:type="paragraph" w:customStyle="1" w:styleId="35">
    <w:name w:val="表标题"/>
    <w:basedOn w:val="1"/>
    <w:qFormat/>
    <w:uiPriority w:val="0"/>
    <w:pPr>
      <w:framePr w:wrap="around" w:vAnchor="text" w:hAnchor="text" w:y="1"/>
      <w:adjustRightInd w:val="0"/>
      <w:snapToGrid w:val="0"/>
      <w:spacing w:before="60" w:beforeLines="20" w:after="60" w:afterLines="20" w:line="360" w:lineRule="auto"/>
      <w:jc w:val="center"/>
    </w:pPr>
    <w:rPr>
      <w:rFonts w:ascii="Times New Roman" w:hAnsi="Times New Roman" w:eastAsia="黑体"/>
      <w:spacing w:val="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2.bin"/><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8971</Words>
  <Characters>10548</Characters>
  <Lines>0</Lines>
  <Paragraphs>0</Paragraphs>
  <TotalTime>23</TotalTime>
  <ScaleCrop>false</ScaleCrop>
  <LinksUpToDate>false</LinksUpToDate>
  <CharactersWithSpaces>10761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2019-09-17T03:42:00Z</dcterms:created>
  <dc:creator>云大环评</dc:creator>
  <cp:lastModifiedBy>刘变香</cp:lastModifiedBy>
  <dcterms:modified xsi:type="dcterms:W3CDTF">2025-09-18T01:23:53Z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CD20BF20A8FA44A2A51B21E06E679D6A</vt:lpwstr>
  </property>
</Properties>
</file>