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303F06">
      <w:pPr>
        <w:keepNext w:val="0"/>
        <w:keepLines w:val="0"/>
        <w:pageBreakBefore w:val="0"/>
        <w:widowControl w:val="0"/>
        <w:spacing w:before="0" w:after="0" w:line="360" w:lineRule="auto"/>
        <w:ind w:left="0" w:right="0" w:firstLine="0"/>
        <w:jc w:val="center"/>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目</w:t>
      </w:r>
      <w:r>
        <w:rPr>
          <w:rFonts w:ascii="Times New Roman" w:hAnsi="Times New Roman" w:eastAsia="宋体" w:cs="Times New Roman"/>
          <w:b/>
          <w:bCs/>
          <w:color w:val="000000"/>
          <w:sz w:val="32"/>
          <w:szCs w:val="32"/>
          <w:highlight w:val="none"/>
          <w:lang w:val="en-US" w:eastAsia="zh-CN"/>
        </w:rPr>
        <w:t xml:space="preserve">  </w:t>
      </w:r>
      <w:r>
        <w:rPr>
          <w:rFonts w:ascii="Times New Roman" w:hAnsi="Times New Roman" w:eastAsia="宋体" w:cs="Times New Roman"/>
          <w:b/>
          <w:bCs/>
          <w:color w:val="000000"/>
          <w:sz w:val="32"/>
          <w:szCs w:val="32"/>
          <w:highlight w:val="none"/>
        </w:rPr>
        <w:t>录</w:t>
      </w:r>
    </w:p>
    <w:p w14:paraId="28706C2D">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color w:val="000000"/>
          <w:sz w:val="24"/>
          <w:szCs w:val="24"/>
          <w:highlight w:val="none"/>
        </w:rPr>
        <w:fldChar w:fldCharType="begin"/>
      </w:r>
      <w:r>
        <w:rPr>
          <w:rFonts w:ascii="Times New Roman" w:hAnsi="Times New Roman" w:eastAsia="宋体" w:cs="Times New Roman"/>
          <w:color w:val="000000"/>
          <w:sz w:val="24"/>
          <w:szCs w:val="24"/>
          <w:highlight w:val="none"/>
        </w:rPr>
        <w:instrText xml:space="preserve">TOC \o "1-1" \h \u </w:instrText>
      </w:r>
      <w:r>
        <w:rPr>
          <w:rFonts w:ascii="Times New Roman" w:hAnsi="Times New Roman" w:eastAsia="宋体" w:cs="Times New Roman"/>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_Toc31698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一、建设项目基本情况</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_Toc31698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1</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05071E19">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_Toc6077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二、建设项目工程分析</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_Toc6077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59307407">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_Toc26230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三、区域环境质量现状、环境保护目标及评价标准</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_Toc26230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21912721">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_Toc15376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四、主要环境影响和保护措施</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_Toc15376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23</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6498FEBF">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_Toc14944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五、环境保护措施监督检查清单</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_Toc14944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47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29DB401B">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_Toc13512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六、结论</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_Toc13512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49</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16746B7C">
      <w:pPr>
        <w:pStyle w:val="211"/>
        <w:keepNext w:val="0"/>
        <w:keepLines w:val="0"/>
        <w:pageBreakBefore w:val="0"/>
        <w:widowControl w:val="0"/>
        <w:tabs>
          <w:tab w:val="right" w:leader="dot" w:pos="9638"/>
        </w:tabs>
        <w:spacing w:line="360" w:lineRule="auto"/>
        <w:jc w:val="center"/>
        <w:rPr>
          <w:rFonts w:ascii="Times New Roman" w:hAnsi="Times New Roman" w:eastAsia="宋体" w:cs="Times New Roman"/>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_Toc19830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附表</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_Toc19830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50</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314E4A6A">
      <w:pPr>
        <w:keepNext w:val="0"/>
        <w:keepLines w:val="0"/>
        <w:pageBreakBefore w:val="0"/>
        <w:widowControl w:val="0"/>
        <w:spacing w:line="360" w:lineRule="auto"/>
        <w:jc w:val="center"/>
        <w:outlineLvl w:val="9"/>
        <w:rPr>
          <w:rFonts w:ascii="Times New Roman" w:hAnsi="Times New Roman" w:eastAsia="宋体" w:cs="Times New Roman"/>
          <w:color w:val="000000"/>
          <w:sz w:val="36"/>
          <w:szCs w:val="36"/>
          <w:highlight w:val="none"/>
        </w:rPr>
        <w:sectPr>
          <w:footerReference r:id="rId3" w:type="default"/>
          <w:pgSz w:w="11906" w:h="16838" w:orient="landscape"/>
          <w:pgMar w:top="1134" w:right="1134" w:bottom="1134" w:left="1134" w:header="851" w:footer="1077" w:gutter="0"/>
          <w:cols w:space="1701" w:num="1"/>
        </w:sectPr>
      </w:pPr>
      <w:r>
        <w:rPr>
          <w:rFonts w:ascii="Times New Roman" w:hAnsi="Times New Roman" w:eastAsia="宋体" w:cs="Times New Roman"/>
          <w:color w:val="000000"/>
          <w:sz w:val="24"/>
          <w:szCs w:val="24"/>
          <w:highlight w:val="none"/>
        </w:rPr>
        <w:fldChar w:fldCharType="end"/>
      </w:r>
    </w:p>
    <w:p w14:paraId="2185D053">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p>
    <w:p w14:paraId="4E56FC24">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附图</w:t>
      </w:r>
    </w:p>
    <w:p w14:paraId="6E559EBF">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附图1  项目地理位置图</w:t>
      </w:r>
    </w:p>
    <w:p w14:paraId="72D746A0">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附图2  厂区平面布置图</w:t>
      </w:r>
    </w:p>
    <w:p w14:paraId="05F16BBA">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附图3  项目周边关系及环境保护目标分布图</w:t>
      </w:r>
    </w:p>
    <w:p w14:paraId="39C54519">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附图4  项目水系图</w:t>
      </w:r>
    </w:p>
    <w:p w14:paraId="4C08A746">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 xml:space="preserve"> </w:t>
      </w:r>
    </w:p>
    <w:p w14:paraId="61FD02E4">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附件</w:t>
      </w:r>
    </w:p>
    <w:p w14:paraId="2F10619F">
      <w:pPr>
        <w:keepNext w:val="0"/>
        <w:keepLines w:val="0"/>
        <w:pageBreakBefore w:val="0"/>
        <w:widowControl w:val="0"/>
        <w:spacing w:line="312"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附件1  委托书</w:t>
      </w:r>
    </w:p>
    <w:p w14:paraId="4CAF6B48">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附件2  云南省固定资产投资项目备案证</w:t>
      </w:r>
    </w:p>
    <w:p w14:paraId="7E725BB1">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附件3  用地证明</w:t>
      </w:r>
    </w:p>
    <w:p w14:paraId="35419493">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附件4  生态红线证明 </w:t>
      </w:r>
    </w:p>
    <w:p w14:paraId="68ABBE9E">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附件5-1  现状检测报告</w:t>
      </w:r>
    </w:p>
    <w:p w14:paraId="7FB92DF9">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附件5-2  引用现状检测报告（非甲烷总烃） </w:t>
      </w:r>
    </w:p>
    <w:p w14:paraId="0EE83F65">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附件6  云南省生态环境厅办公室关于德宏州生态环境局请求确定木炭、机制炭项目环评审批相关事宜的复函</w:t>
      </w:r>
    </w:p>
    <w:p w14:paraId="73DA4691">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附件7  环评合同</w:t>
      </w:r>
    </w:p>
    <w:p w14:paraId="6E382340">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附件8  </w:t>
      </w:r>
      <w:r>
        <w:rPr>
          <w:rFonts w:ascii="Times New Roman" w:hAnsi="Times New Roman" w:eastAsia="宋体" w:cs="Times New Roman"/>
          <w:color w:val="000000"/>
          <w:sz w:val="24"/>
          <w:highlight w:val="none"/>
        </w:rPr>
        <w:t>公司内部进度表、审核表</w:t>
      </w:r>
    </w:p>
    <w:p w14:paraId="5AB4AEEE">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p>
    <w:p w14:paraId="350210B0">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p>
    <w:p w14:paraId="57DB6E84">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p w14:paraId="1DD8BA0D">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sectPr>
          <w:footerReference r:id="rId4" w:type="default"/>
          <w:pgSz w:w="11906" w:h="16838" w:orient="landscape"/>
          <w:pgMar w:top="1134" w:right="1134" w:bottom="1134" w:left="1134" w:header="851" w:footer="1077" w:gutter="0"/>
          <w:pgNumType w:start="1"/>
          <w:cols w:space="1701" w:num="1"/>
        </w:sectPr>
      </w:pPr>
      <w:bookmarkStart w:id="0" w:name="_Toc31698"/>
    </w:p>
    <w:p w14:paraId="4C1A2454">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一、建设项目基本情况</w:t>
      </w:r>
      <w:bookmarkEnd w:id="0"/>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6" w:type="dxa"/>
          <w:left w:w="16" w:type="dxa"/>
          <w:bottom w:w="0" w:type="dxa"/>
          <w:right w:w="16" w:type="dxa"/>
        </w:tblCellMar>
      </w:tblPr>
      <w:tblGrid>
        <w:gridCol w:w="1885"/>
        <w:gridCol w:w="2473"/>
        <w:gridCol w:w="377"/>
        <w:gridCol w:w="1822"/>
        <w:gridCol w:w="3218"/>
      </w:tblGrid>
      <w:tr w14:paraId="7F52C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1FC3441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建设项目名称</w:t>
            </w:r>
          </w:p>
        </w:tc>
        <w:tc>
          <w:tcPr>
            <w:tcW w:w="7890" w:type="dxa"/>
            <w:gridSpan w:val="4"/>
            <w:noWrap w:val="0"/>
            <w:vAlign w:val="center"/>
          </w:tcPr>
          <w:p w14:paraId="301D97FA">
            <w:pPr>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德宏鑫火将军木炭有限公司年产3000吨机制炭项目</w:t>
            </w:r>
          </w:p>
        </w:tc>
      </w:tr>
      <w:tr w14:paraId="528C1C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121AAE8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项目代码</w:t>
            </w:r>
          </w:p>
        </w:tc>
        <w:tc>
          <w:tcPr>
            <w:tcW w:w="7890" w:type="dxa"/>
            <w:gridSpan w:val="4"/>
            <w:noWrap w:val="0"/>
            <w:vAlign w:val="center"/>
          </w:tcPr>
          <w:p w14:paraId="7422D1B0">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2111-533103-04-01-550675</w:t>
            </w:r>
          </w:p>
        </w:tc>
      </w:tr>
      <w:tr w14:paraId="7587EE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75C0BB5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建设单位联系人</w:t>
            </w:r>
          </w:p>
        </w:tc>
        <w:tc>
          <w:tcPr>
            <w:tcW w:w="2473" w:type="dxa"/>
            <w:noWrap w:val="0"/>
            <w:vAlign w:val="center"/>
          </w:tcPr>
          <w:p w14:paraId="5BB655A3">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李山全</w:t>
            </w:r>
          </w:p>
        </w:tc>
        <w:tc>
          <w:tcPr>
            <w:tcW w:w="2199" w:type="dxa"/>
            <w:gridSpan w:val="2"/>
            <w:noWrap w:val="0"/>
            <w:vAlign w:val="center"/>
          </w:tcPr>
          <w:p w14:paraId="7542356A">
            <w:pPr>
              <w:jc w:val="center"/>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联系方式</w:t>
            </w:r>
          </w:p>
        </w:tc>
        <w:tc>
          <w:tcPr>
            <w:tcW w:w="3218" w:type="dxa"/>
            <w:noWrap w:val="0"/>
            <w:vAlign w:val="center"/>
          </w:tcPr>
          <w:p w14:paraId="5BE66ADE">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tc>
      </w:tr>
      <w:tr w14:paraId="5B5DD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15B8886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建设地点</w:t>
            </w:r>
          </w:p>
        </w:tc>
        <w:tc>
          <w:tcPr>
            <w:tcW w:w="7890" w:type="dxa"/>
            <w:gridSpan w:val="4"/>
            <w:noWrap w:val="0"/>
            <w:vAlign w:val="center"/>
          </w:tcPr>
          <w:p w14:paraId="77229E33">
            <w:pPr>
              <w:keepNext w:val="0"/>
              <w:keepLines w:val="0"/>
              <w:pageBreakBefore w:val="0"/>
              <w:widowControl w:val="0"/>
              <w:ind w:firstLine="0"/>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云南省德宏州芒市江东乡大水沟</w:t>
            </w:r>
          </w:p>
        </w:tc>
      </w:tr>
      <w:tr w14:paraId="1EC9A2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494C999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地理坐标</w:t>
            </w:r>
          </w:p>
        </w:tc>
        <w:tc>
          <w:tcPr>
            <w:tcW w:w="7890" w:type="dxa"/>
            <w:gridSpan w:val="4"/>
            <w:noWrap w:val="0"/>
            <w:vAlign w:val="center"/>
          </w:tcPr>
          <w:p w14:paraId="447C5325">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color w:val="000000"/>
                <w:sz w:val="24"/>
                <w:szCs w:val="24"/>
                <w:highlight w:val="none"/>
                <w:u w:val="single"/>
                <w:lang w:val="en-US" w:eastAsia="zh-CN"/>
              </w:rPr>
              <w:t>98</w:t>
            </w:r>
            <w:r>
              <w:rPr>
                <w:rFonts w:ascii="Times New Roman" w:hAnsi="Times New Roman" w:eastAsia="宋体" w:cs="Times New Roman"/>
                <w:color w:val="000000"/>
                <w:sz w:val="24"/>
                <w:szCs w:val="24"/>
                <w:highlight w:val="none"/>
                <w:lang w:val="en-US" w:eastAsia="zh-CN"/>
              </w:rPr>
              <w:t>度</w:t>
            </w:r>
            <w:r>
              <w:rPr>
                <w:rFonts w:ascii="Times New Roman" w:hAnsi="Times New Roman" w:eastAsia="宋体" w:cs="Times New Roman"/>
                <w:color w:val="000000"/>
                <w:sz w:val="24"/>
                <w:szCs w:val="24"/>
                <w:highlight w:val="none"/>
                <w:u w:val="single"/>
                <w:lang w:val="en-US" w:eastAsia="zh-CN"/>
              </w:rPr>
              <w:t>22</w:t>
            </w:r>
            <w:r>
              <w:rPr>
                <w:rFonts w:ascii="Times New Roman" w:hAnsi="Times New Roman" w:eastAsia="宋体" w:cs="Times New Roman"/>
                <w:color w:val="000000"/>
                <w:sz w:val="24"/>
                <w:szCs w:val="24"/>
                <w:highlight w:val="none"/>
                <w:lang w:val="en-US" w:eastAsia="zh-CN"/>
              </w:rPr>
              <w:t>分</w:t>
            </w:r>
            <w:r>
              <w:rPr>
                <w:rFonts w:ascii="Times New Roman" w:hAnsi="Times New Roman" w:eastAsia="宋体" w:cs="Times New Roman"/>
                <w:color w:val="000000"/>
                <w:sz w:val="24"/>
                <w:szCs w:val="24"/>
                <w:highlight w:val="none"/>
                <w:u w:val="single"/>
                <w:lang w:val="en-US" w:eastAsia="zh-CN"/>
              </w:rPr>
              <w:t>26.295</w:t>
            </w:r>
            <w:r>
              <w:rPr>
                <w:rFonts w:ascii="Times New Roman" w:hAnsi="Times New Roman" w:eastAsia="宋体" w:cs="Times New Roman"/>
                <w:color w:val="000000"/>
                <w:sz w:val="24"/>
                <w:szCs w:val="24"/>
                <w:highlight w:val="none"/>
                <w:lang w:val="en-US" w:eastAsia="zh-CN"/>
              </w:rPr>
              <w:t>秒，</w:t>
            </w:r>
            <w:r>
              <w:rPr>
                <w:rFonts w:ascii="Times New Roman" w:hAnsi="Times New Roman" w:eastAsia="宋体" w:cs="Times New Roman"/>
                <w:color w:val="000000"/>
                <w:sz w:val="24"/>
                <w:szCs w:val="24"/>
                <w:highlight w:val="none"/>
                <w:u w:val="single"/>
                <w:lang w:val="en-US" w:eastAsia="zh-CN"/>
              </w:rPr>
              <w:t>24</w:t>
            </w:r>
            <w:r>
              <w:rPr>
                <w:rFonts w:ascii="Times New Roman" w:hAnsi="Times New Roman" w:eastAsia="宋体" w:cs="Times New Roman"/>
                <w:color w:val="000000"/>
                <w:sz w:val="24"/>
                <w:szCs w:val="24"/>
                <w:highlight w:val="none"/>
                <w:lang w:val="en-US" w:eastAsia="zh-CN"/>
              </w:rPr>
              <w:t>度</w:t>
            </w:r>
            <w:r>
              <w:rPr>
                <w:rFonts w:ascii="Times New Roman" w:hAnsi="Times New Roman" w:eastAsia="宋体" w:cs="Times New Roman"/>
                <w:color w:val="000000"/>
                <w:sz w:val="24"/>
                <w:szCs w:val="24"/>
                <w:highlight w:val="none"/>
                <w:u w:val="single"/>
                <w:lang w:val="en-US" w:eastAsia="zh-CN"/>
              </w:rPr>
              <w:t>30</w:t>
            </w:r>
            <w:r>
              <w:rPr>
                <w:rFonts w:ascii="Times New Roman" w:hAnsi="Times New Roman" w:eastAsia="宋体" w:cs="Times New Roman"/>
                <w:color w:val="000000"/>
                <w:sz w:val="24"/>
                <w:szCs w:val="24"/>
                <w:highlight w:val="none"/>
                <w:lang w:val="en-US" w:eastAsia="zh-CN"/>
              </w:rPr>
              <w:t>分</w:t>
            </w:r>
            <w:r>
              <w:rPr>
                <w:rFonts w:ascii="Times New Roman" w:hAnsi="Times New Roman" w:eastAsia="宋体" w:cs="Times New Roman"/>
                <w:color w:val="000000"/>
                <w:sz w:val="24"/>
                <w:szCs w:val="24"/>
                <w:highlight w:val="none"/>
                <w:u w:val="single"/>
                <w:lang w:val="en-US" w:eastAsia="zh-CN"/>
              </w:rPr>
              <w:t>31.011</w:t>
            </w:r>
            <w:r>
              <w:rPr>
                <w:rFonts w:ascii="Times New Roman" w:hAnsi="Times New Roman" w:eastAsia="宋体" w:cs="Times New Roman"/>
                <w:color w:val="000000"/>
                <w:sz w:val="24"/>
                <w:szCs w:val="24"/>
                <w:highlight w:val="none"/>
                <w:lang w:val="en-US" w:eastAsia="zh-CN"/>
              </w:rPr>
              <w:t>秒）</w:t>
            </w:r>
          </w:p>
        </w:tc>
      </w:tr>
      <w:tr w14:paraId="01BE52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61ED2DC4">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国民经济</w:t>
            </w:r>
          </w:p>
          <w:p w14:paraId="0AB9832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行业类别</w:t>
            </w:r>
          </w:p>
        </w:tc>
        <w:tc>
          <w:tcPr>
            <w:tcW w:w="2850" w:type="dxa"/>
            <w:gridSpan w:val="2"/>
            <w:noWrap w:val="0"/>
            <w:vAlign w:val="center"/>
          </w:tcPr>
          <w:p w14:paraId="0192F2D4">
            <w:pPr>
              <w:jc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4220 非金属废料和碎屑加工处理</w:t>
            </w:r>
          </w:p>
        </w:tc>
        <w:tc>
          <w:tcPr>
            <w:tcW w:w="1822" w:type="dxa"/>
            <w:noWrap w:val="0"/>
            <w:vAlign w:val="center"/>
          </w:tcPr>
          <w:p w14:paraId="1EFF9BD8">
            <w:pPr>
              <w:jc w:val="center"/>
              <w:rPr>
                <w:rFonts w:ascii="Times New Roman" w:hAnsi="Times New Roman" w:eastAsia="宋体" w:cs="Times New Roman"/>
                <w:b/>
                <w:bCs/>
                <w:color w:val="000000"/>
                <w:sz w:val="24"/>
                <w:szCs w:val="24"/>
                <w:highlight w:val="none"/>
              </w:rPr>
            </w:pPr>
            <w:bookmarkStart w:id="1" w:name="_Hlk49843745"/>
            <w:r>
              <w:rPr>
                <w:rFonts w:ascii="Times New Roman" w:hAnsi="Times New Roman" w:eastAsia="宋体" w:cs="Times New Roman"/>
                <w:b/>
                <w:bCs/>
                <w:color w:val="000000"/>
                <w:sz w:val="24"/>
                <w:szCs w:val="24"/>
                <w:highlight w:val="none"/>
              </w:rPr>
              <w:t>建设项目</w:t>
            </w:r>
          </w:p>
          <w:p w14:paraId="5F972A9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行业类别</w:t>
            </w:r>
            <w:bookmarkEnd w:id="1"/>
          </w:p>
        </w:tc>
        <w:tc>
          <w:tcPr>
            <w:tcW w:w="3218" w:type="dxa"/>
            <w:noWrap w:val="0"/>
            <w:vAlign w:val="center"/>
          </w:tcPr>
          <w:p w14:paraId="07BA883E">
            <w:pPr>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三十九、废弃资源综合利用业 42：85 非金属废料和碎屑加工处理 422</w:t>
            </w:r>
          </w:p>
        </w:tc>
      </w:tr>
      <w:tr w14:paraId="2548D9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554A25AB">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建设性质</w:t>
            </w:r>
          </w:p>
        </w:tc>
        <w:tc>
          <w:tcPr>
            <w:tcW w:w="2850" w:type="dxa"/>
            <w:gridSpan w:val="2"/>
            <w:noWrap w:val="0"/>
            <w:vAlign w:val="center"/>
          </w:tcPr>
          <w:p w14:paraId="3CC353E9">
            <w:pPr>
              <w:jc w:val="left"/>
              <w:rPr>
                <w:rFonts w:ascii="Times New Roman" w:hAnsi="Times New Roman" w:eastAsia="宋体" w:cs="Times New Roman"/>
                <w:color w:val="000000"/>
                <w:sz w:val="24"/>
                <w:szCs w:val="24"/>
                <w:highlight w:val="none"/>
                <w:lang w:val="en-US" w:eastAsia="zh-CN"/>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新建（迁建）</w:t>
            </w:r>
          </w:p>
          <w:p w14:paraId="7A1CD19F">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改建</w:t>
            </w:r>
          </w:p>
          <w:p w14:paraId="41681931">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扩建</w:t>
            </w:r>
          </w:p>
          <w:p w14:paraId="4CC103A7">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技术改造</w:t>
            </w:r>
          </w:p>
        </w:tc>
        <w:tc>
          <w:tcPr>
            <w:tcW w:w="1822" w:type="dxa"/>
            <w:noWrap w:val="0"/>
            <w:vAlign w:val="center"/>
          </w:tcPr>
          <w:p w14:paraId="0F13A2E6">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建设项目</w:t>
            </w:r>
          </w:p>
          <w:p w14:paraId="2CBC0186">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申报情形</w:t>
            </w:r>
          </w:p>
        </w:tc>
        <w:tc>
          <w:tcPr>
            <w:tcW w:w="3218" w:type="dxa"/>
            <w:noWrap w:val="0"/>
            <w:vAlign w:val="center"/>
          </w:tcPr>
          <w:p w14:paraId="40329EAB">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首次申报项目</w:t>
            </w:r>
          </w:p>
          <w:p w14:paraId="2AAE27C3">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不予批准后再次申报项目</w:t>
            </w:r>
          </w:p>
          <w:p w14:paraId="4E1FF6D8">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超五年重新审核项目</w:t>
            </w:r>
          </w:p>
          <w:p w14:paraId="65D36F50">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重大变动重新报批项目</w:t>
            </w:r>
          </w:p>
        </w:tc>
      </w:tr>
      <w:tr w14:paraId="5B7E4C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2A6D058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项目审批（核准/备案）部门（选填）</w:t>
            </w:r>
          </w:p>
        </w:tc>
        <w:tc>
          <w:tcPr>
            <w:tcW w:w="2850" w:type="dxa"/>
            <w:gridSpan w:val="2"/>
            <w:noWrap w:val="0"/>
            <w:vAlign w:val="center"/>
          </w:tcPr>
          <w:p w14:paraId="01B6F1E8">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芒市发展和改革局</w:t>
            </w:r>
          </w:p>
        </w:tc>
        <w:tc>
          <w:tcPr>
            <w:tcW w:w="1822" w:type="dxa"/>
            <w:noWrap w:val="0"/>
            <w:vAlign w:val="center"/>
          </w:tcPr>
          <w:p w14:paraId="7BDD2931">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项目审批（核准/备案）文号（选填）</w:t>
            </w:r>
          </w:p>
        </w:tc>
        <w:tc>
          <w:tcPr>
            <w:tcW w:w="3218" w:type="dxa"/>
            <w:noWrap w:val="0"/>
            <w:vAlign w:val="center"/>
          </w:tcPr>
          <w:p w14:paraId="0C832BFD">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2111-533103-04-01-550675</w:t>
            </w:r>
          </w:p>
        </w:tc>
      </w:tr>
      <w:tr w14:paraId="358FF8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6448AA0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总投资（万元）</w:t>
            </w:r>
          </w:p>
        </w:tc>
        <w:tc>
          <w:tcPr>
            <w:tcW w:w="2850" w:type="dxa"/>
            <w:gridSpan w:val="2"/>
            <w:noWrap w:val="0"/>
            <w:vAlign w:val="center"/>
          </w:tcPr>
          <w:p w14:paraId="2580DC8B">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162</w:t>
            </w:r>
          </w:p>
        </w:tc>
        <w:tc>
          <w:tcPr>
            <w:tcW w:w="1822" w:type="dxa"/>
            <w:noWrap w:val="0"/>
            <w:tcMar>
              <w:top w:w="16" w:type="dxa"/>
              <w:left w:w="16" w:type="dxa"/>
              <w:right w:w="16" w:type="dxa"/>
            </w:tcMar>
            <w:vAlign w:val="center"/>
          </w:tcPr>
          <w:p w14:paraId="2E83E763">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环保投资（万元）</w:t>
            </w:r>
          </w:p>
        </w:tc>
        <w:tc>
          <w:tcPr>
            <w:tcW w:w="3218" w:type="dxa"/>
            <w:noWrap w:val="0"/>
            <w:vAlign w:val="center"/>
          </w:tcPr>
          <w:p w14:paraId="4761B25A">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23.62</w:t>
            </w:r>
          </w:p>
        </w:tc>
      </w:tr>
      <w:tr w14:paraId="584EC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4B609571">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环保投资占比（%）</w:t>
            </w:r>
          </w:p>
        </w:tc>
        <w:tc>
          <w:tcPr>
            <w:tcW w:w="2850" w:type="dxa"/>
            <w:gridSpan w:val="2"/>
            <w:noWrap w:val="0"/>
            <w:vAlign w:val="center"/>
          </w:tcPr>
          <w:p w14:paraId="4B9D10C9">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14.58</w:t>
            </w:r>
          </w:p>
        </w:tc>
        <w:tc>
          <w:tcPr>
            <w:tcW w:w="1822" w:type="dxa"/>
            <w:noWrap w:val="0"/>
            <w:tcMar>
              <w:top w:w="16" w:type="dxa"/>
              <w:left w:w="16" w:type="dxa"/>
              <w:right w:w="16" w:type="dxa"/>
            </w:tcMar>
            <w:vAlign w:val="center"/>
          </w:tcPr>
          <w:p w14:paraId="4213CA47">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施工工期</w:t>
            </w:r>
          </w:p>
        </w:tc>
        <w:tc>
          <w:tcPr>
            <w:tcW w:w="3218" w:type="dxa"/>
            <w:noWrap w:val="0"/>
            <w:vAlign w:val="center"/>
          </w:tcPr>
          <w:p w14:paraId="3447B812">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1个月</w:t>
            </w:r>
          </w:p>
        </w:tc>
      </w:tr>
      <w:tr w14:paraId="007ACB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163B515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是否开工建设</w:t>
            </w:r>
          </w:p>
        </w:tc>
        <w:tc>
          <w:tcPr>
            <w:tcW w:w="2850" w:type="dxa"/>
            <w:gridSpan w:val="2"/>
            <w:noWrap w:val="0"/>
            <w:vAlign w:val="center"/>
          </w:tcPr>
          <w:p w14:paraId="6C281598">
            <w:pPr>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否</w:t>
            </w:r>
          </w:p>
          <w:p w14:paraId="474AD0B1">
            <w:pPr>
              <w:rPr>
                <w:rFonts w:ascii="Times New Roman" w:hAnsi="Times New Roman" w:eastAsia="宋体" w:cs="Times New Roman"/>
                <w:color w:val="000000"/>
                <w:sz w:val="24"/>
                <w:szCs w:val="24"/>
                <w:highlight w:val="none"/>
                <w:lang w:val="en-US" w:eastAsia="zh-CN"/>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是：</w:t>
            </w:r>
            <w:r>
              <w:rPr>
                <w:rFonts w:ascii="Times New Roman" w:hAnsi="Times New Roman" w:eastAsia="宋体" w:cs="Times New Roman"/>
                <w:color w:val="000000"/>
                <w:sz w:val="24"/>
                <w:szCs w:val="24"/>
                <w:highlight w:val="none"/>
                <w:u w:val="single"/>
                <w:lang w:val="en-US" w:eastAsia="zh-CN"/>
              </w:rPr>
              <w:t>根据现场踏勘，项目已建成，当地生态环境执法部门要求补齐环评手续，不进行处罚。</w:t>
            </w:r>
          </w:p>
        </w:tc>
        <w:tc>
          <w:tcPr>
            <w:tcW w:w="1822" w:type="dxa"/>
            <w:noWrap w:val="0"/>
            <w:tcMar>
              <w:top w:w="16" w:type="dxa"/>
              <w:left w:w="16" w:type="dxa"/>
              <w:right w:w="16" w:type="dxa"/>
            </w:tcMar>
            <w:vAlign w:val="center"/>
          </w:tcPr>
          <w:p w14:paraId="2A3060A3">
            <w:pPr>
              <w:jc w:val="center"/>
              <w:rPr>
                <w:rFonts w:ascii="Times New Roman" w:hAnsi="Times New Roman" w:eastAsia="宋体" w:cs="Times New Roman"/>
                <w:b/>
                <w:bCs/>
                <w:color w:val="000000"/>
                <w:spacing w:val="-6"/>
                <w:sz w:val="24"/>
                <w:szCs w:val="24"/>
                <w:highlight w:val="none"/>
              </w:rPr>
            </w:pPr>
            <w:r>
              <w:rPr>
                <w:rFonts w:ascii="Times New Roman" w:hAnsi="Times New Roman" w:eastAsia="宋体" w:cs="Times New Roman"/>
                <w:b/>
                <w:bCs/>
                <w:color w:val="000000"/>
                <w:spacing w:val="-6"/>
                <w:sz w:val="24"/>
                <w:szCs w:val="24"/>
                <w:highlight w:val="none"/>
              </w:rPr>
              <w:t>用地（用海）</w:t>
            </w:r>
          </w:p>
          <w:p w14:paraId="7236D08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pacing w:val="-6"/>
                <w:sz w:val="24"/>
                <w:szCs w:val="24"/>
                <w:highlight w:val="none"/>
              </w:rPr>
              <w:t>面积（m</w:t>
            </w:r>
            <w:r>
              <w:rPr>
                <w:rFonts w:ascii="Times New Roman" w:hAnsi="Times New Roman" w:eastAsia="宋体" w:cs="Times New Roman"/>
                <w:b/>
                <w:bCs/>
                <w:color w:val="000000"/>
                <w:spacing w:val="-6"/>
                <w:sz w:val="24"/>
                <w:szCs w:val="24"/>
                <w:highlight w:val="none"/>
                <w:vertAlign w:val="superscript"/>
              </w:rPr>
              <w:t>2</w:t>
            </w:r>
            <w:r>
              <w:rPr>
                <w:rFonts w:ascii="Times New Roman" w:hAnsi="Times New Roman" w:eastAsia="宋体" w:cs="Times New Roman"/>
                <w:b/>
                <w:bCs/>
                <w:color w:val="000000"/>
                <w:spacing w:val="-6"/>
                <w:sz w:val="24"/>
                <w:szCs w:val="24"/>
                <w:highlight w:val="none"/>
              </w:rPr>
              <w:t>）</w:t>
            </w:r>
          </w:p>
        </w:tc>
        <w:tc>
          <w:tcPr>
            <w:tcW w:w="3218" w:type="dxa"/>
            <w:noWrap w:val="0"/>
            <w:vAlign w:val="center"/>
          </w:tcPr>
          <w:p w14:paraId="3FB77A6E">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3680</w:t>
            </w:r>
          </w:p>
        </w:tc>
      </w:tr>
      <w:tr w14:paraId="52F712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7D1A08A4">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专项评价设置情况</w:t>
            </w:r>
          </w:p>
        </w:tc>
        <w:tc>
          <w:tcPr>
            <w:tcW w:w="7890" w:type="dxa"/>
            <w:gridSpan w:val="4"/>
            <w:noWrap w:val="0"/>
            <w:vAlign w:val="center"/>
          </w:tcPr>
          <w:p w14:paraId="66F86E7E">
            <w:pPr>
              <w:keepNext w:val="0"/>
              <w:keepLines w:val="0"/>
              <w:pageBreakBefore w:val="0"/>
              <w:widowControl w:val="0"/>
              <w:spacing w:line="360" w:lineRule="auto"/>
              <w:ind w:firstLine="480"/>
              <w:jc w:val="both"/>
              <w:rPr>
                <w:rFonts w:ascii="Times New Roman" w:hAnsi="Times New Roman" w:eastAsia="宋体" w:cs="Times New Roman"/>
                <w:color w:val="000000"/>
                <w:sz w:val="24"/>
                <w:lang w:eastAsia="zh-CN"/>
              </w:rPr>
            </w:pPr>
            <w:r>
              <w:rPr>
                <w:rFonts w:ascii="Times New Roman" w:hAnsi="Times New Roman" w:eastAsia="宋体" w:cs="Times New Roman"/>
                <w:color w:val="000000"/>
                <w:sz w:val="24"/>
              </w:rPr>
              <w:t>根据</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建设项目环境影响报告表编制技术指南（污染影响类）（试行）</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表1  专项评价设置原则表</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本项目专项评价设置情况分析如下</w:t>
            </w:r>
            <w:r>
              <w:rPr>
                <w:rFonts w:ascii="Times New Roman" w:hAnsi="Times New Roman" w:eastAsia="宋体" w:cs="Times New Roman"/>
                <w:color w:val="000000"/>
                <w:sz w:val="24"/>
                <w:lang w:eastAsia="zh-CN"/>
              </w:rPr>
              <w:t>。</w:t>
            </w:r>
          </w:p>
          <w:p w14:paraId="1B9A868C">
            <w:pPr>
              <w:ind w:firstLine="482"/>
              <w:jc w:val="center"/>
              <w:rPr>
                <w:rFonts w:ascii="Times New Roman" w:hAnsi="Times New Roman" w:eastAsia="宋体" w:cs="Times New Roman"/>
                <w:b/>
                <w:bCs/>
                <w:color w:val="000000"/>
                <w:sz w:val="24"/>
              </w:rPr>
            </w:pPr>
            <w:r>
              <w:rPr>
                <w:rFonts w:ascii="Times New Roman" w:hAnsi="Times New Roman" w:eastAsia="宋体" w:cs="Times New Roman"/>
                <w:b/>
                <w:bCs/>
                <w:color w:val="000000"/>
                <w:sz w:val="24"/>
              </w:rPr>
              <w:t>表1</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 xml:space="preserve"> </w:t>
            </w:r>
            <w:r>
              <w:rPr>
                <w:rFonts w:ascii="Times New Roman" w:hAnsi="Times New Roman" w:eastAsia="宋体" w:cs="Times New Roman"/>
                <w:b/>
                <w:bCs/>
                <w:color w:val="000000"/>
                <w:sz w:val="24"/>
                <w:lang w:val="en-US" w:eastAsia="zh-CN"/>
              </w:rPr>
              <w:t xml:space="preserve"> </w:t>
            </w:r>
            <w:r>
              <w:rPr>
                <w:rFonts w:ascii="Times New Roman" w:hAnsi="Times New Roman" w:eastAsia="宋体" w:cs="Times New Roman"/>
                <w:b/>
                <w:bCs/>
                <w:color w:val="000000"/>
                <w:sz w:val="24"/>
              </w:rPr>
              <w:t>专项评价设置</w:t>
            </w:r>
            <w:r>
              <w:rPr>
                <w:rFonts w:ascii="Times New Roman" w:hAnsi="Times New Roman" w:eastAsia="宋体" w:cs="Times New Roman"/>
                <w:b/>
                <w:bCs/>
                <w:color w:val="000000"/>
                <w:sz w:val="24"/>
                <w:lang w:val="en-US" w:eastAsia="zh-CN"/>
              </w:rPr>
              <w:t>对照</w:t>
            </w:r>
            <w:r>
              <w:rPr>
                <w:rFonts w:ascii="Times New Roman" w:hAnsi="Times New Roman" w:eastAsia="宋体" w:cs="Times New Roman"/>
                <w:b/>
                <w:bCs/>
                <w:color w:val="000000"/>
                <w:sz w:val="24"/>
              </w:rPr>
              <w:t>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3066"/>
              <w:gridCol w:w="2865"/>
              <w:gridCol w:w="880"/>
            </w:tblGrid>
            <w:tr w14:paraId="7AD37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17D5614C">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专项评价的类别</w:t>
                  </w:r>
                </w:p>
              </w:tc>
              <w:tc>
                <w:tcPr>
                  <w:tcW w:w="3066" w:type="dxa"/>
                  <w:noWrap w:val="0"/>
                  <w:vAlign w:val="center"/>
                </w:tcPr>
                <w:p w14:paraId="5B7C8996">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设置原则</w:t>
                  </w:r>
                </w:p>
              </w:tc>
              <w:tc>
                <w:tcPr>
                  <w:tcW w:w="2865" w:type="dxa"/>
                  <w:noWrap w:val="0"/>
                  <w:vAlign w:val="center"/>
                </w:tcPr>
                <w:p w14:paraId="4E621E3D">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本项目情况</w:t>
                  </w:r>
                </w:p>
              </w:tc>
              <w:tc>
                <w:tcPr>
                  <w:tcW w:w="880" w:type="dxa"/>
                  <w:noWrap w:val="0"/>
                  <w:vAlign w:val="center"/>
                </w:tcPr>
                <w:p w14:paraId="5DCCC3E9">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是否设置专项评价</w:t>
                  </w:r>
                </w:p>
              </w:tc>
            </w:tr>
            <w:tr w14:paraId="1480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33985982">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大气</w:t>
                  </w:r>
                </w:p>
              </w:tc>
              <w:tc>
                <w:tcPr>
                  <w:tcW w:w="3066" w:type="dxa"/>
                  <w:noWrap w:val="0"/>
                  <w:vAlign w:val="center"/>
                </w:tcPr>
                <w:p w14:paraId="5AD6CE09">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排放废气含有毒有害污染物</w:t>
                  </w:r>
                  <w:r>
                    <w:rPr>
                      <w:rFonts w:ascii="Times New Roman" w:hAnsi="Times New Roman" w:eastAsia="宋体" w:cs="Times New Roman"/>
                      <w:b w:val="0"/>
                      <w:bCs w:val="0"/>
                      <w:color w:val="000000"/>
                      <w:sz w:val="21"/>
                      <w:szCs w:val="21"/>
                      <w:vertAlign w:val="superscript"/>
                      <w:lang w:val="en-US" w:eastAsia="zh-CN"/>
                    </w:rPr>
                    <w:t>1</w:t>
                  </w:r>
                  <w:r>
                    <w:rPr>
                      <w:rFonts w:ascii="Times New Roman" w:hAnsi="Times New Roman" w:eastAsia="宋体" w:cs="Times New Roman"/>
                      <w:b w:val="0"/>
                      <w:bCs w:val="0"/>
                      <w:color w:val="000000"/>
                      <w:sz w:val="21"/>
                      <w:szCs w:val="21"/>
                      <w:vertAlign w:val="baseline"/>
                      <w:lang w:val="en-US" w:eastAsia="zh-CN"/>
                    </w:rPr>
                    <w:t>、二噁英、苯并[a]芘、氰化物、氯气且厂界外500米范围内有环境空气保护目标</w:t>
                  </w:r>
                  <w:r>
                    <w:rPr>
                      <w:rFonts w:ascii="Times New Roman" w:hAnsi="Times New Roman" w:eastAsia="宋体" w:cs="Times New Roman"/>
                      <w:b w:val="0"/>
                      <w:bCs w:val="0"/>
                      <w:color w:val="000000"/>
                      <w:sz w:val="21"/>
                      <w:szCs w:val="21"/>
                      <w:vertAlign w:val="superscript"/>
                      <w:lang w:val="en-US" w:eastAsia="zh-CN"/>
                    </w:rPr>
                    <w:t>2</w:t>
                  </w:r>
                  <w:r>
                    <w:rPr>
                      <w:rFonts w:ascii="Times New Roman" w:hAnsi="Times New Roman" w:eastAsia="宋体" w:cs="Times New Roman"/>
                      <w:b w:val="0"/>
                      <w:bCs w:val="0"/>
                      <w:color w:val="000000"/>
                      <w:sz w:val="21"/>
                      <w:szCs w:val="21"/>
                      <w:vertAlign w:val="baseline"/>
                      <w:lang w:val="en-US" w:eastAsia="zh-CN"/>
                    </w:rPr>
                    <w:t>的建设项目</w:t>
                  </w:r>
                </w:p>
              </w:tc>
              <w:tc>
                <w:tcPr>
                  <w:tcW w:w="2865" w:type="dxa"/>
                  <w:noWrap w:val="0"/>
                  <w:vAlign w:val="center"/>
                </w:tcPr>
                <w:p w14:paraId="06018560">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本项目废气主要为生产过程中产生的颗粒物、SO</w:t>
                  </w:r>
                  <w:r>
                    <w:rPr>
                      <w:rFonts w:ascii="Times New Roman" w:hAnsi="Times New Roman" w:eastAsia="宋体" w:cs="Times New Roman"/>
                      <w:b w:val="0"/>
                      <w:bCs w:val="0"/>
                      <w:color w:val="000000"/>
                      <w:sz w:val="21"/>
                      <w:szCs w:val="21"/>
                      <w:vertAlign w:val="subscript"/>
                      <w:lang w:val="en-US" w:eastAsia="zh-CN"/>
                    </w:rPr>
                    <w:t>2</w:t>
                  </w:r>
                  <w:r>
                    <w:rPr>
                      <w:rFonts w:ascii="Times New Roman" w:hAnsi="Times New Roman" w:eastAsia="宋体" w:cs="Times New Roman"/>
                      <w:b w:val="0"/>
                      <w:bCs w:val="0"/>
                      <w:color w:val="000000"/>
                      <w:sz w:val="21"/>
                      <w:szCs w:val="21"/>
                      <w:vertAlign w:val="baseline"/>
                      <w:lang w:val="en-US" w:eastAsia="zh-CN"/>
                    </w:rPr>
                    <w:t>、NOx、非甲烷总烃，不属于前述情形</w:t>
                  </w:r>
                </w:p>
              </w:tc>
              <w:tc>
                <w:tcPr>
                  <w:tcW w:w="880" w:type="dxa"/>
                  <w:noWrap w:val="0"/>
                  <w:vAlign w:val="center"/>
                </w:tcPr>
                <w:p w14:paraId="7034E8A5">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39C25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12CE276C">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地表水</w:t>
                  </w:r>
                </w:p>
              </w:tc>
              <w:tc>
                <w:tcPr>
                  <w:tcW w:w="3066" w:type="dxa"/>
                  <w:noWrap w:val="0"/>
                  <w:vAlign w:val="center"/>
                </w:tcPr>
                <w:p w14:paraId="0614AA38">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新增工业废水直排建设项目（槽罐车外送污水处理厂的除外）；</w:t>
                  </w:r>
                </w:p>
                <w:p w14:paraId="08AC0D27">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新增废水直排的污水集中处理厂</w:t>
                  </w:r>
                </w:p>
              </w:tc>
              <w:tc>
                <w:tcPr>
                  <w:tcW w:w="2865" w:type="dxa"/>
                  <w:noWrap w:val="0"/>
                  <w:vAlign w:val="center"/>
                </w:tcPr>
                <w:p w14:paraId="74E65251">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本项目生产不涉及用水，生活废水不外排，不属于前述情形</w:t>
                  </w:r>
                </w:p>
              </w:tc>
              <w:tc>
                <w:tcPr>
                  <w:tcW w:w="880" w:type="dxa"/>
                  <w:noWrap w:val="0"/>
                  <w:vAlign w:val="center"/>
                </w:tcPr>
                <w:p w14:paraId="2D3B544D">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3830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55544D53">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环境风险</w:t>
                  </w:r>
                </w:p>
              </w:tc>
              <w:tc>
                <w:tcPr>
                  <w:tcW w:w="3066" w:type="dxa"/>
                  <w:noWrap w:val="0"/>
                  <w:vAlign w:val="center"/>
                </w:tcPr>
                <w:p w14:paraId="1F4FCC2C">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有毒有害和易燃易爆危险物质存储量超过临界量</w:t>
                  </w:r>
                  <w:r>
                    <w:rPr>
                      <w:rFonts w:ascii="Times New Roman" w:hAnsi="Times New Roman" w:eastAsia="宋体" w:cs="Times New Roman"/>
                      <w:b w:val="0"/>
                      <w:bCs w:val="0"/>
                      <w:color w:val="000000"/>
                      <w:sz w:val="21"/>
                      <w:szCs w:val="21"/>
                      <w:vertAlign w:val="superscript"/>
                      <w:lang w:val="en-US" w:eastAsia="zh-CN"/>
                    </w:rPr>
                    <w:t>3</w:t>
                  </w:r>
                  <w:r>
                    <w:rPr>
                      <w:rFonts w:ascii="Times New Roman" w:hAnsi="Times New Roman" w:eastAsia="宋体" w:cs="Times New Roman"/>
                      <w:b w:val="0"/>
                      <w:bCs w:val="0"/>
                      <w:color w:val="000000"/>
                      <w:sz w:val="21"/>
                      <w:szCs w:val="21"/>
                      <w:vertAlign w:val="baseline"/>
                      <w:lang w:val="en-US" w:eastAsia="zh-CN"/>
                    </w:rPr>
                    <w:t>的建设项目</w:t>
                  </w:r>
                </w:p>
              </w:tc>
              <w:tc>
                <w:tcPr>
                  <w:tcW w:w="2865" w:type="dxa"/>
                  <w:noWrap w:val="0"/>
                  <w:vAlign w:val="center"/>
                </w:tcPr>
                <w:p w14:paraId="31AECC55">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本项目不涉及危险物质，不属于前述情形</w:t>
                  </w:r>
                </w:p>
              </w:tc>
              <w:tc>
                <w:tcPr>
                  <w:tcW w:w="880" w:type="dxa"/>
                  <w:noWrap w:val="0"/>
                  <w:vAlign w:val="center"/>
                </w:tcPr>
                <w:p w14:paraId="2D0C4888">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3B03D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5180FACB">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生态</w:t>
                  </w:r>
                </w:p>
              </w:tc>
              <w:tc>
                <w:tcPr>
                  <w:tcW w:w="3066" w:type="dxa"/>
                  <w:noWrap w:val="0"/>
                  <w:vAlign w:val="center"/>
                </w:tcPr>
                <w:p w14:paraId="3B5453BC">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取水口下游500米范围内有重要水生生物的自然产卵场、索饵场、越冬场和洄游通道的新增河道取水的污染类建设项目</w:t>
                  </w:r>
                </w:p>
              </w:tc>
              <w:tc>
                <w:tcPr>
                  <w:tcW w:w="2865" w:type="dxa"/>
                  <w:noWrap w:val="0"/>
                  <w:vAlign w:val="center"/>
                </w:tcPr>
                <w:p w14:paraId="44349BC3">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项目生活用水来自于农村自来水管网，不涉及取水口，不属于前述情形</w:t>
                  </w:r>
                </w:p>
              </w:tc>
              <w:tc>
                <w:tcPr>
                  <w:tcW w:w="880" w:type="dxa"/>
                  <w:noWrap w:val="0"/>
                  <w:vAlign w:val="center"/>
                </w:tcPr>
                <w:p w14:paraId="2038C642">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129B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4BD59BDD">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海洋</w:t>
                  </w:r>
                </w:p>
              </w:tc>
              <w:tc>
                <w:tcPr>
                  <w:tcW w:w="3066" w:type="dxa"/>
                  <w:noWrap w:val="0"/>
                  <w:vAlign w:val="center"/>
                </w:tcPr>
                <w:p w14:paraId="44F7DAA5">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直接向海排放污染物的海洋工程建设项目</w:t>
                  </w:r>
                </w:p>
              </w:tc>
              <w:tc>
                <w:tcPr>
                  <w:tcW w:w="2865" w:type="dxa"/>
                  <w:noWrap w:val="0"/>
                  <w:vAlign w:val="center"/>
                </w:tcPr>
                <w:p w14:paraId="6A8CC687">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本项目不属于向海排放污染物的海洋工程建设项目</w:t>
                  </w:r>
                </w:p>
              </w:tc>
              <w:tc>
                <w:tcPr>
                  <w:tcW w:w="880" w:type="dxa"/>
                  <w:noWrap w:val="0"/>
                  <w:vAlign w:val="center"/>
                </w:tcPr>
                <w:p w14:paraId="1A2669D6">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2E5D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3" w:type="dxa"/>
                  <w:gridSpan w:val="4"/>
                  <w:noWrap w:val="0"/>
                  <w:vAlign w:val="center"/>
                </w:tcPr>
                <w:p w14:paraId="0DD59708">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注：1.废气中有毒有害污染物指纳入《有毒有害大气污染物名录》的污染物（不包括无排放标准的污染物）。</w:t>
                  </w:r>
                </w:p>
                <w:p w14:paraId="15646630">
                  <w:pPr>
                    <w:numPr>
                      <w:ilvl w:val="0"/>
                      <w:numId w:val="0"/>
                    </w:numPr>
                    <w:ind w:firstLine="420"/>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2.环境空气保护目标指自然保护区、风景名胜区、居住区、文化区和农村地区中人群较集中的区域。</w:t>
                  </w:r>
                </w:p>
                <w:p w14:paraId="2B682DCE">
                  <w:pPr>
                    <w:numPr>
                      <w:ilvl w:val="0"/>
                      <w:numId w:val="0"/>
                    </w:numPr>
                    <w:ind w:firstLine="420"/>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3.临界量及其计算方法可参考《建设项目环境风险评价技术导则》（HJ 169）附录B、附录C。</w:t>
                  </w:r>
                </w:p>
              </w:tc>
            </w:tr>
          </w:tbl>
          <w:p w14:paraId="6420EF39">
            <w:pPr>
              <w:keepNext w:val="0"/>
              <w:keepLines w:val="0"/>
              <w:pageBreakBefore w:val="0"/>
              <w:widowControl w:val="0"/>
              <w:spacing w:line="360" w:lineRule="auto"/>
              <w:ind w:right="0"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lang w:val="en-US" w:eastAsia="zh-CN"/>
              </w:rPr>
              <w:t>根据上表分析，本项目不设置专项评价，专项评价设置情况为“无”。</w:t>
            </w:r>
          </w:p>
        </w:tc>
      </w:tr>
      <w:tr w14:paraId="7E68BD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1D200AD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规划情况</w:t>
            </w:r>
          </w:p>
        </w:tc>
        <w:tc>
          <w:tcPr>
            <w:tcW w:w="7890" w:type="dxa"/>
            <w:gridSpan w:val="4"/>
            <w:noWrap w:val="0"/>
            <w:vAlign w:val="center"/>
          </w:tcPr>
          <w:p w14:paraId="350CA18D">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7C9141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7EAA2ED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规划环境影响评价情况</w:t>
            </w:r>
          </w:p>
        </w:tc>
        <w:tc>
          <w:tcPr>
            <w:tcW w:w="7890" w:type="dxa"/>
            <w:gridSpan w:val="4"/>
            <w:noWrap w:val="0"/>
            <w:vAlign w:val="center"/>
          </w:tcPr>
          <w:p w14:paraId="21C70EF4">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719D26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06D38FF9">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规划及规划环境影响评价符合性分析</w:t>
            </w:r>
          </w:p>
        </w:tc>
        <w:tc>
          <w:tcPr>
            <w:tcW w:w="7890" w:type="dxa"/>
            <w:gridSpan w:val="4"/>
            <w:noWrap w:val="0"/>
            <w:vAlign w:val="center"/>
          </w:tcPr>
          <w:p w14:paraId="75A96B99">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159632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90" w:hRule="atLeast"/>
          <w:jc w:val="center"/>
        </w:trPr>
        <w:tc>
          <w:tcPr>
            <w:tcW w:w="1885" w:type="dxa"/>
            <w:noWrap w:val="0"/>
            <w:vAlign w:val="center"/>
          </w:tcPr>
          <w:p w14:paraId="325F5034">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其他符合性分析</w:t>
            </w:r>
          </w:p>
        </w:tc>
        <w:tc>
          <w:tcPr>
            <w:tcW w:w="7890" w:type="dxa"/>
            <w:gridSpan w:val="4"/>
            <w:noWrap w:val="0"/>
            <w:vAlign w:val="center"/>
          </w:tcPr>
          <w:p w14:paraId="6CB2F884">
            <w:pPr>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1、项目产业政策符合性分析</w:t>
            </w:r>
          </w:p>
          <w:p w14:paraId="629A1232">
            <w:pPr>
              <w:spacing w:line="360" w:lineRule="auto"/>
              <w:ind w:firstLine="482"/>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本项目属于其中“四十三、环境保护与资源节约综合利用：废旧木材、废旧电器电子产品、废印刷电路板、废旧电池、废旧船舶、废旧农机、废塑料、废旧纺织品及纺织废料和边角料、废（碎）玻璃、废橡胶、废弃油脂等废旧物资等资源循环再利用技术、设备开发及应用”，为鼓励类项目；且采用装备及工艺也不属于其中的淘汰、限制类设备，符合相关法律法规和政策规定，因此本项目符合国家现行的产业政策。</w:t>
            </w:r>
          </w:p>
          <w:p w14:paraId="21B71AC0">
            <w:pPr>
              <w:spacing w:line="360" w:lineRule="auto"/>
              <w:ind w:firstLine="482"/>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此外，项目于2021年11月3日取得</w:t>
            </w:r>
            <w:r>
              <w:rPr>
                <w:rFonts w:ascii="Times New Roman" w:hAnsi="Times New Roman" w:eastAsia="宋体" w:cs="Times New Roman"/>
                <w:color w:val="000000"/>
                <w:sz w:val="24"/>
                <w:szCs w:val="24"/>
                <w:highlight w:val="none"/>
                <w:lang w:val="en-US" w:eastAsia="zh-CN"/>
              </w:rPr>
              <w:t>芒市发展和改革局</w:t>
            </w:r>
            <w:r>
              <w:rPr>
                <w:rFonts w:ascii="Times New Roman" w:hAnsi="Times New Roman" w:eastAsia="宋体" w:cs="Times New Roman"/>
                <w:b w:val="0"/>
                <w:bCs/>
                <w:color w:val="000000"/>
                <w:sz w:val="24"/>
                <w:szCs w:val="24"/>
                <w:highlight w:val="none"/>
                <w:lang w:val="en-US" w:eastAsia="zh-CN"/>
              </w:rPr>
              <w:t>关于项目的投资备案证，项目代码：</w:t>
            </w:r>
            <w:r>
              <w:rPr>
                <w:rFonts w:ascii="Times New Roman" w:hAnsi="Times New Roman" w:eastAsia="宋体" w:cs="Times New Roman"/>
                <w:color w:val="000000"/>
                <w:sz w:val="24"/>
                <w:szCs w:val="24"/>
                <w:highlight w:val="none"/>
                <w:lang w:val="en-US" w:eastAsia="zh-CN"/>
              </w:rPr>
              <w:t>2111-533103-04-01-550675</w:t>
            </w:r>
            <w:r>
              <w:rPr>
                <w:rFonts w:ascii="Times New Roman" w:hAnsi="Times New Roman" w:eastAsia="宋体" w:cs="Times New Roman"/>
                <w:b w:val="0"/>
                <w:bCs/>
                <w:color w:val="000000"/>
                <w:sz w:val="24"/>
                <w:szCs w:val="24"/>
                <w:highlight w:val="none"/>
                <w:lang w:val="en-US" w:eastAsia="zh-CN"/>
              </w:rPr>
              <w:t>，因此本项目建设符合当地现行的产业政策的要求。</w:t>
            </w:r>
          </w:p>
          <w:p w14:paraId="37510BD4">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与“三线一单”符合性分析</w:t>
            </w:r>
          </w:p>
          <w:p w14:paraId="3CF0C68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2021年</w:t>
            </w:r>
            <w:r>
              <w:rPr>
                <w:rFonts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22</w:t>
            </w:r>
            <w:r>
              <w:rPr>
                <w:rFonts w:ascii="Times New Roman" w:hAnsi="Times New Roman" w:eastAsia="宋体" w:cs="Times New Roman"/>
                <w:color w:val="000000"/>
                <w:sz w:val="24"/>
              </w:rPr>
              <w:t>日，</w:t>
            </w:r>
            <w:r>
              <w:rPr>
                <w:rFonts w:ascii="Times New Roman" w:hAnsi="Times New Roman" w:eastAsia="宋体" w:cs="Times New Roman"/>
                <w:color w:val="000000"/>
                <w:sz w:val="24"/>
                <w:lang w:val="en-US" w:eastAsia="zh-CN"/>
              </w:rPr>
              <w:t>德宏州</w:t>
            </w:r>
            <w:r>
              <w:rPr>
                <w:rFonts w:ascii="Times New Roman" w:hAnsi="Times New Roman" w:eastAsia="宋体" w:cs="Times New Roman"/>
                <w:color w:val="000000"/>
                <w:sz w:val="24"/>
              </w:rPr>
              <w:t>人民政府发布了《关于印发德宏州“三线一单”生态环境分区管控实施方案的通知》</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德政发[2021]15号</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，本项目的“三线一单”符合性分析见下表。</w:t>
            </w:r>
          </w:p>
          <w:p w14:paraId="1239E1E6">
            <w:pPr>
              <w:ind w:firstLine="482"/>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表1-</w:t>
            </w:r>
            <w:r>
              <w:rPr>
                <w:rFonts w:ascii="Times New Roman" w:hAnsi="Times New Roman" w:eastAsia="宋体" w:cs="Times New Roman"/>
                <w:b/>
                <w:bCs/>
                <w:color w:val="000000"/>
                <w:sz w:val="24"/>
                <w:lang w:val="en-US" w:eastAsia="zh-CN"/>
              </w:rPr>
              <w:t>2</w:t>
            </w:r>
            <w:r>
              <w:rPr>
                <w:rFonts w:ascii="Times New Roman" w:hAnsi="Times New Roman" w:eastAsia="宋体" w:cs="Times New Roman"/>
                <w:b/>
                <w:bCs/>
                <w:color w:val="000000"/>
                <w:sz w:val="24"/>
              </w:rPr>
              <w:t xml:space="preserve">  “三线一单”符合性分析</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134"/>
              <w:gridCol w:w="1134"/>
              <w:gridCol w:w="1134"/>
              <w:gridCol w:w="1134"/>
            </w:tblGrid>
            <w:tr w14:paraId="5C72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1266" w:type="dxa"/>
                  <w:noWrap w:val="0"/>
                  <w:vAlign w:val="center"/>
                </w:tcPr>
                <w:p w14:paraId="7E1066D5">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类别</w:t>
                  </w:r>
                </w:p>
              </w:tc>
              <w:tc>
                <w:tcPr>
                  <w:tcW w:w="2704" w:type="dxa"/>
                  <w:noWrap w:val="0"/>
                  <w:vAlign w:val="center"/>
                </w:tcPr>
                <w:p w14:paraId="1ED6DD55">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内容要求</w:t>
                  </w:r>
                </w:p>
              </w:tc>
              <w:tc>
                <w:tcPr>
                  <w:tcW w:w="3105" w:type="dxa"/>
                  <w:noWrap w:val="0"/>
                  <w:vAlign w:val="center"/>
                </w:tcPr>
                <w:p w14:paraId="60939617">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项目情况</w:t>
                  </w:r>
                </w:p>
              </w:tc>
              <w:tc>
                <w:tcPr>
                  <w:tcW w:w="586" w:type="dxa"/>
                  <w:noWrap w:val="0"/>
                  <w:vAlign w:val="center"/>
                </w:tcPr>
                <w:p w14:paraId="5371ED47">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rPr>
                    <w:t>符合</w:t>
                  </w:r>
                  <w:r>
                    <w:rPr>
                      <w:rFonts w:ascii="Times New Roman" w:hAnsi="Times New Roman" w:eastAsia="宋体" w:cs="Times New Roman"/>
                      <w:b/>
                      <w:color w:val="000000"/>
                      <w:sz w:val="21"/>
                      <w:szCs w:val="21"/>
                      <w:lang w:val="en-US" w:eastAsia="zh-CN"/>
                    </w:rPr>
                    <w:t>情况</w:t>
                  </w:r>
                </w:p>
              </w:tc>
            </w:tr>
            <w:tr w14:paraId="6573F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1266" w:type="dxa"/>
                  <w:noWrap w:val="0"/>
                  <w:vAlign w:val="center"/>
                </w:tcPr>
                <w:p w14:paraId="05DD334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生态保护红线和一般生态空间</w:t>
                  </w:r>
                </w:p>
              </w:tc>
              <w:tc>
                <w:tcPr>
                  <w:tcW w:w="2704" w:type="dxa"/>
                  <w:noWrap w:val="0"/>
                  <w:vAlign w:val="center"/>
                </w:tcPr>
                <w:p w14:paraId="7897D478">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生态保护红线执行《云南省人民政府关于发布云南省生态保护红线的通知》</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云政发〔2018〕32号</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要求，生态保护红线评估调整成果获批后，按照批准成果执行。将未划入生态保护红线的自然保护区、国家公园、森林公园、风景名胜区、湿地公园、重要湿地、集中式饮用水水源地等生态功能重要区域、生态环境敏感区域划入一般生态空间。</w:t>
                  </w:r>
                </w:p>
              </w:tc>
              <w:tc>
                <w:tcPr>
                  <w:tcW w:w="3105" w:type="dxa"/>
                  <w:noWrap w:val="0"/>
                  <w:vAlign w:val="center"/>
                </w:tcPr>
                <w:p w14:paraId="50812318">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本项目位于</w:t>
                  </w:r>
                  <w:r>
                    <w:rPr>
                      <w:rFonts w:ascii="Times New Roman" w:hAnsi="Times New Roman" w:eastAsia="宋体" w:cs="Times New Roman"/>
                      <w:color w:val="000000"/>
                      <w:sz w:val="21"/>
                      <w:szCs w:val="21"/>
                      <w:lang w:eastAsia="zh-CN"/>
                    </w:rPr>
                    <w:t>云南省德宏州芒市江东乡大水沟，</w:t>
                  </w:r>
                  <w:r>
                    <w:rPr>
                      <w:rFonts w:ascii="Times New Roman" w:hAnsi="Times New Roman" w:eastAsia="宋体" w:cs="Times New Roman"/>
                      <w:color w:val="000000"/>
                      <w:sz w:val="21"/>
                      <w:szCs w:val="21"/>
                      <w:lang w:val="en-US" w:eastAsia="zh-CN"/>
                    </w:rPr>
                    <w:t>根据芒市自然资源局江东乡国土资源所出具证明（详见附件3）及生态红线查询证明（详见附件4），</w:t>
                  </w:r>
                  <w:r>
                    <w:rPr>
                      <w:rFonts w:ascii="Times New Roman" w:hAnsi="Times New Roman" w:eastAsia="宋体" w:cs="Times New Roman"/>
                      <w:color w:val="000000"/>
                      <w:sz w:val="21"/>
                      <w:szCs w:val="21"/>
                    </w:rPr>
                    <w:t>项目用地</w:t>
                  </w:r>
                  <w:r>
                    <w:rPr>
                      <w:rFonts w:ascii="Times New Roman" w:hAnsi="Times New Roman" w:eastAsia="宋体" w:cs="Times New Roman"/>
                      <w:color w:val="000000"/>
                      <w:sz w:val="21"/>
                      <w:szCs w:val="21"/>
                      <w:lang w:val="en-US" w:eastAsia="zh-CN"/>
                    </w:rPr>
                    <w:t>范围为建设用地，不涉及基本农田、</w:t>
                  </w:r>
                  <w:r>
                    <w:rPr>
                      <w:rFonts w:ascii="Times New Roman" w:hAnsi="Times New Roman" w:eastAsia="宋体" w:cs="Times New Roman"/>
                      <w:color w:val="000000"/>
                      <w:sz w:val="21"/>
                      <w:szCs w:val="21"/>
                    </w:rPr>
                    <w:t>生态保护红线</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饮用水水源保护区、文物保护单位与保护点等</w:t>
                  </w:r>
                  <w:r>
                    <w:rPr>
                      <w:rFonts w:ascii="Times New Roman" w:hAnsi="Times New Roman" w:eastAsia="宋体" w:cs="Times New Roman"/>
                      <w:color w:val="000000"/>
                      <w:sz w:val="21"/>
                      <w:szCs w:val="21"/>
                    </w:rPr>
                    <w:t>，不涉及生态敏感区。</w:t>
                  </w:r>
                </w:p>
              </w:tc>
              <w:tc>
                <w:tcPr>
                  <w:tcW w:w="586" w:type="dxa"/>
                  <w:noWrap w:val="0"/>
                  <w:vAlign w:val="center"/>
                </w:tcPr>
                <w:p w14:paraId="641D0F8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符合</w:t>
                  </w:r>
                </w:p>
              </w:tc>
            </w:tr>
            <w:tr w14:paraId="5A15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639" w:type="dxa"/>
                  <w:vMerge w:val="restart"/>
                  <w:noWrap w:val="0"/>
                  <w:vAlign w:val="center"/>
                </w:tcPr>
                <w:p w14:paraId="63B69AD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环境质量底线</w:t>
                  </w:r>
                </w:p>
              </w:tc>
              <w:tc>
                <w:tcPr>
                  <w:tcW w:w="627" w:type="dxa"/>
                  <w:noWrap w:val="0"/>
                  <w:vAlign w:val="center"/>
                </w:tcPr>
                <w:p w14:paraId="0E39892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水环境质量底</w:t>
                  </w:r>
                  <w:r>
                    <w:rPr>
                      <w:rFonts w:ascii="Times New Roman" w:hAnsi="Times New Roman" w:eastAsia="宋体" w:cs="Times New Roman"/>
                      <w:color w:val="000000"/>
                      <w:sz w:val="21"/>
                      <w:szCs w:val="21"/>
                      <w:lang w:val="en-US" w:eastAsia="zh-CN"/>
                    </w:rPr>
                    <w:t>线</w:t>
                  </w:r>
                </w:p>
              </w:tc>
              <w:tc>
                <w:tcPr>
                  <w:tcW w:w="2704" w:type="dxa"/>
                  <w:noWrap w:val="0"/>
                  <w:vAlign w:val="center"/>
                </w:tcPr>
                <w:p w14:paraId="5BAFBE1C">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到2025年，全州水环境质量总体优良，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tc>
              <w:tc>
                <w:tcPr>
                  <w:tcW w:w="3105" w:type="dxa"/>
                  <w:noWrap w:val="0"/>
                  <w:vAlign w:val="center"/>
                </w:tcPr>
                <w:p w14:paraId="665E92BC">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根据《德宏州20</w:t>
                  </w:r>
                  <w:r>
                    <w:rPr>
                      <w:rFonts w:ascii="Times New Roman" w:hAnsi="Times New Roman" w:eastAsia="宋体" w:cs="Times New Roman"/>
                      <w:color w:val="000000"/>
                      <w:sz w:val="21"/>
                      <w:szCs w:val="21"/>
                      <w:lang w:val="en-US" w:eastAsia="zh-CN"/>
                    </w:rPr>
                    <w:t>20</w:t>
                  </w:r>
                  <w:r>
                    <w:rPr>
                      <w:rFonts w:ascii="Times New Roman" w:hAnsi="Times New Roman" w:eastAsia="宋体" w:cs="Times New Roman"/>
                      <w:color w:val="000000"/>
                      <w:sz w:val="21"/>
                      <w:szCs w:val="21"/>
                    </w:rPr>
                    <w:t>年环境质量公报》，20</w:t>
                  </w:r>
                  <w:r>
                    <w:rPr>
                      <w:rFonts w:ascii="Times New Roman" w:hAnsi="Times New Roman" w:eastAsia="宋体" w:cs="Times New Roman"/>
                      <w:color w:val="000000"/>
                      <w:sz w:val="21"/>
                      <w:szCs w:val="21"/>
                      <w:lang w:val="en-US" w:eastAsia="zh-CN"/>
                    </w:rPr>
                    <w:t>20</w:t>
                  </w:r>
                  <w:r>
                    <w:rPr>
                      <w:rFonts w:ascii="Times New Roman" w:hAnsi="Times New Roman" w:eastAsia="宋体" w:cs="Times New Roman"/>
                      <w:color w:val="000000"/>
                      <w:sz w:val="21"/>
                      <w:szCs w:val="21"/>
                    </w:rPr>
                    <w:t>年芒市大河（木康断面—入瑞丽江口）满足《地表水环境质量标准》（GB3838-2002）中Ⅲ类水质标准要求，未突破水环境质量底线。</w:t>
                  </w:r>
                </w:p>
              </w:tc>
              <w:tc>
                <w:tcPr>
                  <w:tcW w:w="586" w:type="dxa"/>
                  <w:noWrap w:val="0"/>
                  <w:vAlign w:val="center"/>
                </w:tcPr>
                <w:p w14:paraId="18E610AD">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3E74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639" w:type="dxa"/>
                  <w:vMerge w:val="continue"/>
                  <w:noWrap w:val="0"/>
                  <w:vAlign w:val="center"/>
                </w:tcPr>
                <w:p w14:paraId="65F09602">
                  <w:pPr>
                    <w:ind w:right="105"/>
                    <w:jc w:val="center"/>
                    <w:rPr>
                      <w:rFonts w:ascii="Times New Roman" w:hAnsi="Times New Roman" w:eastAsia="宋体" w:cs="Times New Roman"/>
                      <w:color w:val="000000"/>
                      <w:sz w:val="21"/>
                      <w:szCs w:val="21"/>
                    </w:rPr>
                  </w:pPr>
                </w:p>
              </w:tc>
              <w:tc>
                <w:tcPr>
                  <w:tcW w:w="627" w:type="dxa"/>
                  <w:noWrap w:val="0"/>
                  <w:vAlign w:val="center"/>
                </w:tcPr>
                <w:p w14:paraId="354FC729">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大气环境质量底线</w:t>
                  </w:r>
                </w:p>
              </w:tc>
              <w:tc>
                <w:tcPr>
                  <w:tcW w:w="2704" w:type="dxa"/>
                  <w:noWrap w:val="0"/>
                  <w:vAlign w:val="center"/>
                </w:tcPr>
                <w:p w14:paraId="4751A765">
                  <w:pPr>
                    <w:keepNext w:val="0"/>
                    <w:keepLines w:val="0"/>
                    <w:pageBreakBefore w:val="0"/>
                    <w:widowControl w:val="0"/>
                    <w:ind w:left="0" w:right="0" w:firstLine="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到2025年，全州空气质量优良率达到省级要求，中心城市环境空气质量稳定达到国家二级标准。2035年，全州空气质量优良率保持稳定，中心城市、各县市城市环境空气质量稳定达到国家二级标准。</w:t>
                  </w:r>
                </w:p>
              </w:tc>
              <w:tc>
                <w:tcPr>
                  <w:tcW w:w="3105" w:type="dxa"/>
                  <w:noWrap w:val="0"/>
                  <w:vAlign w:val="center"/>
                </w:tcPr>
                <w:p w14:paraId="43A9B988">
                  <w:pPr>
                    <w:keepNext w:val="0"/>
                    <w:keepLines w:val="0"/>
                    <w:pageBreakBefore w:val="0"/>
                    <w:widowControl w:val="0"/>
                    <w:ind w:left="0" w:right="0" w:firstLine="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根据《德宏州2020年环境质量状况公报》，芒市有效监测天数359天，优235天，良121天，轻度污染3天。按空气质量指数（AQI）评价，优良率为99.2%，与2019年相比下降0.8%。污染发生的时间为3~4月份。首要污染物为可吸入颗粒物、细颗粒物和臭氧。年度综合评价，芒市环境空气质量达到二级标准，环境质量状况较好。项目营运期废水、废气、噪声、固废等经有效措施治理后均能够实现达标排放。</w:t>
                  </w:r>
                </w:p>
              </w:tc>
              <w:tc>
                <w:tcPr>
                  <w:tcW w:w="586" w:type="dxa"/>
                  <w:noWrap w:val="0"/>
                  <w:vAlign w:val="center"/>
                </w:tcPr>
                <w:p w14:paraId="6A7DC60D">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3F81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639" w:type="dxa"/>
                  <w:vMerge w:val="continue"/>
                  <w:noWrap w:val="0"/>
                  <w:vAlign w:val="center"/>
                </w:tcPr>
                <w:p w14:paraId="725F474E">
                  <w:pPr>
                    <w:ind w:right="105"/>
                    <w:jc w:val="center"/>
                    <w:rPr>
                      <w:rFonts w:ascii="Times New Roman" w:hAnsi="Times New Roman" w:eastAsia="宋体" w:cs="Times New Roman"/>
                      <w:color w:val="000000"/>
                      <w:sz w:val="21"/>
                      <w:szCs w:val="21"/>
                    </w:rPr>
                  </w:pPr>
                </w:p>
              </w:tc>
              <w:tc>
                <w:tcPr>
                  <w:tcW w:w="627" w:type="dxa"/>
                  <w:noWrap w:val="0"/>
                  <w:vAlign w:val="center"/>
                </w:tcPr>
                <w:p w14:paraId="7F30FD65">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土壤环境风险防控底线</w:t>
                  </w:r>
                </w:p>
              </w:tc>
              <w:tc>
                <w:tcPr>
                  <w:tcW w:w="2704" w:type="dxa"/>
                  <w:noWrap w:val="0"/>
                  <w:vAlign w:val="center"/>
                </w:tcPr>
                <w:p w14:paraId="11E06BA5">
                  <w:pPr>
                    <w:keepNext w:val="0"/>
                    <w:keepLines w:val="0"/>
                    <w:pageBreakBefore w:val="0"/>
                    <w:widowControl w:val="0"/>
                    <w:ind w:left="0" w:right="0" w:firstLine="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tc>
              <w:tc>
                <w:tcPr>
                  <w:tcW w:w="3105" w:type="dxa"/>
                  <w:noWrap w:val="0"/>
                  <w:vAlign w:val="center"/>
                </w:tcPr>
                <w:p w14:paraId="0C74A5CC">
                  <w:pPr>
                    <w:keepNext w:val="0"/>
                    <w:keepLines w:val="0"/>
                    <w:pageBreakBefore w:val="0"/>
                    <w:widowControl w:val="0"/>
                    <w:ind w:left="0" w:right="0" w:firstLine="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本项目位于</w:t>
                  </w:r>
                  <w:r>
                    <w:rPr>
                      <w:rFonts w:ascii="Times New Roman" w:hAnsi="Times New Roman" w:eastAsia="宋体" w:cs="Times New Roman"/>
                      <w:color w:val="000000"/>
                      <w:sz w:val="21"/>
                      <w:szCs w:val="21"/>
                      <w:lang w:eastAsia="zh-CN"/>
                    </w:rPr>
                    <w:t>云南省德宏州芒市江东乡大水沟</w:t>
                  </w:r>
                  <w:r>
                    <w:rPr>
                      <w:rFonts w:ascii="Times New Roman" w:hAnsi="Times New Roman" w:eastAsia="宋体" w:cs="Times New Roman"/>
                      <w:color w:val="000000"/>
                      <w:sz w:val="21"/>
                      <w:szCs w:val="21"/>
                      <w:lang w:val="en-US" w:eastAsia="zh-CN"/>
                    </w:rPr>
                    <w:t>，占地范围不涉及基本农田，项目营运期各项目污染物均采取有效治理措施，对项目区土壤污染较小。</w:t>
                  </w:r>
                </w:p>
              </w:tc>
              <w:tc>
                <w:tcPr>
                  <w:tcW w:w="586" w:type="dxa"/>
                  <w:noWrap w:val="0"/>
                  <w:vAlign w:val="center"/>
                </w:tcPr>
                <w:p w14:paraId="1E123457">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3EDF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1266" w:type="dxa"/>
                  <w:noWrap w:val="0"/>
                  <w:vAlign w:val="center"/>
                </w:tcPr>
                <w:p w14:paraId="4B409700">
                  <w:pPr>
                    <w:keepNext w:val="0"/>
                    <w:keepLines w:val="0"/>
                    <w:pageBreakBefore w:val="0"/>
                    <w:widowControl w:val="0"/>
                    <w:spacing w:line="240" w:lineRule="auto"/>
                    <w:ind w:left="42" w:right="42"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资源利用上线</w:t>
                  </w:r>
                </w:p>
              </w:tc>
              <w:tc>
                <w:tcPr>
                  <w:tcW w:w="2704" w:type="dxa"/>
                  <w:noWrap w:val="0"/>
                  <w:vAlign w:val="center"/>
                </w:tcPr>
                <w:p w14:paraId="48F13623">
                  <w:pPr>
                    <w:keepNext w:val="0"/>
                    <w:keepLines w:val="0"/>
                    <w:pageBreakBefore w:val="0"/>
                    <w:widowControl w:val="0"/>
                    <w:spacing w:line="240" w:lineRule="auto"/>
                    <w:ind w:left="0" w:right="0" w:firstLine="0"/>
                    <w:jc w:val="both"/>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强化节约集约利用，持续提升资源能源利用效率，水资源、土地资源、能源消耗等达到云南省下达的总量和强度控制目标。</w:t>
                  </w:r>
                </w:p>
              </w:tc>
              <w:tc>
                <w:tcPr>
                  <w:tcW w:w="3105" w:type="dxa"/>
                  <w:noWrap w:val="0"/>
                  <w:vAlign w:val="center"/>
                </w:tcPr>
                <w:p w14:paraId="1241984D">
                  <w:pPr>
                    <w:keepNext w:val="0"/>
                    <w:keepLines w:val="0"/>
                    <w:pageBreakBefore w:val="0"/>
                    <w:widowControl w:val="0"/>
                    <w:spacing w:line="240" w:lineRule="auto"/>
                    <w:ind w:left="0" w:right="0" w:firstLine="0"/>
                    <w:jc w:val="both"/>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本项目主要涉及资源为项目建设土地利用资源及电、水等资源，项目</w:t>
                  </w:r>
                  <w:r>
                    <w:rPr>
                      <w:rFonts w:ascii="Times New Roman" w:hAnsi="Times New Roman" w:eastAsia="宋体" w:cs="Times New Roman"/>
                      <w:color w:val="000000"/>
                      <w:sz w:val="21"/>
                      <w:szCs w:val="21"/>
                      <w:highlight w:val="none"/>
                      <w:lang w:val="en-US" w:eastAsia="zh-CN"/>
                    </w:rPr>
                    <w:t>占地面积较小、用电量较小，生产过程不涉及用水</w:t>
                  </w:r>
                  <w:r>
                    <w:rPr>
                      <w:rFonts w:ascii="Times New Roman" w:hAnsi="Times New Roman" w:eastAsia="宋体" w:cs="Times New Roman"/>
                      <w:color w:val="000000"/>
                      <w:sz w:val="21"/>
                      <w:szCs w:val="21"/>
                      <w:highlight w:val="none"/>
                    </w:rPr>
                    <w:t>，资源消耗量较小，因此项目资源利用符合资源利用上限要求。</w:t>
                  </w:r>
                </w:p>
              </w:tc>
              <w:tc>
                <w:tcPr>
                  <w:tcW w:w="586" w:type="dxa"/>
                  <w:noWrap w:val="0"/>
                  <w:vAlign w:val="center"/>
                </w:tcPr>
                <w:p w14:paraId="0DB7822F">
                  <w:pPr>
                    <w:keepNext w:val="0"/>
                    <w:keepLines w:val="0"/>
                    <w:pageBreakBefore w:val="0"/>
                    <w:widowControl w:val="0"/>
                    <w:spacing w:line="240" w:lineRule="auto"/>
                    <w:ind w:left="42" w:right="42"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符合</w:t>
                  </w:r>
                </w:p>
              </w:tc>
            </w:tr>
            <w:tr w14:paraId="4FB3B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639" w:type="dxa"/>
                  <w:vMerge w:val="restart"/>
                  <w:noWrap w:val="0"/>
                  <w:vAlign w:val="center"/>
                </w:tcPr>
                <w:p w14:paraId="2308E50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德宏州一般管控单元生态环境准入清单</w:t>
                  </w:r>
                </w:p>
              </w:tc>
              <w:tc>
                <w:tcPr>
                  <w:tcW w:w="627" w:type="dxa"/>
                  <w:noWrap w:val="0"/>
                  <w:vAlign w:val="center"/>
                </w:tcPr>
                <w:p w14:paraId="78E943F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空间布局约束</w:t>
                  </w:r>
                </w:p>
              </w:tc>
              <w:tc>
                <w:tcPr>
                  <w:tcW w:w="2704" w:type="dxa"/>
                  <w:noWrap w:val="0"/>
                  <w:vAlign w:val="center"/>
                </w:tcPr>
                <w:p w14:paraId="01506B40">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1.新建企业应入工业园区，未建立工业园区的县（市），新建企业的布局应符合当地相关产业布局的要求。</w:t>
                  </w:r>
                </w:p>
                <w:p w14:paraId="6D4C2416">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2.禁止在基本农田内从事非农业生产的活动。任何单位和个人不得改变或者占用基本农田保护区。</w:t>
                  </w:r>
                </w:p>
                <w:p w14:paraId="7A9B8343">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3.禁止新建、改扩建中小水电（25万千瓦以下）项目，现有中小水电站应按照环评批复（环评批复未明确生态流量的根据来水量科学确定生态流量），确保连续稳定下泄生态流量。</w:t>
                  </w:r>
                </w:p>
              </w:tc>
              <w:tc>
                <w:tcPr>
                  <w:tcW w:w="3105" w:type="dxa"/>
                  <w:noWrap w:val="0"/>
                  <w:vAlign w:val="center"/>
                </w:tcPr>
                <w:p w14:paraId="64FFA876">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项目为新建项目，选址于</w:t>
                  </w:r>
                  <w:r>
                    <w:rPr>
                      <w:rFonts w:ascii="Times New Roman" w:hAnsi="Times New Roman" w:eastAsia="宋体" w:cs="Times New Roman"/>
                      <w:color w:val="000000"/>
                      <w:sz w:val="21"/>
                      <w:szCs w:val="21"/>
                      <w:lang w:eastAsia="zh-CN"/>
                    </w:rPr>
                    <w:t>云南省德宏州芒市江东乡大水沟</w:t>
                  </w:r>
                  <w:r>
                    <w:rPr>
                      <w:rFonts w:ascii="Times New Roman" w:hAnsi="Times New Roman" w:eastAsia="宋体" w:cs="Times New Roman"/>
                      <w:color w:val="000000"/>
                      <w:sz w:val="21"/>
                      <w:szCs w:val="21"/>
                      <w:lang w:val="en-US" w:eastAsia="zh-CN"/>
                    </w:rPr>
                    <w:t>，</w:t>
                  </w:r>
                  <w:r>
                    <w:rPr>
                      <w:rFonts w:ascii="Times New Roman" w:hAnsi="Times New Roman" w:eastAsia="宋体" w:cs="Times New Roman"/>
                      <w:color w:val="000000"/>
                      <w:sz w:val="21"/>
                      <w:szCs w:val="21"/>
                    </w:rPr>
                    <w:t>占地不涉及基本农田</w:t>
                  </w:r>
                  <w:r>
                    <w:rPr>
                      <w:rFonts w:ascii="Times New Roman" w:hAnsi="Times New Roman" w:eastAsia="宋体" w:cs="Times New Roman"/>
                      <w:color w:val="000000"/>
                      <w:sz w:val="21"/>
                      <w:szCs w:val="21"/>
                      <w:lang w:eastAsia="zh-CN"/>
                    </w:rPr>
                    <w:t>，符合《芒市土地利用总体规划》</w:t>
                  </w:r>
                  <w:r>
                    <w:rPr>
                      <w:rFonts w:ascii="Times New Roman" w:hAnsi="Times New Roman" w:eastAsia="宋体" w:cs="Times New Roman"/>
                      <w:color w:val="000000"/>
                      <w:sz w:val="21"/>
                      <w:szCs w:val="21"/>
                    </w:rPr>
                    <w:t>。</w:t>
                  </w:r>
                </w:p>
              </w:tc>
              <w:tc>
                <w:tcPr>
                  <w:tcW w:w="586" w:type="dxa"/>
                  <w:noWrap w:val="0"/>
                  <w:vAlign w:val="center"/>
                </w:tcPr>
                <w:p w14:paraId="5CB3AB5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2CCB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639" w:type="dxa"/>
                  <w:vMerge w:val="continue"/>
                  <w:noWrap w:val="0"/>
                  <w:vAlign w:val="center"/>
                </w:tcPr>
                <w:p w14:paraId="6D49898B">
                  <w:pPr>
                    <w:jc w:val="center"/>
                    <w:rPr>
                      <w:rFonts w:ascii="Times New Roman" w:hAnsi="Times New Roman" w:eastAsia="宋体" w:cs="Times New Roman"/>
                      <w:color w:val="000000"/>
                      <w:sz w:val="21"/>
                      <w:szCs w:val="21"/>
                    </w:rPr>
                  </w:pPr>
                </w:p>
              </w:tc>
              <w:tc>
                <w:tcPr>
                  <w:tcW w:w="627" w:type="dxa"/>
                  <w:noWrap w:val="0"/>
                  <w:vAlign w:val="center"/>
                </w:tcPr>
                <w:p w14:paraId="1BA92CD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污染物排放管控</w:t>
                  </w:r>
                </w:p>
              </w:tc>
              <w:tc>
                <w:tcPr>
                  <w:tcW w:w="2704" w:type="dxa"/>
                  <w:noWrap w:val="0"/>
                  <w:vAlign w:val="center"/>
                </w:tcPr>
                <w:p w14:paraId="017DF934">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1.落实生态环境保护基本要求，项目建设和运行应满足产业准入、总量控制、排放标准等管理规定。</w:t>
                  </w:r>
                </w:p>
                <w:p w14:paraId="0F862950">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2.现有工业企业应达标排放，逐步提升清洁生产水平，减少污染物排放量。</w:t>
                  </w:r>
                </w:p>
                <w:p w14:paraId="76DD1CB3">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3.加强农业面源污染治理，严格控制化肥农药施用量，合理水产养殖布局，控制水产养殖污染，逐步削减农业面源污染物排放量。</w:t>
                  </w:r>
                </w:p>
              </w:tc>
              <w:tc>
                <w:tcPr>
                  <w:tcW w:w="3105" w:type="dxa"/>
                  <w:noWrap w:val="0"/>
                  <w:vAlign w:val="center"/>
                </w:tcPr>
                <w:p w14:paraId="6D6F1208">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rPr>
                    <w:t>本项目</w:t>
                  </w:r>
                  <w:r>
                    <w:rPr>
                      <w:rFonts w:ascii="Times New Roman" w:hAnsi="Times New Roman" w:eastAsia="宋体" w:cs="Times New Roman"/>
                      <w:color w:val="000000"/>
                      <w:sz w:val="21"/>
                      <w:szCs w:val="21"/>
                      <w:highlight w:val="none"/>
                      <w:lang w:val="en-US" w:eastAsia="zh-CN"/>
                    </w:rPr>
                    <w:t>符合产业政策的要求，满足总量控制，项目生产过程均在半封闭厂房内完成，生产过程不涉及用水，生活废水依托业主方自用民房内的隔油池、化粪池处理后用于周边农作物施肥，除尘废水经循环水池沉淀处理后循环使用，</w:t>
                  </w:r>
                  <w:r>
                    <w:rPr>
                      <w:rFonts w:ascii="Times New Roman" w:hAnsi="Times New Roman" w:eastAsia="宋体" w:cs="Times New Roman"/>
                      <w:color w:val="000000"/>
                      <w:szCs w:val="21"/>
                      <w:highlight w:val="none"/>
                      <w:lang w:val="en-US" w:eastAsia="zh-CN"/>
                    </w:rPr>
                    <w:t>无废水外排</w:t>
                  </w:r>
                  <w:r>
                    <w:rPr>
                      <w:rFonts w:ascii="Times New Roman" w:hAnsi="Times New Roman" w:eastAsia="宋体" w:cs="Times New Roman"/>
                      <w:color w:val="000000"/>
                      <w:sz w:val="21"/>
                      <w:szCs w:val="21"/>
                      <w:highlight w:val="none"/>
                      <w:lang w:eastAsia="zh-CN"/>
                    </w:rPr>
                    <w:t>；</w:t>
                  </w:r>
                  <w:r>
                    <w:rPr>
                      <w:rFonts w:ascii="Times New Roman" w:hAnsi="Times New Roman" w:eastAsia="宋体" w:cs="Times New Roman"/>
                      <w:color w:val="000000"/>
                      <w:sz w:val="21"/>
                      <w:szCs w:val="21"/>
                      <w:highlight w:val="none"/>
                      <w:lang w:val="en-US" w:eastAsia="zh-CN"/>
                    </w:rPr>
                    <w:t>噪声，废气污染物可达标排放</w:t>
                  </w:r>
                  <w:r>
                    <w:rPr>
                      <w:rFonts w:ascii="Times New Roman" w:hAnsi="Times New Roman" w:eastAsia="宋体" w:cs="Times New Roman"/>
                      <w:color w:val="000000"/>
                      <w:sz w:val="21"/>
                      <w:szCs w:val="21"/>
                      <w:highlight w:val="none"/>
                    </w:rPr>
                    <w:t>。</w:t>
                  </w:r>
                </w:p>
              </w:tc>
              <w:tc>
                <w:tcPr>
                  <w:tcW w:w="586" w:type="dxa"/>
                  <w:noWrap w:val="0"/>
                  <w:vAlign w:val="center"/>
                </w:tcPr>
                <w:p w14:paraId="2356098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63649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639" w:type="dxa"/>
                  <w:vMerge w:val="continue"/>
                  <w:noWrap w:val="0"/>
                  <w:vAlign w:val="center"/>
                </w:tcPr>
                <w:p w14:paraId="7F82251A">
                  <w:pPr>
                    <w:jc w:val="center"/>
                    <w:rPr>
                      <w:rFonts w:ascii="Times New Roman" w:hAnsi="Times New Roman" w:eastAsia="宋体" w:cs="Times New Roman"/>
                      <w:color w:val="000000"/>
                      <w:sz w:val="21"/>
                      <w:szCs w:val="21"/>
                    </w:rPr>
                  </w:pPr>
                </w:p>
              </w:tc>
              <w:tc>
                <w:tcPr>
                  <w:tcW w:w="627" w:type="dxa"/>
                  <w:noWrap w:val="0"/>
                  <w:vAlign w:val="center"/>
                </w:tcPr>
                <w:p w14:paraId="602949B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环境风险防控</w:t>
                  </w:r>
                </w:p>
              </w:tc>
              <w:tc>
                <w:tcPr>
                  <w:tcW w:w="2704" w:type="dxa"/>
                  <w:noWrap w:val="0"/>
                  <w:vAlign w:val="center"/>
                </w:tcPr>
                <w:p w14:paraId="6DA63AD8">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1.加强环境风险防范应急体系建设，加强环境应急预案管理，定期开展应急演练，持续开展环境安全隐患排查整治，提升应急监测能力，加强应急物资管理。</w:t>
                  </w:r>
                </w:p>
                <w:p w14:paraId="567CA67F">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2.严格管控类农用地，不得在特定农产品禁止生产区域种植食用农产品。安全利用类农用地，应制定受污染耕地等安全利用方案，降低农产品超标风险。</w:t>
                  </w:r>
                </w:p>
              </w:tc>
              <w:tc>
                <w:tcPr>
                  <w:tcW w:w="3105" w:type="dxa"/>
                  <w:noWrap w:val="0"/>
                  <w:vAlign w:val="center"/>
                </w:tcPr>
                <w:p w14:paraId="29137D58">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项目建成后</w:t>
                  </w:r>
                  <w:r>
                    <w:rPr>
                      <w:rFonts w:ascii="Times New Roman" w:hAnsi="Times New Roman" w:eastAsia="宋体" w:cs="Times New Roman"/>
                      <w:color w:val="000000"/>
                      <w:szCs w:val="21"/>
                    </w:rPr>
                    <w:t>将制定风险应急预案，并对员工进行培训</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 w:val="21"/>
                      <w:szCs w:val="21"/>
                      <w:lang w:val="en-US" w:eastAsia="zh-CN"/>
                    </w:rPr>
                    <w:t>开</w:t>
                  </w:r>
                  <w:r>
                    <w:rPr>
                      <w:rFonts w:ascii="Times New Roman" w:hAnsi="Times New Roman" w:eastAsia="宋体" w:cs="Times New Roman"/>
                      <w:color w:val="000000"/>
                      <w:sz w:val="21"/>
                      <w:szCs w:val="21"/>
                    </w:rPr>
                    <w:t>展应急演练，环境安全隐患排查整治。</w:t>
                  </w:r>
                </w:p>
              </w:tc>
              <w:tc>
                <w:tcPr>
                  <w:tcW w:w="586" w:type="dxa"/>
                  <w:noWrap w:val="0"/>
                  <w:vAlign w:val="center"/>
                </w:tcPr>
                <w:p w14:paraId="0824A74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0E97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639" w:type="dxa"/>
                  <w:vMerge w:val="continue"/>
                  <w:noWrap w:val="0"/>
                  <w:vAlign w:val="center"/>
                </w:tcPr>
                <w:p w14:paraId="432FF53C">
                  <w:pPr>
                    <w:jc w:val="center"/>
                    <w:rPr>
                      <w:rFonts w:ascii="Times New Roman" w:hAnsi="Times New Roman" w:eastAsia="宋体" w:cs="Times New Roman"/>
                      <w:color w:val="000000"/>
                      <w:sz w:val="21"/>
                      <w:szCs w:val="21"/>
                    </w:rPr>
                  </w:pPr>
                </w:p>
              </w:tc>
              <w:tc>
                <w:tcPr>
                  <w:tcW w:w="627" w:type="dxa"/>
                  <w:noWrap w:val="0"/>
                  <w:vAlign w:val="center"/>
                </w:tcPr>
                <w:p w14:paraId="2367C97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资源开发利用</w:t>
                  </w:r>
                </w:p>
              </w:tc>
              <w:tc>
                <w:tcPr>
                  <w:tcW w:w="2704" w:type="dxa"/>
                  <w:noWrap w:val="0"/>
                  <w:vAlign w:val="center"/>
                </w:tcPr>
                <w:p w14:paraId="6B2F3044">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1.优化能源结构，加强能源清洁利用。</w:t>
                  </w:r>
                </w:p>
                <w:p w14:paraId="227AF534">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2.提高土地利用效率，节约集约利用土地资源。</w:t>
                  </w:r>
                </w:p>
              </w:tc>
              <w:tc>
                <w:tcPr>
                  <w:tcW w:w="3105" w:type="dxa"/>
                  <w:noWrap w:val="0"/>
                  <w:vAlign w:val="center"/>
                </w:tcPr>
                <w:p w14:paraId="082F509F">
                  <w:pPr>
                    <w:keepNext w:val="0"/>
                    <w:keepLines w:val="0"/>
                    <w:pageBreakBefore w:val="0"/>
                    <w:widowControl w:val="0"/>
                    <w:ind w:left="0" w:right="0" w:firstLine="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w:t>
                  </w:r>
                  <w:r>
                    <w:rPr>
                      <w:rFonts w:ascii="Times New Roman" w:hAnsi="Times New Roman" w:eastAsia="宋体" w:cs="Times New Roman"/>
                      <w:color w:val="000000"/>
                      <w:sz w:val="21"/>
                      <w:szCs w:val="21"/>
                      <w:lang w:val="en-US" w:eastAsia="zh-CN"/>
                    </w:rPr>
                    <w:t>能源来源于电和炭化尾气燃烧</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能够节约能源</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各建筑物在场地合理布置，做到土地利用最大化。</w:t>
                  </w:r>
                </w:p>
              </w:tc>
              <w:tc>
                <w:tcPr>
                  <w:tcW w:w="586" w:type="dxa"/>
                  <w:noWrap w:val="0"/>
                  <w:vAlign w:val="center"/>
                </w:tcPr>
                <w:p w14:paraId="76D8699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bl>
          <w:p w14:paraId="42B0A2C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Cs/>
                <w:color w:val="000000"/>
                <w:sz w:val="24"/>
              </w:rPr>
              <w:t>综上，项目符合</w:t>
            </w:r>
            <w:r>
              <w:rPr>
                <w:rFonts w:ascii="Times New Roman" w:hAnsi="Times New Roman" w:eastAsia="宋体" w:cs="Times New Roman"/>
                <w:color w:val="000000"/>
                <w:sz w:val="24"/>
              </w:rPr>
              <w:t>《关于印发德宏州“三线一单”生态环境分区管控实施方案的通知》</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德政发[2021]15号</w:t>
            </w:r>
            <w:r>
              <w:rPr>
                <w:rFonts w:ascii="Times New Roman" w:hAnsi="Times New Roman" w:eastAsia="宋体" w:cs="Times New Roman"/>
                <w:color w:val="000000"/>
                <w:sz w:val="24"/>
                <w:lang w:eastAsia="zh-CN"/>
              </w:rPr>
              <w:t>）</w:t>
            </w:r>
            <w:r>
              <w:rPr>
                <w:rFonts w:ascii="Times New Roman" w:hAnsi="Times New Roman" w:eastAsia="宋体" w:cs="Times New Roman"/>
                <w:bCs/>
                <w:color w:val="000000"/>
                <w:sz w:val="24"/>
              </w:rPr>
              <w:t>三线一单的管理要求。</w:t>
            </w:r>
          </w:p>
          <w:p w14:paraId="6325EE23">
            <w:pPr>
              <w:pStyle w:val="237"/>
              <w:spacing w:line="360" w:lineRule="auto"/>
              <w:ind w:firstLine="482"/>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sz w:val="24"/>
                <w:szCs w:val="24"/>
                <w:lang w:val="en-US" w:eastAsia="zh-CN"/>
              </w:rPr>
              <w:t>3、项目</w:t>
            </w:r>
            <w:r>
              <w:rPr>
                <w:rFonts w:ascii="Times New Roman" w:hAnsi="Times New Roman" w:eastAsia="宋体" w:cs="Times New Roman"/>
                <w:b/>
                <w:bCs/>
                <w:color w:val="000000"/>
              </w:rPr>
              <w:t>选址合理性</w:t>
            </w:r>
            <w:r>
              <w:rPr>
                <w:rFonts w:ascii="Times New Roman" w:hAnsi="Times New Roman" w:eastAsia="宋体" w:cs="Times New Roman"/>
                <w:b/>
                <w:bCs/>
                <w:color w:val="000000"/>
                <w:lang w:val="en-US" w:eastAsia="zh-CN"/>
              </w:rPr>
              <w:t>分析</w:t>
            </w:r>
          </w:p>
          <w:p w14:paraId="3B6EB417">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土地利用规划</w:t>
            </w:r>
          </w:p>
          <w:p w14:paraId="51A0C060">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b w:val="0"/>
                <w:bCs/>
                <w:color w:val="000000"/>
                <w:sz w:val="24"/>
                <w:szCs w:val="24"/>
                <w:highlight w:val="none"/>
                <w:lang w:val="en-US" w:eastAsia="zh-CN"/>
              </w:rPr>
              <w:t>本项目位于</w:t>
            </w:r>
            <w:r>
              <w:rPr>
                <w:rFonts w:ascii="Times New Roman" w:hAnsi="Times New Roman" w:eastAsia="宋体" w:cs="Times New Roman"/>
                <w:color w:val="000000"/>
                <w:sz w:val="24"/>
                <w:szCs w:val="24"/>
                <w:highlight w:val="none"/>
                <w:lang w:val="en-US" w:eastAsia="zh-CN"/>
              </w:rPr>
              <w:t>云南省德宏州芒市江东乡大水沟</w:t>
            </w:r>
            <w:r>
              <w:rPr>
                <w:rFonts w:ascii="Times New Roman" w:hAnsi="Times New Roman" w:eastAsia="宋体" w:cs="Times New Roman"/>
                <w:b w:val="0"/>
                <w:bCs/>
                <w:color w:val="000000"/>
                <w:sz w:val="24"/>
                <w:szCs w:val="24"/>
                <w:highlight w:val="none"/>
                <w:lang w:val="en-US" w:eastAsia="zh-CN"/>
              </w:rPr>
              <w:t>，地处农村地区，项目在原有已建设厂房内生产，</w:t>
            </w:r>
            <w:r>
              <w:rPr>
                <w:rFonts w:ascii="Times New Roman" w:hAnsi="Times New Roman" w:eastAsia="宋体" w:cs="Times New Roman"/>
                <w:color w:val="000000"/>
                <w:sz w:val="24"/>
                <w:szCs w:val="24"/>
                <w:lang w:val="en-US" w:eastAsia="zh-CN"/>
              </w:rPr>
              <w:t>根据芒市自然资源局江东乡国土资源所出具证明，项目</w:t>
            </w:r>
            <w:r>
              <w:rPr>
                <w:rFonts w:ascii="Times New Roman" w:hAnsi="Times New Roman" w:eastAsia="宋体" w:cs="Times New Roman"/>
                <w:b w:val="0"/>
                <w:bCs/>
                <w:color w:val="000000"/>
                <w:sz w:val="24"/>
                <w:szCs w:val="24"/>
                <w:highlight w:val="none"/>
                <w:lang w:val="en-US" w:eastAsia="zh-CN"/>
              </w:rPr>
              <w:t>用地性质为建设用地（详见附件3），不占用基本农田，不在芒市城市规划范围内。根据生态红线查询证明（详见附件4），项目用地范围不涉及生态保护红线；选址不涉及水源地保护区、基本农田保护区、自然保护区、风景名胜区、文化遗产保护区、森林公园等环境敏感区，项目选址不违反国家相关法律法规，该地交通运输条件便利，所在区域开阔，水、电、通信等可搭接附近基础设施。</w:t>
            </w:r>
          </w:p>
          <w:p w14:paraId="3EABF740">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（2）</w:t>
            </w:r>
            <w:r>
              <w:rPr>
                <w:rFonts w:ascii="Times New Roman" w:hAnsi="Times New Roman" w:eastAsia="宋体" w:cs="Times New Roman"/>
                <w:b/>
                <w:bCs/>
                <w:color w:val="000000"/>
                <w:sz w:val="24"/>
              </w:rPr>
              <w:t>与周边环境相容性</w:t>
            </w:r>
            <w:r>
              <w:rPr>
                <w:rFonts w:ascii="Times New Roman" w:hAnsi="Times New Roman" w:eastAsia="宋体" w:cs="Times New Roman"/>
                <w:b/>
                <w:bCs/>
                <w:color w:val="000000"/>
                <w:sz w:val="24"/>
                <w:lang w:val="en-US" w:eastAsia="zh-CN"/>
              </w:rPr>
              <w:t>分析</w:t>
            </w:r>
          </w:p>
          <w:p w14:paraId="26D3FC68">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本项目位于</w:t>
            </w:r>
            <w:r>
              <w:rPr>
                <w:rFonts w:ascii="Times New Roman" w:hAnsi="Times New Roman" w:eastAsia="宋体" w:cs="Times New Roman"/>
                <w:color w:val="000000"/>
                <w:sz w:val="24"/>
                <w:szCs w:val="24"/>
                <w:highlight w:val="none"/>
                <w:lang w:val="en-US" w:eastAsia="zh-CN"/>
              </w:rPr>
              <w:t>云南省德宏州芒市江东乡大水沟</w:t>
            </w:r>
            <w:r>
              <w:rPr>
                <w:rFonts w:ascii="Times New Roman" w:hAnsi="Times New Roman" w:eastAsia="宋体" w:cs="Times New Roman"/>
                <w:color w:val="000000"/>
                <w:sz w:val="24"/>
              </w:rPr>
              <w:t>。根据现场踏勘，</w:t>
            </w:r>
            <w:r>
              <w:rPr>
                <w:rFonts w:ascii="Times New Roman" w:hAnsi="Times New Roman" w:eastAsia="宋体" w:cs="Times New Roman"/>
                <w:color w:val="000000"/>
                <w:sz w:val="24"/>
                <w:szCs w:val="24"/>
                <w:highlight w:val="none"/>
                <w:lang w:val="en-US" w:eastAsia="zh-CN"/>
              </w:rPr>
              <w:t>项目区域周边及评价范围内</w:t>
            </w:r>
            <w:r>
              <w:rPr>
                <w:rFonts w:ascii="Times New Roman" w:hAnsi="Times New Roman" w:eastAsia="宋体" w:cs="Times New Roman"/>
                <w:color w:val="000000"/>
                <w:sz w:val="24"/>
              </w:rPr>
              <w:t>无特殊保护文物古迹、</w:t>
            </w:r>
            <w:r>
              <w:rPr>
                <w:rFonts w:ascii="Times New Roman" w:hAnsi="Times New Roman" w:eastAsia="宋体" w:cs="Times New Roman"/>
                <w:color w:val="000000"/>
                <w:sz w:val="24"/>
                <w:szCs w:val="24"/>
                <w:highlight w:val="none"/>
                <w:lang w:val="en-US" w:eastAsia="zh-CN"/>
              </w:rPr>
              <w:t>风景名胜区、</w:t>
            </w:r>
            <w:r>
              <w:rPr>
                <w:rFonts w:ascii="Times New Roman" w:hAnsi="Times New Roman" w:eastAsia="宋体" w:cs="Times New Roman"/>
                <w:color w:val="000000"/>
                <w:sz w:val="24"/>
              </w:rPr>
              <w:t>自然保护区和特殊环境制约因素。</w:t>
            </w:r>
            <w:r>
              <w:rPr>
                <w:rFonts w:ascii="Times New Roman" w:hAnsi="Times New Roman" w:eastAsia="宋体" w:cs="Times New Roman"/>
                <w:color w:val="000000"/>
                <w:sz w:val="24"/>
                <w:lang w:val="en-US" w:eastAsia="zh-CN"/>
              </w:rPr>
              <w:t>项目区周边主要为</w:t>
            </w:r>
            <w:r>
              <w:rPr>
                <w:rFonts w:ascii="Times New Roman" w:hAnsi="Times New Roman" w:eastAsia="宋体" w:cs="Times New Roman"/>
                <w:color w:val="000000"/>
                <w:sz w:val="24"/>
                <w:szCs w:val="24"/>
                <w:highlight w:val="none"/>
                <w:lang w:val="en-US" w:eastAsia="zh-CN"/>
              </w:rPr>
              <w:t>村庄、耕地</w:t>
            </w:r>
            <w:r>
              <w:rPr>
                <w:rFonts w:ascii="Times New Roman" w:hAnsi="Times New Roman" w:eastAsia="宋体" w:cs="Times New Roman"/>
                <w:color w:val="000000"/>
                <w:sz w:val="24"/>
                <w:lang w:val="en-US" w:eastAsia="zh-CN"/>
              </w:rPr>
              <w:t>和林地，具体周边关系如下表所示</w:t>
            </w:r>
            <w:r>
              <w:rPr>
                <w:rFonts w:ascii="Times New Roman" w:hAnsi="Times New Roman" w:eastAsia="宋体" w:cs="Times New Roman"/>
                <w:color w:val="000000"/>
                <w:sz w:val="24"/>
              </w:rPr>
              <w:t>。</w:t>
            </w:r>
          </w:p>
          <w:p w14:paraId="39B072CB">
            <w:pPr>
              <w:jc w:val="center"/>
              <w:rPr>
                <w:rFonts w:ascii="Times New Roman" w:hAnsi="Times New Roman" w:eastAsia="宋体" w:cs="Times New Roman"/>
                <w:b/>
                <w:bCs/>
                <w:color w:val="000000"/>
                <w:sz w:val="24"/>
                <w:szCs w:val="32"/>
                <w:lang w:val="en-US" w:eastAsia="zh-CN"/>
              </w:rPr>
            </w:pPr>
            <w:r>
              <w:rPr>
                <w:rFonts w:ascii="Times New Roman" w:hAnsi="Times New Roman" w:eastAsia="宋体" w:cs="Times New Roman"/>
                <w:b/>
                <w:bCs/>
                <w:color w:val="000000"/>
                <w:sz w:val="24"/>
                <w:szCs w:val="32"/>
                <w:lang w:val="en-US" w:eastAsia="zh-CN"/>
              </w:rPr>
              <w:t>表1-3  周边关系一览表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5"/>
              <w:gridCol w:w="3078"/>
              <w:gridCol w:w="1934"/>
              <w:gridCol w:w="1484"/>
            </w:tblGrid>
            <w:tr w14:paraId="06F9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5" w:type="dxa"/>
                  <w:noWrap w:val="0"/>
                  <w:vAlign w:val="center"/>
                </w:tcPr>
                <w:p w14:paraId="7AA16810">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序号</w:t>
                  </w:r>
                </w:p>
              </w:tc>
              <w:tc>
                <w:tcPr>
                  <w:tcW w:w="3078" w:type="dxa"/>
                  <w:noWrap w:val="0"/>
                  <w:vAlign w:val="center"/>
                </w:tcPr>
                <w:p w14:paraId="02CCAA8F">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名称</w:t>
                  </w:r>
                </w:p>
              </w:tc>
              <w:tc>
                <w:tcPr>
                  <w:tcW w:w="1934" w:type="dxa"/>
                  <w:noWrap w:val="0"/>
                  <w:vAlign w:val="center"/>
                </w:tcPr>
                <w:p w14:paraId="24EDED6B">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与本项目相对方位</w:t>
                  </w:r>
                </w:p>
              </w:tc>
              <w:tc>
                <w:tcPr>
                  <w:tcW w:w="1484" w:type="dxa"/>
                  <w:noWrap w:val="0"/>
                  <w:vAlign w:val="center"/>
                </w:tcPr>
                <w:p w14:paraId="4DAFADD2">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距离（m）</w:t>
                  </w:r>
                </w:p>
              </w:tc>
            </w:tr>
            <w:tr w14:paraId="7990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5" w:type="dxa"/>
                  <w:noWrap w:val="0"/>
                  <w:vAlign w:val="center"/>
                </w:tcPr>
                <w:p w14:paraId="40BC01B0">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1</w:t>
                  </w:r>
                </w:p>
              </w:tc>
              <w:tc>
                <w:tcPr>
                  <w:tcW w:w="3078" w:type="dxa"/>
                  <w:noWrap w:val="0"/>
                  <w:vAlign w:val="center"/>
                </w:tcPr>
                <w:p w14:paraId="53850765">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双坡村</w:t>
                  </w:r>
                </w:p>
              </w:tc>
              <w:tc>
                <w:tcPr>
                  <w:tcW w:w="1934" w:type="dxa"/>
                  <w:noWrap w:val="0"/>
                  <w:vAlign w:val="center"/>
                </w:tcPr>
                <w:p w14:paraId="45162DC7">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西侧</w:t>
                  </w:r>
                </w:p>
              </w:tc>
              <w:tc>
                <w:tcPr>
                  <w:tcW w:w="1484" w:type="dxa"/>
                  <w:noWrap w:val="0"/>
                  <w:vAlign w:val="center"/>
                </w:tcPr>
                <w:p w14:paraId="2F1AA7A2">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95</w:t>
                  </w:r>
                </w:p>
              </w:tc>
            </w:tr>
            <w:tr w14:paraId="462F1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5" w:type="dxa"/>
                  <w:noWrap w:val="0"/>
                  <w:vAlign w:val="center"/>
                </w:tcPr>
                <w:p w14:paraId="4A1A16A4">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2</w:t>
                  </w:r>
                </w:p>
              </w:tc>
              <w:tc>
                <w:tcPr>
                  <w:tcW w:w="3078" w:type="dxa"/>
                  <w:noWrap w:val="0"/>
                  <w:vAlign w:val="center"/>
                </w:tcPr>
                <w:p w14:paraId="76094A61">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大水沟村散户</w:t>
                  </w:r>
                </w:p>
              </w:tc>
              <w:tc>
                <w:tcPr>
                  <w:tcW w:w="1934" w:type="dxa"/>
                  <w:noWrap w:val="0"/>
                  <w:vAlign w:val="center"/>
                </w:tcPr>
                <w:p w14:paraId="36E00081">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北侧</w:t>
                  </w:r>
                </w:p>
              </w:tc>
              <w:tc>
                <w:tcPr>
                  <w:tcW w:w="1484" w:type="dxa"/>
                  <w:noWrap w:val="0"/>
                  <w:vAlign w:val="center"/>
                </w:tcPr>
                <w:p w14:paraId="673115C9">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200</w:t>
                  </w:r>
                </w:p>
              </w:tc>
            </w:tr>
            <w:tr w14:paraId="3FDC3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5" w:type="dxa"/>
                  <w:noWrap w:val="0"/>
                  <w:vAlign w:val="center"/>
                </w:tcPr>
                <w:p w14:paraId="3B194CCC">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3</w:t>
                  </w:r>
                </w:p>
              </w:tc>
              <w:tc>
                <w:tcPr>
                  <w:tcW w:w="3078" w:type="dxa"/>
                  <w:noWrap w:val="0"/>
                  <w:vAlign w:val="center"/>
                </w:tcPr>
                <w:p w14:paraId="1901711B">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木材加工厂</w:t>
                  </w:r>
                </w:p>
              </w:tc>
              <w:tc>
                <w:tcPr>
                  <w:tcW w:w="1934" w:type="dxa"/>
                  <w:noWrap w:val="0"/>
                  <w:vAlign w:val="center"/>
                </w:tcPr>
                <w:p w14:paraId="1207B14F">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南侧</w:t>
                  </w:r>
                </w:p>
              </w:tc>
              <w:tc>
                <w:tcPr>
                  <w:tcW w:w="1484" w:type="dxa"/>
                  <w:noWrap w:val="0"/>
                  <w:vAlign w:val="center"/>
                </w:tcPr>
                <w:p w14:paraId="32AEA866">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紧邻</w:t>
                  </w:r>
                </w:p>
              </w:tc>
            </w:tr>
          </w:tbl>
          <w:p w14:paraId="061450ED">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lang w:val="en-US" w:eastAsia="zh-CN"/>
              </w:rPr>
              <w:t>项目周边无食品、药品等环境要求敏感的企业分布。上述企业与本项目产生污染物基本相同，项目运营期间主要污染物为废气、固废、废水和噪声，通过采取一系列的环境保护和污染防治措施，项目废气、废水、噪声可实现达标排放，固体废弃物100%妥善处理处置，项目环境风险可控可接受，不会改变周围环境功能。故项目与周边环境相容。</w:t>
            </w:r>
            <w:r>
              <w:rPr>
                <w:rFonts w:ascii="Times New Roman" w:hAnsi="Times New Roman" w:eastAsia="宋体" w:cs="Times New Roman"/>
                <w:color w:val="000000"/>
                <w:sz w:val="24"/>
                <w:szCs w:val="24"/>
                <w:highlight w:val="none"/>
                <w:lang w:val="en-US" w:eastAsia="zh-CN"/>
              </w:rPr>
              <w:t xml:space="preserve"> </w:t>
            </w:r>
          </w:p>
          <w:p w14:paraId="161289C1">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综上，项目与周围环境相容。</w:t>
            </w:r>
          </w:p>
          <w:p w14:paraId="0F888DF3">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（3）</w:t>
            </w:r>
            <w:r>
              <w:rPr>
                <w:rFonts w:ascii="Times New Roman" w:hAnsi="Times New Roman" w:eastAsia="宋体" w:cs="Times New Roman"/>
                <w:b/>
                <w:bCs/>
                <w:color w:val="000000"/>
                <w:sz w:val="24"/>
              </w:rPr>
              <w:t>建设条件可行性分析</w:t>
            </w:r>
          </w:p>
          <w:p w14:paraId="474D4988">
            <w:pPr>
              <w:spacing w:line="360" w:lineRule="auto"/>
              <w:ind w:firstLine="480"/>
              <w:rPr>
                <w:rFonts w:ascii="Times New Roman" w:hAnsi="Times New Roman" w:eastAsia="宋体" w:cs="Times New Roman"/>
                <w:color w:val="000000"/>
                <w:sz w:val="24"/>
                <w:lang w:eastAsia="zh-CN"/>
              </w:rPr>
            </w:pPr>
            <w:r>
              <w:rPr>
                <w:rFonts w:ascii="Times New Roman" w:hAnsi="Times New Roman" w:eastAsia="宋体" w:cs="Times New Roman"/>
                <w:color w:val="000000"/>
                <w:sz w:val="24"/>
              </w:rPr>
              <w:t>项目所在地</w:t>
            </w:r>
            <w:r>
              <w:rPr>
                <w:rFonts w:ascii="Times New Roman" w:hAnsi="Times New Roman" w:eastAsia="宋体" w:cs="Times New Roman"/>
                <w:color w:val="000000"/>
                <w:sz w:val="24"/>
                <w:lang w:val="en-US" w:eastAsia="zh-CN"/>
              </w:rPr>
              <w:t>紧邻华五线</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并有较为平整的乡村道路与项目区连接，总的来说，项目区选址</w:t>
            </w:r>
            <w:r>
              <w:rPr>
                <w:rFonts w:ascii="Times New Roman" w:hAnsi="Times New Roman" w:eastAsia="宋体" w:cs="Times New Roman"/>
                <w:color w:val="000000"/>
                <w:sz w:val="24"/>
              </w:rPr>
              <w:t>路网畅通，位置优越，交通便利。项目给水由农村自来水管网供给，供电由</w:t>
            </w:r>
            <w:r>
              <w:rPr>
                <w:rFonts w:ascii="Times New Roman" w:hAnsi="Times New Roman" w:eastAsia="宋体" w:cs="Times New Roman"/>
                <w:color w:val="000000"/>
                <w:sz w:val="24"/>
                <w:lang w:val="en-US" w:eastAsia="zh-CN"/>
              </w:rPr>
              <w:t>附近农村</w:t>
            </w:r>
            <w:r>
              <w:rPr>
                <w:rFonts w:ascii="Times New Roman" w:hAnsi="Times New Roman" w:eastAsia="宋体" w:cs="Times New Roman"/>
                <w:color w:val="000000"/>
                <w:sz w:val="24"/>
              </w:rPr>
              <w:t>电网引入，项目所在区域配套设施基本完善，交通便利。为项目建设堤供了良好的</w:t>
            </w:r>
            <w:r>
              <w:rPr>
                <w:rFonts w:ascii="Times New Roman" w:hAnsi="Times New Roman" w:eastAsia="宋体" w:cs="Times New Roman"/>
                <w:color w:val="000000"/>
                <w:sz w:val="24"/>
                <w:lang w:val="en-US" w:eastAsia="zh-CN"/>
              </w:rPr>
              <w:t>建设</w:t>
            </w:r>
            <w:r>
              <w:rPr>
                <w:rFonts w:ascii="Times New Roman" w:hAnsi="Times New Roman" w:eastAsia="宋体" w:cs="Times New Roman"/>
                <w:color w:val="000000"/>
                <w:sz w:val="24"/>
              </w:rPr>
              <w:t>条件</w:t>
            </w:r>
            <w:r>
              <w:rPr>
                <w:rFonts w:ascii="Times New Roman" w:hAnsi="Times New Roman" w:eastAsia="宋体" w:cs="Times New Roman"/>
                <w:color w:val="000000"/>
                <w:sz w:val="24"/>
                <w:lang w:eastAsia="zh-CN"/>
              </w:rPr>
              <w:t>。</w:t>
            </w:r>
          </w:p>
          <w:p w14:paraId="1492C501">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w:t>
            </w:r>
            <w:r>
              <w:rPr>
                <w:rFonts w:ascii="Times New Roman" w:hAnsi="Times New Roman" w:eastAsia="宋体" w:cs="Times New Roman"/>
                <w:b/>
                <w:bCs/>
                <w:color w:val="000000"/>
                <w:sz w:val="24"/>
                <w:lang w:val="en-US" w:eastAsia="zh-CN"/>
              </w:rPr>
              <w:t>4</w:t>
            </w:r>
            <w:r>
              <w:rPr>
                <w:rFonts w:ascii="Times New Roman" w:hAnsi="Times New Roman" w:eastAsia="宋体" w:cs="Times New Roman"/>
                <w:b/>
                <w:bCs/>
                <w:color w:val="000000"/>
                <w:sz w:val="24"/>
              </w:rPr>
              <w:t>）环境承载力可行性分析</w:t>
            </w:r>
          </w:p>
          <w:p w14:paraId="0415519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w:t>
            </w:r>
            <w:r>
              <w:rPr>
                <w:rFonts w:ascii="Times New Roman" w:hAnsi="Times New Roman" w:eastAsia="宋体" w:cs="Times New Roman"/>
                <w:color w:val="000000"/>
                <w:sz w:val="24"/>
                <w:lang w:val="en-US" w:eastAsia="zh-CN"/>
              </w:rPr>
              <w:t>选址属于农村地区，</w:t>
            </w:r>
            <w:r>
              <w:rPr>
                <w:rFonts w:ascii="Times New Roman" w:hAnsi="Times New Roman" w:eastAsia="宋体" w:cs="Times New Roman"/>
                <w:color w:val="000000"/>
                <w:sz w:val="24"/>
                <w:szCs w:val="24"/>
                <w:highlight w:val="none"/>
              </w:rPr>
              <w:t>根据《德宏州2020年环境质量公报》</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rPr>
              <w:t>区域大气环境质量符合《环境空气质量标准》（GB3095-2012）二级标准</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区域</w:t>
            </w:r>
            <w:r>
              <w:rPr>
                <w:rFonts w:ascii="Times New Roman" w:hAnsi="Times New Roman" w:eastAsia="宋体" w:cs="Times New Roman"/>
                <w:color w:val="000000"/>
                <w:sz w:val="24"/>
              </w:rPr>
              <w:t>声环境质量满足《</w:t>
            </w:r>
            <w:r>
              <w:rPr>
                <w:rFonts w:ascii="Times New Roman" w:hAnsi="Times New Roman" w:eastAsia="宋体" w:cs="Times New Roman"/>
                <w:color w:val="000000"/>
                <w:sz w:val="24"/>
              </w:rPr>
              <w:fldChar w:fldCharType="begin"/>
            </w:r>
            <w:r>
              <w:rPr>
                <w:rFonts w:ascii="Times New Roman" w:hAnsi="Times New Roman" w:eastAsia="宋体" w:cs="Times New Roman"/>
                <w:color w:val="000000"/>
                <w:sz w:val="24"/>
              </w:rPr>
              <w:instrText xml:space="preserve"> HYPERLINK "http://www.mep.gov.cn/tech/hjbz/bzwb/wlhj/shjzlbz/200809/t20080917_128815.htm" \t "_self" </w:instrText>
            </w:r>
            <w:r>
              <w:rPr>
                <w:rFonts w:ascii="Times New Roman" w:hAnsi="Times New Roman" w:eastAsia="宋体" w:cs="Times New Roman"/>
                <w:color w:val="000000"/>
                <w:sz w:val="24"/>
              </w:rPr>
              <w:fldChar w:fldCharType="separate"/>
            </w:r>
            <w:r>
              <w:rPr>
                <w:rFonts w:ascii="Times New Roman" w:hAnsi="Times New Roman" w:eastAsia="宋体" w:cs="Times New Roman"/>
                <w:color w:val="000000"/>
                <w:sz w:val="24"/>
              </w:rPr>
              <w:t>声环境质量标准</w:t>
            </w:r>
            <w:r>
              <w:rPr>
                <w:rFonts w:ascii="Times New Roman" w:hAnsi="Times New Roman" w:eastAsia="宋体" w:cs="Times New Roman"/>
                <w:color w:val="000000"/>
                <w:sz w:val="24"/>
              </w:rPr>
              <w:fldChar w:fldCharType="end"/>
            </w:r>
            <w:r>
              <w:rPr>
                <w:rFonts w:ascii="Times New Roman" w:hAnsi="Times New Roman" w:eastAsia="宋体" w:cs="Times New Roman"/>
                <w:color w:val="000000"/>
                <w:sz w:val="24"/>
              </w:rPr>
              <w:t>》</w:t>
            </w:r>
            <w:r>
              <w:rPr>
                <w:rFonts w:ascii="Times New Roman" w:hAnsi="Times New Roman" w:eastAsia="宋体" w:cs="Times New Roman"/>
                <w:color w:val="000000"/>
                <w:sz w:val="24"/>
                <w:lang w:val="zh-CN"/>
              </w:rPr>
              <w:t>（</w:t>
            </w:r>
            <w:r>
              <w:rPr>
                <w:rFonts w:ascii="Times New Roman" w:hAnsi="Times New Roman" w:eastAsia="宋体" w:cs="Times New Roman"/>
                <w:color w:val="000000"/>
                <w:sz w:val="24"/>
              </w:rPr>
              <w:t>GB3096-2008</w:t>
            </w:r>
            <w:r>
              <w:rPr>
                <w:rFonts w:ascii="Times New Roman" w:hAnsi="Times New Roman" w:eastAsia="宋体" w:cs="Times New Roman"/>
                <w:color w:val="000000"/>
                <w:sz w:val="24"/>
                <w:lang w:val="zh-CN"/>
              </w:rPr>
              <w:t>）</w:t>
            </w:r>
            <w:r>
              <w:rPr>
                <w:rFonts w:ascii="Times New Roman" w:hAnsi="Times New Roman" w:eastAsia="宋体" w:cs="Times New Roman"/>
                <w:color w:val="000000"/>
                <w:sz w:val="24"/>
              </w:rPr>
              <w:t>2类标准</w:t>
            </w:r>
            <w:r>
              <w:rPr>
                <w:rFonts w:ascii="Times New Roman" w:hAnsi="Times New Roman" w:eastAsia="宋体" w:cs="Times New Roman"/>
                <w:color w:val="000000"/>
                <w:sz w:val="24"/>
                <w:lang w:eastAsia="zh-CN"/>
              </w:rPr>
              <w:t>，芒市大河（木康断面—入瑞丽江口）满足</w:t>
            </w:r>
            <w:r>
              <w:rPr>
                <w:rFonts w:ascii="Times New Roman" w:hAnsi="Times New Roman" w:eastAsia="宋体" w:cs="Times New Roman"/>
                <w:color w:val="000000"/>
                <w:sz w:val="24"/>
              </w:rPr>
              <w:t>《地表水环境质量标准》（GB3838-2002）</w:t>
            </w:r>
            <w:r>
              <w:rPr>
                <w:rFonts w:ascii="Times New Roman" w:hAnsi="Times New Roman" w:eastAsia="宋体" w:cs="Times New Roman"/>
                <w:color w:val="000000"/>
                <w:sz w:val="24"/>
                <w:lang w:val="en-US" w:eastAsia="zh-CN"/>
              </w:rPr>
              <w:t>III</w:t>
            </w:r>
            <w:r>
              <w:rPr>
                <w:rFonts w:ascii="Times New Roman" w:hAnsi="Times New Roman" w:eastAsia="宋体" w:cs="Times New Roman"/>
                <w:color w:val="000000"/>
                <w:sz w:val="24"/>
              </w:rPr>
              <w:t>类水质标准要求。</w:t>
            </w:r>
            <w:r>
              <w:rPr>
                <w:rFonts w:ascii="Times New Roman" w:hAnsi="Times New Roman" w:eastAsia="宋体" w:cs="Times New Roman"/>
                <w:color w:val="000000"/>
                <w:sz w:val="24"/>
                <w:szCs w:val="24"/>
                <w:highlight w:val="none"/>
                <w:lang w:val="en-US" w:eastAsia="zh-CN"/>
              </w:rPr>
              <w:t>根据分析，项目内产生废气污染物的各个节点均采用有效的污染防治措施，污染物均能做到达标排放。项目产生的废气经治理后达标排放，项目内有组织排放口均高于附近居民楼，废气通过大气稀释、扩散后对附近居民及周边企业影响较小，项目产生的噪声经厂房隔声、距离衰减后在厂界处的环境噪声叠加较小，满足声环境2类要求，因此，项目运营过程对附近居民的影响较小。项目生产过程中不涉及用水环节，仅产生少量生活废水，依托业主方自用民房内的隔油池、化粪池处理后用于周边农作物施肥，除尘废水经循环水池沉淀处理后循环使用，不外排，对周围水环境产生影响较小。</w:t>
            </w:r>
            <w:r>
              <w:rPr>
                <w:rFonts w:ascii="Times New Roman" w:hAnsi="Times New Roman" w:eastAsia="宋体" w:cs="Times New Roman"/>
                <w:color w:val="000000"/>
                <w:sz w:val="24"/>
              </w:rPr>
              <w:t>因此，项目选址从环境保护的角度是可行的。</w:t>
            </w:r>
          </w:p>
          <w:p w14:paraId="1B4B8B9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综上所述，本项目选址</w:t>
            </w:r>
            <w:r>
              <w:rPr>
                <w:rFonts w:ascii="Times New Roman" w:hAnsi="Times New Roman" w:eastAsia="宋体" w:cs="Times New Roman"/>
                <w:color w:val="000000"/>
                <w:sz w:val="24"/>
                <w:lang w:val="en-US" w:eastAsia="zh-CN"/>
              </w:rPr>
              <w:t>合理、</w:t>
            </w:r>
            <w:r>
              <w:rPr>
                <w:rFonts w:ascii="Times New Roman" w:hAnsi="Times New Roman" w:eastAsia="宋体" w:cs="Times New Roman"/>
                <w:color w:val="000000"/>
                <w:sz w:val="24"/>
              </w:rPr>
              <w:t>可行。</w:t>
            </w:r>
          </w:p>
          <w:p w14:paraId="7D95ABDE">
            <w:pPr>
              <w:pStyle w:val="237"/>
              <w:spacing w:line="360" w:lineRule="auto"/>
              <w:ind w:firstLine="482"/>
              <w:jc w:val="both"/>
              <w:rPr>
                <w:rFonts w:ascii="Times New Roman" w:hAnsi="Times New Roman" w:eastAsia="宋体" w:cs="Times New Roman"/>
                <w:b/>
                <w:bCs/>
                <w:color w:val="000000"/>
              </w:rPr>
            </w:pPr>
            <w:r>
              <w:rPr>
                <w:rFonts w:ascii="Times New Roman" w:hAnsi="Times New Roman" w:eastAsia="宋体" w:cs="Times New Roman"/>
                <w:b/>
                <w:bCs/>
                <w:color w:val="000000"/>
              </w:rPr>
              <w:t>4、平面布置合理性分析</w:t>
            </w:r>
          </w:p>
          <w:p w14:paraId="2CE7FE81">
            <w:pPr>
              <w:spacing w:line="360" w:lineRule="auto"/>
              <w:ind w:firstLine="480"/>
              <w:rPr>
                <w:rFonts w:ascii="Times New Roman" w:hAnsi="Times New Roman" w:eastAsia="宋体" w:cs="Times New Roman"/>
                <w:color w:val="000000"/>
                <w:sz w:val="24"/>
                <w:u w:val="none"/>
              </w:rPr>
            </w:pPr>
            <w:r>
              <w:rPr>
                <w:rFonts w:ascii="Times New Roman" w:hAnsi="Times New Roman" w:eastAsia="宋体" w:cs="Times New Roman"/>
                <w:color w:val="000000"/>
                <w:sz w:val="24"/>
                <w:u w:val="none"/>
                <w:lang w:eastAsia="zh-CN"/>
              </w:rPr>
              <w:t>本</w:t>
            </w:r>
            <w:r>
              <w:rPr>
                <w:rFonts w:ascii="Times New Roman" w:hAnsi="Times New Roman" w:eastAsia="宋体" w:cs="Times New Roman"/>
                <w:color w:val="000000"/>
                <w:sz w:val="24"/>
                <w:u w:val="none"/>
              </w:rPr>
              <w:t>项目</w:t>
            </w:r>
            <w:r>
              <w:rPr>
                <w:rFonts w:ascii="Times New Roman" w:hAnsi="Times New Roman" w:eastAsia="宋体" w:cs="Times New Roman"/>
                <w:color w:val="000000"/>
                <w:sz w:val="24"/>
                <w:u w:val="none"/>
                <w:lang w:val="en-US" w:eastAsia="zh-CN"/>
              </w:rPr>
              <w:t>主要建设一栋生产厂房，内部不设生活办公区，员工生活办公依托位于项目区南侧约65m的业主方的已建民用房。其生产厂房内部布局如下：东北面为原料暂存区、粉碎区（原料暂存区南面）、东南面为炭化区、西南面为烘干区、制棒区（烘干区北面）、西面为自然冷却区、西北面为成品暂存区。</w:t>
            </w:r>
            <w:r>
              <w:rPr>
                <w:rFonts w:ascii="Times New Roman" w:hAnsi="Times New Roman" w:eastAsia="宋体" w:cs="Times New Roman"/>
                <w:color w:val="000000"/>
                <w:sz w:val="24"/>
                <w:u w:val="none"/>
              </w:rPr>
              <w:t>生产</w:t>
            </w:r>
            <w:r>
              <w:rPr>
                <w:rFonts w:ascii="Times New Roman" w:hAnsi="Times New Roman" w:eastAsia="宋体" w:cs="Times New Roman"/>
                <w:color w:val="000000"/>
                <w:sz w:val="24"/>
                <w:u w:val="none"/>
                <w:lang w:val="en-US" w:eastAsia="zh-CN"/>
              </w:rPr>
              <w:t>厂房</w:t>
            </w:r>
            <w:r>
              <w:rPr>
                <w:rFonts w:ascii="Times New Roman" w:hAnsi="Times New Roman" w:eastAsia="宋体" w:cs="Times New Roman"/>
                <w:color w:val="000000"/>
                <w:sz w:val="24"/>
                <w:u w:val="none"/>
              </w:rPr>
              <w:t>位于</w:t>
            </w:r>
            <w:r>
              <w:rPr>
                <w:rFonts w:ascii="Times New Roman" w:hAnsi="Times New Roman" w:eastAsia="宋体" w:cs="Times New Roman"/>
                <w:color w:val="000000"/>
                <w:sz w:val="24"/>
                <w:u w:val="none"/>
                <w:lang w:val="en-US" w:eastAsia="zh-CN"/>
              </w:rPr>
              <w:t>周边村庄侧上</w:t>
            </w:r>
            <w:r>
              <w:rPr>
                <w:rFonts w:ascii="Times New Roman" w:hAnsi="Times New Roman" w:eastAsia="宋体" w:cs="Times New Roman"/>
                <w:color w:val="000000"/>
                <w:sz w:val="24"/>
                <w:u w:val="none"/>
              </w:rPr>
              <w:t>风向，可减少生产厂房对</w:t>
            </w:r>
            <w:r>
              <w:rPr>
                <w:rFonts w:ascii="Times New Roman" w:hAnsi="Times New Roman" w:eastAsia="宋体" w:cs="Times New Roman"/>
                <w:color w:val="000000"/>
                <w:sz w:val="24"/>
                <w:u w:val="none"/>
                <w:lang w:val="en-US" w:eastAsia="zh-CN"/>
              </w:rPr>
              <w:t>周边村庄的</w:t>
            </w:r>
            <w:r>
              <w:rPr>
                <w:rFonts w:ascii="Times New Roman" w:hAnsi="Times New Roman" w:eastAsia="宋体" w:cs="Times New Roman"/>
                <w:color w:val="000000"/>
                <w:sz w:val="24"/>
                <w:u w:val="none"/>
              </w:rPr>
              <w:t>影响。</w:t>
            </w:r>
          </w:p>
          <w:p w14:paraId="27D02267">
            <w:pPr>
              <w:spacing w:line="360" w:lineRule="auto"/>
              <w:ind w:firstLine="480"/>
              <w:rPr>
                <w:rFonts w:ascii="Times New Roman" w:hAnsi="Times New Roman" w:eastAsia="宋体" w:cs="Times New Roman"/>
                <w:color w:val="000000"/>
                <w:sz w:val="24"/>
                <w:u w:val="none"/>
              </w:rPr>
            </w:pPr>
            <w:r>
              <w:rPr>
                <w:rFonts w:ascii="Times New Roman" w:hAnsi="Times New Roman" w:eastAsia="宋体" w:cs="Times New Roman"/>
                <w:color w:val="000000"/>
                <w:sz w:val="24"/>
                <w:u w:val="none"/>
              </w:rPr>
              <w:t>本项目生产厂房内采用工艺路线最佳的原则平面布置，生活</w:t>
            </w:r>
            <w:r>
              <w:rPr>
                <w:rFonts w:ascii="Times New Roman" w:hAnsi="Times New Roman" w:eastAsia="宋体" w:cs="Times New Roman"/>
                <w:color w:val="000000"/>
                <w:sz w:val="24"/>
                <w:u w:val="none"/>
                <w:lang w:val="en-US" w:eastAsia="zh-CN"/>
              </w:rPr>
              <w:t>办公</w:t>
            </w:r>
            <w:r>
              <w:rPr>
                <w:rFonts w:ascii="Times New Roman" w:hAnsi="Times New Roman" w:eastAsia="宋体" w:cs="Times New Roman"/>
                <w:color w:val="000000"/>
                <w:sz w:val="24"/>
                <w:u w:val="none"/>
              </w:rPr>
              <w:t>区与生产</w:t>
            </w:r>
            <w:r>
              <w:rPr>
                <w:rFonts w:ascii="Times New Roman" w:hAnsi="Times New Roman" w:eastAsia="宋体" w:cs="Times New Roman"/>
                <w:color w:val="000000"/>
                <w:sz w:val="24"/>
                <w:u w:val="none"/>
                <w:lang w:val="en-US" w:eastAsia="zh-CN"/>
              </w:rPr>
              <w:t>厂房</w:t>
            </w:r>
            <w:r>
              <w:rPr>
                <w:rFonts w:ascii="Times New Roman" w:hAnsi="Times New Roman" w:eastAsia="宋体" w:cs="Times New Roman"/>
                <w:color w:val="000000"/>
                <w:sz w:val="24"/>
                <w:u w:val="none"/>
              </w:rPr>
              <w:t>分开布置，减少</w:t>
            </w:r>
            <w:r>
              <w:rPr>
                <w:rFonts w:ascii="Times New Roman" w:hAnsi="Times New Roman" w:eastAsia="宋体" w:cs="Times New Roman"/>
                <w:color w:val="000000"/>
                <w:sz w:val="24"/>
                <w:u w:val="none"/>
                <w:lang w:val="en-US" w:eastAsia="zh-CN"/>
              </w:rPr>
              <w:t>办公</w:t>
            </w:r>
            <w:r>
              <w:rPr>
                <w:rFonts w:ascii="Times New Roman" w:hAnsi="Times New Roman" w:eastAsia="宋体" w:cs="Times New Roman"/>
                <w:color w:val="000000"/>
                <w:sz w:val="24"/>
                <w:u w:val="none"/>
              </w:rPr>
              <w:t>生活区与生产区的相互影响，因此项目区总平面布置紧凑合理，便于生产运输及员工生活，项目平面布置合理。</w:t>
            </w:r>
          </w:p>
          <w:p w14:paraId="45F0B3D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4C66B1AD">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49AEC45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021AA09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5035CB26">
      <w:pPr>
        <w:spacing w:line="360" w:lineRule="auto"/>
        <w:outlineLvl w:val="9"/>
        <w:rPr>
          <w:rFonts w:ascii="Times New Roman" w:hAnsi="Times New Roman" w:eastAsia="宋体" w:cs="Times New Roman"/>
          <w:color w:val="000000"/>
          <w:sz w:val="30"/>
          <w:highlight w:val="none"/>
        </w:rPr>
        <w:sectPr>
          <w:footerReference r:id="rId5" w:type="default"/>
          <w:pgSz w:w="11906" w:h="16838" w:orient="landscape"/>
          <w:pgMar w:top="1134" w:right="1134" w:bottom="1134" w:left="1134" w:header="851" w:footer="1077" w:gutter="0"/>
          <w:pgNumType w:start="1"/>
          <w:cols w:space="1701" w:num="1"/>
        </w:sectPr>
      </w:pPr>
    </w:p>
    <w:p w14:paraId="78708171">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bookmarkStart w:id="2" w:name="_Toc6077"/>
      <w:r>
        <w:rPr>
          <w:rFonts w:ascii="Times New Roman" w:hAnsi="Times New Roman" w:eastAsia="宋体" w:cs="Times New Roman"/>
          <w:b/>
          <w:bCs/>
          <w:color w:val="000000"/>
          <w:sz w:val="32"/>
          <w:szCs w:val="32"/>
          <w:highlight w:val="none"/>
        </w:rPr>
        <w:t>二、建设项目工程分析</w:t>
      </w:r>
      <w:bookmarkEnd w:id="2"/>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9020"/>
      </w:tblGrid>
      <w:tr w14:paraId="3A0D6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14" w:hRule="atLeast"/>
          <w:jc w:val="center"/>
        </w:trPr>
        <w:tc>
          <w:tcPr>
            <w:tcW w:w="754" w:type="dxa"/>
            <w:noWrap w:val="0"/>
            <w:vAlign w:val="center"/>
          </w:tcPr>
          <w:p w14:paraId="4CFE372A">
            <w:pPr>
              <w:pStyle w:val="212"/>
              <w:spacing w:before="0" w:beforeAutospacing="0" w:after="0" w:afterAutospacing="0"/>
              <w:jc w:val="center"/>
              <w:rPr>
                <w:rFonts w:ascii="Times New Roman" w:hAnsi="Times New Roman" w:eastAsia="宋体" w:cs="Times New Roman"/>
                <w:b/>
                <w:bCs/>
                <w:color w:val="000000"/>
                <w:sz w:val="24"/>
                <w:szCs w:val="24"/>
                <w:highlight w:val="none"/>
              </w:rPr>
            </w:pPr>
            <w:bookmarkStart w:id="3" w:name="_Toc26230"/>
            <w:r>
              <w:rPr>
                <w:rFonts w:ascii="Times New Roman" w:hAnsi="Times New Roman" w:eastAsia="宋体" w:cs="Times New Roman"/>
                <w:b/>
                <w:bCs/>
                <w:color w:val="000000"/>
                <w:sz w:val="24"/>
                <w:szCs w:val="24"/>
                <w:highlight w:val="none"/>
              </w:rPr>
              <w:t>建设内容</w:t>
            </w:r>
          </w:p>
        </w:tc>
        <w:tc>
          <w:tcPr>
            <w:tcW w:w="9020" w:type="dxa"/>
            <w:noWrap w:val="0"/>
            <w:vAlign w:val="center"/>
          </w:tcPr>
          <w:p w14:paraId="18ABD6FE">
            <w:pPr>
              <w:keepNext w:val="0"/>
              <w:keepLines w:val="0"/>
              <w:pageBreakBefore w:val="0"/>
              <w:widowControl w:val="0"/>
              <w:spacing w:line="360" w:lineRule="auto"/>
              <w:ind w:left="0" w:right="0" w:firstLine="482"/>
              <w:outlineLvl w:val="0"/>
              <w:rPr>
                <w:rFonts w:ascii="Times New Roman" w:hAnsi="Times New Roman" w:eastAsia="宋体" w:cs="Times New Roman"/>
                <w:b/>
                <w:bCs w:val="0"/>
                <w:color w:val="000000"/>
                <w:sz w:val="24"/>
                <w:szCs w:val="24"/>
                <w:highlight w:val="none"/>
                <w:lang w:val="en-US" w:eastAsia="zh-CN"/>
              </w:rPr>
            </w:pPr>
            <w:bookmarkStart w:id="4" w:name="_Toc48148600"/>
            <w:r>
              <w:rPr>
                <w:rFonts w:ascii="Times New Roman" w:hAnsi="Times New Roman" w:eastAsia="宋体" w:cs="Times New Roman"/>
                <w:b/>
                <w:bCs w:val="0"/>
                <w:color w:val="000000"/>
                <w:sz w:val="24"/>
                <w:szCs w:val="24"/>
                <w:highlight w:val="none"/>
                <w:lang w:val="en-US" w:eastAsia="zh-CN"/>
              </w:rPr>
              <w:t>1、</w:t>
            </w:r>
            <w:bookmarkEnd w:id="3"/>
            <w:r>
              <w:rPr>
                <w:rFonts w:ascii="Times New Roman" w:hAnsi="Times New Roman" w:eastAsia="宋体" w:cs="Times New Roman"/>
                <w:b/>
                <w:bCs w:val="0"/>
                <w:color w:val="000000"/>
                <w:sz w:val="24"/>
                <w:szCs w:val="24"/>
                <w:highlight w:val="none"/>
                <w:lang w:val="en-US" w:eastAsia="zh-CN"/>
              </w:rPr>
              <w:t>项目概况</w:t>
            </w:r>
          </w:p>
          <w:p w14:paraId="514483DC">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1</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项目名称：</w:t>
            </w:r>
            <w:r>
              <w:rPr>
                <w:rFonts w:ascii="Times New Roman" w:hAnsi="Times New Roman" w:eastAsia="宋体" w:cs="Times New Roman"/>
                <w:color w:val="000000"/>
                <w:sz w:val="24"/>
                <w:szCs w:val="24"/>
                <w:highlight w:val="none"/>
              </w:rPr>
              <w:t>德宏鑫火将军木炭有限公司年产3000吨机制炭项目</w:t>
            </w:r>
          </w:p>
          <w:p w14:paraId="391169DD">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建设单位：</w:t>
            </w:r>
            <w:r>
              <w:rPr>
                <w:rFonts w:ascii="Times New Roman" w:hAnsi="Times New Roman" w:eastAsia="宋体" w:cs="Times New Roman"/>
                <w:color w:val="000000"/>
                <w:sz w:val="24"/>
                <w:szCs w:val="24"/>
                <w:highlight w:val="none"/>
              </w:rPr>
              <w:t>德宏鑫火将军木炭有限公司</w:t>
            </w:r>
          </w:p>
          <w:p w14:paraId="5BDAE40A">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3</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建设地点：</w:t>
            </w:r>
            <w:r>
              <w:rPr>
                <w:rFonts w:ascii="Times New Roman" w:hAnsi="Times New Roman" w:eastAsia="宋体" w:cs="Times New Roman"/>
                <w:color w:val="000000"/>
                <w:sz w:val="24"/>
                <w:szCs w:val="24"/>
                <w:highlight w:val="none"/>
                <w:lang w:eastAsia="zh-CN"/>
              </w:rPr>
              <w:t>云南省德宏州芒市江东乡大水沟</w:t>
            </w:r>
          </w:p>
          <w:p w14:paraId="5162CEFD">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建设性质：</w:t>
            </w:r>
            <w:r>
              <w:rPr>
                <w:rFonts w:ascii="Times New Roman" w:hAnsi="Times New Roman" w:eastAsia="宋体" w:cs="Times New Roman"/>
                <w:color w:val="000000"/>
                <w:sz w:val="24"/>
                <w:szCs w:val="24"/>
                <w:highlight w:val="none"/>
              </w:rPr>
              <w:t>新建</w:t>
            </w:r>
          </w:p>
          <w:p w14:paraId="237917D6">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5</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投资总额：</w:t>
            </w:r>
            <w:r>
              <w:rPr>
                <w:rFonts w:ascii="Times New Roman" w:hAnsi="Times New Roman" w:eastAsia="宋体" w:cs="Times New Roman"/>
                <w:color w:val="000000"/>
                <w:sz w:val="24"/>
                <w:szCs w:val="24"/>
                <w:highlight w:val="none"/>
                <w:lang w:val="en-US" w:eastAsia="zh-CN"/>
              </w:rPr>
              <w:t>162</w:t>
            </w:r>
            <w:r>
              <w:rPr>
                <w:rFonts w:ascii="Times New Roman" w:hAnsi="Times New Roman" w:eastAsia="宋体" w:cs="Times New Roman"/>
                <w:color w:val="000000"/>
                <w:sz w:val="24"/>
                <w:szCs w:val="24"/>
                <w:highlight w:val="none"/>
              </w:rPr>
              <w:t>万元</w:t>
            </w:r>
          </w:p>
          <w:p w14:paraId="66064351">
            <w:pPr>
              <w:keepNext w:val="0"/>
              <w:keepLines w:val="0"/>
              <w:pageBreakBefore w:val="0"/>
              <w:widowControl w:val="0"/>
              <w:tabs>
                <w:tab w:val="left" w:pos="2395"/>
              </w:tabs>
              <w:spacing w:line="360" w:lineRule="auto"/>
              <w:ind w:left="0" w:right="0"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（6）用地面积：</w:t>
            </w:r>
            <w:r>
              <w:rPr>
                <w:rFonts w:ascii="Times New Roman" w:hAnsi="Times New Roman" w:eastAsia="宋体" w:cs="Times New Roman"/>
                <w:color w:val="000000"/>
                <w:sz w:val="24"/>
                <w:szCs w:val="24"/>
                <w:highlight w:val="none"/>
                <w:lang w:val="en-US" w:eastAsia="zh-CN"/>
              </w:rPr>
              <w:t>3680</w:t>
            </w:r>
            <w:r>
              <w:rPr>
                <w:rFonts w:ascii="Times New Roman" w:hAnsi="Times New Roman" w:eastAsia="宋体" w:cs="Times New Roman"/>
                <w:b w:val="0"/>
                <w:bCs w:val="0"/>
                <w:color w:val="000000"/>
                <w:sz w:val="24"/>
                <w:szCs w:val="24"/>
                <w:highlight w:val="none"/>
                <w:lang w:val="en-US" w:eastAsia="zh-CN"/>
              </w:rPr>
              <w:t>平方米</w:t>
            </w:r>
          </w:p>
          <w:p w14:paraId="64BAB84D">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2、建设内容及规模：</w:t>
            </w:r>
          </w:p>
          <w:p w14:paraId="05BB9B50">
            <w:pPr>
              <w:shd w:val="clear" w:color="auto" w:fill="auto"/>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本项目</w:t>
            </w:r>
            <w:r>
              <w:rPr>
                <w:rFonts w:ascii="Times New Roman" w:hAnsi="Times New Roman" w:eastAsia="宋体" w:cs="Times New Roman"/>
                <w:color w:val="000000"/>
                <w:sz w:val="24"/>
                <w:szCs w:val="24"/>
                <w:highlight w:val="none"/>
                <w:lang w:val="en-US" w:eastAsia="zh-CN"/>
              </w:rPr>
              <w:t>新建1条木屑、锯末等废弃资源加工生产线，利用废木屑、锯末等生产机制炭，产能为3000t/a；主要</w:t>
            </w:r>
            <w:r>
              <w:rPr>
                <w:rFonts w:ascii="Times New Roman" w:hAnsi="Times New Roman" w:eastAsia="宋体" w:cs="Times New Roman"/>
                <w:b w:val="0"/>
                <w:bCs/>
                <w:color w:val="000000"/>
                <w:sz w:val="24"/>
                <w:szCs w:val="24"/>
                <w:lang w:val="en-US" w:eastAsia="zh-CN"/>
              </w:rPr>
              <w:t>建设内容为</w:t>
            </w:r>
            <w:r>
              <w:rPr>
                <w:rFonts w:ascii="Times New Roman" w:hAnsi="Times New Roman" w:eastAsia="宋体" w:cs="Times New Roman"/>
                <w:color w:val="000000"/>
                <w:sz w:val="24"/>
                <w:szCs w:val="24"/>
                <w:highlight w:val="none"/>
                <w:lang w:val="en-US" w:eastAsia="zh-CN"/>
              </w:rPr>
              <w:t>生产厂房、</w:t>
            </w:r>
            <w:r>
              <w:rPr>
                <w:rFonts w:ascii="Times New Roman" w:hAnsi="Times New Roman" w:eastAsia="宋体" w:cs="Times New Roman"/>
                <w:color w:val="000000"/>
                <w:sz w:val="24"/>
                <w:szCs w:val="24"/>
              </w:rPr>
              <w:t>配套辅助设施</w:t>
            </w:r>
            <w:r>
              <w:rPr>
                <w:rFonts w:ascii="Times New Roman" w:hAnsi="Times New Roman" w:eastAsia="宋体" w:cs="Times New Roman"/>
                <w:color w:val="000000"/>
                <w:sz w:val="24"/>
                <w:szCs w:val="24"/>
                <w:lang w:val="en-US" w:eastAsia="zh-CN"/>
              </w:rPr>
              <w:t>以</w:t>
            </w:r>
            <w:r>
              <w:rPr>
                <w:rFonts w:ascii="Times New Roman" w:hAnsi="Times New Roman" w:eastAsia="宋体" w:cs="Times New Roman"/>
                <w:color w:val="000000"/>
                <w:sz w:val="24"/>
                <w:szCs w:val="24"/>
              </w:rPr>
              <w:t>及相应环保设施</w:t>
            </w:r>
            <w:r>
              <w:rPr>
                <w:rFonts w:ascii="Times New Roman" w:hAnsi="Times New Roman" w:eastAsia="宋体" w:cs="Times New Roman"/>
                <w:color w:val="000000"/>
                <w:sz w:val="24"/>
                <w:szCs w:val="24"/>
                <w:lang w:val="en-US" w:eastAsia="zh-CN"/>
              </w:rPr>
              <w:t>等；</w:t>
            </w:r>
            <w:r>
              <w:rPr>
                <w:rFonts w:ascii="Times New Roman" w:hAnsi="Times New Roman" w:eastAsia="宋体" w:cs="Times New Roman"/>
                <w:color w:val="000000"/>
                <w:sz w:val="24"/>
                <w:szCs w:val="24"/>
                <w:highlight w:val="none"/>
                <w:lang w:val="en-US" w:eastAsia="zh-CN"/>
              </w:rPr>
              <w:t>项目具体组成详见下表。</w:t>
            </w:r>
          </w:p>
          <w:p w14:paraId="482F4A5A">
            <w:pPr>
              <w:pStyle w:val="258"/>
              <w:spacing w:before="0" w:after="0" w:line="240" w:lineRule="auto"/>
              <w:ind w:left="105" w:right="105"/>
              <w:jc w:val="center"/>
              <w:rPr>
                <w:rFonts w:ascii="Times New Roman" w:hAnsi="Times New Roman" w:eastAsia="宋体" w:cs="Times New Roman"/>
                <w:b/>
                <w:bCs/>
                <w:color w:val="000000"/>
                <w:sz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w:t>
            </w:r>
            <w:r>
              <w:rPr>
                <w:rFonts w:ascii="Times New Roman" w:hAnsi="Times New Roman" w:eastAsia="宋体" w:cs="Times New Roman"/>
                <w:b/>
                <w:color w:val="000000"/>
                <w:sz w:val="24"/>
                <w:szCs w:val="24"/>
                <w:highlight w:val="none"/>
                <w:lang w:val="en-US" w:eastAsia="zh-CN"/>
              </w:rPr>
              <w:t>1</w:t>
            </w:r>
            <w:r>
              <w:rPr>
                <w:rFonts w:ascii="Times New Roman" w:hAnsi="Times New Roman" w:eastAsia="宋体" w:cs="Times New Roman"/>
                <w:b/>
                <w:color w:val="000000"/>
                <w:sz w:val="24"/>
                <w:szCs w:val="24"/>
                <w:highlight w:val="none"/>
              </w:rPr>
              <w:t xml:space="preserve">  项目</w:t>
            </w:r>
            <w:r>
              <w:rPr>
                <w:rFonts w:ascii="Times New Roman" w:hAnsi="Times New Roman" w:eastAsia="宋体" w:cs="Times New Roman"/>
                <w:b/>
                <w:color w:val="000000"/>
                <w:sz w:val="24"/>
                <w:szCs w:val="24"/>
                <w:highlight w:val="none"/>
                <w:lang w:val="en-US" w:eastAsia="zh-CN"/>
              </w:rPr>
              <w:t>工程组成</w:t>
            </w:r>
            <w:r>
              <w:rPr>
                <w:rFonts w:ascii="Times New Roman" w:hAnsi="Times New Roman" w:eastAsia="宋体" w:cs="Times New Roman"/>
                <w:b/>
                <w:bCs/>
                <w:color w:val="000000"/>
                <w:sz w:val="24"/>
                <w:highlight w:val="none"/>
              </w:rPr>
              <w:t>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34"/>
              <w:gridCol w:w="1134"/>
              <w:gridCol w:w="1134"/>
              <w:gridCol w:w="1134"/>
              <w:gridCol w:w="1134"/>
            </w:tblGrid>
            <w:tr w14:paraId="5BCE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2"/>
                <w:wAfter w:w="2268" w:type="dxa"/>
                <w:trHeight w:val="23" w:hRule="atLeast"/>
                <w:jc w:val="center"/>
              </w:trPr>
              <w:tc>
                <w:tcPr>
                  <w:tcW w:w="2255" w:type="dxa"/>
                  <w:noWrap w:val="0"/>
                  <w:vAlign w:val="center"/>
                </w:tcPr>
                <w:p w14:paraId="512F3A65">
                  <w:pPr>
                    <w:pStyle w:val="263"/>
                    <w:keepNext w:val="0"/>
                    <w:keepLines w:val="0"/>
                    <w:pageBreakBefore w:val="0"/>
                    <w:widowControl w:val="0"/>
                    <w:spacing w:line="240" w:lineRule="auto"/>
                    <w:ind w:left="0" w:right="0" w:firstLine="0"/>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rPr>
                    <w:t>项目</w:t>
                  </w:r>
                  <w:r>
                    <w:rPr>
                      <w:rFonts w:ascii="Times New Roman" w:hAnsi="Times New Roman" w:eastAsia="宋体" w:cs="Times New Roman"/>
                      <w:b/>
                      <w:color w:val="000000"/>
                      <w:sz w:val="21"/>
                      <w:szCs w:val="21"/>
                      <w:lang w:val="en-US" w:eastAsia="zh-CN"/>
                    </w:rPr>
                    <w:t>组成</w:t>
                  </w:r>
                </w:p>
              </w:tc>
              <w:tc>
                <w:tcPr>
                  <w:tcW w:w="5376" w:type="dxa"/>
                  <w:noWrap w:val="0"/>
                  <w:vAlign w:val="center"/>
                </w:tcPr>
                <w:p w14:paraId="0C9FA0A6">
                  <w:pPr>
                    <w:pStyle w:val="263"/>
                    <w:keepNext w:val="0"/>
                    <w:keepLines w:val="0"/>
                    <w:pageBreakBefore w:val="0"/>
                    <w:widowControl w:val="0"/>
                    <w:spacing w:line="240" w:lineRule="auto"/>
                    <w:ind w:left="0" w:right="0" w:firstLine="0"/>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rPr>
                    <w:t>建设内容</w:t>
                  </w:r>
                  <w:r>
                    <w:rPr>
                      <w:rFonts w:ascii="Times New Roman" w:hAnsi="Times New Roman" w:eastAsia="宋体" w:cs="Times New Roman"/>
                      <w:b/>
                      <w:color w:val="000000"/>
                      <w:sz w:val="21"/>
                      <w:szCs w:val="21"/>
                      <w:lang w:val="en-US" w:eastAsia="zh-CN"/>
                    </w:rPr>
                    <w:t>及规模</w:t>
                  </w:r>
                </w:p>
              </w:tc>
              <w:tc>
                <w:tcPr>
                  <w:tcW w:w="1163" w:type="dxa"/>
                  <w:noWrap w:val="0"/>
                  <w:vAlign w:val="center"/>
                </w:tcPr>
                <w:p w14:paraId="5A175D45">
                  <w:pPr>
                    <w:pStyle w:val="263"/>
                    <w:keepNext w:val="0"/>
                    <w:keepLines w:val="0"/>
                    <w:pageBreakBefore w:val="0"/>
                    <w:widowControl w:val="0"/>
                    <w:spacing w:line="240" w:lineRule="auto"/>
                    <w:ind w:left="0" w:right="0" w:firstLine="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备注</w:t>
                  </w:r>
                </w:p>
              </w:tc>
            </w:tr>
            <w:tr w14:paraId="58A4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462" w:hRule="atLeast"/>
                <w:jc w:val="center"/>
              </w:trPr>
              <w:tc>
                <w:tcPr>
                  <w:tcW w:w="586" w:type="dxa"/>
                  <w:vMerge w:val="restart"/>
                  <w:noWrap w:val="0"/>
                  <w:vAlign w:val="center"/>
                </w:tcPr>
                <w:p w14:paraId="67FB16C1">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主体工程</w:t>
                  </w:r>
                </w:p>
              </w:tc>
              <w:tc>
                <w:tcPr>
                  <w:tcW w:w="1669" w:type="dxa"/>
                  <w:noWrap w:val="0"/>
                  <w:vAlign w:val="center"/>
                </w:tcPr>
                <w:p w14:paraId="2D8A1B3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生产厂房</w:t>
                  </w:r>
                </w:p>
              </w:tc>
              <w:tc>
                <w:tcPr>
                  <w:tcW w:w="5376" w:type="dxa"/>
                  <w:noWrap w:val="0"/>
                  <w:vAlign w:val="center"/>
                </w:tcPr>
                <w:p w14:paraId="04B5CE45">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项目所有生产过程均设置于半</w:t>
                  </w:r>
                  <w:r>
                    <w:rPr>
                      <w:rFonts w:ascii="Times New Roman" w:hAnsi="Times New Roman" w:eastAsia="宋体" w:cs="Times New Roman"/>
                      <w:color w:val="000000"/>
                      <w:sz w:val="21"/>
                      <w:szCs w:val="21"/>
                    </w:rPr>
                    <w:t>封闭式</w:t>
                  </w:r>
                  <w:r>
                    <w:rPr>
                      <w:rFonts w:ascii="Times New Roman" w:hAnsi="Times New Roman" w:eastAsia="宋体" w:cs="Times New Roman"/>
                      <w:color w:val="000000"/>
                      <w:sz w:val="21"/>
                      <w:szCs w:val="21"/>
                      <w:lang w:val="en-US" w:eastAsia="zh-CN"/>
                    </w:rPr>
                    <w:t>的生产厂房内，</w:t>
                  </w:r>
                  <w:r>
                    <w:rPr>
                      <w:rFonts w:ascii="Times New Roman" w:hAnsi="Times New Roman" w:eastAsia="宋体" w:cs="Times New Roman"/>
                      <w:color w:val="000000"/>
                      <w:sz w:val="21"/>
                      <w:szCs w:val="21"/>
                    </w:rPr>
                    <w:t>建筑面积为</w:t>
                  </w:r>
                  <w:r>
                    <w:rPr>
                      <w:rFonts w:ascii="Times New Roman" w:hAnsi="Times New Roman" w:eastAsia="宋体" w:cs="Times New Roman"/>
                      <w:color w:val="000000"/>
                      <w:sz w:val="21"/>
                      <w:szCs w:val="21"/>
                      <w:lang w:val="en-US" w:eastAsia="zh-CN"/>
                    </w:rPr>
                    <w:t>3680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，一层钢架结构建筑</w:t>
                  </w:r>
                  <w:r>
                    <w:rPr>
                      <w:rFonts w:ascii="Times New Roman" w:hAnsi="Times New Roman" w:eastAsia="宋体" w:cs="Times New Roman"/>
                      <w:color w:val="000000"/>
                      <w:sz w:val="21"/>
                      <w:szCs w:val="21"/>
                      <w:lang w:eastAsia="zh-CN"/>
                    </w:rPr>
                    <w:t>。</w:t>
                  </w:r>
                </w:p>
              </w:tc>
              <w:tc>
                <w:tcPr>
                  <w:tcW w:w="1163" w:type="dxa"/>
                  <w:vMerge w:val="restart"/>
                  <w:noWrap w:val="0"/>
                  <w:vAlign w:val="center"/>
                </w:tcPr>
                <w:p w14:paraId="27E35BCD">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已建，整改规范功能区</w:t>
                  </w:r>
                </w:p>
              </w:tc>
            </w:tr>
            <w:tr w14:paraId="113BF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1" w:hRule="atLeast"/>
                <w:jc w:val="center"/>
              </w:trPr>
              <w:tc>
                <w:tcPr>
                  <w:tcW w:w="586" w:type="dxa"/>
                  <w:vMerge w:val="continue"/>
                  <w:noWrap w:val="0"/>
                  <w:vAlign w:val="center"/>
                </w:tcPr>
                <w:p w14:paraId="722C4D30">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restart"/>
                  <w:noWrap w:val="0"/>
                  <w:vAlign w:val="center"/>
                </w:tcPr>
                <w:p w14:paraId="25E5131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其中</w:t>
                  </w:r>
                </w:p>
              </w:tc>
              <w:tc>
                <w:tcPr>
                  <w:tcW w:w="1238" w:type="dxa"/>
                  <w:noWrap w:val="0"/>
                  <w:vAlign w:val="center"/>
                </w:tcPr>
                <w:p w14:paraId="216A7291">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原料暂存区</w:t>
                  </w:r>
                </w:p>
              </w:tc>
              <w:tc>
                <w:tcPr>
                  <w:tcW w:w="5376" w:type="dxa"/>
                  <w:noWrap w:val="0"/>
                  <w:vAlign w:val="center"/>
                </w:tcPr>
                <w:p w14:paraId="36372D72">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位于生产厂房东北面，占地面积为140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，用于废木屑、锯末</w:t>
                  </w:r>
                  <w:r>
                    <w:rPr>
                      <w:rFonts w:ascii="Times New Roman" w:hAnsi="Times New Roman" w:eastAsia="宋体" w:cs="Times New Roman"/>
                      <w:color w:val="000000"/>
                      <w:sz w:val="21"/>
                      <w:szCs w:val="21"/>
                      <w:lang w:val="en-US" w:eastAsia="zh-CN"/>
                    </w:rPr>
                    <w:t>等</w:t>
                  </w:r>
                  <w:r>
                    <w:rPr>
                      <w:rFonts w:ascii="Times New Roman" w:hAnsi="Times New Roman" w:eastAsia="宋体" w:cs="Times New Roman"/>
                      <w:color w:val="000000"/>
                      <w:sz w:val="21"/>
                      <w:szCs w:val="21"/>
                    </w:rPr>
                    <w:t>原料的</w:t>
                  </w:r>
                  <w:r>
                    <w:rPr>
                      <w:rFonts w:ascii="Times New Roman" w:hAnsi="Times New Roman" w:eastAsia="宋体" w:cs="Times New Roman"/>
                      <w:color w:val="000000"/>
                      <w:sz w:val="21"/>
                      <w:szCs w:val="21"/>
                      <w:lang w:val="en-US" w:eastAsia="zh-CN"/>
                    </w:rPr>
                    <w:t>暂存。</w:t>
                  </w:r>
                </w:p>
              </w:tc>
              <w:tc>
                <w:tcPr>
                  <w:tcW w:w="1163" w:type="dxa"/>
                  <w:vMerge w:val="restart"/>
                  <w:noWrap w:val="0"/>
                  <w:vAlign w:val="center"/>
                </w:tcPr>
                <w:p w14:paraId="1F6CA627">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rPr>
                  </w:pPr>
                </w:p>
              </w:tc>
            </w:tr>
            <w:tr w14:paraId="669F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6" w:type="dxa"/>
                  <w:vMerge w:val="continue"/>
                  <w:noWrap w:val="0"/>
                  <w:vAlign w:val="center"/>
                </w:tcPr>
                <w:p w14:paraId="159AC6B5">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continue"/>
                  <w:noWrap w:val="0"/>
                  <w:vAlign w:val="center"/>
                </w:tcPr>
                <w:p w14:paraId="1720FB52">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238" w:type="dxa"/>
                  <w:noWrap w:val="0"/>
                  <w:vAlign w:val="center"/>
                </w:tcPr>
                <w:p w14:paraId="5CFB8836">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粉碎区</w:t>
                  </w:r>
                </w:p>
              </w:tc>
              <w:tc>
                <w:tcPr>
                  <w:tcW w:w="5376" w:type="dxa"/>
                  <w:noWrap w:val="0"/>
                  <w:vAlign w:val="center"/>
                </w:tcPr>
                <w:p w14:paraId="3BD84470">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位于生产厂房东北面（原料暂存区南面），占地面积为50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设置一台粉碎机，</w:t>
                  </w:r>
                  <w:r>
                    <w:rPr>
                      <w:rFonts w:ascii="Times New Roman" w:hAnsi="Times New Roman" w:eastAsia="宋体" w:cs="Times New Roman"/>
                      <w:color w:val="000000"/>
                      <w:sz w:val="21"/>
                      <w:szCs w:val="21"/>
                    </w:rPr>
                    <w:t>用于</w:t>
                  </w:r>
                  <w:r>
                    <w:rPr>
                      <w:rFonts w:ascii="Times New Roman" w:hAnsi="Times New Roman" w:eastAsia="宋体" w:cs="Times New Roman"/>
                      <w:color w:val="000000"/>
                      <w:sz w:val="21"/>
                      <w:szCs w:val="21"/>
                      <w:lang w:val="en-US" w:eastAsia="zh-CN"/>
                    </w:rPr>
                    <w:t>粉碎大块原料。</w:t>
                  </w:r>
                </w:p>
              </w:tc>
              <w:tc>
                <w:tcPr>
                  <w:tcW w:w="1163" w:type="dxa"/>
                  <w:vMerge w:val="continue"/>
                  <w:noWrap w:val="0"/>
                  <w:vAlign w:val="center"/>
                </w:tcPr>
                <w:p w14:paraId="684C2345">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r>
            <w:tr w14:paraId="7EC3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6" w:type="dxa"/>
                  <w:vMerge w:val="continue"/>
                  <w:noWrap w:val="0"/>
                  <w:vAlign w:val="center"/>
                </w:tcPr>
                <w:p w14:paraId="45E710B8">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continue"/>
                  <w:noWrap w:val="0"/>
                  <w:vAlign w:val="center"/>
                </w:tcPr>
                <w:p w14:paraId="39550D50">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238" w:type="dxa"/>
                  <w:noWrap w:val="0"/>
                  <w:vAlign w:val="center"/>
                </w:tcPr>
                <w:p w14:paraId="03A42E0B">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烘干区</w:t>
                  </w:r>
                </w:p>
              </w:tc>
              <w:tc>
                <w:tcPr>
                  <w:tcW w:w="5376" w:type="dxa"/>
                  <w:noWrap w:val="0"/>
                  <w:vAlign w:val="center"/>
                </w:tcPr>
                <w:p w14:paraId="1169E1FD">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val="en-US" w:eastAsia="zh-CN"/>
                    </w:rPr>
                    <w:t>位于生产厂房西南面，占地面积为120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设置一台烘干机和一台热风炉，</w:t>
                  </w:r>
                  <w:r>
                    <w:rPr>
                      <w:rFonts w:ascii="Times New Roman" w:hAnsi="Times New Roman" w:eastAsia="宋体" w:cs="Times New Roman"/>
                      <w:color w:val="000000"/>
                      <w:sz w:val="21"/>
                      <w:szCs w:val="21"/>
                    </w:rPr>
                    <w:t>用于</w:t>
                  </w:r>
                  <w:r>
                    <w:rPr>
                      <w:rFonts w:ascii="Times New Roman" w:hAnsi="Times New Roman" w:eastAsia="宋体" w:cs="Times New Roman"/>
                      <w:color w:val="000000"/>
                      <w:sz w:val="21"/>
                      <w:szCs w:val="21"/>
                      <w:lang w:val="en-US" w:eastAsia="zh-CN"/>
                    </w:rPr>
                    <w:t>原料烘干</w:t>
                  </w:r>
                  <w:r>
                    <w:rPr>
                      <w:rFonts w:ascii="Times New Roman" w:hAnsi="Times New Roman" w:eastAsia="宋体" w:cs="Times New Roman"/>
                      <w:color w:val="000000"/>
                      <w:sz w:val="21"/>
                      <w:szCs w:val="21"/>
                      <w:lang w:eastAsia="zh-CN"/>
                    </w:rPr>
                    <w:t>。</w:t>
                  </w:r>
                </w:p>
              </w:tc>
              <w:tc>
                <w:tcPr>
                  <w:tcW w:w="1163" w:type="dxa"/>
                  <w:vMerge w:val="continue"/>
                  <w:noWrap w:val="0"/>
                  <w:vAlign w:val="center"/>
                </w:tcPr>
                <w:p w14:paraId="050A7ED6">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r>
            <w:tr w14:paraId="5D0EA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6" w:type="dxa"/>
                  <w:vMerge w:val="continue"/>
                  <w:noWrap w:val="0"/>
                  <w:vAlign w:val="center"/>
                </w:tcPr>
                <w:p w14:paraId="15DA95A8">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continue"/>
                  <w:noWrap w:val="0"/>
                  <w:vAlign w:val="center"/>
                </w:tcPr>
                <w:p w14:paraId="79B67D91">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p>
              </w:tc>
              <w:tc>
                <w:tcPr>
                  <w:tcW w:w="1238" w:type="dxa"/>
                  <w:noWrap w:val="0"/>
                  <w:vAlign w:val="center"/>
                </w:tcPr>
                <w:p w14:paraId="72AE4420">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制棒区</w:t>
                  </w:r>
                </w:p>
              </w:tc>
              <w:tc>
                <w:tcPr>
                  <w:tcW w:w="5376" w:type="dxa"/>
                  <w:noWrap w:val="0"/>
                  <w:vAlign w:val="center"/>
                </w:tcPr>
                <w:p w14:paraId="18247449">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位于生产厂房西南面（烘干区北面），占地面积为40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设置4台制棒机，将烘干的原料制成棒状</w:t>
                  </w:r>
                  <w:r>
                    <w:rPr>
                      <w:rFonts w:ascii="Times New Roman" w:hAnsi="Times New Roman" w:eastAsia="宋体" w:cs="Times New Roman"/>
                      <w:color w:val="000000"/>
                      <w:sz w:val="21"/>
                      <w:szCs w:val="21"/>
                      <w:lang w:eastAsia="zh-CN"/>
                    </w:rPr>
                    <w:t>。</w:t>
                  </w:r>
                </w:p>
              </w:tc>
              <w:tc>
                <w:tcPr>
                  <w:tcW w:w="1163" w:type="dxa"/>
                  <w:vMerge w:val="continue"/>
                  <w:noWrap w:val="0"/>
                  <w:vAlign w:val="center"/>
                </w:tcPr>
                <w:p w14:paraId="02C54D22">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r>
            <w:tr w14:paraId="56A0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6" w:type="dxa"/>
                  <w:vMerge w:val="continue"/>
                  <w:noWrap w:val="0"/>
                  <w:vAlign w:val="center"/>
                </w:tcPr>
                <w:p w14:paraId="038D8212">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continue"/>
                  <w:noWrap w:val="0"/>
                  <w:vAlign w:val="center"/>
                </w:tcPr>
                <w:p w14:paraId="2B8D25D3">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238" w:type="dxa"/>
                  <w:noWrap w:val="0"/>
                  <w:vAlign w:val="center"/>
                </w:tcPr>
                <w:p w14:paraId="13505ED0">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炭化区</w:t>
                  </w:r>
                </w:p>
              </w:tc>
              <w:tc>
                <w:tcPr>
                  <w:tcW w:w="5376" w:type="dxa"/>
                  <w:noWrap w:val="0"/>
                  <w:vAlign w:val="center"/>
                </w:tcPr>
                <w:p w14:paraId="6841F221">
                  <w:pPr>
                    <w:pStyle w:val="198"/>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位于生产厂房东南面，占地面积为100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设置10个炭化窑，将成型棒进行干馏炭化。</w:t>
                  </w:r>
                </w:p>
              </w:tc>
              <w:tc>
                <w:tcPr>
                  <w:tcW w:w="1163" w:type="dxa"/>
                  <w:vMerge w:val="continue"/>
                  <w:noWrap w:val="0"/>
                  <w:vAlign w:val="center"/>
                </w:tcPr>
                <w:p w14:paraId="52110777">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r>
            <w:tr w14:paraId="0BB4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6" w:type="dxa"/>
                  <w:vMerge w:val="continue"/>
                  <w:noWrap w:val="0"/>
                  <w:vAlign w:val="center"/>
                </w:tcPr>
                <w:p w14:paraId="75917494">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continue"/>
                  <w:noWrap w:val="0"/>
                  <w:vAlign w:val="center"/>
                </w:tcPr>
                <w:p w14:paraId="46906919">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238" w:type="dxa"/>
                  <w:noWrap w:val="0"/>
                  <w:vAlign w:val="center"/>
                </w:tcPr>
                <w:p w14:paraId="3E9E2E99">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自然冷却区</w:t>
                  </w:r>
                </w:p>
              </w:tc>
              <w:tc>
                <w:tcPr>
                  <w:tcW w:w="5376" w:type="dxa"/>
                  <w:noWrap w:val="0"/>
                  <w:vAlign w:val="center"/>
                </w:tcPr>
                <w:p w14:paraId="5E879799">
                  <w:pPr>
                    <w:pStyle w:val="198"/>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位于生产厂房西面，占地面积为80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用于炭化成型的机制炭自然冷却。</w:t>
                  </w:r>
                </w:p>
              </w:tc>
              <w:tc>
                <w:tcPr>
                  <w:tcW w:w="1163" w:type="dxa"/>
                  <w:vMerge w:val="continue"/>
                  <w:noWrap w:val="0"/>
                  <w:vAlign w:val="center"/>
                </w:tcPr>
                <w:p w14:paraId="2D80DFAF">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p>
              </w:tc>
            </w:tr>
            <w:tr w14:paraId="2D37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6" w:type="dxa"/>
                  <w:vMerge w:val="continue"/>
                  <w:noWrap w:val="0"/>
                  <w:vAlign w:val="center"/>
                </w:tcPr>
                <w:p w14:paraId="76972CB0">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431" w:type="dxa"/>
                  <w:vMerge w:val="continue"/>
                  <w:noWrap w:val="0"/>
                  <w:vAlign w:val="center"/>
                </w:tcPr>
                <w:p w14:paraId="15E2EB43">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eastAsia="zh-CN"/>
                    </w:rPr>
                  </w:pPr>
                </w:p>
              </w:tc>
              <w:tc>
                <w:tcPr>
                  <w:tcW w:w="1238" w:type="dxa"/>
                  <w:noWrap w:val="0"/>
                  <w:vAlign w:val="center"/>
                </w:tcPr>
                <w:p w14:paraId="4740F6C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成品暂存区</w:t>
                  </w:r>
                </w:p>
              </w:tc>
              <w:tc>
                <w:tcPr>
                  <w:tcW w:w="5376" w:type="dxa"/>
                  <w:noWrap w:val="0"/>
                  <w:vAlign w:val="center"/>
                </w:tcPr>
                <w:p w14:paraId="6B5B95DD">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位于生产厂房西北面，占地面积为60</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2</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用于产品暂存。</w:t>
                  </w:r>
                </w:p>
              </w:tc>
              <w:tc>
                <w:tcPr>
                  <w:tcW w:w="1163" w:type="dxa"/>
                  <w:vMerge w:val="continue"/>
                  <w:noWrap w:val="0"/>
                  <w:vAlign w:val="center"/>
                </w:tcPr>
                <w:p w14:paraId="5058E7A8">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r>
            <w:tr w14:paraId="016E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restart"/>
                  <w:noWrap w:val="0"/>
                  <w:vAlign w:val="center"/>
                </w:tcPr>
                <w:p w14:paraId="4CDD7093">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辅助</w:t>
                  </w:r>
                  <w:r>
                    <w:rPr>
                      <w:rFonts w:ascii="Times New Roman" w:hAnsi="Times New Roman" w:eastAsia="宋体" w:cs="Times New Roman"/>
                      <w:color w:val="000000"/>
                      <w:sz w:val="21"/>
                      <w:szCs w:val="21"/>
                    </w:rPr>
                    <w:t>工程</w:t>
                  </w:r>
                </w:p>
              </w:tc>
              <w:tc>
                <w:tcPr>
                  <w:tcW w:w="1669" w:type="dxa"/>
                  <w:noWrap w:val="0"/>
                  <w:vAlign w:val="center"/>
                </w:tcPr>
                <w:p w14:paraId="1F133150">
                  <w:pPr>
                    <w:pStyle w:val="255"/>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生活办公区</w:t>
                  </w:r>
                </w:p>
              </w:tc>
              <w:tc>
                <w:tcPr>
                  <w:tcW w:w="5376" w:type="dxa"/>
                  <w:noWrap w:val="0"/>
                  <w:vAlign w:val="center"/>
                </w:tcPr>
                <w:p w14:paraId="31A37037">
                  <w:pPr>
                    <w:pStyle w:val="255"/>
                    <w:ind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项目区内不设生活办公区，生活办公依托位于项目区南侧约65m的业主方的已建民用房。</w:t>
                  </w:r>
                </w:p>
              </w:tc>
              <w:tc>
                <w:tcPr>
                  <w:tcW w:w="1163" w:type="dxa"/>
                  <w:vMerge w:val="restart"/>
                  <w:noWrap w:val="0"/>
                  <w:vAlign w:val="center"/>
                </w:tcPr>
                <w:p w14:paraId="51EB2F9C">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依托已建</w:t>
                  </w:r>
                </w:p>
              </w:tc>
            </w:tr>
            <w:tr w14:paraId="57793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21C164E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40C90CE3">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卫生间</w:t>
                  </w:r>
                </w:p>
              </w:tc>
              <w:tc>
                <w:tcPr>
                  <w:tcW w:w="5376" w:type="dxa"/>
                  <w:noWrap w:val="0"/>
                  <w:vAlign w:val="center"/>
                </w:tcPr>
                <w:p w14:paraId="5EACAC5B">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Cs w:val="21"/>
                      <w:lang w:val="en-US" w:eastAsia="zh-CN"/>
                    </w:rPr>
                    <w:t>依托位于项目区南侧约65m的业主方的已建民用房内的卫生间。</w:t>
                  </w:r>
                </w:p>
              </w:tc>
              <w:tc>
                <w:tcPr>
                  <w:tcW w:w="1163" w:type="dxa"/>
                  <w:vMerge w:val="continue"/>
                  <w:noWrap w:val="0"/>
                  <w:vAlign w:val="center"/>
                </w:tcPr>
                <w:p w14:paraId="5F7DA9AC">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r>
            <w:tr w14:paraId="54E5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restart"/>
                  <w:noWrap w:val="0"/>
                  <w:vAlign w:val="center"/>
                </w:tcPr>
                <w:p w14:paraId="7650D5EC">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公用工程</w:t>
                  </w:r>
                </w:p>
              </w:tc>
              <w:tc>
                <w:tcPr>
                  <w:tcW w:w="1669" w:type="dxa"/>
                  <w:noWrap w:val="0"/>
                  <w:vAlign w:val="center"/>
                </w:tcPr>
                <w:p w14:paraId="7AC714D3">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val="en-US" w:eastAsia="zh-CN"/>
                    </w:rPr>
                    <w:t>给水</w:t>
                  </w:r>
                </w:p>
              </w:tc>
              <w:tc>
                <w:tcPr>
                  <w:tcW w:w="5376" w:type="dxa"/>
                  <w:noWrap w:val="0"/>
                  <w:vAlign w:val="center"/>
                </w:tcPr>
                <w:p w14:paraId="799632DE">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由附近农村自来水管网供给。</w:t>
                  </w:r>
                </w:p>
              </w:tc>
              <w:tc>
                <w:tcPr>
                  <w:tcW w:w="1163" w:type="dxa"/>
                  <w:noWrap w:val="0"/>
                  <w:vAlign w:val="center"/>
                </w:tcPr>
                <w:p w14:paraId="6AD153FB">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tr w14:paraId="7AA47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3CB4E929">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3AA68F5A">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供电</w:t>
                  </w:r>
                </w:p>
              </w:tc>
              <w:tc>
                <w:tcPr>
                  <w:tcW w:w="5376" w:type="dxa"/>
                  <w:noWrap w:val="0"/>
                  <w:vAlign w:val="center"/>
                </w:tcPr>
                <w:p w14:paraId="295E2205">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rPr>
                    <w:t>由</w:t>
                  </w:r>
                  <w:r>
                    <w:rPr>
                      <w:rFonts w:ascii="Times New Roman" w:hAnsi="Times New Roman" w:eastAsia="宋体" w:cs="Times New Roman"/>
                      <w:color w:val="000000"/>
                      <w:sz w:val="21"/>
                      <w:szCs w:val="21"/>
                      <w:lang w:val="en-US" w:eastAsia="zh-CN"/>
                    </w:rPr>
                    <w:t>附近农村电网</w:t>
                  </w:r>
                  <w:r>
                    <w:rPr>
                      <w:rFonts w:ascii="Times New Roman" w:hAnsi="Times New Roman" w:eastAsia="宋体" w:cs="Times New Roman"/>
                      <w:color w:val="000000"/>
                      <w:sz w:val="21"/>
                      <w:szCs w:val="21"/>
                    </w:rPr>
                    <w:t>供给</w:t>
                  </w:r>
                  <w:r>
                    <w:rPr>
                      <w:rFonts w:ascii="Times New Roman" w:hAnsi="Times New Roman" w:eastAsia="宋体" w:cs="Times New Roman"/>
                      <w:color w:val="000000"/>
                      <w:sz w:val="21"/>
                      <w:szCs w:val="21"/>
                      <w:lang w:eastAsia="zh-CN"/>
                    </w:rPr>
                    <w:t>。</w:t>
                  </w:r>
                </w:p>
              </w:tc>
              <w:tc>
                <w:tcPr>
                  <w:tcW w:w="1163" w:type="dxa"/>
                  <w:noWrap w:val="0"/>
                  <w:vAlign w:val="center"/>
                </w:tcPr>
                <w:p w14:paraId="691C281F">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tr w14:paraId="5B62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3FF9D711">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1583C565">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排水</w:t>
                  </w:r>
                </w:p>
              </w:tc>
              <w:tc>
                <w:tcPr>
                  <w:tcW w:w="5376" w:type="dxa"/>
                  <w:noWrap w:val="0"/>
                  <w:vAlign w:val="center"/>
                </w:tcPr>
                <w:p w14:paraId="0FE56D48">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rPr>
                  </w:pPr>
                  <w:r>
                    <w:rPr>
                      <w:rFonts w:ascii="Times New Roman" w:hAnsi="Times New Roman" w:eastAsia="宋体" w:cs="Times New Roman"/>
                      <w:color w:val="000000"/>
                      <w:sz w:val="21"/>
                      <w:szCs w:val="21"/>
                    </w:rPr>
                    <w:t>项目场地实行雨污分流；</w:t>
                  </w:r>
                  <w:r>
                    <w:rPr>
                      <w:rFonts w:ascii="Times New Roman" w:hAnsi="Times New Roman" w:eastAsia="宋体" w:cs="Times New Roman"/>
                      <w:color w:val="000000"/>
                      <w:sz w:val="21"/>
                      <w:szCs w:val="21"/>
                      <w:lang w:val="en-US" w:eastAsia="zh-CN"/>
                    </w:rPr>
                    <w:t>员工生活</w:t>
                  </w:r>
                  <w:r>
                    <w:rPr>
                      <w:rFonts w:ascii="Times New Roman" w:hAnsi="Times New Roman" w:eastAsia="宋体" w:cs="Times New Roman"/>
                      <w:color w:val="000000"/>
                      <w:sz w:val="21"/>
                      <w:szCs w:val="21"/>
                    </w:rPr>
                    <w:t>产生的污水排入</w:t>
                  </w:r>
                  <w:r>
                    <w:rPr>
                      <w:rFonts w:ascii="Times New Roman" w:hAnsi="Times New Roman" w:eastAsia="宋体" w:cs="Times New Roman"/>
                      <w:color w:val="000000"/>
                      <w:sz w:val="21"/>
                      <w:szCs w:val="21"/>
                      <w:lang w:val="en-US" w:eastAsia="zh-CN"/>
                    </w:rPr>
                    <w:t>隔油池、</w:t>
                  </w:r>
                  <w:r>
                    <w:rPr>
                      <w:rFonts w:ascii="Times New Roman" w:hAnsi="Times New Roman" w:eastAsia="宋体" w:cs="Times New Roman"/>
                      <w:color w:val="000000"/>
                      <w:sz w:val="21"/>
                      <w:szCs w:val="21"/>
                    </w:rPr>
                    <w:t>化粪池</w:t>
                  </w:r>
                  <w:r>
                    <w:rPr>
                      <w:rFonts w:ascii="Times New Roman" w:hAnsi="Times New Roman" w:eastAsia="宋体" w:cs="Times New Roman"/>
                      <w:color w:val="000000"/>
                      <w:sz w:val="21"/>
                      <w:szCs w:val="21"/>
                      <w:lang w:val="en-US" w:eastAsia="zh-CN"/>
                    </w:rPr>
                    <w:t>处理</w:t>
                  </w:r>
                  <w:r>
                    <w:rPr>
                      <w:rFonts w:ascii="Times New Roman" w:hAnsi="Times New Roman" w:eastAsia="宋体" w:cs="Times New Roman"/>
                      <w:color w:val="000000"/>
                      <w:sz w:val="21"/>
                      <w:szCs w:val="21"/>
                    </w:rPr>
                    <w:t>后</w:t>
                  </w:r>
                  <w:r>
                    <w:rPr>
                      <w:rFonts w:ascii="Times New Roman" w:hAnsi="Times New Roman" w:eastAsia="宋体" w:cs="Times New Roman"/>
                      <w:color w:val="000000"/>
                      <w:sz w:val="21"/>
                      <w:szCs w:val="21"/>
                      <w:lang w:val="en-US" w:eastAsia="zh-CN"/>
                    </w:rPr>
                    <w:t>用于</w:t>
                  </w:r>
                  <w:r>
                    <w:rPr>
                      <w:rFonts w:ascii="Times New Roman" w:hAnsi="Times New Roman" w:eastAsia="宋体" w:cs="Times New Roman"/>
                      <w:color w:val="000000"/>
                      <w:sz w:val="21"/>
                      <w:szCs w:val="21"/>
                      <w:highlight w:val="none"/>
                      <w:lang w:val="en-US" w:eastAsia="zh-CN"/>
                    </w:rPr>
                    <w:t>周边农作物施肥，除尘废水经循环水池沉淀处理后循环使用。</w:t>
                  </w:r>
                </w:p>
              </w:tc>
              <w:tc>
                <w:tcPr>
                  <w:tcW w:w="1163" w:type="dxa"/>
                  <w:noWrap w:val="0"/>
                  <w:vAlign w:val="center"/>
                </w:tcPr>
                <w:p w14:paraId="1D756571">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rPr>
                  </w:pPr>
                  <w:r>
                    <w:rPr>
                      <w:rFonts w:ascii="Times New Roman" w:hAnsi="Times New Roman" w:eastAsia="宋体" w:cs="Times New Roman"/>
                      <w:color w:val="000000"/>
                      <w:sz w:val="21"/>
                      <w:szCs w:val="21"/>
                      <w:lang w:val="en-US" w:eastAsia="zh-CN"/>
                    </w:rPr>
                    <w:t>隔油池、</w:t>
                  </w:r>
                  <w:r>
                    <w:rPr>
                      <w:rFonts w:ascii="Times New Roman" w:hAnsi="Times New Roman" w:eastAsia="宋体" w:cs="Times New Roman"/>
                      <w:color w:val="000000"/>
                      <w:sz w:val="21"/>
                      <w:szCs w:val="21"/>
                    </w:rPr>
                    <w:t>化粪池</w:t>
                  </w:r>
                  <w:r>
                    <w:rPr>
                      <w:rFonts w:ascii="Times New Roman" w:hAnsi="Times New Roman" w:eastAsia="宋体" w:cs="Times New Roman"/>
                      <w:color w:val="000000"/>
                      <w:sz w:val="21"/>
                      <w:szCs w:val="21"/>
                      <w:lang w:val="en-US" w:eastAsia="zh-CN"/>
                    </w:rPr>
                    <w:t>依托已建，循环水池新建</w:t>
                  </w:r>
                </w:p>
              </w:tc>
            </w:tr>
            <w:tr w14:paraId="5D684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1A80174D">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72EE3335">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供热</w:t>
                  </w:r>
                </w:p>
              </w:tc>
              <w:tc>
                <w:tcPr>
                  <w:tcW w:w="5376" w:type="dxa"/>
                  <w:noWrap w:val="0"/>
                  <w:vAlign w:val="center"/>
                </w:tcPr>
                <w:p w14:paraId="28406AAF">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rPr>
                    <w:t>项目生产过程中需要进行烘干，烘干热源为热风炉燃烧</w:t>
                  </w:r>
                  <w:r>
                    <w:rPr>
                      <w:rFonts w:ascii="Times New Roman" w:hAnsi="Times New Roman" w:eastAsia="宋体" w:cs="Times New Roman"/>
                      <w:color w:val="000000"/>
                      <w:sz w:val="21"/>
                      <w:szCs w:val="21"/>
                      <w:lang w:val="en-US" w:eastAsia="zh-CN"/>
                    </w:rPr>
                    <w:t>炭化废气</w:t>
                  </w:r>
                  <w:r>
                    <w:rPr>
                      <w:rFonts w:ascii="Times New Roman" w:hAnsi="Times New Roman" w:eastAsia="宋体" w:cs="Times New Roman"/>
                      <w:color w:val="000000"/>
                      <w:sz w:val="21"/>
                      <w:szCs w:val="21"/>
                    </w:rPr>
                    <w:t>，燃烧后的热风直接用于烘干过程</w:t>
                  </w:r>
                  <w:r>
                    <w:rPr>
                      <w:rFonts w:ascii="Times New Roman" w:hAnsi="Times New Roman" w:eastAsia="宋体" w:cs="Times New Roman"/>
                      <w:color w:val="000000"/>
                      <w:sz w:val="21"/>
                      <w:szCs w:val="21"/>
                      <w:lang w:eastAsia="zh-CN"/>
                    </w:rPr>
                    <w:t>。</w:t>
                  </w:r>
                </w:p>
              </w:tc>
              <w:tc>
                <w:tcPr>
                  <w:tcW w:w="1163" w:type="dxa"/>
                  <w:noWrap w:val="0"/>
                  <w:vAlign w:val="center"/>
                </w:tcPr>
                <w:p w14:paraId="4F2D6561">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已建</w:t>
                  </w:r>
                </w:p>
              </w:tc>
            </w:tr>
            <w:tr w14:paraId="5ADD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restart"/>
                  <w:noWrap w:val="0"/>
                  <w:vAlign w:val="center"/>
                </w:tcPr>
                <w:p w14:paraId="21C4F6F9">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环保工程</w:t>
                  </w:r>
                </w:p>
              </w:tc>
              <w:tc>
                <w:tcPr>
                  <w:tcW w:w="1669" w:type="dxa"/>
                  <w:noWrap w:val="0"/>
                  <w:vAlign w:val="center"/>
                </w:tcPr>
                <w:p w14:paraId="52D6471D">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废水</w:t>
                  </w:r>
                </w:p>
              </w:tc>
              <w:tc>
                <w:tcPr>
                  <w:tcW w:w="5376" w:type="dxa"/>
                  <w:noWrap w:val="0"/>
                  <w:vAlign w:val="center"/>
                </w:tcPr>
                <w:p w14:paraId="0EBD44F7">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排水体制：采用雨污分流；</w:t>
                  </w:r>
                </w:p>
                <w:p w14:paraId="402B64EE">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员工</w:t>
                  </w:r>
                  <w:r>
                    <w:rPr>
                      <w:rFonts w:ascii="Times New Roman" w:hAnsi="Times New Roman" w:eastAsia="宋体" w:cs="Times New Roman"/>
                      <w:color w:val="000000"/>
                      <w:sz w:val="21"/>
                      <w:szCs w:val="21"/>
                      <w:lang w:val="en-US" w:eastAsia="zh-CN"/>
                    </w:rPr>
                    <w:t>食堂</w:t>
                  </w:r>
                  <w:r>
                    <w:rPr>
                      <w:rFonts w:ascii="Times New Roman" w:hAnsi="Times New Roman" w:eastAsia="宋体" w:cs="Times New Roman"/>
                      <w:color w:val="000000"/>
                      <w:sz w:val="21"/>
                      <w:szCs w:val="21"/>
                    </w:rPr>
                    <w:t>废水经隔油池（1个</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0.</w:t>
                  </w:r>
                  <w:r>
                    <w:rPr>
                      <w:rFonts w:ascii="Times New Roman" w:hAnsi="Times New Roman" w:eastAsia="宋体" w:cs="Times New Roman"/>
                      <w:color w:val="000000"/>
                      <w:sz w:val="21"/>
                      <w:szCs w:val="21"/>
                      <w:lang w:val="en-US" w:eastAsia="zh-CN"/>
                    </w:rPr>
                    <w:t>1</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）处理后，与其它生活废水排入化粪池（1个</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15</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）处理，</w:t>
                  </w:r>
                  <w:r>
                    <w:rPr>
                      <w:rFonts w:ascii="Times New Roman" w:hAnsi="Times New Roman" w:eastAsia="宋体" w:cs="Times New Roman"/>
                      <w:color w:val="000000"/>
                      <w:sz w:val="21"/>
                      <w:szCs w:val="21"/>
                      <w:lang w:val="en-US" w:eastAsia="zh-CN"/>
                    </w:rPr>
                    <w:t>定期清掏用于周边作物施肥，不外排；</w:t>
                  </w:r>
                </w:p>
                <w:p w14:paraId="3B17C9B3">
                  <w:pPr>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除尘废水经循环水</w:t>
                  </w:r>
                  <w:r>
                    <w:rPr>
                      <w:rFonts w:ascii="Times New Roman" w:hAnsi="Times New Roman" w:eastAsia="宋体" w:cs="Times New Roman"/>
                      <w:color w:val="000000"/>
                      <w:sz w:val="21"/>
                      <w:szCs w:val="21"/>
                    </w:rPr>
                    <w:t>池（1个</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0.5</w:t>
                  </w:r>
                  <w:r>
                    <w:rPr>
                      <w:rFonts w:ascii="Times New Roman" w:hAnsi="Times New Roman" w:eastAsia="宋体" w:cs="Times New Roman"/>
                      <w:color w:val="000000"/>
                      <w:sz w:val="21"/>
                      <w:szCs w:val="21"/>
                    </w:rPr>
                    <w:t>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沉淀</w:t>
                  </w:r>
                  <w:r>
                    <w:rPr>
                      <w:rFonts w:ascii="Times New Roman" w:hAnsi="Times New Roman" w:eastAsia="宋体" w:cs="Times New Roman"/>
                      <w:color w:val="000000"/>
                      <w:sz w:val="21"/>
                      <w:szCs w:val="21"/>
                    </w:rPr>
                    <w:t>处理</w:t>
                  </w:r>
                  <w:r>
                    <w:rPr>
                      <w:rFonts w:ascii="Times New Roman" w:hAnsi="Times New Roman" w:eastAsia="宋体" w:cs="Times New Roman"/>
                      <w:color w:val="000000"/>
                      <w:sz w:val="21"/>
                      <w:szCs w:val="21"/>
                      <w:lang w:val="en-US" w:eastAsia="zh-CN"/>
                    </w:rPr>
                    <w:t>后循环使用，不外排。</w:t>
                  </w:r>
                </w:p>
              </w:tc>
              <w:tc>
                <w:tcPr>
                  <w:tcW w:w="1163" w:type="dxa"/>
                  <w:noWrap w:val="0"/>
                  <w:vAlign w:val="center"/>
                </w:tcPr>
                <w:p w14:paraId="6971F1B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隔油池、</w:t>
                  </w:r>
                  <w:r>
                    <w:rPr>
                      <w:rFonts w:ascii="Times New Roman" w:hAnsi="Times New Roman" w:eastAsia="宋体" w:cs="Times New Roman"/>
                      <w:color w:val="000000"/>
                      <w:sz w:val="21"/>
                      <w:szCs w:val="21"/>
                    </w:rPr>
                    <w:t>化粪池</w:t>
                  </w:r>
                  <w:r>
                    <w:rPr>
                      <w:rFonts w:ascii="Times New Roman" w:hAnsi="Times New Roman" w:eastAsia="宋体" w:cs="Times New Roman"/>
                      <w:color w:val="000000"/>
                      <w:sz w:val="21"/>
                      <w:szCs w:val="21"/>
                      <w:lang w:val="en-US" w:eastAsia="zh-CN"/>
                    </w:rPr>
                    <w:t>依托已建，循环水池新建</w:t>
                  </w:r>
                </w:p>
              </w:tc>
            </w:tr>
            <w:tr w14:paraId="039D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16D6609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3BAB45F9">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废气</w:t>
                  </w:r>
                </w:p>
              </w:tc>
              <w:tc>
                <w:tcPr>
                  <w:tcW w:w="5376" w:type="dxa"/>
                  <w:noWrap w:val="0"/>
                  <w:vAlign w:val="center"/>
                </w:tcPr>
                <w:p w14:paraId="0C84E11E">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①</w:t>
                  </w:r>
                  <w:r>
                    <w:rPr>
                      <w:rFonts w:ascii="Times New Roman" w:hAnsi="Times New Roman" w:eastAsia="宋体" w:cs="Times New Roman"/>
                      <w:b w:val="0"/>
                      <w:bCs/>
                      <w:color w:val="000000"/>
                      <w:sz w:val="21"/>
                      <w:szCs w:val="21"/>
                      <w:highlight w:val="none"/>
                      <w:lang w:val="en-US" w:eastAsia="zh-CN" w:bidi="ar-SA"/>
                    </w:rPr>
                    <w:t>烘干、炭化、制棒废气</w:t>
                  </w:r>
                  <w:r>
                    <w:rPr>
                      <w:rFonts w:ascii="Times New Roman" w:hAnsi="Times New Roman" w:eastAsia="宋体" w:cs="Times New Roman"/>
                      <w:color w:val="000000"/>
                      <w:sz w:val="21"/>
                      <w:szCs w:val="21"/>
                      <w:lang w:val="en-US" w:eastAsia="zh-CN"/>
                    </w:rPr>
                    <w:t>：</w:t>
                  </w:r>
                  <w:r>
                    <w:rPr>
                      <w:rFonts w:ascii="Times New Roman" w:hAnsi="Times New Roman" w:eastAsia="宋体" w:cs="Times New Roman"/>
                      <w:color w:val="000000"/>
                      <w:sz w:val="21"/>
                      <w:szCs w:val="21"/>
                      <w:highlight w:val="none"/>
                      <w:lang w:val="en-US" w:eastAsia="zh-CN" w:bidi="ar-SA"/>
                    </w:rPr>
                    <w:t>非甲烷总烃引入热风炉内燃烧，约有90%完全燃烧，尾气设置一套</w:t>
                  </w:r>
                  <w:r>
                    <w:rPr>
                      <w:rFonts w:ascii="Times New Roman" w:hAnsi="Times New Roman" w:eastAsia="宋体" w:cs="Times New Roman"/>
                      <w:b w:val="0"/>
                      <w:bCs w:val="0"/>
                      <w:color w:val="000000"/>
                      <w:sz w:val="21"/>
                      <w:szCs w:val="21"/>
                      <w:lang w:val="en-US" w:eastAsia="zh-CN"/>
                    </w:rPr>
                    <w:t>旋风除尘器+水膜除尘器+静电除尘器</w:t>
                  </w:r>
                  <w:r>
                    <w:rPr>
                      <w:rFonts w:ascii="Times New Roman" w:hAnsi="Times New Roman" w:eastAsia="宋体" w:cs="Times New Roman"/>
                      <w:color w:val="000000"/>
                      <w:sz w:val="21"/>
                      <w:szCs w:val="21"/>
                      <w:highlight w:val="none"/>
                      <w:lang w:val="en-US" w:eastAsia="zh-CN" w:bidi="ar-SA"/>
                    </w:rPr>
                    <w:t>装置（</w:t>
                  </w:r>
                  <w:r>
                    <w:rPr>
                      <w:rFonts w:ascii="Times New Roman" w:hAnsi="Times New Roman" w:eastAsia="宋体" w:cs="Times New Roman"/>
                      <w:b w:val="0"/>
                      <w:bCs/>
                      <w:color w:val="000000"/>
                      <w:sz w:val="21"/>
                      <w:szCs w:val="21"/>
                      <w:highlight w:val="none"/>
                      <w:lang w:val="en-US" w:eastAsia="zh-CN"/>
                    </w:rPr>
                    <w:t>风机风量为20000m</w:t>
                  </w:r>
                  <w:r>
                    <w:rPr>
                      <w:rFonts w:ascii="Times New Roman" w:hAnsi="Times New Roman" w:eastAsia="宋体" w:cs="Times New Roman"/>
                      <w:b w:val="0"/>
                      <w:bCs/>
                      <w:color w:val="000000"/>
                      <w:sz w:val="21"/>
                      <w:szCs w:val="21"/>
                      <w:highlight w:val="none"/>
                      <w:vertAlign w:val="superscript"/>
                      <w:lang w:val="en-US" w:eastAsia="zh-CN"/>
                    </w:rPr>
                    <w:t>3</w:t>
                  </w:r>
                  <w:r>
                    <w:rPr>
                      <w:rFonts w:ascii="Times New Roman" w:hAnsi="Times New Roman" w:eastAsia="宋体" w:cs="Times New Roman"/>
                      <w:b w:val="0"/>
                      <w:bCs/>
                      <w:color w:val="000000"/>
                      <w:sz w:val="21"/>
                      <w:szCs w:val="21"/>
                      <w:highlight w:val="none"/>
                      <w:lang w:val="en-US" w:eastAsia="zh-CN"/>
                    </w:rPr>
                    <w:t>/h，粉尘去除效率为98%、</w:t>
                  </w: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r>
                    <w:rPr>
                      <w:rFonts w:ascii="Times New Roman" w:hAnsi="Times New Roman" w:eastAsia="宋体" w:cs="Times New Roman"/>
                      <w:b w:val="0"/>
                      <w:bCs/>
                      <w:color w:val="000000"/>
                      <w:sz w:val="21"/>
                      <w:szCs w:val="21"/>
                      <w:highlight w:val="none"/>
                      <w:lang w:val="en-US" w:eastAsia="zh-CN"/>
                    </w:rPr>
                    <w:t>去除效率为10%</w:t>
                  </w:r>
                  <w:r>
                    <w:rPr>
                      <w:rFonts w:ascii="Times New Roman" w:hAnsi="Times New Roman" w:eastAsia="宋体" w:cs="Times New Roman"/>
                      <w:color w:val="000000"/>
                      <w:sz w:val="21"/>
                      <w:szCs w:val="21"/>
                      <w:highlight w:val="none"/>
                      <w:lang w:val="en-US" w:eastAsia="zh-CN" w:bidi="ar-SA"/>
                    </w:rPr>
                    <w:t>）处置后由1根15m排气筒（DA001）呈有组织排放。</w:t>
                  </w:r>
                </w:p>
                <w:p w14:paraId="259453E8">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②</w:t>
                  </w:r>
                  <w:r>
                    <w:rPr>
                      <w:rFonts w:ascii="Times New Roman" w:hAnsi="Times New Roman" w:eastAsia="宋体" w:cs="Times New Roman"/>
                      <w:color w:val="000000"/>
                      <w:sz w:val="21"/>
                      <w:szCs w:val="21"/>
                      <w:highlight w:val="none"/>
                      <w:lang w:val="en-US" w:eastAsia="zh-CN" w:bidi="ar-SA"/>
                    </w:rPr>
                    <w:t>原料暂存粉尘：项目原料暂存区设置于厂房内，厂房设置为封闭式，约80%粉尘在厂房内沉降，剩余20%呈无组织排放。</w:t>
                  </w:r>
                </w:p>
                <w:p w14:paraId="0302416E">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③</w:t>
                  </w:r>
                  <w:r>
                    <w:rPr>
                      <w:rFonts w:ascii="Times New Roman" w:hAnsi="Times New Roman" w:eastAsia="宋体" w:cs="Times New Roman"/>
                      <w:color w:val="000000"/>
                      <w:sz w:val="21"/>
                      <w:szCs w:val="21"/>
                      <w:highlight w:val="none"/>
                      <w:lang w:val="en-US" w:eastAsia="zh-CN" w:bidi="ar-SA"/>
                    </w:rPr>
                    <w:t>粉碎粉尘：生产工序均设置于厂房内，厂房设置为封闭式，约80%粉尘在厂房内沉降，剩余20%呈无组织排放。</w:t>
                  </w:r>
                </w:p>
                <w:p w14:paraId="708D2BB1">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④</w:t>
                  </w:r>
                  <w:r>
                    <w:rPr>
                      <w:rFonts w:ascii="Times New Roman" w:hAnsi="Times New Roman" w:eastAsia="宋体" w:cs="Times New Roman"/>
                      <w:color w:val="000000"/>
                      <w:sz w:val="21"/>
                      <w:szCs w:val="21"/>
                      <w:highlight w:val="none"/>
                      <w:lang w:val="en-US" w:eastAsia="zh-CN" w:bidi="ar-SA"/>
                    </w:rPr>
                    <w:t>皮带输送：项目生产工序均设置于厂房内，厂房设置为封闭式，皮带输送过程设置密闭皮带运输。</w:t>
                  </w:r>
                </w:p>
                <w:p w14:paraId="12578673">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⑤</w:t>
                  </w:r>
                  <w:r>
                    <w:rPr>
                      <w:rFonts w:ascii="Times New Roman" w:hAnsi="Times New Roman" w:eastAsia="宋体" w:cs="Times New Roman"/>
                      <w:color w:val="000000"/>
                      <w:sz w:val="21"/>
                      <w:szCs w:val="21"/>
                    </w:rPr>
                    <w:t>食堂油烟设置1台油烟净化器处理（风量为2000m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/h，油烟净化效率60%）后经1根高于屋顶的排气筒排放。</w:t>
                  </w:r>
                </w:p>
              </w:tc>
              <w:tc>
                <w:tcPr>
                  <w:tcW w:w="1163" w:type="dxa"/>
                  <w:noWrap w:val="0"/>
                  <w:vAlign w:val="center"/>
                </w:tcPr>
                <w:p w14:paraId="6F41345C">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油烟净化装置依托已建，厂房整改、其余新建</w:t>
                  </w:r>
                </w:p>
              </w:tc>
            </w:tr>
            <w:tr w14:paraId="1F741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1EC45DEB">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3A19DE80">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噪声</w:t>
                  </w:r>
                </w:p>
              </w:tc>
              <w:tc>
                <w:tcPr>
                  <w:tcW w:w="5376" w:type="dxa"/>
                  <w:noWrap w:val="0"/>
                  <w:vAlign w:val="center"/>
                </w:tcPr>
                <w:p w14:paraId="347DDF2B">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选用低噪声设备，布置于厂房内、设置减振垫，加强设备维修与保养等</w:t>
                  </w:r>
                </w:p>
              </w:tc>
              <w:tc>
                <w:tcPr>
                  <w:tcW w:w="1163" w:type="dxa"/>
                  <w:noWrap w:val="0"/>
                  <w:vAlign w:val="center"/>
                </w:tcPr>
                <w:p w14:paraId="134F0874">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新建</w:t>
                  </w:r>
                </w:p>
              </w:tc>
            </w:tr>
            <w:tr w14:paraId="3835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1"/>
                <w:wAfter w:w="1134" w:type="dxa"/>
                <w:trHeight w:val="23" w:hRule="atLeast"/>
                <w:jc w:val="center"/>
              </w:trPr>
              <w:tc>
                <w:tcPr>
                  <w:tcW w:w="586" w:type="dxa"/>
                  <w:vMerge w:val="continue"/>
                  <w:noWrap w:val="0"/>
                  <w:vAlign w:val="center"/>
                </w:tcPr>
                <w:p w14:paraId="77085296">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p>
              </w:tc>
              <w:tc>
                <w:tcPr>
                  <w:tcW w:w="1669" w:type="dxa"/>
                  <w:noWrap w:val="0"/>
                  <w:vAlign w:val="center"/>
                </w:tcPr>
                <w:p w14:paraId="76290883">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固废</w:t>
                  </w:r>
                </w:p>
              </w:tc>
              <w:tc>
                <w:tcPr>
                  <w:tcW w:w="5376" w:type="dxa"/>
                  <w:noWrap w:val="0"/>
                  <w:vAlign w:val="center"/>
                </w:tcPr>
                <w:p w14:paraId="1D687C41">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①</w:t>
                  </w:r>
                  <w:r>
                    <w:rPr>
                      <w:rFonts w:ascii="Times New Roman" w:hAnsi="Times New Roman" w:eastAsia="宋体" w:cs="Times New Roman"/>
                      <w:color w:val="000000"/>
                      <w:sz w:val="21"/>
                      <w:szCs w:val="21"/>
                    </w:rPr>
                    <w:t>生活垃圾</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设生活垃圾收集桶若干。</w:t>
                  </w:r>
                </w:p>
                <w:p w14:paraId="0D8D66C2">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②食堂泔水：设1个泔水桶。</w:t>
                  </w:r>
                </w:p>
                <w:p w14:paraId="399382EA">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③隔油池废油：设1个废油桶。</w:t>
                  </w:r>
                </w:p>
                <w:p w14:paraId="1654EE00">
                  <w:pPr>
                    <w:pStyle w:val="263"/>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④固废间：设1间固废间，面积为10m</w:t>
                  </w:r>
                  <w:r>
                    <w:rPr>
                      <w:rFonts w:ascii="Times New Roman" w:hAnsi="Times New Roman" w:eastAsia="宋体" w:cs="Times New Roman"/>
                      <w:color w:val="000000"/>
                      <w:sz w:val="21"/>
                      <w:szCs w:val="21"/>
                      <w:vertAlign w:val="superscript"/>
                      <w:lang w:val="en-US" w:eastAsia="zh-CN" w:bidi="ar-SA"/>
                    </w:rPr>
                    <w:t>2</w:t>
                  </w:r>
                  <w:r>
                    <w:rPr>
                      <w:rFonts w:ascii="Times New Roman" w:hAnsi="Times New Roman" w:eastAsia="宋体" w:cs="Times New Roman"/>
                      <w:color w:val="000000"/>
                      <w:sz w:val="21"/>
                      <w:szCs w:val="21"/>
                      <w:lang w:val="en-US" w:eastAsia="zh-CN" w:bidi="ar-SA"/>
                    </w:rPr>
                    <w:t>。</w:t>
                  </w:r>
                </w:p>
              </w:tc>
              <w:tc>
                <w:tcPr>
                  <w:tcW w:w="1163" w:type="dxa"/>
                  <w:noWrap w:val="0"/>
                  <w:vAlign w:val="center"/>
                </w:tcPr>
                <w:p w14:paraId="02FF3A4B">
                  <w:pPr>
                    <w:pStyle w:val="263"/>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新建</w:t>
                  </w:r>
                </w:p>
              </w:tc>
            </w:tr>
          </w:tbl>
          <w:p w14:paraId="4E3642C1">
            <w:pPr>
              <w:keepNext w:val="0"/>
              <w:keepLines w:val="0"/>
              <w:pageBreakBefore w:val="0"/>
              <w:widowControl w:val="0"/>
              <w:spacing w:before="157"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3</w:t>
            </w:r>
            <w:r>
              <w:rPr>
                <w:rFonts w:ascii="Times New Roman" w:hAnsi="Times New Roman" w:eastAsia="宋体" w:cs="Times New Roman"/>
                <w:b/>
                <w:color w:val="000000"/>
                <w:sz w:val="24"/>
                <w:szCs w:val="24"/>
                <w:highlight w:val="none"/>
              </w:rPr>
              <w:t>、</w:t>
            </w:r>
            <w:r>
              <w:rPr>
                <w:rFonts w:ascii="Times New Roman" w:hAnsi="Times New Roman" w:eastAsia="宋体" w:cs="Times New Roman"/>
                <w:b/>
                <w:color w:val="000000"/>
                <w:sz w:val="24"/>
                <w:szCs w:val="24"/>
                <w:highlight w:val="none"/>
                <w:lang w:val="en-US" w:eastAsia="zh-CN"/>
              </w:rPr>
              <w:t>主要产品及产能</w:t>
            </w:r>
          </w:p>
          <w:p w14:paraId="4C0F5DAD">
            <w:pPr>
              <w:spacing w:line="360" w:lineRule="auto"/>
              <w:ind w:firstLine="480"/>
              <w:rPr>
                <w:rFonts w:ascii="Times New Roman" w:hAnsi="Times New Roman" w:eastAsia="宋体" w:cs="Times New Roman"/>
                <w:color w:val="000000"/>
                <w:sz w:val="24"/>
                <w:highlight w:val="none"/>
              </w:rPr>
            </w:pPr>
            <w:bookmarkStart w:id="5" w:name="_Toc48148621"/>
            <w:r>
              <w:rPr>
                <w:rFonts w:ascii="Times New Roman" w:hAnsi="Times New Roman" w:eastAsia="宋体" w:cs="Times New Roman"/>
                <w:b w:val="0"/>
                <w:bCs/>
                <w:color w:val="000000"/>
                <w:sz w:val="24"/>
                <w:szCs w:val="24"/>
                <w:highlight w:val="none"/>
                <w:lang w:val="en-US" w:eastAsia="zh-CN"/>
              </w:rPr>
              <w:t>本项目主要</w:t>
            </w:r>
            <w:r>
              <w:rPr>
                <w:rFonts w:ascii="Times New Roman" w:hAnsi="Times New Roman" w:eastAsia="宋体" w:cs="Times New Roman"/>
                <w:color w:val="000000"/>
                <w:sz w:val="24"/>
                <w:szCs w:val="24"/>
                <w:highlight w:val="none"/>
                <w:lang w:val="en-US" w:eastAsia="zh-CN"/>
              </w:rPr>
              <w:t>利用废木屑、锯末等生产机制炭</w:t>
            </w:r>
            <w:r>
              <w:rPr>
                <w:rFonts w:ascii="Times New Roman" w:hAnsi="Times New Roman" w:eastAsia="宋体" w:cs="Times New Roman"/>
                <w:b w:val="0"/>
                <w:bCs/>
                <w:color w:val="000000"/>
                <w:sz w:val="24"/>
                <w:szCs w:val="24"/>
                <w:highlight w:val="none"/>
                <w:lang w:val="en-US" w:eastAsia="zh-CN"/>
              </w:rPr>
              <w:t>，</w:t>
            </w:r>
            <w:r>
              <w:rPr>
                <w:rFonts w:ascii="Times New Roman" w:hAnsi="Times New Roman" w:eastAsia="宋体" w:cs="Times New Roman"/>
                <w:color w:val="000000"/>
                <w:sz w:val="24"/>
                <w:szCs w:val="24"/>
                <w:highlight w:val="none"/>
                <w:lang w:val="en-US" w:eastAsia="zh-CN"/>
              </w:rPr>
              <w:t>产能为3000t/a。</w:t>
            </w:r>
            <w:r>
              <w:rPr>
                <w:rFonts w:ascii="Times New Roman" w:hAnsi="Times New Roman" w:eastAsia="宋体" w:cs="Times New Roman"/>
                <w:color w:val="000000"/>
                <w:sz w:val="24"/>
                <w:highlight w:val="none"/>
                <w:lang w:val="en-US" w:eastAsia="zh-CN"/>
              </w:rPr>
              <w:t>具体</w:t>
            </w:r>
            <w:r>
              <w:rPr>
                <w:rFonts w:ascii="Times New Roman" w:hAnsi="Times New Roman" w:eastAsia="宋体" w:cs="Times New Roman"/>
                <w:color w:val="000000"/>
                <w:sz w:val="24"/>
                <w:highlight w:val="none"/>
              </w:rPr>
              <w:t>产品方案</w:t>
            </w:r>
            <w:r>
              <w:rPr>
                <w:rFonts w:ascii="Times New Roman" w:hAnsi="Times New Roman" w:eastAsia="宋体" w:cs="Times New Roman"/>
                <w:color w:val="000000"/>
                <w:sz w:val="24"/>
                <w:highlight w:val="none"/>
                <w:lang w:val="en-US" w:eastAsia="zh-CN"/>
              </w:rPr>
              <w:t>详</w:t>
            </w:r>
            <w:r>
              <w:rPr>
                <w:rFonts w:ascii="Times New Roman" w:hAnsi="Times New Roman" w:eastAsia="宋体" w:cs="Times New Roman"/>
                <w:color w:val="000000"/>
                <w:sz w:val="24"/>
                <w:highlight w:val="none"/>
              </w:rPr>
              <w:t>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bookmarkEnd w:id="4"/>
          </w:p>
          <w:p w14:paraId="094BEA06">
            <w:pPr>
              <w:pStyle w:val="258"/>
              <w:spacing w:before="0" w:after="0" w:line="240" w:lineRule="auto"/>
              <w:ind w:left="105" w:right="105"/>
              <w:jc w:val="center"/>
              <w:rPr>
                <w:rFonts w:ascii="Times New Roman" w:hAnsi="Times New Roman" w:eastAsia="宋体" w:cs="Times New Roman"/>
                <w:b/>
                <w:bCs/>
                <w:color w:val="000000"/>
                <w:sz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 xml:space="preserve">  项目产品及</w:t>
            </w:r>
            <w:r>
              <w:rPr>
                <w:rFonts w:ascii="Times New Roman" w:hAnsi="Times New Roman" w:eastAsia="宋体" w:cs="Times New Roman"/>
                <w:b/>
                <w:color w:val="000000"/>
                <w:sz w:val="24"/>
                <w:szCs w:val="24"/>
                <w:highlight w:val="none"/>
                <w:lang w:val="en-US" w:eastAsia="zh-CN"/>
              </w:rPr>
              <w:t>产能</w:t>
            </w:r>
            <w:r>
              <w:rPr>
                <w:rFonts w:ascii="Times New Roman" w:hAnsi="Times New Roman" w:eastAsia="宋体" w:cs="Times New Roman"/>
                <w:b/>
                <w:bCs/>
                <w:color w:val="000000"/>
                <w:sz w:val="24"/>
                <w:highlight w:val="none"/>
              </w:rPr>
              <w:t>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1"/>
              <w:gridCol w:w="1340"/>
              <w:gridCol w:w="2870"/>
              <w:gridCol w:w="2869"/>
            </w:tblGrid>
            <w:tr w14:paraId="4C37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11" w:type="dxa"/>
                  <w:noWrap w:val="0"/>
                  <w:vAlign w:val="center"/>
                </w:tcPr>
                <w:p w14:paraId="0D53010D">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产品名称</w:t>
                  </w:r>
                </w:p>
              </w:tc>
              <w:tc>
                <w:tcPr>
                  <w:tcW w:w="1340" w:type="dxa"/>
                  <w:noWrap w:val="0"/>
                  <w:vAlign w:val="center"/>
                </w:tcPr>
                <w:p w14:paraId="3E1C5B0C">
                  <w:pPr>
                    <w:jc w:val="center"/>
                    <w:rPr>
                      <w:rFonts w:ascii="Times New Roman" w:hAnsi="Times New Roman" w:eastAsia="宋体" w:cs="Times New Roman"/>
                      <w:b/>
                      <w:color w:val="000000"/>
                      <w:sz w:val="21"/>
                      <w:szCs w:val="24"/>
                      <w:highlight w:val="none"/>
                      <w:lang w:val="en-US" w:eastAsia="zh-CN" w:bidi="ar-SA"/>
                    </w:rPr>
                  </w:pPr>
                  <w:r>
                    <w:rPr>
                      <w:rFonts w:ascii="Times New Roman" w:hAnsi="Times New Roman" w:eastAsia="宋体" w:cs="Times New Roman"/>
                      <w:b/>
                      <w:color w:val="000000"/>
                      <w:highlight w:val="none"/>
                      <w:lang w:val="en-US" w:eastAsia="zh-CN"/>
                    </w:rPr>
                    <w:t>单位</w:t>
                  </w:r>
                </w:p>
              </w:tc>
              <w:tc>
                <w:tcPr>
                  <w:tcW w:w="2870" w:type="dxa"/>
                  <w:noWrap w:val="0"/>
                  <w:vAlign w:val="center"/>
                </w:tcPr>
                <w:p w14:paraId="6613D348">
                  <w:pPr>
                    <w:jc w:val="center"/>
                    <w:rPr>
                      <w:rFonts w:ascii="Times New Roman" w:hAnsi="Times New Roman" w:eastAsia="宋体" w:cs="Times New Roman"/>
                      <w:b/>
                      <w:color w:val="000000"/>
                      <w:sz w:val="21"/>
                      <w:szCs w:val="24"/>
                      <w:highlight w:val="none"/>
                      <w:lang w:val="en-US" w:eastAsia="zh-CN" w:bidi="ar-SA"/>
                    </w:rPr>
                  </w:pPr>
                  <w:r>
                    <w:rPr>
                      <w:rFonts w:ascii="Times New Roman" w:hAnsi="Times New Roman" w:eastAsia="宋体" w:cs="Times New Roman"/>
                      <w:b/>
                      <w:color w:val="000000"/>
                      <w:highlight w:val="none"/>
                      <w:lang w:val="en-US" w:eastAsia="zh-CN"/>
                    </w:rPr>
                    <w:t>产能</w:t>
                  </w:r>
                </w:p>
              </w:tc>
              <w:tc>
                <w:tcPr>
                  <w:tcW w:w="2869" w:type="dxa"/>
                  <w:noWrap w:val="0"/>
                  <w:vAlign w:val="center"/>
                </w:tcPr>
                <w:p w14:paraId="65F5BB0B">
                  <w:pPr>
                    <w:jc w:val="center"/>
                    <w:rPr>
                      <w:rFonts w:ascii="Times New Roman" w:hAnsi="Times New Roman" w:eastAsia="宋体" w:cs="Times New Roman"/>
                      <w:b/>
                      <w:color w:val="000000"/>
                      <w:highlight w:val="none"/>
                      <w:lang w:val="en-US" w:eastAsia="zh-CN"/>
                    </w:rPr>
                  </w:pPr>
                  <w:r>
                    <w:rPr>
                      <w:rFonts w:ascii="Times New Roman" w:hAnsi="Times New Roman" w:eastAsia="宋体" w:cs="Times New Roman"/>
                      <w:b/>
                      <w:color w:val="000000"/>
                      <w:highlight w:val="none"/>
                      <w:lang w:val="en-US" w:eastAsia="zh-CN"/>
                    </w:rPr>
                    <w:t>规格</w:t>
                  </w:r>
                </w:p>
              </w:tc>
            </w:tr>
            <w:tr w14:paraId="05ACF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11" w:type="dxa"/>
                  <w:noWrap w:val="0"/>
                  <w:vAlign w:val="center"/>
                </w:tcPr>
                <w:p w14:paraId="59FEE339">
                  <w:pPr>
                    <w:jc w:val="center"/>
                    <w:rPr>
                      <w:rFonts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lang w:val="en-US" w:eastAsia="zh-CN"/>
                    </w:rPr>
                    <w:t>机制炭</w:t>
                  </w:r>
                </w:p>
              </w:tc>
              <w:tc>
                <w:tcPr>
                  <w:tcW w:w="1340" w:type="dxa"/>
                  <w:noWrap w:val="0"/>
                  <w:vAlign w:val="center"/>
                </w:tcPr>
                <w:p w14:paraId="009CA5DE">
                  <w:pPr>
                    <w:jc w:val="center"/>
                    <w:rPr>
                      <w:rFonts w:ascii="Times New Roman" w:hAnsi="Times New Roman" w:eastAsia="宋体" w:cs="Times New Roman"/>
                      <w:color w:val="000000"/>
                      <w:sz w:val="21"/>
                      <w:szCs w:val="24"/>
                      <w:highlight w:val="none"/>
                      <w:lang w:val="en-US" w:eastAsia="zh-CN" w:bidi="ar-SA"/>
                    </w:rPr>
                  </w:pPr>
                  <w:r>
                    <w:rPr>
                      <w:rFonts w:ascii="Times New Roman" w:hAnsi="Times New Roman" w:eastAsia="宋体" w:cs="Times New Roman"/>
                      <w:color w:val="000000"/>
                      <w:highlight w:val="none"/>
                      <w:lang w:val="en-US" w:eastAsia="zh-CN"/>
                    </w:rPr>
                    <w:t>t/a</w:t>
                  </w:r>
                </w:p>
              </w:tc>
              <w:tc>
                <w:tcPr>
                  <w:tcW w:w="2870" w:type="dxa"/>
                  <w:noWrap w:val="0"/>
                  <w:vAlign w:val="center"/>
                </w:tcPr>
                <w:p w14:paraId="7A20FFC9">
                  <w:pPr>
                    <w:jc w:val="center"/>
                    <w:rPr>
                      <w:rFonts w:ascii="Times New Roman" w:hAnsi="Times New Roman" w:eastAsia="宋体" w:cs="Times New Roman"/>
                      <w:color w:val="000000"/>
                      <w:sz w:val="21"/>
                      <w:szCs w:val="24"/>
                      <w:highlight w:val="none"/>
                      <w:lang w:val="en-US" w:eastAsia="zh-CN" w:bidi="ar-SA"/>
                    </w:rPr>
                  </w:pPr>
                  <w:r>
                    <w:rPr>
                      <w:rFonts w:ascii="Times New Roman" w:hAnsi="Times New Roman" w:eastAsia="宋体" w:cs="Times New Roman"/>
                      <w:color w:val="000000"/>
                      <w:highlight w:val="none"/>
                      <w:lang w:val="en-US" w:eastAsia="zh-CN"/>
                    </w:rPr>
                    <w:t>3000</w:t>
                  </w:r>
                </w:p>
              </w:tc>
              <w:tc>
                <w:tcPr>
                  <w:tcW w:w="2869" w:type="dxa"/>
                  <w:noWrap w:val="0"/>
                  <w:vAlign w:val="center"/>
                </w:tcPr>
                <w:p w14:paraId="671F4774">
                  <w:pPr>
                    <w:jc w:val="center"/>
                    <w:rPr>
                      <w:rFonts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lang w:val="en-US" w:eastAsia="zh-CN"/>
                    </w:rPr>
                    <w:t>箱装，20kg/箱</w:t>
                  </w:r>
                </w:p>
              </w:tc>
            </w:tr>
          </w:tbl>
          <w:p w14:paraId="007A343E">
            <w:pPr>
              <w:keepNext w:val="0"/>
              <w:keepLines w:val="0"/>
              <w:pageBreakBefore w:val="0"/>
              <w:widowControl w:val="0"/>
              <w:numPr>
                <w:ilvl w:val="0"/>
                <w:numId w:val="0"/>
              </w:numPr>
              <w:spacing w:before="157" w:line="360" w:lineRule="auto"/>
              <w:ind w:firstLine="482"/>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4、</w:t>
            </w:r>
            <w:r>
              <w:rPr>
                <w:rFonts w:ascii="Times New Roman" w:hAnsi="Times New Roman" w:eastAsia="宋体" w:cs="Times New Roman"/>
                <w:b/>
                <w:color w:val="000000"/>
                <w:sz w:val="24"/>
              </w:rPr>
              <w:t>项目原辅料及能源消耗</w:t>
            </w:r>
          </w:p>
          <w:p w14:paraId="4604ECF3">
            <w:pPr>
              <w:spacing w:line="360" w:lineRule="auto"/>
              <w:ind w:firstLine="480"/>
              <w:rPr>
                <w:rFonts w:ascii="Times New Roman" w:hAnsi="Times New Roman" w:eastAsia="宋体" w:cs="Times New Roman"/>
                <w:b/>
                <w:color w:val="000000"/>
                <w:sz w:val="24"/>
                <w:szCs w:val="24"/>
                <w:highlight w:val="none"/>
              </w:rPr>
            </w:pPr>
            <w:r>
              <w:rPr>
                <w:rFonts w:ascii="Times New Roman" w:hAnsi="Times New Roman" w:eastAsia="宋体" w:cs="Times New Roman"/>
                <w:bCs/>
                <w:color w:val="000000"/>
                <w:sz w:val="24"/>
                <w:szCs w:val="24"/>
                <w:highlight w:val="none"/>
              </w:rPr>
              <w:t>根据</w:t>
            </w:r>
            <w:r>
              <w:rPr>
                <w:rFonts w:ascii="Times New Roman" w:hAnsi="Times New Roman" w:eastAsia="宋体" w:cs="Times New Roman"/>
                <w:bCs/>
                <w:color w:val="000000"/>
                <w:sz w:val="24"/>
                <w:szCs w:val="24"/>
                <w:highlight w:val="none"/>
                <w:lang w:val="en-US" w:eastAsia="zh-CN"/>
              </w:rPr>
              <w:t>建设单位提供资料，项目原料为周边家具、木材厂购入，不含有油漆</w:t>
            </w:r>
            <w:r>
              <w:rPr>
                <w:rFonts w:ascii="Times New Roman" w:hAnsi="Times New Roman" w:eastAsia="宋体" w:cs="Times New Roman"/>
                <w:bCs/>
                <w:color w:val="000000"/>
                <w:sz w:val="24"/>
                <w:szCs w:val="24"/>
                <w:highlight w:val="none"/>
              </w:rPr>
              <w:t>。</w:t>
            </w:r>
            <w:r>
              <w:rPr>
                <w:rFonts w:ascii="Times New Roman" w:hAnsi="Times New Roman" w:eastAsia="宋体" w:cs="Times New Roman"/>
                <w:color w:val="000000"/>
                <w:sz w:val="24"/>
              </w:rPr>
              <w:t>主要原辅料及能源消耗</w:t>
            </w:r>
            <w:r>
              <w:rPr>
                <w:rFonts w:ascii="Times New Roman" w:hAnsi="Times New Roman" w:eastAsia="宋体" w:cs="Times New Roman"/>
                <w:color w:val="000000"/>
                <w:sz w:val="24"/>
                <w:lang w:val="en-US" w:eastAsia="zh-CN"/>
              </w:rPr>
              <w:t>详见下表</w:t>
            </w:r>
            <w:r>
              <w:rPr>
                <w:rFonts w:ascii="Times New Roman" w:hAnsi="Times New Roman" w:eastAsia="宋体" w:cs="Times New Roman"/>
                <w:color w:val="000000"/>
                <w:sz w:val="24"/>
              </w:rPr>
              <w:t>。</w:t>
            </w:r>
          </w:p>
          <w:p w14:paraId="060456AA">
            <w:pPr>
              <w:keepNext w:val="0"/>
              <w:keepLines w:val="0"/>
              <w:pageBreakBefore w:val="0"/>
              <w:widowControl w:val="0"/>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2-3</w:t>
            </w:r>
            <w:r>
              <w:rPr>
                <w:rFonts w:ascii="Times New Roman" w:hAnsi="Times New Roman" w:eastAsia="宋体" w:cs="Times New Roman"/>
                <w:b/>
                <w:color w:val="000000"/>
                <w:sz w:val="24"/>
                <w:szCs w:val="24"/>
                <w:highlight w:val="none"/>
              </w:rPr>
              <w:t xml:space="preserve">  项目原辅料用量表</w:t>
            </w:r>
            <w:r>
              <w:rPr>
                <w:rFonts w:ascii="Times New Roman" w:hAnsi="Times New Roman" w:eastAsia="宋体" w:cs="Times New Roman"/>
                <w:b/>
                <w:color w:val="000000"/>
                <w:sz w:val="24"/>
                <w:szCs w:val="24"/>
                <w:highlight w:val="none"/>
                <w:lang w:val="en-US" w:eastAsia="zh-CN"/>
              </w:rPr>
              <w:t xml:space="preserve"> </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9"/>
              <w:gridCol w:w="1441"/>
              <w:gridCol w:w="985"/>
              <w:gridCol w:w="1068"/>
              <w:gridCol w:w="1328"/>
              <w:gridCol w:w="1993"/>
              <w:gridCol w:w="1355"/>
            </w:tblGrid>
            <w:tr w14:paraId="7A58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19" w:type="dxa"/>
                  <w:noWrap w:val="0"/>
                  <w:vAlign w:val="center"/>
                </w:tcPr>
                <w:p w14:paraId="70E9722B">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序号</w:t>
                  </w:r>
                </w:p>
              </w:tc>
              <w:tc>
                <w:tcPr>
                  <w:tcW w:w="1441" w:type="dxa"/>
                  <w:noWrap w:val="0"/>
                  <w:vAlign w:val="center"/>
                </w:tcPr>
                <w:p w14:paraId="33AC4B30">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名称</w:t>
                  </w:r>
                </w:p>
              </w:tc>
              <w:tc>
                <w:tcPr>
                  <w:tcW w:w="985" w:type="dxa"/>
                  <w:noWrap w:val="0"/>
                  <w:vAlign w:val="center"/>
                </w:tcPr>
                <w:p w14:paraId="71EB28FD">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单位</w:t>
                  </w:r>
                </w:p>
              </w:tc>
              <w:tc>
                <w:tcPr>
                  <w:tcW w:w="1068" w:type="dxa"/>
                  <w:noWrap w:val="0"/>
                  <w:vAlign w:val="center"/>
                </w:tcPr>
                <w:p w14:paraId="7DED1B9D">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消耗量</w:t>
                  </w:r>
                </w:p>
              </w:tc>
              <w:tc>
                <w:tcPr>
                  <w:tcW w:w="1328" w:type="dxa"/>
                  <w:noWrap w:val="0"/>
                  <w:vAlign w:val="center"/>
                </w:tcPr>
                <w:p w14:paraId="2011490F">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最大储存量</w:t>
                  </w:r>
                </w:p>
              </w:tc>
              <w:tc>
                <w:tcPr>
                  <w:tcW w:w="1993" w:type="dxa"/>
                  <w:noWrap w:val="0"/>
                  <w:vAlign w:val="center"/>
                </w:tcPr>
                <w:p w14:paraId="5AE597A3">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来源</w:t>
                  </w:r>
                </w:p>
              </w:tc>
              <w:tc>
                <w:tcPr>
                  <w:tcW w:w="1355" w:type="dxa"/>
                  <w:noWrap w:val="0"/>
                  <w:vAlign w:val="center"/>
                </w:tcPr>
                <w:p w14:paraId="6004BEA7">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备注</w:t>
                  </w:r>
                </w:p>
              </w:tc>
            </w:tr>
            <w:tr w14:paraId="553A6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19" w:type="dxa"/>
                  <w:noWrap w:val="0"/>
                  <w:vAlign w:val="center"/>
                </w:tcPr>
                <w:p w14:paraId="245AF2DA">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1</w:t>
                  </w:r>
                </w:p>
              </w:tc>
              <w:tc>
                <w:tcPr>
                  <w:tcW w:w="1441" w:type="dxa"/>
                  <w:noWrap w:val="0"/>
                  <w:vAlign w:val="center"/>
                </w:tcPr>
                <w:p w14:paraId="7B4B5B2B">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rPr>
                    <w:t>木屑、锯末</w:t>
                  </w:r>
                </w:p>
              </w:tc>
              <w:tc>
                <w:tcPr>
                  <w:tcW w:w="985" w:type="dxa"/>
                  <w:noWrap w:val="0"/>
                  <w:vAlign w:val="center"/>
                </w:tcPr>
                <w:p w14:paraId="6EED7F1A">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t/a</w:t>
                  </w:r>
                </w:p>
              </w:tc>
              <w:tc>
                <w:tcPr>
                  <w:tcW w:w="1068" w:type="dxa"/>
                  <w:noWrap w:val="0"/>
                  <w:vAlign w:val="center"/>
                </w:tcPr>
                <w:p w14:paraId="1E645FC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2010.514</w:t>
                  </w:r>
                </w:p>
              </w:tc>
              <w:tc>
                <w:tcPr>
                  <w:tcW w:w="1328" w:type="dxa"/>
                  <w:noWrap w:val="0"/>
                  <w:vAlign w:val="center"/>
                </w:tcPr>
                <w:p w14:paraId="7F1F83A6">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w:t>
                  </w:r>
                </w:p>
              </w:tc>
              <w:tc>
                <w:tcPr>
                  <w:tcW w:w="1993" w:type="dxa"/>
                  <w:noWrap w:val="0"/>
                  <w:vAlign w:val="center"/>
                </w:tcPr>
                <w:p w14:paraId="0292711B">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项目周边家具、木材厂</w:t>
                  </w:r>
                </w:p>
              </w:tc>
              <w:tc>
                <w:tcPr>
                  <w:tcW w:w="1355" w:type="dxa"/>
                  <w:vMerge w:val="restart"/>
                  <w:noWrap w:val="0"/>
                  <w:vAlign w:val="center"/>
                </w:tcPr>
                <w:p w14:paraId="1A4ECD93">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含水率为25%左右，其中395t</w:t>
                  </w:r>
                  <w:r>
                    <w:rPr>
                      <w:rFonts w:ascii="Times New Roman" w:hAnsi="Times New Roman" w:eastAsia="宋体" w:cs="Times New Roman"/>
                      <w:color w:val="000000"/>
                      <w:szCs w:val="21"/>
                    </w:rPr>
                    <w:t>木材边角料</w:t>
                  </w:r>
                  <w:r>
                    <w:rPr>
                      <w:rFonts w:ascii="Times New Roman" w:hAnsi="Times New Roman" w:eastAsia="宋体" w:cs="Times New Roman"/>
                      <w:color w:val="000000"/>
                      <w:szCs w:val="21"/>
                      <w:lang w:val="en-US" w:eastAsia="zh-CN"/>
                    </w:rPr>
                    <w:t>用作热风炉燃料</w:t>
                  </w:r>
                </w:p>
              </w:tc>
            </w:tr>
            <w:tr w14:paraId="2786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19" w:type="dxa"/>
                  <w:noWrap w:val="0"/>
                  <w:vAlign w:val="center"/>
                </w:tcPr>
                <w:p w14:paraId="1B08D9D4">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2</w:t>
                  </w:r>
                </w:p>
              </w:tc>
              <w:tc>
                <w:tcPr>
                  <w:tcW w:w="1441" w:type="dxa"/>
                  <w:noWrap w:val="0"/>
                  <w:vAlign w:val="center"/>
                </w:tcPr>
                <w:p w14:paraId="35A10939">
                  <w:pPr>
                    <w:spacing w:line="360" w:lineRule="exact"/>
                    <w:jc w:val="center"/>
                    <w:rPr>
                      <w:rFonts w:ascii="Times New Roman" w:hAnsi="Times New Roman" w:eastAsia="宋体" w:cs="Times New Roman"/>
                      <w:color w:val="000000"/>
                      <w:sz w:val="21"/>
                      <w:szCs w:val="21"/>
                      <w:highlight w:val="yellow"/>
                      <w:lang w:val="en-US" w:eastAsia="zh-CN" w:bidi="ar-SA"/>
                    </w:rPr>
                  </w:pPr>
                  <w:r>
                    <w:rPr>
                      <w:rFonts w:ascii="Times New Roman" w:hAnsi="Times New Roman" w:eastAsia="宋体" w:cs="Times New Roman"/>
                      <w:color w:val="000000"/>
                      <w:szCs w:val="21"/>
                    </w:rPr>
                    <w:t>木材边角料</w:t>
                  </w:r>
                </w:p>
              </w:tc>
              <w:tc>
                <w:tcPr>
                  <w:tcW w:w="985" w:type="dxa"/>
                  <w:noWrap w:val="0"/>
                  <w:vAlign w:val="center"/>
                </w:tcPr>
                <w:p w14:paraId="0A6E3867">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t/a</w:t>
                  </w:r>
                </w:p>
              </w:tc>
              <w:tc>
                <w:tcPr>
                  <w:tcW w:w="1068" w:type="dxa"/>
                  <w:noWrap w:val="0"/>
                  <w:vAlign w:val="center"/>
                </w:tcPr>
                <w:p w14:paraId="2AEB8E2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2395</w:t>
                  </w:r>
                </w:p>
              </w:tc>
              <w:tc>
                <w:tcPr>
                  <w:tcW w:w="1328" w:type="dxa"/>
                  <w:noWrap w:val="0"/>
                  <w:vAlign w:val="center"/>
                </w:tcPr>
                <w:p w14:paraId="5C96FD0C">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w:t>
                  </w:r>
                </w:p>
              </w:tc>
              <w:tc>
                <w:tcPr>
                  <w:tcW w:w="1993" w:type="dxa"/>
                  <w:noWrap w:val="0"/>
                  <w:vAlign w:val="center"/>
                </w:tcPr>
                <w:p w14:paraId="7DF44346">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项目</w:t>
                  </w:r>
                  <w:r>
                    <w:rPr>
                      <w:rFonts w:ascii="Times New Roman" w:hAnsi="Times New Roman" w:eastAsia="宋体" w:cs="Times New Roman"/>
                      <w:color w:val="000000"/>
                      <w:szCs w:val="21"/>
                    </w:rPr>
                    <w:t>周边家具、木材厂</w:t>
                  </w:r>
                </w:p>
              </w:tc>
              <w:tc>
                <w:tcPr>
                  <w:tcW w:w="1355" w:type="dxa"/>
                  <w:vMerge w:val="continue"/>
                  <w:noWrap w:val="0"/>
                  <w:vAlign w:val="center"/>
                </w:tcPr>
                <w:p w14:paraId="220D8858">
                  <w:pPr>
                    <w:jc w:val="center"/>
                    <w:rPr>
                      <w:rFonts w:ascii="Times New Roman" w:hAnsi="Times New Roman" w:eastAsia="宋体" w:cs="Times New Roman"/>
                      <w:color w:val="000000"/>
                      <w:sz w:val="21"/>
                      <w:szCs w:val="21"/>
                      <w:highlight w:val="none"/>
                      <w:lang w:val="en-US" w:eastAsia="zh-CN"/>
                    </w:rPr>
                  </w:pPr>
                </w:p>
              </w:tc>
            </w:tr>
            <w:tr w14:paraId="13C2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19" w:type="dxa"/>
                  <w:noWrap w:val="0"/>
                  <w:vAlign w:val="center"/>
                </w:tcPr>
                <w:p w14:paraId="404B28A2">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3</w:t>
                  </w:r>
                </w:p>
              </w:tc>
              <w:tc>
                <w:tcPr>
                  <w:tcW w:w="1441" w:type="dxa"/>
                  <w:noWrap w:val="0"/>
                  <w:vAlign w:val="center"/>
                </w:tcPr>
                <w:p w14:paraId="587C7710">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水</w:t>
                  </w:r>
                </w:p>
              </w:tc>
              <w:tc>
                <w:tcPr>
                  <w:tcW w:w="985" w:type="dxa"/>
                  <w:noWrap w:val="0"/>
                  <w:vAlign w:val="center"/>
                </w:tcPr>
                <w:p w14:paraId="1F1F67B5">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/a</w:t>
                  </w:r>
                </w:p>
              </w:tc>
              <w:tc>
                <w:tcPr>
                  <w:tcW w:w="1068" w:type="dxa"/>
                  <w:noWrap w:val="0"/>
                  <w:vAlign w:val="center"/>
                </w:tcPr>
                <w:p w14:paraId="574D376F">
                  <w:pPr>
                    <w:jc w:val="center"/>
                    <w:rPr>
                      <w:rFonts w:ascii="Times New Roman" w:hAnsi="Times New Roman" w:eastAsia="宋体" w:cs="Times New Roman"/>
                      <w:color w:val="000000"/>
                      <w:sz w:val="21"/>
                      <w:szCs w:val="21"/>
                      <w:highlight w:val="none"/>
                      <w:lang w:val="en-US" w:eastAsia="zh-CN"/>
                    </w:rPr>
                  </w:pPr>
                </w:p>
              </w:tc>
              <w:tc>
                <w:tcPr>
                  <w:tcW w:w="1328" w:type="dxa"/>
                  <w:noWrap w:val="0"/>
                  <w:vAlign w:val="center"/>
                </w:tcPr>
                <w:p w14:paraId="3FE4D7B6">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993" w:type="dxa"/>
                  <w:noWrap w:val="0"/>
                  <w:vAlign w:val="center"/>
                </w:tcPr>
                <w:p w14:paraId="1A3AAC8A">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附近农村自来水管网</w:t>
                  </w:r>
                </w:p>
              </w:tc>
              <w:tc>
                <w:tcPr>
                  <w:tcW w:w="1355" w:type="dxa"/>
                  <w:noWrap w:val="0"/>
                  <w:vAlign w:val="center"/>
                </w:tcPr>
                <w:p w14:paraId="77C8E8A1">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r>
            <w:tr w14:paraId="7B45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19" w:type="dxa"/>
                  <w:noWrap w:val="0"/>
                  <w:vAlign w:val="center"/>
                </w:tcPr>
                <w:p w14:paraId="169AA293">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4</w:t>
                  </w:r>
                </w:p>
              </w:tc>
              <w:tc>
                <w:tcPr>
                  <w:tcW w:w="1441" w:type="dxa"/>
                  <w:noWrap w:val="0"/>
                  <w:vAlign w:val="center"/>
                </w:tcPr>
                <w:p w14:paraId="0EC3B776">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电</w:t>
                  </w:r>
                </w:p>
              </w:tc>
              <w:tc>
                <w:tcPr>
                  <w:tcW w:w="985" w:type="dxa"/>
                  <w:noWrap w:val="0"/>
                  <w:vAlign w:val="center"/>
                </w:tcPr>
                <w:p w14:paraId="0699046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kW·h/a</w:t>
                  </w:r>
                </w:p>
              </w:tc>
              <w:tc>
                <w:tcPr>
                  <w:tcW w:w="1068" w:type="dxa"/>
                  <w:noWrap w:val="0"/>
                  <w:vAlign w:val="center"/>
                </w:tcPr>
                <w:p w14:paraId="23954F44">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9000</w:t>
                  </w:r>
                </w:p>
              </w:tc>
              <w:tc>
                <w:tcPr>
                  <w:tcW w:w="1328" w:type="dxa"/>
                  <w:noWrap w:val="0"/>
                  <w:vAlign w:val="center"/>
                </w:tcPr>
                <w:p w14:paraId="1E03E593">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1993" w:type="dxa"/>
                  <w:noWrap w:val="0"/>
                  <w:vAlign w:val="center"/>
                </w:tcPr>
                <w:p w14:paraId="26ADA854">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附近农村电网</w:t>
                  </w:r>
                </w:p>
              </w:tc>
              <w:tc>
                <w:tcPr>
                  <w:tcW w:w="1355" w:type="dxa"/>
                  <w:noWrap w:val="0"/>
                  <w:vAlign w:val="center"/>
                </w:tcPr>
                <w:p w14:paraId="7D3B3BCC">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r>
          </w:tbl>
          <w:p w14:paraId="236C7274">
            <w:pPr>
              <w:keepNext w:val="0"/>
              <w:keepLines w:val="0"/>
              <w:pageBreakBefore w:val="0"/>
              <w:widowControl w:val="0"/>
              <w:spacing w:before="157"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5、主要设备</w:t>
            </w:r>
          </w:p>
          <w:p w14:paraId="3E5BEB63">
            <w:pPr>
              <w:spacing w:line="360" w:lineRule="auto"/>
              <w:ind w:firstLine="47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szCs w:val="24"/>
                <w:highlight w:val="none"/>
              </w:rPr>
              <w:t>根据</w:t>
            </w:r>
            <w:r>
              <w:rPr>
                <w:rFonts w:ascii="Times New Roman" w:hAnsi="Times New Roman" w:eastAsia="宋体" w:cs="Times New Roman"/>
                <w:bCs/>
                <w:color w:val="000000"/>
                <w:sz w:val="24"/>
                <w:szCs w:val="24"/>
                <w:highlight w:val="none"/>
                <w:lang w:val="en-US" w:eastAsia="zh-CN"/>
              </w:rPr>
              <w:t>建设单位提供资料，</w:t>
            </w:r>
            <w:r>
              <w:rPr>
                <w:rFonts w:ascii="Times New Roman" w:hAnsi="Times New Roman" w:eastAsia="宋体" w:cs="Times New Roman"/>
                <w:bCs/>
                <w:color w:val="000000"/>
                <w:sz w:val="24"/>
                <w:highlight w:val="none"/>
              </w:rPr>
              <w:t>本项目主要设备见下表。</w:t>
            </w:r>
          </w:p>
          <w:p w14:paraId="43AC964A">
            <w:pPr>
              <w:keepNext w:val="0"/>
              <w:keepLines w:val="0"/>
              <w:pageBreakBefore w:val="0"/>
              <w:widowControl w:val="0"/>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w:t>
            </w:r>
            <w:r>
              <w:rPr>
                <w:rFonts w:ascii="Times New Roman" w:hAnsi="Times New Roman" w:eastAsia="宋体" w:cs="Times New Roman"/>
                <w:b/>
                <w:color w:val="000000"/>
                <w:sz w:val="24"/>
                <w:highlight w:val="none"/>
                <w:lang w:val="en-US" w:eastAsia="zh-CN"/>
              </w:rPr>
              <w:t>2</w:t>
            </w:r>
            <w:r>
              <w:rPr>
                <w:rFonts w:ascii="Times New Roman" w:hAnsi="Times New Roman" w:eastAsia="宋体" w:cs="Times New Roman"/>
                <w:b/>
                <w:color w:val="000000"/>
                <w:sz w:val="24"/>
                <w:highlight w:val="none"/>
              </w:rPr>
              <w:t>-</w:t>
            </w:r>
            <w:r>
              <w:rPr>
                <w:rFonts w:ascii="Times New Roman" w:hAnsi="Times New Roman" w:eastAsia="宋体" w:cs="Times New Roman"/>
                <w:b/>
                <w:color w:val="000000"/>
                <w:sz w:val="24"/>
                <w:highlight w:val="none"/>
                <w:lang w:val="en-US" w:eastAsia="zh-CN"/>
              </w:rPr>
              <w:t>4</w:t>
            </w:r>
            <w:r>
              <w:rPr>
                <w:rFonts w:ascii="Times New Roman" w:hAnsi="Times New Roman" w:eastAsia="宋体" w:cs="Times New Roman"/>
                <w:b/>
                <w:color w:val="000000"/>
                <w:sz w:val="24"/>
                <w:highlight w:val="none"/>
              </w:rPr>
              <w:t xml:space="preserve">  项目主要设备一览表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282"/>
              <w:gridCol w:w="3035"/>
              <w:gridCol w:w="814"/>
              <w:gridCol w:w="1141"/>
              <w:gridCol w:w="1852"/>
            </w:tblGrid>
            <w:tr w14:paraId="5D97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shd w:val="clear" w:color="auto" w:fill="FFFFFF"/>
                  <w:noWrap w:val="0"/>
                  <w:vAlign w:val="center"/>
                </w:tcPr>
                <w:p w14:paraId="11F5EADC">
                  <w:pPr>
                    <w:spacing w:line="360" w:lineRule="exac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序号</w:t>
                  </w:r>
                </w:p>
              </w:tc>
              <w:tc>
                <w:tcPr>
                  <w:tcW w:w="1282" w:type="dxa"/>
                  <w:shd w:val="clear" w:color="auto" w:fill="FFFFFF"/>
                  <w:noWrap w:val="0"/>
                  <w:vAlign w:val="center"/>
                </w:tcPr>
                <w:p w14:paraId="444FD4BF">
                  <w:pPr>
                    <w:spacing w:line="360" w:lineRule="exac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设备名称</w:t>
                  </w:r>
                </w:p>
              </w:tc>
              <w:tc>
                <w:tcPr>
                  <w:tcW w:w="3035" w:type="dxa"/>
                  <w:shd w:val="clear" w:color="auto" w:fill="FFFFFF"/>
                  <w:noWrap w:val="0"/>
                  <w:vAlign w:val="center"/>
                </w:tcPr>
                <w:p w14:paraId="54E32EF3">
                  <w:pPr>
                    <w:spacing w:line="360" w:lineRule="exac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规格</w:t>
                  </w:r>
                  <w:r>
                    <w:rPr>
                      <w:rFonts w:ascii="Times New Roman" w:hAnsi="Times New Roman" w:eastAsia="宋体" w:cs="Times New Roman"/>
                      <w:b/>
                      <w:bCs/>
                      <w:color w:val="000000"/>
                      <w:sz w:val="21"/>
                      <w:szCs w:val="21"/>
                      <w:lang w:val="en-US" w:eastAsia="zh-CN"/>
                    </w:rPr>
                    <w:t>/</w:t>
                  </w:r>
                  <w:r>
                    <w:rPr>
                      <w:rFonts w:ascii="Times New Roman" w:hAnsi="Times New Roman" w:eastAsia="宋体" w:cs="Times New Roman"/>
                      <w:b/>
                      <w:bCs/>
                      <w:color w:val="000000"/>
                      <w:sz w:val="21"/>
                      <w:szCs w:val="21"/>
                    </w:rPr>
                    <w:t>型号</w:t>
                  </w:r>
                </w:p>
              </w:tc>
              <w:tc>
                <w:tcPr>
                  <w:tcW w:w="814" w:type="dxa"/>
                  <w:shd w:val="clear" w:color="auto" w:fill="FFFFFF"/>
                  <w:noWrap w:val="0"/>
                  <w:vAlign w:val="center"/>
                </w:tcPr>
                <w:p w14:paraId="7BC86B8F">
                  <w:pPr>
                    <w:spacing w:line="360" w:lineRule="exac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141" w:type="dxa"/>
                  <w:shd w:val="clear" w:color="auto" w:fill="FFFFFF"/>
                  <w:noWrap w:val="0"/>
                  <w:vAlign w:val="center"/>
                </w:tcPr>
                <w:p w14:paraId="73053196">
                  <w:pPr>
                    <w:spacing w:line="360" w:lineRule="exac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数量</w:t>
                  </w:r>
                </w:p>
              </w:tc>
              <w:tc>
                <w:tcPr>
                  <w:tcW w:w="1852" w:type="dxa"/>
                  <w:shd w:val="clear" w:color="auto" w:fill="FFFFFF"/>
                  <w:noWrap w:val="0"/>
                  <w:vAlign w:val="center"/>
                </w:tcPr>
                <w:p w14:paraId="6C232516">
                  <w:pPr>
                    <w:spacing w:line="360" w:lineRule="exact"/>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备注</w:t>
                  </w:r>
                </w:p>
              </w:tc>
            </w:tr>
            <w:tr w14:paraId="0042E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47A87901">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282" w:type="dxa"/>
                  <w:noWrap w:val="0"/>
                  <w:vAlign w:val="center"/>
                </w:tcPr>
                <w:p w14:paraId="37FD2DD4">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粉碎机</w:t>
                  </w:r>
                </w:p>
              </w:tc>
              <w:tc>
                <w:tcPr>
                  <w:tcW w:w="3035" w:type="dxa"/>
                  <w:noWrap w:val="0"/>
                  <w:vAlign w:val="center"/>
                </w:tcPr>
                <w:p w14:paraId="0A936677">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30kw</w:t>
                  </w:r>
                </w:p>
              </w:tc>
              <w:tc>
                <w:tcPr>
                  <w:tcW w:w="814" w:type="dxa"/>
                  <w:noWrap w:val="0"/>
                  <w:vAlign w:val="center"/>
                </w:tcPr>
                <w:p w14:paraId="4F218910">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套</w:t>
                  </w:r>
                </w:p>
              </w:tc>
              <w:tc>
                <w:tcPr>
                  <w:tcW w:w="1141" w:type="dxa"/>
                  <w:noWrap w:val="0"/>
                  <w:vAlign w:val="center"/>
                </w:tcPr>
                <w:p w14:paraId="068A6B01">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852" w:type="dxa"/>
                  <w:noWrap w:val="0"/>
                  <w:vAlign w:val="center"/>
                </w:tcPr>
                <w:p w14:paraId="59C45E58">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自带筛分功能</w:t>
                  </w:r>
                </w:p>
              </w:tc>
            </w:tr>
            <w:tr w14:paraId="1A05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665" w:type="dxa"/>
                  <w:noWrap w:val="0"/>
                  <w:vAlign w:val="center"/>
                </w:tcPr>
                <w:p w14:paraId="59DCE5D0">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p>
              </w:tc>
              <w:tc>
                <w:tcPr>
                  <w:tcW w:w="1282" w:type="dxa"/>
                  <w:noWrap w:val="0"/>
                  <w:vAlign w:val="center"/>
                </w:tcPr>
                <w:p w14:paraId="185A118E">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皮带输送机</w:t>
                  </w:r>
                </w:p>
              </w:tc>
              <w:tc>
                <w:tcPr>
                  <w:tcW w:w="3035" w:type="dxa"/>
                  <w:noWrap w:val="0"/>
                  <w:vAlign w:val="center"/>
                </w:tcPr>
                <w:p w14:paraId="74247089">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4kw</w:t>
                  </w:r>
                </w:p>
              </w:tc>
              <w:tc>
                <w:tcPr>
                  <w:tcW w:w="814" w:type="dxa"/>
                  <w:noWrap w:val="0"/>
                  <w:vAlign w:val="center"/>
                </w:tcPr>
                <w:p w14:paraId="196DFA95">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套</w:t>
                  </w:r>
                </w:p>
              </w:tc>
              <w:tc>
                <w:tcPr>
                  <w:tcW w:w="1141" w:type="dxa"/>
                  <w:noWrap w:val="0"/>
                  <w:vAlign w:val="center"/>
                </w:tcPr>
                <w:p w14:paraId="02D5521C">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1</w:t>
                  </w:r>
                </w:p>
              </w:tc>
              <w:tc>
                <w:tcPr>
                  <w:tcW w:w="1852" w:type="dxa"/>
                  <w:noWrap w:val="0"/>
                  <w:vAlign w:val="center"/>
                </w:tcPr>
                <w:p w14:paraId="3C27806B">
                  <w:pPr>
                    <w:spacing w:line="360" w:lineRule="exact"/>
                    <w:jc w:val="center"/>
                    <w:rPr>
                      <w:rFonts w:ascii="Times New Roman" w:hAnsi="Times New Roman" w:eastAsia="宋体" w:cs="Times New Roman"/>
                      <w:color w:val="000000"/>
                      <w:sz w:val="21"/>
                      <w:szCs w:val="21"/>
                    </w:rPr>
                  </w:pPr>
                </w:p>
              </w:tc>
            </w:tr>
            <w:tr w14:paraId="75DC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34B515B8">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1282" w:type="dxa"/>
                  <w:noWrap w:val="0"/>
                  <w:vAlign w:val="center"/>
                </w:tcPr>
                <w:p w14:paraId="624B1459">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烘干机</w:t>
                  </w:r>
                </w:p>
              </w:tc>
              <w:tc>
                <w:tcPr>
                  <w:tcW w:w="3035" w:type="dxa"/>
                  <w:noWrap w:val="0"/>
                  <w:vAlign w:val="center"/>
                </w:tcPr>
                <w:p w14:paraId="651E4D02">
                  <w:pPr>
                    <w:spacing w:line="360" w:lineRule="exact"/>
                    <w:jc w:val="center"/>
                    <w:rPr>
                      <w:rFonts w:ascii="Times New Roman" w:hAnsi="Times New Roman" w:eastAsia="宋体" w:cs="Times New Roman"/>
                      <w:bCs/>
                      <w:color w:val="000000"/>
                      <w:sz w:val="21"/>
                      <w:szCs w:val="21"/>
                      <w:lang w:val="en-US" w:eastAsia="zh-CN" w:bidi="ar-SA"/>
                    </w:rPr>
                  </w:pPr>
                  <w:r>
                    <w:rPr>
                      <w:rFonts w:ascii="Times New Roman" w:hAnsi="Times New Roman" w:eastAsia="宋体" w:cs="Times New Roman"/>
                      <w:bCs/>
                      <w:color w:val="000000"/>
                      <w:sz w:val="21"/>
                      <w:szCs w:val="21"/>
                    </w:rPr>
                    <w:t>φ1.0m×10m，1.2t/h</w:t>
                  </w:r>
                </w:p>
              </w:tc>
              <w:tc>
                <w:tcPr>
                  <w:tcW w:w="814" w:type="dxa"/>
                  <w:noWrap w:val="0"/>
                  <w:vAlign w:val="center"/>
                </w:tcPr>
                <w:p w14:paraId="1A45183F">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套</w:t>
                  </w:r>
                </w:p>
              </w:tc>
              <w:tc>
                <w:tcPr>
                  <w:tcW w:w="1141" w:type="dxa"/>
                  <w:noWrap w:val="0"/>
                  <w:vAlign w:val="center"/>
                </w:tcPr>
                <w:p w14:paraId="548422CC">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1</w:t>
                  </w:r>
                </w:p>
              </w:tc>
              <w:tc>
                <w:tcPr>
                  <w:tcW w:w="1852" w:type="dxa"/>
                  <w:noWrap w:val="0"/>
                  <w:vAlign w:val="center"/>
                </w:tcPr>
                <w:p w14:paraId="1E7D1388">
                  <w:pPr>
                    <w:spacing w:line="360" w:lineRule="exact"/>
                    <w:jc w:val="center"/>
                    <w:rPr>
                      <w:rFonts w:ascii="Times New Roman" w:hAnsi="Times New Roman" w:eastAsia="宋体" w:cs="Times New Roman"/>
                      <w:color w:val="000000"/>
                      <w:sz w:val="21"/>
                      <w:szCs w:val="21"/>
                    </w:rPr>
                  </w:pPr>
                </w:p>
              </w:tc>
            </w:tr>
            <w:tr w14:paraId="3B2CF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77B9E40E">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1282" w:type="dxa"/>
                  <w:noWrap w:val="0"/>
                  <w:vAlign w:val="center"/>
                </w:tcPr>
                <w:p w14:paraId="043C1868">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热风炉</w:t>
                  </w:r>
                </w:p>
              </w:tc>
              <w:tc>
                <w:tcPr>
                  <w:tcW w:w="3035" w:type="dxa"/>
                  <w:noWrap w:val="0"/>
                  <w:vAlign w:val="center"/>
                </w:tcPr>
                <w:p w14:paraId="1B5D76CB">
                  <w:pPr>
                    <w:spacing w:line="360" w:lineRule="exact"/>
                    <w:jc w:val="center"/>
                    <w:rPr>
                      <w:rFonts w:ascii="Times New Roman" w:hAnsi="Times New Roman" w:eastAsia="宋体" w:cs="Times New Roman"/>
                      <w:bCs/>
                      <w:color w:val="000000"/>
                      <w:sz w:val="21"/>
                      <w:szCs w:val="21"/>
                      <w:lang w:val="en-US" w:eastAsia="zh-CN" w:bidi="ar-SA"/>
                    </w:rPr>
                  </w:pPr>
                  <w:r>
                    <w:rPr>
                      <w:rFonts w:ascii="Times New Roman" w:hAnsi="Times New Roman" w:eastAsia="宋体" w:cs="Times New Roman"/>
                      <w:bCs/>
                      <w:color w:val="000000"/>
                      <w:sz w:val="21"/>
                      <w:szCs w:val="21"/>
                    </w:rPr>
                    <w:t>2.0 m×1.2m×1.5m；12万kcal/h</w:t>
                  </w:r>
                </w:p>
              </w:tc>
              <w:tc>
                <w:tcPr>
                  <w:tcW w:w="814" w:type="dxa"/>
                  <w:noWrap w:val="0"/>
                  <w:vAlign w:val="center"/>
                </w:tcPr>
                <w:p w14:paraId="64065377">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台</w:t>
                  </w:r>
                </w:p>
              </w:tc>
              <w:tc>
                <w:tcPr>
                  <w:tcW w:w="1141" w:type="dxa"/>
                  <w:noWrap w:val="0"/>
                  <w:vAlign w:val="center"/>
                </w:tcPr>
                <w:p w14:paraId="06A081C9">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1</w:t>
                  </w:r>
                </w:p>
              </w:tc>
              <w:tc>
                <w:tcPr>
                  <w:tcW w:w="1852" w:type="dxa"/>
                  <w:noWrap w:val="0"/>
                  <w:vAlign w:val="center"/>
                </w:tcPr>
                <w:p w14:paraId="14F509C6">
                  <w:pPr>
                    <w:spacing w:line="360" w:lineRule="exact"/>
                    <w:jc w:val="center"/>
                    <w:rPr>
                      <w:rFonts w:ascii="Times New Roman" w:hAnsi="Times New Roman" w:eastAsia="宋体" w:cs="Times New Roman"/>
                      <w:color w:val="000000"/>
                      <w:sz w:val="21"/>
                      <w:szCs w:val="21"/>
                    </w:rPr>
                  </w:pPr>
                </w:p>
              </w:tc>
            </w:tr>
            <w:tr w14:paraId="7D65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2C9C40D0">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282" w:type="dxa"/>
                  <w:noWrap w:val="0"/>
                  <w:vAlign w:val="center"/>
                </w:tcPr>
                <w:p w14:paraId="47B60EFE">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制棒机</w:t>
                  </w:r>
                </w:p>
              </w:tc>
              <w:tc>
                <w:tcPr>
                  <w:tcW w:w="3035" w:type="dxa"/>
                  <w:noWrap w:val="0"/>
                  <w:vAlign w:val="center"/>
                </w:tcPr>
                <w:p w14:paraId="5889076D">
                  <w:pPr>
                    <w:spacing w:line="360" w:lineRule="exact"/>
                    <w:jc w:val="center"/>
                    <w:rPr>
                      <w:rFonts w:ascii="Times New Roman" w:hAnsi="Times New Roman" w:eastAsia="宋体" w:cs="Times New Roman"/>
                      <w:bCs/>
                      <w:color w:val="000000"/>
                      <w:sz w:val="21"/>
                      <w:szCs w:val="21"/>
                      <w:lang w:val="en-US" w:eastAsia="zh-CN" w:bidi="ar-SA"/>
                    </w:rPr>
                  </w:pPr>
                  <w:r>
                    <w:rPr>
                      <w:rFonts w:ascii="Times New Roman" w:hAnsi="Times New Roman" w:eastAsia="宋体" w:cs="Times New Roman"/>
                      <w:bCs/>
                      <w:color w:val="000000"/>
                      <w:sz w:val="21"/>
                      <w:szCs w:val="21"/>
                    </w:rPr>
                    <w:t>22kw</w:t>
                  </w:r>
                </w:p>
              </w:tc>
              <w:tc>
                <w:tcPr>
                  <w:tcW w:w="814" w:type="dxa"/>
                  <w:noWrap w:val="0"/>
                  <w:vAlign w:val="center"/>
                </w:tcPr>
                <w:p w14:paraId="1D08BB84">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台</w:t>
                  </w:r>
                </w:p>
              </w:tc>
              <w:tc>
                <w:tcPr>
                  <w:tcW w:w="1141" w:type="dxa"/>
                  <w:noWrap w:val="0"/>
                  <w:vAlign w:val="center"/>
                </w:tcPr>
                <w:p w14:paraId="419CEA38">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4</w:t>
                  </w:r>
                </w:p>
              </w:tc>
              <w:tc>
                <w:tcPr>
                  <w:tcW w:w="1852" w:type="dxa"/>
                  <w:noWrap w:val="0"/>
                  <w:vAlign w:val="center"/>
                </w:tcPr>
                <w:p w14:paraId="3609ECB6">
                  <w:pPr>
                    <w:spacing w:line="360" w:lineRule="exact"/>
                    <w:jc w:val="center"/>
                    <w:rPr>
                      <w:rFonts w:ascii="Times New Roman" w:hAnsi="Times New Roman" w:eastAsia="宋体" w:cs="Times New Roman"/>
                      <w:color w:val="000000"/>
                      <w:sz w:val="21"/>
                      <w:szCs w:val="21"/>
                      <w:lang w:val="en-US" w:eastAsia="zh-CN"/>
                    </w:rPr>
                  </w:pPr>
                </w:p>
              </w:tc>
            </w:tr>
            <w:tr w14:paraId="25BA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0930004E">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p>
              </w:tc>
              <w:tc>
                <w:tcPr>
                  <w:tcW w:w="1282" w:type="dxa"/>
                  <w:noWrap w:val="0"/>
                  <w:vAlign w:val="center"/>
                </w:tcPr>
                <w:p w14:paraId="481D6885">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地下炭化窑</w:t>
                  </w:r>
                </w:p>
              </w:tc>
              <w:tc>
                <w:tcPr>
                  <w:tcW w:w="3035" w:type="dxa"/>
                  <w:noWrap w:val="0"/>
                  <w:vAlign w:val="center"/>
                </w:tcPr>
                <w:p w14:paraId="242A0A0F">
                  <w:pPr>
                    <w:spacing w:line="360" w:lineRule="exact"/>
                    <w:jc w:val="center"/>
                    <w:rPr>
                      <w:rFonts w:ascii="Times New Roman" w:hAnsi="Times New Roman" w:eastAsia="宋体" w:cs="Times New Roman"/>
                      <w:bCs/>
                      <w:color w:val="000000"/>
                      <w:sz w:val="21"/>
                      <w:szCs w:val="21"/>
                      <w:lang w:val="en-US" w:eastAsia="zh-CN" w:bidi="ar-SA"/>
                    </w:rPr>
                  </w:pPr>
                  <w:r>
                    <w:rPr>
                      <w:rFonts w:ascii="Times New Roman" w:hAnsi="Times New Roman" w:eastAsia="宋体" w:cs="Times New Roman"/>
                      <w:bCs/>
                      <w:color w:val="000000"/>
                      <w:sz w:val="21"/>
                      <w:szCs w:val="21"/>
                      <w:lang w:val="en-US" w:eastAsia="zh-CN"/>
                    </w:rPr>
                    <w:t>1.5</w:t>
                  </w:r>
                  <w:r>
                    <w:rPr>
                      <w:rFonts w:ascii="Times New Roman" w:hAnsi="Times New Roman" w:eastAsia="宋体" w:cs="Times New Roman"/>
                      <w:bCs/>
                      <w:color w:val="000000"/>
                      <w:sz w:val="21"/>
                      <w:szCs w:val="21"/>
                    </w:rPr>
                    <w:t>m×</w:t>
                  </w:r>
                  <w:r>
                    <w:rPr>
                      <w:rFonts w:ascii="Times New Roman" w:hAnsi="Times New Roman" w:eastAsia="宋体" w:cs="Times New Roman"/>
                      <w:bCs/>
                      <w:color w:val="000000"/>
                      <w:sz w:val="21"/>
                      <w:szCs w:val="21"/>
                      <w:lang w:val="en-US" w:eastAsia="zh-CN"/>
                    </w:rPr>
                    <w:t>1.5</w:t>
                  </w:r>
                  <w:r>
                    <w:rPr>
                      <w:rFonts w:ascii="Times New Roman" w:hAnsi="Times New Roman" w:eastAsia="宋体" w:cs="Times New Roman"/>
                      <w:bCs/>
                      <w:color w:val="000000"/>
                      <w:sz w:val="21"/>
                      <w:szCs w:val="21"/>
                    </w:rPr>
                    <w:t>m×</w:t>
                  </w:r>
                  <w:r>
                    <w:rPr>
                      <w:rFonts w:ascii="Times New Roman" w:hAnsi="Times New Roman" w:eastAsia="宋体" w:cs="Times New Roman"/>
                      <w:bCs/>
                      <w:color w:val="000000"/>
                      <w:sz w:val="21"/>
                      <w:szCs w:val="21"/>
                      <w:lang w:val="en-US" w:eastAsia="zh-CN"/>
                    </w:rPr>
                    <w:t>1</w:t>
                  </w:r>
                  <w:r>
                    <w:rPr>
                      <w:rFonts w:ascii="Times New Roman" w:hAnsi="Times New Roman" w:eastAsia="宋体" w:cs="Times New Roman"/>
                      <w:bCs/>
                      <w:color w:val="000000"/>
                      <w:sz w:val="21"/>
                      <w:szCs w:val="21"/>
                    </w:rPr>
                    <w:t>m</w:t>
                  </w:r>
                </w:p>
              </w:tc>
              <w:tc>
                <w:tcPr>
                  <w:tcW w:w="814" w:type="dxa"/>
                  <w:noWrap w:val="0"/>
                  <w:vAlign w:val="center"/>
                </w:tcPr>
                <w:p w14:paraId="53B3E953">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套</w:t>
                  </w:r>
                </w:p>
              </w:tc>
              <w:tc>
                <w:tcPr>
                  <w:tcW w:w="1141" w:type="dxa"/>
                  <w:noWrap w:val="0"/>
                  <w:vAlign w:val="center"/>
                </w:tcPr>
                <w:p w14:paraId="517E0587">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10</w:t>
                  </w:r>
                </w:p>
              </w:tc>
              <w:tc>
                <w:tcPr>
                  <w:tcW w:w="1852" w:type="dxa"/>
                  <w:noWrap w:val="0"/>
                  <w:vAlign w:val="center"/>
                </w:tcPr>
                <w:p w14:paraId="66AF5BA7">
                  <w:pPr>
                    <w:spacing w:line="360" w:lineRule="exact"/>
                    <w:jc w:val="center"/>
                    <w:rPr>
                      <w:rFonts w:ascii="Times New Roman" w:hAnsi="Times New Roman" w:eastAsia="宋体" w:cs="Times New Roman"/>
                      <w:color w:val="000000"/>
                      <w:sz w:val="21"/>
                      <w:szCs w:val="21"/>
                      <w:lang w:val="en-US" w:eastAsia="zh-CN"/>
                    </w:rPr>
                  </w:pPr>
                </w:p>
              </w:tc>
            </w:tr>
            <w:tr w14:paraId="15E5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0F0A3066">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w:t>
                  </w:r>
                </w:p>
              </w:tc>
              <w:tc>
                <w:tcPr>
                  <w:tcW w:w="1282" w:type="dxa"/>
                  <w:noWrap w:val="0"/>
                  <w:vAlign w:val="center"/>
                </w:tcPr>
                <w:p w14:paraId="3CB78ABC">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叉车</w:t>
                  </w:r>
                </w:p>
              </w:tc>
              <w:tc>
                <w:tcPr>
                  <w:tcW w:w="3035" w:type="dxa"/>
                  <w:noWrap w:val="0"/>
                  <w:vAlign w:val="center"/>
                </w:tcPr>
                <w:p w14:paraId="3BFC09DA">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814" w:type="dxa"/>
                  <w:noWrap w:val="0"/>
                  <w:vAlign w:val="center"/>
                </w:tcPr>
                <w:p w14:paraId="15F5A1D0">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辆</w:t>
                  </w:r>
                </w:p>
              </w:tc>
              <w:tc>
                <w:tcPr>
                  <w:tcW w:w="1141" w:type="dxa"/>
                  <w:noWrap w:val="0"/>
                  <w:vAlign w:val="center"/>
                </w:tcPr>
                <w:p w14:paraId="5764B7A4">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w:t>
                  </w:r>
                </w:p>
              </w:tc>
              <w:tc>
                <w:tcPr>
                  <w:tcW w:w="1852" w:type="dxa"/>
                  <w:noWrap w:val="0"/>
                  <w:vAlign w:val="center"/>
                </w:tcPr>
                <w:p w14:paraId="14F1B1F5">
                  <w:pPr>
                    <w:spacing w:line="360" w:lineRule="exact"/>
                    <w:jc w:val="center"/>
                    <w:rPr>
                      <w:rFonts w:ascii="Times New Roman" w:hAnsi="Times New Roman" w:eastAsia="宋体" w:cs="Times New Roman"/>
                      <w:color w:val="000000"/>
                      <w:sz w:val="21"/>
                      <w:szCs w:val="21"/>
                      <w:lang w:val="en-US" w:eastAsia="zh-CN"/>
                    </w:rPr>
                  </w:pPr>
                </w:p>
              </w:tc>
            </w:tr>
            <w:tr w14:paraId="59BF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1F672B6A">
                  <w:pPr>
                    <w:spacing w:line="36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1282" w:type="dxa"/>
                  <w:noWrap w:val="0"/>
                  <w:vAlign w:val="center"/>
                </w:tcPr>
                <w:p w14:paraId="044FA699">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铲车</w:t>
                  </w:r>
                </w:p>
              </w:tc>
              <w:tc>
                <w:tcPr>
                  <w:tcW w:w="3035" w:type="dxa"/>
                  <w:noWrap w:val="0"/>
                  <w:vAlign w:val="center"/>
                </w:tcPr>
                <w:p w14:paraId="1757CDDF">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814" w:type="dxa"/>
                  <w:noWrap w:val="0"/>
                  <w:vAlign w:val="center"/>
                </w:tcPr>
                <w:p w14:paraId="0A580A0F">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辆</w:t>
                  </w:r>
                </w:p>
              </w:tc>
              <w:tc>
                <w:tcPr>
                  <w:tcW w:w="1141" w:type="dxa"/>
                  <w:noWrap w:val="0"/>
                  <w:vAlign w:val="center"/>
                </w:tcPr>
                <w:p w14:paraId="4BFA009E">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w:t>
                  </w:r>
                </w:p>
              </w:tc>
              <w:tc>
                <w:tcPr>
                  <w:tcW w:w="1852" w:type="dxa"/>
                  <w:noWrap w:val="0"/>
                  <w:vAlign w:val="center"/>
                </w:tcPr>
                <w:p w14:paraId="3B7406FD">
                  <w:pPr>
                    <w:spacing w:line="360" w:lineRule="exact"/>
                    <w:jc w:val="center"/>
                    <w:rPr>
                      <w:rFonts w:ascii="Times New Roman" w:hAnsi="Times New Roman" w:eastAsia="宋体" w:cs="Times New Roman"/>
                      <w:color w:val="000000"/>
                      <w:sz w:val="21"/>
                      <w:szCs w:val="21"/>
                      <w:lang w:val="en-US" w:eastAsia="zh-CN"/>
                    </w:rPr>
                  </w:pPr>
                </w:p>
              </w:tc>
            </w:tr>
            <w:tr w14:paraId="4B25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5" w:type="dxa"/>
                  <w:noWrap w:val="0"/>
                  <w:vAlign w:val="center"/>
                </w:tcPr>
                <w:p w14:paraId="67ABA97F">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w:t>
                  </w:r>
                </w:p>
              </w:tc>
              <w:tc>
                <w:tcPr>
                  <w:tcW w:w="1282" w:type="dxa"/>
                  <w:noWrap w:val="0"/>
                  <w:vAlign w:val="center"/>
                </w:tcPr>
                <w:p w14:paraId="67EE070F">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风机</w:t>
                  </w:r>
                </w:p>
              </w:tc>
              <w:tc>
                <w:tcPr>
                  <w:tcW w:w="3035" w:type="dxa"/>
                  <w:noWrap w:val="0"/>
                  <w:vAlign w:val="center"/>
                </w:tcPr>
                <w:p w14:paraId="6B61F81C">
                  <w:pPr>
                    <w:spacing w:line="36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814" w:type="dxa"/>
                  <w:noWrap w:val="0"/>
                  <w:vAlign w:val="center"/>
                </w:tcPr>
                <w:p w14:paraId="7F62347F">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台</w:t>
                  </w:r>
                </w:p>
              </w:tc>
              <w:tc>
                <w:tcPr>
                  <w:tcW w:w="1141" w:type="dxa"/>
                  <w:noWrap w:val="0"/>
                  <w:vAlign w:val="center"/>
                </w:tcPr>
                <w:p w14:paraId="4643B2FA">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2</w:t>
                  </w:r>
                </w:p>
              </w:tc>
              <w:tc>
                <w:tcPr>
                  <w:tcW w:w="1852" w:type="dxa"/>
                  <w:noWrap w:val="0"/>
                  <w:vAlign w:val="center"/>
                </w:tcPr>
                <w:p w14:paraId="7CE24F5B">
                  <w:pPr>
                    <w:spacing w:line="360" w:lineRule="exact"/>
                    <w:jc w:val="center"/>
                    <w:rPr>
                      <w:rFonts w:ascii="Times New Roman" w:hAnsi="Times New Roman" w:eastAsia="宋体" w:cs="Times New Roman"/>
                      <w:color w:val="000000"/>
                      <w:sz w:val="21"/>
                      <w:szCs w:val="21"/>
                      <w:lang w:val="en-US" w:eastAsia="zh-CN"/>
                    </w:rPr>
                  </w:pPr>
                </w:p>
              </w:tc>
            </w:tr>
          </w:tbl>
          <w:p w14:paraId="16A9BE39">
            <w:pPr>
              <w:keepNext w:val="0"/>
              <w:keepLines w:val="0"/>
              <w:pageBreakBefore w:val="0"/>
              <w:widowControl w:val="0"/>
              <w:spacing w:before="157"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6、</w:t>
            </w:r>
            <w:r>
              <w:rPr>
                <w:rFonts w:ascii="Times New Roman" w:hAnsi="Times New Roman" w:eastAsia="宋体" w:cs="Times New Roman"/>
                <w:b/>
                <w:color w:val="000000"/>
                <w:sz w:val="24"/>
                <w:szCs w:val="24"/>
                <w:highlight w:val="none"/>
                <w:lang w:val="en-US" w:eastAsia="zh-CN"/>
              </w:rPr>
              <w:t>工作制度和劳动定员</w:t>
            </w:r>
          </w:p>
          <w:p w14:paraId="3265A357">
            <w:pPr>
              <w:keepNext w:val="0"/>
              <w:keepLines w:val="0"/>
              <w:pageBreakBefore w:val="0"/>
              <w:widowControl w:val="0"/>
              <w:tabs>
                <w:tab w:val="left" w:pos="2850"/>
              </w:tabs>
              <w:spacing w:line="360" w:lineRule="auto"/>
              <w:ind w:firstLine="482"/>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1</w:t>
            </w: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rPr>
              <w:t>劳动定员：</w:t>
            </w:r>
            <w:r>
              <w:rPr>
                <w:rFonts w:ascii="Times New Roman" w:hAnsi="Times New Roman" w:eastAsia="宋体" w:cs="Times New Roman"/>
                <w:color w:val="000000"/>
                <w:sz w:val="24"/>
                <w:szCs w:val="24"/>
                <w:highlight w:val="none"/>
              </w:rPr>
              <w:t>项目劳动定员</w:t>
            </w:r>
            <w:r>
              <w:rPr>
                <w:rFonts w:ascii="Times New Roman" w:hAnsi="Times New Roman" w:eastAsia="宋体" w:cs="Times New Roman"/>
                <w:color w:val="000000"/>
                <w:sz w:val="24"/>
                <w:szCs w:val="24"/>
                <w:highlight w:val="none"/>
                <w:lang w:val="en-US" w:eastAsia="zh-CN"/>
              </w:rPr>
              <w:t>10</w:t>
            </w:r>
            <w:r>
              <w:rPr>
                <w:rFonts w:ascii="Times New Roman" w:hAnsi="Times New Roman" w:eastAsia="宋体" w:cs="Times New Roman"/>
                <w:color w:val="000000"/>
                <w:sz w:val="24"/>
                <w:szCs w:val="24"/>
                <w:highlight w:val="none"/>
              </w:rPr>
              <w:t>人，项目区内不设生活办公区，依托项目区南侧约65m的业主方的已建民用房</w:t>
            </w:r>
            <w:r>
              <w:rPr>
                <w:rFonts w:ascii="Times New Roman" w:hAnsi="Times New Roman" w:eastAsia="宋体" w:cs="Times New Roman"/>
                <w:color w:val="000000"/>
                <w:sz w:val="24"/>
                <w:szCs w:val="24"/>
                <w:highlight w:val="none"/>
                <w:lang w:val="en-US" w:eastAsia="zh-CN"/>
              </w:rPr>
              <w:t>食宿</w:t>
            </w:r>
            <w:r>
              <w:rPr>
                <w:rFonts w:ascii="Times New Roman" w:hAnsi="Times New Roman" w:eastAsia="宋体" w:cs="Times New Roman"/>
                <w:color w:val="000000"/>
                <w:sz w:val="24"/>
                <w:szCs w:val="24"/>
                <w:highlight w:val="none"/>
              </w:rPr>
              <w:t>；</w:t>
            </w:r>
          </w:p>
          <w:p w14:paraId="06A04AC5">
            <w:pPr>
              <w:keepNext w:val="0"/>
              <w:keepLines w:val="0"/>
              <w:pageBreakBefore w:val="0"/>
              <w:widowControl w:val="0"/>
              <w:numPr>
                <w:ilvl w:val="0"/>
                <w:numId w:val="0"/>
              </w:numPr>
              <w:spacing w:line="360" w:lineRule="auto"/>
              <w:ind w:firstLine="482"/>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rPr>
              <w:t>工作制度：</w:t>
            </w:r>
            <w:r>
              <w:rPr>
                <w:rFonts w:ascii="Times New Roman" w:hAnsi="Times New Roman" w:eastAsia="宋体" w:cs="Times New Roman"/>
                <w:color w:val="000000"/>
                <w:sz w:val="24"/>
                <w:szCs w:val="24"/>
                <w:highlight w:val="none"/>
              </w:rPr>
              <w:t>项目</w:t>
            </w:r>
            <w:r>
              <w:rPr>
                <w:rFonts w:ascii="Times New Roman" w:hAnsi="Times New Roman" w:eastAsia="宋体" w:cs="Times New Roman"/>
                <w:b w:val="0"/>
                <w:bCs w:val="0"/>
                <w:color w:val="000000"/>
                <w:sz w:val="24"/>
                <w:szCs w:val="24"/>
                <w:highlight w:val="none"/>
                <w:lang w:val="en-US" w:eastAsia="zh-CN"/>
              </w:rPr>
              <w:t>年生产天数为330天，</w:t>
            </w:r>
            <w:r>
              <w:rPr>
                <w:rFonts w:ascii="Times New Roman" w:hAnsi="Times New Roman" w:eastAsia="宋体" w:cs="Times New Roman"/>
                <w:color w:val="000000"/>
                <w:sz w:val="24"/>
                <w:szCs w:val="24"/>
                <w:highlight w:val="none"/>
                <w:lang w:val="en-US" w:eastAsia="zh-CN"/>
              </w:rPr>
              <w:t>一班制，</w:t>
            </w:r>
            <w:r>
              <w:rPr>
                <w:rFonts w:ascii="Times New Roman" w:hAnsi="Times New Roman" w:eastAsia="宋体" w:cs="Times New Roman"/>
                <w:color w:val="000000"/>
                <w:sz w:val="24"/>
                <w:szCs w:val="24"/>
                <w:highlight w:val="none"/>
              </w:rPr>
              <w:t>每</w:t>
            </w:r>
            <w:r>
              <w:rPr>
                <w:rFonts w:ascii="Times New Roman" w:hAnsi="Times New Roman" w:eastAsia="宋体" w:cs="Times New Roman"/>
                <w:color w:val="000000"/>
                <w:sz w:val="24"/>
                <w:szCs w:val="24"/>
                <w:highlight w:val="none"/>
                <w:lang w:val="en-US" w:eastAsia="zh-CN"/>
              </w:rPr>
              <w:t>天工作10</w:t>
            </w:r>
            <w:r>
              <w:rPr>
                <w:rFonts w:ascii="Times New Roman" w:hAnsi="Times New Roman" w:eastAsia="宋体" w:cs="Times New Roman"/>
                <w:color w:val="000000"/>
                <w:sz w:val="24"/>
                <w:szCs w:val="24"/>
                <w:highlight w:val="none"/>
              </w:rPr>
              <w:t>小时。</w:t>
            </w:r>
          </w:p>
          <w:p w14:paraId="32577344">
            <w:pPr>
              <w:keepNext w:val="0"/>
              <w:keepLines w:val="0"/>
              <w:pageBreakBefore w:val="0"/>
              <w:widowControl w:val="0"/>
              <w:spacing w:line="360" w:lineRule="auto"/>
              <w:ind w:firstLine="482"/>
              <w:rPr>
                <w:rFonts w:ascii="Times New Roman" w:hAnsi="Times New Roman" w:eastAsia="宋体" w:cs="Times New Roman"/>
                <w:b/>
                <w:color w:val="000000"/>
                <w:sz w:val="24"/>
                <w:szCs w:val="24"/>
                <w:highlight w:val="none"/>
              </w:rPr>
            </w:pPr>
            <w:bookmarkStart w:id="6" w:name="_Toc48148622"/>
            <w:r>
              <w:rPr>
                <w:rFonts w:ascii="Times New Roman" w:hAnsi="Times New Roman" w:eastAsia="宋体" w:cs="Times New Roman"/>
                <w:b/>
                <w:color w:val="000000"/>
                <w:sz w:val="24"/>
                <w:szCs w:val="24"/>
                <w:highlight w:val="none"/>
                <w:lang w:val="en-US" w:eastAsia="zh-CN"/>
              </w:rPr>
              <w:t>7</w:t>
            </w:r>
            <w:r>
              <w:rPr>
                <w:rFonts w:ascii="Times New Roman" w:hAnsi="Times New Roman" w:eastAsia="宋体" w:cs="Times New Roman"/>
                <w:b/>
                <w:color w:val="000000"/>
                <w:sz w:val="24"/>
                <w:szCs w:val="24"/>
                <w:highlight w:val="none"/>
              </w:rPr>
              <w:t>、总平面布置</w:t>
            </w:r>
          </w:p>
          <w:p w14:paraId="58FBE33D">
            <w:pPr>
              <w:spacing w:line="360" w:lineRule="auto"/>
              <w:ind w:firstLine="480"/>
              <w:rPr>
                <w:rFonts w:ascii="Times New Roman" w:hAnsi="Times New Roman" w:eastAsia="宋体" w:cs="Times New Roman"/>
                <w:color w:val="000000"/>
                <w:sz w:val="24"/>
                <w:u w:val="none"/>
              </w:rPr>
            </w:pPr>
            <w:r>
              <w:rPr>
                <w:rFonts w:ascii="Times New Roman" w:hAnsi="Times New Roman" w:eastAsia="宋体" w:cs="Times New Roman"/>
                <w:color w:val="000000"/>
                <w:sz w:val="24"/>
                <w:u w:val="none"/>
                <w:lang w:eastAsia="zh-CN"/>
              </w:rPr>
              <w:t>本</w:t>
            </w:r>
            <w:r>
              <w:rPr>
                <w:rFonts w:ascii="Times New Roman" w:hAnsi="Times New Roman" w:eastAsia="宋体" w:cs="Times New Roman"/>
                <w:color w:val="000000"/>
                <w:sz w:val="24"/>
                <w:u w:val="none"/>
              </w:rPr>
              <w:t>项目</w:t>
            </w:r>
            <w:r>
              <w:rPr>
                <w:rFonts w:ascii="Times New Roman" w:hAnsi="Times New Roman" w:eastAsia="宋体" w:cs="Times New Roman"/>
                <w:color w:val="000000"/>
                <w:sz w:val="24"/>
                <w:u w:val="none"/>
                <w:lang w:val="en-US" w:eastAsia="zh-CN"/>
              </w:rPr>
              <w:t>主要建设一栋生产厂房，内部不设生活办公区，员工生活办公依托位于项目区南侧约65m的业主方的已建民用房。其生产厂房内部布局如下：东北面为原料暂存区、粉碎区（原料暂存区南面）、东南面为炭化区、西南面为烘干区、制棒区（烘干区北面）、西面为自然冷却区、西北面为成品暂存区。</w:t>
            </w:r>
            <w:r>
              <w:rPr>
                <w:rFonts w:ascii="Times New Roman" w:hAnsi="Times New Roman" w:eastAsia="宋体" w:cs="Times New Roman"/>
                <w:color w:val="000000"/>
                <w:sz w:val="24"/>
                <w:u w:val="none"/>
              </w:rPr>
              <w:t>生产</w:t>
            </w:r>
            <w:r>
              <w:rPr>
                <w:rFonts w:ascii="Times New Roman" w:hAnsi="Times New Roman" w:eastAsia="宋体" w:cs="Times New Roman"/>
                <w:color w:val="000000"/>
                <w:sz w:val="24"/>
                <w:u w:val="none"/>
                <w:lang w:val="en-US" w:eastAsia="zh-CN"/>
              </w:rPr>
              <w:t>厂房</w:t>
            </w:r>
            <w:r>
              <w:rPr>
                <w:rFonts w:ascii="Times New Roman" w:hAnsi="Times New Roman" w:eastAsia="宋体" w:cs="Times New Roman"/>
                <w:color w:val="000000"/>
                <w:sz w:val="24"/>
                <w:u w:val="none"/>
              </w:rPr>
              <w:t>位于</w:t>
            </w:r>
            <w:r>
              <w:rPr>
                <w:rFonts w:ascii="Times New Roman" w:hAnsi="Times New Roman" w:eastAsia="宋体" w:cs="Times New Roman"/>
                <w:color w:val="000000"/>
                <w:sz w:val="24"/>
                <w:u w:val="none"/>
                <w:lang w:val="en-US" w:eastAsia="zh-CN"/>
              </w:rPr>
              <w:t>周边村庄侧上</w:t>
            </w:r>
            <w:r>
              <w:rPr>
                <w:rFonts w:ascii="Times New Roman" w:hAnsi="Times New Roman" w:eastAsia="宋体" w:cs="Times New Roman"/>
                <w:color w:val="000000"/>
                <w:sz w:val="24"/>
                <w:u w:val="none"/>
              </w:rPr>
              <w:t>风向，可减少生产厂房对</w:t>
            </w:r>
            <w:r>
              <w:rPr>
                <w:rFonts w:ascii="Times New Roman" w:hAnsi="Times New Roman" w:eastAsia="宋体" w:cs="Times New Roman"/>
                <w:color w:val="000000"/>
                <w:sz w:val="24"/>
                <w:u w:val="none"/>
                <w:lang w:val="en-US" w:eastAsia="zh-CN"/>
              </w:rPr>
              <w:t>周边村庄的</w:t>
            </w:r>
            <w:r>
              <w:rPr>
                <w:rFonts w:ascii="Times New Roman" w:hAnsi="Times New Roman" w:eastAsia="宋体" w:cs="Times New Roman"/>
                <w:color w:val="000000"/>
                <w:sz w:val="24"/>
                <w:u w:val="none"/>
              </w:rPr>
              <w:t>影响。</w:t>
            </w:r>
          </w:p>
          <w:p w14:paraId="7603F406">
            <w:pPr>
              <w:spacing w:line="360" w:lineRule="auto"/>
              <w:ind w:firstLine="480"/>
              <w:rPr>
                <w:rFonts w:ascii="Times New Roman" w:hAnsi="Times New Roman" w:eastAsia="宋体" w:cs="Times New Roman"/>
                <w:color w:val="000000"/>
                <w:sz w:val="24"/>
                <w:u w:val="none"/>
              </w:rPr>
            </w:pPr>
            <w:r>
              <w:rPr>
                <w:rFonts w:ascii="Times New Roman" w:hAnsi="Times New Roman" w:eastAsia="宋体" w:cs="Times New Roman"/>
                <w:color w:val="000000"/>
                <w:sz w:val="24"/>
                <w:u w:val="none"/>
              </w:rPr>
              <w:t>本项目生产厂房内采用工艺路线最佳的原则平面布置，生活</w:t>
            </w:r>
            <w:r>
              <w:rPr>
                <w:rFonts w:ascii="Times New Roman" w:hAnsi="Times New Roman" w:eastAsia="宋体" w:cs="Times New Roman"/>
                <w:color w:val="000000"/>
                <w:sz w:val="24"/>
                <w:u w:val="none"/>
                <w:lang w:val="en-US" w:eastAsia="zh-CN"/>
              </w:rPr>
              <w:t>办公</w:t>
            </w:r>
            <w:r>
              <w:rPr>
                <w:rFonts w:ascii="Times New Roman" w:hAnsi="Times New Roman" w:eastAsia="宋体" w:cs="Times New Roman"/>
                <w:color w:val="000000"/>
                <w:sz w:val="24"/>
                <w:u w:val="none"/>
              </w:rPr>
              <w:t>区与生产</w:t>
            </w:r>
            <w:r>
              <w:rPr>
                <w:rFonts w:ascii="Times New Roman" w:hAnsi="Times New Roman" w:eastAsia="宋体" w:cs="Times New Roman"/>
                <w:color w:val="000000"/>
                <w:sz w:val="24"/>
                <w:u w:val="none"/>
                <w:lang w:val="en-US" w:eastAsia="zh-CN"/>
              </w:rPr>
              <w:t>厂房</w:t>
            </w:r>
            <w:r>
              <w:rPr>
                <w:rFonts w:ascii="Times New Roman" w:hAnsi="Times New Roman" w:eastAsia="宋体" w:cs="Times New Roman"/>
                <w:color w:val="000000"/>
                <w:sz w:val="24"/>
                <w:u w:val="none"/>
              </w:rPr>
              <w:t>分开布置，减少</w:t>
            </w:r>
            <w:r>
              <w:rPr>
                <w:rFonts w:ascii="Times New Roman" w:hAnsi="Times New Roman" w:eastAsia="宋体" w:cs="Times New Roman"/>
                <w:color w:val="000000"/>
                <w:sz w:val="24"/>
                <w:u w:val="none"/>
                <w:lang w:val="en-US" w:eastAsia="zh-CN"/>
              </w:rPr>
              <w:t>办公</w:t>
            </w:r>
            <w:r>
              <w:rPr>
                <w:rFonts w:ascii="Times New Roman" w:hAnsi="Times New Roman" w:eastAsia="宋体" w:cs="Times New Roman"/>
                <w:color w:val="000000"/>
                <w:sz w:val="24"/>
                <w:u w:val="none"/>
              </w:rPr>
              <w:t>生活区与生产区的相互影响，因此项目区总平面布置紧凑合理，便于生产运输及员工生活，项目平面布置合理</w:t>
            </w:r>
            <w:r>
              <w:rPr>
                <w:rFonts w:ascii="Times New Roman" w:hAnsi="Times New Roman" w:eastAsia="宋体" w:cs="Times New Roman"/>
                <w:color w:val="000000"/>
                <w:sz w:val="24"/>
                <w:u w:val="none"/>
                <w:lang w:eastAsia="zh-CN"/>
              </w:rPr>
              <w:t>，</w:t>
            </w:r>
            <w:r>
              <w:rPr>
                <w:rFonts w:ascii="Times New Roman" w:hAnsi="Times New Roman" w:eastAsia="宋体" w:cs="Times New Roman"/>
                <w:color w:val="000000"/>
                <w:sz w:val="24"/>
                <w:u w:val="none"/>
              </w:rPr>
              <w:t>项目平面布置合理。</w:t>
            </w:r>
          </w:p>
          <w:p w14:paraId="4AECE427">
            <w:pPr>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具体布置详见附图2。</w:t>
            </w:r>
          </w:p>
          <w:bookmarkEnd w:id="5"/>
          <w:p w14:paraId="5A5E20DE">
            <w:pPr>
              <w:pStyle w:val="261"/>
              <w:spacing w:line="360" w:lineRule="auto"/>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8、公用辅助设施</w:t>
            </w:r>
          </w:p>
          <w:p w14:paraId="44384A83">
            <w:pPr>
              <w:pStyle w:val="261"/>
              <w:spacing w:line="360" w:lineRule="auto"/>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（1）给排水</w:t>
            </w:r>
          </w:p>
          <w:p w14:paraId="1CDD1457">
            <w:pPr>
              <w:pStyle w:val="261"/>
              <w:spacing w:line="360" w:lineRule="auto"/>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①给水</w:t>
            </w:r>
          </w:p>
          <w:p w14:paraId="059152B6">
            <w:pPr>
              <w:pStyle w:val="261"/>
              <w:spacing w:line="360" w:lineRule="auto"/>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项目给水由附近农村自来水管网供给。</w:t>
            </w:r>
          </w:p>
          <w:p w14:paraId="09647013">
            <w:pPr>
              <w:pStyle w:val="261"/>
              <w:spacing w:line="360" w:lineRule="auto"/>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②排水</w:t>
            </w:r>
          </w:p>
          <w:p w14:paraId="7B697E35">
            <w:pPr>
              <w:pStyle w:val="261"/>
              <w:spacing w:line="360" w:lineRule="auto"/>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项目场地实行雨污分流；员工生活产生的污水排入隔油池、化粪池处理后用于周边农作物施肥，无废水外排。项目无生产废水产生。</w:t>
            </w:r>
          </w:p>
          <w:p w14:paraId="6B8A4C13">
            <w:pPr>
              <w:pStyle w:val="261"/>
              <w:spacing w:line="360" w:lineRule="auto"/>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（2）供热</w:t>
            </w:r>
          </w:p>
          <w:p w14:paraId="7066AFDA">
            <w:pPr>
              <w:pStyle w:val="261"/>
              <w:spacing w:line="360" w:lineRule="auto"/>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项目生产过程中需要进行烘干，烘干热源为热风炉燃烧炭化废气，燃烧后的热风直接用于烘干过程。</w:t>
            </w:r>
          </w:p>
          <w:p w14:paraId="5B5C226F">
            <w:pPr>
              <w:pStyle w:val="261"/>
              <w:spacing w:line="360" w:lineRule="auto"/>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（3）供电</w:t>
            </w:r>
          </w:p>
          <w:p w14:paraId="4F1AFF6D">
            <w:pPr>
              <w:pStyle w:val="261"/>
              <w:spacing w:line="360" w:lineRule="auto"/>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 xml:space="preserve">由附近农村供电电网供电。 </w:t>
            </w:r>
          </w:p>
          <w:p w14:paraId="328697C9">
            <w:pPr>
              <w:spacing w:line="360" w:lineRule="auto"/>
              <w:ind w:firstLine="482"/>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lang w:val="en-US" w:eastAsia="zh-CN"/>
              </w:rPr>
              <w:t>9、</w:t>
            </w:r>
            <w:r>
              <w:rPr>
                <w:rFonts w:ascii="Times New Roman" w:hAnsi="Times New Roman" w:eastAsia="宋体" w:cs="Times New Roman"/>
                <w:b/>
                <w:bCs/>
                <w:color w:val="000000"/>
                <w:sz w:val="24"/>
                <w:szCs w:val="24"/>
                <w:highlight w:val="none"/>
                <w:lang w:val="en-US" w:eastAsia="zh-CN"/>
              </w:rPr>
              <w:t>环保投资</w:t>
            </w:r>
          </w:p>
          <w:p w14:paraId="279D1146">
            <w:pPr>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项目总投资162万元，其中环保总投资为23.62万元，占项目总投资的14.58%。环保投资一览表见下表。</w:t>
            </w:r>
          </w:p>
          <w:p w14:paraId="366CCAB5">
            <w:pPr>
              <w:keepNext w:val="0"/>
              <w:keepLines w:val="0"/>
              <w:pageBreakBefore w:val="0"/>
              <w:widowControl w:val="0"/>
              <w:spacing w:line="240" w:lineRule="auto"/>
              <w:ind w:firstLine="0"/>
              <w:jc w:val="center"/>
              <w:outlineLvl w:val="9"/>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表2-5  项目环保投资估算表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2"/>
              <w:gridCol w:w="1500"/>
              <w:gridCol w:w="3770"/>
              <w:gridCol w:w="1284"/>
              <w:gridCol w:w="1173"/>
            </w:tblGrid>
            <w:tr w14:paraId="545F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2" w:type="dxa"/>
                  <w:noWrap w:val="0"/>
                  <w:vAlign w:val="center"/>
                </w:tcPr>
                <w:p w14:paraId="17F05315">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4"/>
                      <w:sz w:val="21"/>
                      <w:szCs w:val="21"/>
                      <w:highlight w:val="none"/>
                    </w:rPr>
                    <w:t>类别</w:t>
                  </w:r>
                </w:p>
              </w:tc>
              <w:tc>
                <w:tcPr>
                  <w:tcW w:w="1500" w:type="dxa"/>
                  <w:noWrap w:val="0"/>
                  <w:vAlign w:val="center"/>
                </w:tcPr>
                <w:p w14:paraId="62437D9E">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3"/>
                      <w:sz w:val="21"/>
                      <w:szCs w:val="21"/>
                      <w:highlight w:val="none"/>
                    </w:rPr>
                    <w:t>污染源</w:t>
                  </w:r>
                </w:p>
              </w:tc>
              <w:tc>
                <w:tcPr>
                  <w:tcW w:w="3770" w:type="dxa"/>
                  <w:noWrap w:val="0"/>
                  <w:vAlign w:val="center"/>
                </w:tcPr>
                <w:p w14:paraId="7E40274A">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1"/>
                      <w:sz w:val="21"/>
                      <w:szCs w:val="21"/>
                      <w:highlight w:val="none"/>
                    </w:rPr>
                    <w:t>环保投资项目</w:t>
                  </w:r>
                </w:p>
              </w:tc>
              <w:tc>
                <w:tcPr>
                  <w:tcW w:w="1284" w:type="dxa"/>
                  <w:noWrap w:val="0"/>
                  <w:vAlign w:val="center"/>
                </w:tcPr>
                <w:p w14:paraId="62D2B3E5">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pacing w:val="-3"/>
                      <w:sz w:val="21"/>
                      <w:szCs w:val="21"/>
                      <w:highlight w:val="none"/>
                    </w:rPr>
                  </w:pPr>
                  <w:r>
                    <w:rPr>
                      <w:rFonts w:ascii="Times New Roman" w:hAnsi="Times New Roman" w:eastAsia="宋体" w:cs="Times New Roman"/>
                      <w:b/>
                      <w:bCs/>
                      <w:color w:val="000000"/>
                      <w:spacing w:val="-3"/>
                      <w:sz w:val="21"/>
                      <w:szCs w:val="21"/>
                      <w:highlight w:val="none"/>
                    </w:rPr>
                    <w:t>投资金额</w:t>
                  </w:r>
                </w:p>
                <w:p w14:paraId="6E2C4A64">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3"/>
                      <w:sz w:val="21"/>
                      <w:szCs w:val="21"/>
                      <w:highlight w:val="none"/>
                    </w:rPr>
                    <w:t>（万元）</w:t>
                  </w:r>
                </w:p>
              </w:tc>
              <w:tc>
                <w:tcPr>
                  <w:tcW w:w="1173" w:type="dxa"/>
                  <w:noWrap w:val="0"/>
                  <w:vAlign w:val="center"/>
                </w:tcPr>
                <w:p w14:paraId="7EA1BFDB">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6"/>
                      <w:sz w:val="21"/>
                      <w:szCs w:val="21"/>
                      <w:highlight w:val="none"/>
                    </w:rPr>
                    <w:t>备注</w:t>
                  </w:r>
                </w:p>
              </w:tc>
            </w:tr>
            <w:tr w14:paraId="19FBE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062" w:type="dxa"/>
                  <w:vMerge w:val="restart"/>
                  <w:noWrap w:val="0"/>
                  <w:vAlign w:val="center"/>
                </w:tcPr>
                <w:p w14:paraId="3AB5929B">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废气</w:t>
                  </w:r>
                </w:p>
              </w:tc>
              <w:tc>
                <w:tcPr>
                  <w:tcW w:w="1500" w:type="dxa"/>
                  <w:noWrap w:val="0"/>
                  <w:vAlign w:val="center"/>
                </w:tcPr>
                <w:p w14:paraId="417021D3">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烘干、炭化、制棒</w:t>
                  </w:r>
                  <w:r>
                    <w:rPr>
                      <w:rFonts w:ascii="Times New Roman" w:hAnsi="Times New Roman" w:eastAsia="宋体" w:cs="Times New Roman"/>
                      <w:color w:val="000000"/>
                      <w:sz w:val="21"/>
                      <w:szCs w:val="21"/>
                      <w:highlight w:val="none"/>
                      <w:lang w:val="en-US" w:eastAsia="zh-CN" w:bidi="ar-SA"/>
                    </w:rPr>
                    <w:t>工序</w:t>
                  </w:r>
                </w:p>
              </w:tc>
              <w:tc>
                <w:tcPr>
                  <w:tcW w:w="3770" w:type="dxa"/>
                  <w:noWrap w:val="0"/>
                  <w:vAlign w:val="center"/>
                </w:tcPr>
                <w:p w14:paraId="6DE7176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rPr>
                  </w:pPr>
                  <w:r>
                    <w:rPr>
                      <w:rFonts w:ascii="Times New Roman" w:hAnsi="Times New Roman" w:eastAsia="宋体" w:cs="Times New Roman"/>
                      <w:color w:val="000000"/>
                      <w:sz w:val="21"/>
                      <w:szCs w:val="21"/>
                      <w:highlight w:val="none"/>
                      <w:lang w:val="en-US" w:eastAsia="zh-CN" w:bidi="ar-SA"/>
                    </w:rPr>
                    <w:t>非甲烷总烃引入热风炉内燃烧，设置一套</w:t>
                  </w:r>
                  <w:r>
                    <w:rPr>
                      <w:rFonts w:ascii="Times New Roman" w:hAnsi="Times New Roman" w:eastAsia="宋体" w:cs="Times New Roman"/>
                      <w:b w:val="0"/>
                      <w:bCs w:val="0"/>
                      <w:color w:val="000000"/>
                      <w:sz w:val="21"/>
                      <w:szCs w:val="21"/>
                      <w:lang w:val="en-US" w:eastAsia="zh-CN"/>
                    </w:rPr>
                    <w:t>旋风除尘器+水膜除尘器+静电除尘器</w:t>
                  </w:r>
                  <w:r>
                    <w:rPr>
                      <w:rFonts w:ascii="Times New Roman" w:hAnsi="Times New Roman" w:eastAsia="宋体" w:cs="Times New Roman"/>
                      <w:color w:val="000000"/>
                      <w:sz w:val="21"/>
                      <w:szCs w:val="21"/>
                      <w:highlight w:val="none"/>
                      <w:lang w:val="en-US" w:eastAsia="zh-CN" w:bidi="ar-SA"/>
                    </w:rPr>
                    <w:t>装置+1根15m排气筒</w:t>
                  </w:r>
                </w:p>
              </w:tc>
              <w:tc>
                <w:tcPr>
                  <w:tcW w:w="1284" w:type="dxa"/>
                  <w:noWrap w:val="0"/>
                  <w:vAlign w:val="center"/>
                </w:tcPr>
                <w:p w14:paraId="7A186E5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15</w:t>
                  </w:r>
                </w:p>
              </w:tc>
              <w:tc>
                <w:tcPr>
                  <w:tcW w:w="1173" w:type="dxa"/>
                  <w:noWrap w:val="0"/>
                  <w:vAlign w:val="center"/>
                </w:tcPr>
                <w:p w14:paraId="2F46DDDF">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新建</w:t>
                  </w:r>
                </w:p>
              </w:tc>
            </w:tr>
            <w:tr w14:paraId="4EEF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062" w:type="dxa"/>
                  <w:vMerge w:val="continue"/>
                  <w:noWrap w:val="0"/>
                  <w:vAlign w:val="center"/>
                </w:tcPr>
                <w:p w14:paraId="3D083FE6">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rPr>
                  </w:pPr>
                </w:p>
              </w:tc>
              <w:tc>
                <w:tcPr>
                  <w:tcW w:w="1500" w:type="dxa"/>
                  <w:noWrap w:val="0"/>
                  <w:vAlign w:val="center"/>
                </w:tcPr>
                <w:p w14:paraId="5564579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食堂</w:t>
                  </w:r>
                </w:p>
              </w:tc>
              <w:tc>
                <w:tcPr>
                  <w:tcW w:w="3770" w:type="dxa"/>
                  <w:noWrap w:val="0"/>
                  <w:vAlign w:val="center"/>
                </w:tcPr>
                <w:p w14:paraId="5F475BF9">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设置1套小型油烟净化器（风量为2000m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/h，净化效率为60%）+高于屋顶排气筒</w:t>
                  </w:r>
                </w:p>
              </w:tc>
              <w:tc>
                <w:tcPr>
                  <w:tcW w:w="1284" w:type="dxa"/>
                  <w:noWrap w:val="0"/>
                  <w:vAlign w:val="center"/>
                </w:tcPr>
                <w:p w14:paraId="20A61F4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0.5</w:t>
                  </w:r>
                </w:p>
              </w:tc>
              <w:tc>
                <w:tcPr>
                  <w:tcW w:w="1173" w:type="dxa"/>
                  <w:noWrap w:val="0"/>
                  <w:vAlign w:val="center"/>
                </w:tcPr>
                <w:p w14:paraId="0AC41DC6">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依托</w:t>
                  </w:r>
                </w:p>
              </w:tc>
            </w:tr>
            <w:tr w14:paraId="4A899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062" w:type="dxa"/>
                  <w:vMerge w:val="restart"/>
                  <w:noWrap w:val="0"/>
                  <w:vAlign w:val="center"/>
                </w:tcPr>
                <w:p w14:paraId="6EB68BA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废水</w:t>
                  </w:r>
                </w:p>
              </w:tc>
              <w:tc>
                <w:tcPr>
                  <w:tcW w:w="1500" w:type="dxa"/>
                  <w:noWrap w:val="0"/>
                  <w:vAlign w:val="center"/>
                </w:tcPr>
                <w:p w14:paraId="3742AC2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生活废水</w:t>
                  </w:r>
                </w:p>
              </w:tc>
              <w:tc>
                <w:tcPr>
                  <w:tcW w:w="3770" w:type="dxa"/>
                  <w:noWrap w:val="0"/>
                  <w:vAlign w:val="center"/>
                </w:tcPr>
                <w:p w14:paraId="4EAC717D">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rPr>
                  </w:pPr>
                  <w:r>
                    <w:rPr>
                      <w:rFonts w:ascii="Times New Roman" w:hAnsi="Times New Roman" w:eastAsia="宋体" w:cs="Times New Roman"/>
                      <w:color w:val="000000"/>
                      <w:sz w:val="21"/>
                      <w:szCs w:val="21"/>
                      <w:highlight w:val="none"/>
                      <w:lang w:val="en-US" w:eastAsia="zh-CN"/>
                    </w:rPr>
                    <w:t>隔油池（1个，0.1m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）+化粪池（1个，15m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w:t>
                  </w:r>
                </w:p>
              </w:tc>
              <w:tc>
                <w:tcPr>
                  <w:tcW w:w="1284" w:type="dxa"/>
                  <w:noWrap w:val="0"/>
                  <w:vAlign w:val="center"/>
                </w:tcPr>
                <w:p w14:paraId="7796502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1.5</w:t>
                  </w:r>
                </w:p>
              </w:tc>
              <w:tc>
                <w:tcPr>
                  <w:tcW w:w="1173" w:type="dxa"/>
                  <w:noWrap w:val="0"/>
                  <w:vAlign w:val="center"/>
                </w:tcPr>
                <w:p w14:paraId="0FA47EA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依托</w:t>
                  </w:r>
                </w:p>
              </w:tc>
            </w:tr>
            <w:tr w14:paraId="426E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062" w:type="dxa"/>
                  <w:vMerge w:val="continue"/>
                  <w:noWrap w:val="0"/>
                  <w:vAlign w:val="center"/>
                </w:tcPr>
                <w:p w14:paraId="6780B6F3">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rPr>
                  </w:pPr>
                </w:p>
              </w:tc>
              <w:tc>
                <w:tcPr>
                  <w:tcW w:w="1500" w:type="dxa"/>
                  <w:noWrap w:val="0"/>
                  <w:vAlign w:val="center"/>
                </w:tcPr>
                <w:p w14:paraId="0A9FE3F2">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除尘废水</w:t>
                  </w:r>
                </w:p>
              </w:tc>
              <w:tc>
                <w:tcPr>
                  <w:tcW w:w="3770" w:type="dxa"/>
                  <w:noWrap w:val="0"/>
                  <w:vAlign w:val="center"/>
                </w:tcPr>
                <w:p w14:paraId="58F6E6C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循环水池（1个，0.5m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w:t>
                  </w:r>
                </w:p>
              </w:tc>
              <w:tc>
                <w:tcPr>
                  <w:tcW w:w="1284" w:type="dxa"/>
                  <w:noWrap w:val="0"/>
                  <w:vAlign w:val="center"/>
                </w:tcPr>
                <w:p w14:paraId="4535186D">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1</w:t>
                  </w:r>
                </w:p>
              </w:tc>
              <w:tc>
                <w:tcPr>
                  <w:tcW w:w="1173" w:type="dxa"/>
                  <w:noWrap w:val="0"/>
                  <w:vAlign w:val="center"/>
                </w:tcPr>
                <w:p w14:paraId="649CA2A7">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新建</w:t>
                  </w:r>
                </w:p>
              </w:tc>
            </w:tr>
            <w:tr w14:paraId="54B3F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2" w:type="dxa"/>
                  <w:vMerge w:val="restart"/>
                  <w:noWrap w:val="0"/>
                  <w:vAlign w:val="center"/>
                </w:tcPr>
                <w:p w14:paraId="0C4F9269">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4"/>
                      <w:sz w:val="21"/>
                      <w:szCs w:val="21"/>
                      <w:highlight w:val="none"/>
                    </w:rPr>
                    <w:t>固废</w:t>
                  </w:r>
                </w:p>
              </w:tc>
              <w:tc>
                <w:tcPr>
                  <w:tcW w:w="1500" w:type="dxa"/>
                  <w:noWrap w:val="0"/>
                  <w:vAlign w:val="center"/>
                </w:tcPr>
                <w:p w14:paraId="49B9C04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3"/>
                      <w:sz w:val="21"/>
                      <w:szCs w:val="21"/>
                      <w:highlight w:val="none"/>
                    </w:rPr>
                    <w:t>生活垃圾</w:t>
                  </w:r>
                </w:p>
              </w:tc>
              <w:tc>
                <w:tcPr>
                  <w:tcW w:w="3770" w:type="dxa"/>
                  <w:noWrap w:val="0"/>
                  <w:vAlign w:val="center"/>
                </w:tcPr>
                <w:p w14:paraId="184C502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rPr>
                  </w:pPr>
                  <w:r>
                    <w:rPr>
                      <w:rFonts w:ascii="Times New Roman" w:hAnsi="Times New Roman" w:eastAsia="宋体" w:cs="Times New Roman"/>
                      <w:color w:val="000000"/>
                      <w:spacing w:val="-6"/>
                      <w:sz w:val="21"/>
                      <w:szCs w:val="21"/>
                      <w:highlight w:val="none"/>
                      <w:lang w:val="en-US" w:eastAsia="zh-CN"/>
                    </w:rPr>
                    <w:t>若干</w:t>
                  </w:r>
                  <w:r>
                    <w:rPr>
                      <w:rFonts w:ascii="Times New Roman" w:hAnsi="Times New Roman" w:eastAsia="宋体" w:cs="Times New Roman"/>
                      <w:color w:val="000000"/>
                      <w:spacing w:val="-6"/>
                      <w:sz w:val="21"/>
                      <w:szCs w:val="21"/>
                      <w:highlight w:val="none"/>
                    </w:rPr>
                    <w:t>生活垃圾收集桶</w:t>
                  </w:r>
                </w:p>
              </w:tc>
              <w:tc>
                <w:tcPr>
                  <w:tcW w:w="1284" w:type="dxa"/>
                  <w:noWrap w:val="0"/>
                  <w:vAlign w:val="center"/>
                </w:tcPr>
                <w:p w14:paraId="07D5353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0.1</w:t>
                  </w:r>
                </w:p>
              </w:tc>
              <w:tc>
                <w:tcPr>
                  <w:tcW w:w="1173" w:type="dxa"/>
                  <w:noWrap w:val="0"/>
                  <w:vAlign w:val="center"/>
                </w:tcPr>
                <w:p w14:paraId="7503565E">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新建</w:t>
                  </w:r>
                </w:p>
              </w:tc>
            </w:tr>
            <w:tr w14:paraId="52115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2" w:type="dxa"/>
                  <w:vMerge w:val="continue"/>
                  <w:noWrap w:val="0"/>
                  <w:vAlign w:val="center"/>
                </w:tcPr>
                <w:p w14:paraId="02367F3B">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14"/>
                      <w:sz w:val="21"/>
                      <w:szCs w:val="21"/>
                      <w:highlight w:val="none"/>
                    </w:rPr>
                  </w:pPr>
                </w:p>
              </w:tc>
              <w:tc>
                <w:tcPr>
                  <w:tcW w:w="1500" w:type="dxa"/>
                  <w:noWrap w:val="0"/>
                  <w:vAlign w:val="center"/>
                </w:tcPr>
                <w:p w14:paraId="3527557E">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3"/>
                      <w:sz w:val="21"/>
                      <w:szCs w:val="21"/>
                      <w:highlight w:val="none"/>
                    </w:rPr>
                  </w:pPr>
                  <w:r>
                    <w:rPr>
                      <w:rFonts w:ascii="Times New Roman" w:hAnsi="Times New Roman" w:eastAsia="宋体" w:cs="Times New Roman"/>
                      <w:color w:val="000000"/>
                      <w:sz w:val="21"/>
                      <w:szCs w:val="21"/>
                      <w:lang w:val="en-US" w:eastAsia="zh-CN" w:bidi="ar-SA"/>
                    </w:rPr>
                    <w:t>食堂泔水、隔油池废油</w:t>
                  </w:r>
                </w:p>
              </w:tc>
              <w:tc>
                <w:tcPr>
                  <w:tcW w:w="3770" w:type="dxa"/>
                  <w:noWrap w:val="0"/>
                  <w:vAlign w:val="center"/>
                </w:tcPr>
                <w:p w14:paraId="3C76D9E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rPr>
                  </w:pPr>
                  <w:r>
                    <w:rPr>
                      <w:rFonts w:ascii="Times New Roman" w:hAnsi="Times New Roman" w:eastAsia="宋体" w:cs="Times New Roman"/>
                      <w:color w:val="000000"/>
                      <w:sz w:val="21"/>
                      <w:szCs w:val="21"/>
                      <w:lang w:val="en-US" w:eastAsia="zh-CN" w:bidi="ar-SA"/>
                    </w:rPr>
                    <w:t>设1个泔水桶，1个废油桶</w:t>
                  </w:r>
                </w:p>
              </w:tc>
              <w:tc>
                <w:tcPr>
                  <w:tcW w:w="1284" w:type="dxa"/>
                  <w:noWrap w:val="0"/>
                  <w:vAlign w:val="center"/>
                </w:tcPr>
                <w:p w14:paraId="1DA29ED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0.02</w:t>
                  </w:r>
                </w:p>
              </w:tc>
              <w:tc>
                <w:tcPr>
                  <w:tcW w:w="1173" w:type="dxa"/>
                  <w:noWrap w:val="0"/>
                  <w:vAlign w:val="center"/>
                </w:tcPr>
                <w:p w14:paraId="1FFDDFFF">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新建</w:t>
                  </w:r>
                </w:p>
              </w:tc>
            </w:tr>
            <w:tr w14:paraId="09EF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2" w:type="dxa"/>
                  <w:vMerge w:val="continue"/>
                  <w:noWrap w:val="0"/>
                  <w:vAlign w:val="center"/>
                </w:tcPr>
                <w:p w14:paraId="5382BE9E">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vertAlign w:val="baseline"/>
                      <w:lang w:val="en-US" w:eastAsia="zh-CN"/>
                    </w:rPr>
                  </w:pPr>
                </w:p>
              </w:tc>
              <w:tc>
                <w:tcPr>
                  <w:tcW w:w="1500" w:type="dxa"/>
                  <w:noWrap w:val="0"/>
                  <w:vAlign w:val="center"/>
                </w:tcPr>
                <w:p w14:paraId="46F733C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3"/>
                      <w:sz w:val="21"/>
                      <w:szCs w:val="21"/>
                      <w:highlight w:val="none"/>
                      <w:lang w:val="en-US" w:eastAsia="zh-CN"/>
                    </w:rPr>
                    <w:t>固废</w:t>
                  </w:r>
                </w:p>
              </w:tc>
              <w:tc>
                <w:tcPr>
                  <w:tcW w:w="3770" w:type="dxa"/>
                  <w:noWrap w:val="0"/>
                  <w:vAlign w:val="center"/>
                </w:tcPr>
                <w:p w14:paraId="26C8DA46">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rPr>
                  </w:pPr>
                  <w:r>
                    <w:rPr>
                      <w:rFonts w:ascii="Times New Roman" w:hAnsi="Times New Roman" w:eastAsia="宋体" w:cs="Times New Roman"/>
                      <w:color w:val="000000"/>
                      <w:spacing w:val="-6"/>
                      <w:sz w:val="21"/>
                      <w:szCs w:val="21"/>
                      <w:highlight w:val="none"/>
                    </w:rPr>
                    <w:t>设置1间</w:t>
                  </w:r>
                  <w:r>
                    <w:rPr>
                      <w:rFonts w:ascii="Times New Roman" w:hAnsi="Times New Roman" w:eastAsia="宋体" w:cs="Times New Roman"/>
                      <w:color w:val="000000"/>
                      <w:spacing w:val="-6"/>
                      <w:sz w:val="21"/>
                      <w:szCs w:val="21"/>
                      <w:highlight w:val="none"/>
                      <w:lang w:val="en-US" w:eastAsia="zh-CN"/>
                    </w:rPr>
                    <w:t>固废</w:t>
                  </w:r>
                  <w:r>
                    <w:rPr>
                      <w:rFonts w:ascii="Times New Roman" w:hAnsi="Times New Roman" w:eastAsia="宋体" w:cs="Times New Roman"/>
                      <w:color w:val="000000"/>
                      <w:spacing w:val="-6"/>
                      <w:sz w:val="21"/>
                      <w:szCs w:val="21"/>
                      <w:highlight w:val="none"/>
                    </w:rPr>
                    <w:t>间，面积</w:t>
                  </w:r>
                  <w:r>
                    <w:rPr>
                      <w:rFonts w:ascii="Times New Roman" w:hAnsi="Times New Roman" w:eastAsia="宋体" w:cs="Times New Roman"/>
                      <w:color w:val="000000"/>
                      <w:spacing w:val="-6"/>
                      <w:sz w:val="21"/>
                      <w:szCs w:val="21"/>
                      <w:highlight w:val="none"/>
                      <w:lang w:val="en-US" w:eastAsia="zh-CN"/>
                    </w:rPr>
                    <w:t>10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p>
              </w:tc>
              <w:tc>
                <w:tcPr>
                  <w:tcW w:w="1284" w:type="dxa"/>
                  <w:noWrap w:val="0"/>
                  <w:vAlign w:val="center"/>
                </w:tcPr>
                <w:p w14:paraId="48BD25D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5</w:t>
                  </w:r>
                </w:p>
              </w:tc>
              <w:tc>
                <w:tcPr>
                  <w:tcW w:w="1173" w:type="dxa"/>
                  <w:noWrap w:val="0"/>
                  <w:vAlign w:val="center"/>
                </w:tcPr>
                <w:p w14:paraId="75808C56">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新建</w:t>
                  </w:r>
                </w:p>
              </w:tc>
            </w:tr>
            <w:tr w14:paraId="52379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2" w:type="dxa"/>
                  <w:noWrap w:val="0"/>
                  <w:vAlign w:val="center"/>
                </w:tcPr>
                <w:p w14:paraId="37E7BCF1">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 w:val="21"/>
                      <w:szCs w:val="21"/>
                      <w:highlight w:val="none"/>
                    </w:rPr>
                    <w:t>噪声</w:t>
                  </w:r>
                </w:p>
              </w:tc>
              <w:tc>
                <w:tcPr>
                  <w:tcW w:w="1500" w:type="dxa"/>
                  <w:noWrap w:val="0"/>
                  <w:vAlign w:val="center"/>
                </w:tcPr>
                <w:p w14:paraId="1B110FB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 w:val="21"/>
                      <w:szCs w:val="21"/>
                      <w:highlight w:val="none"/>
                    </w:rPr>
                    <w:t>噪声</w:t>
                  </w:r>
                </w:p>
              </w:tc>
              <w:tc>
                <w:tcPr>
                  <w:tcW w:w="3770" w:type="dxa"/>
                  <w:noWrap w:val="0"/>
                  <w:vAlign w:val="center"/>
                </w:tcPr>
                <w:p w14:paraId="31593D6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6"/>
                      <w:sz w:val="21"/>
                      <w:szCs w:val="21"/>
                      <w:highlight w:val="none"/>
                      <w:lang w:val="en-US" w:eastAsia="zh-CN"/>
                    </w:rPr>
                  </w:pPr>
                  <w:r>
                    <w:rPr>
                      <w:rFonts w:ascii="Times New Roman" w:hAnsi="Times New Roman" w:eastAsia="宋体" w:cs="Times New Roman"/>
                      <w:color w:val="000000"/>
                      <w:spacing w:val="-6"/>
                      <w:sz w:val="21"/>
                      <w:szCs w:val="21"/>
                      <w:highlight w:val="none"/>
                    </w:rPr>
                    <w:t>设备安装减震垫</w:t>
                  </w:r>
                  <w:r>
                    <w:rPr>
                      <w:rFonts w:ascii="Times New Roman" w:hAnsi="Times New Roman" w:eastAsia="宋体" w:cs="Times New Roman"/>
                      <w:color w:val="000000"/>
                      <w:spacing w:val="-6"/>
                      <w:sz w:val="21"/>
                      <w:szCs w:val="21"/>
                      <w:highlight w:val="none"/>
                      <w:lang w:eastAsia="zh-CN"/>
                    </w:rPr>
                    <w:t>、</w:t>
                  </w:r>
                  <w:r>
                    <w:rPr>
                      <w:rFonts w:ascii="Times New Roman" w:hAnsi="Times New Roman" w:eastAsia="宋体" w:cs="Times New Roman"/>
                      <w:color w:val="000000"/>
                      <w:spacing w:val="-6"/>
                      <w:sz w:val="21"/>
                      <w:szCs w:val="21"/>
                      <w:highlight w:val="none"/>
                      <w:lang w:val="en-US" w:eastAsia="zh-CN"/>
                    </w:rPr>
                    <w:t>维修保养</w:t>
                  </w:r>
                </w:p>
              </w:tc>
              <w:tc>
                <w:tcPr>
                  <w:tcW w:w="1284" w:type="dxa"/>
                  <w:noWrap w:val="0"/>
                  <w:vAlign w:val="center"/>
                </w:tcPr>
                <w:p w14:paraId="5653CE1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0.5</w:t>
                  </w:r>
                </w:p>
              </w:tc>
              <w:tc>
                <w:tcPr>
                  <w:tcW w:w="1173" w:type="dxa"/>
                  <w:noWrap w:val="0"/>
                  <w:vAlign w:val="center"/>
                </w:tcPr>
                <w:p w14:paraId="13C11D4B">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新建</w:t>
                  </w:r>
                </w:p>
              </w:tc>
            </w:tr>
            <w:tr w14:paraId="78221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2" w:type="dxa"/>
                  <w:noWrap w:val="0"/>
                  <w:vAlign w:val="center"/>
                </w:tcPr>
                <w:p w14:paraId="75905BEE">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合计</w:t>
                  </w:r>
                </w:p>
              </w:tc>
              <w:tc>
                <w:tcPr>
                  <w:tcW w:w="1500" w:type="dxa"/>
                  <w:noWrap w:val="0"/>
                  <w:vAlign w:val="center"/>
                </w:tcPr>
                <w:p w14:paraId="64AED08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2"/>
                      <w:position w:val="1"/>
                      <w:sz w:val="21"/>
                      <w:szCs w:val="21"/>
                      <w:highlight w:val="none"/>
                    </w:rPr>
                    <w:t>/</w:t>
                  </w:r>
                </w:p>
              </w:tc>
              <w:tc>
                <w:tcPr>
                  <w:tcW w:w="3770" w:type="dxa"/>
                  <w:noWrap w:val="0"/>
                  <w:vAlign w:val="center"/>
                </w:tcPr>
                <w:p w14:paraId="0CEDB911">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284" w:type="dxa"/>
                  <w:noWrap w:val="0"/>
                  <w:vAlign w:val="center"/>
                </w:tcPr>
                <w:p w14:paraId="0EF59B73">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23.62</w:t>
                  </w:r>
                </w:p>
              </w:tc>
              <w:tc>
                <w:tcPr>
                  <w:tcW w:w="1173" w:type="dxa"/>
                  <w:noWrap w:val="0"/>
                  <w:vAlign w:val="center"/>
                </w:tcPr>
                <w:p w14:paraId="556421E1">
                  <w:pPr>
                    <w:keepNext w:val="0"/>
                    <w:keepLines w:val="0"/>
                    <w:pageBreakBefore w:val="0"/>
                    <w:widowControl w:val="0"/>
                    <w:spacing w:line="240" w:lineRule="auto"/>
                    <w:ind w:left="0" w:right="0" w:firstLine="0"/>
                    <w:jc w:val="center"/>
                    <w:outlineLvl w:val="9"/>
                    <w:rPr>
                      <w:rFonts w:ascii="Times New Roman" w:hAnsi="Times New Roman" w:eastAsia="宋体" w:cs="Times New Roman"/>
                      <w:b/>
                      <w:bCs/>
                      <w:color w:val="000000"/>
                      <w:sz w:val="21"/>
                      <w:szCs w:val="21"/>
                      <w:highlight w:val="none"/>
                      <w:vertAlign w:val="baseline"/>
                      <w:lang w:val="en-US" w:eastAsia="zh-CN"/>
                    </w:rPr>
                  </w:pPr>
                  <w:r>
                    <w:rPr>
                      <w:rFonts w:ascii="Times New Roman" w:hAnsi="Times New Roman" w:eastAsia="宋体" w:cs="Times New Roman"/>
                      <w:b/>
                      <w:bCs/>
                      <w:color w:val="000000"/>
                      <w:sz w:val="21"/>
                      <w:szCs w:val="21"/>
                      <w:highlight w:val="none"/>
                      <w:vertAlign w:val="baseline"/>
                      <w:lang w:val="en-US" w:eastAsia="zh-CN"/>
                    </w:rPr>
                    <w:t>/</w:t>
                  </w:r>
                </w:p>
              </w:tc>
            </w:tr>
          </w:tbl>
          <w:p w14:paraId="7B56ED44">
            <w:pPr>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r w14:paraId="004EAC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754" w:type="dxa"/>
            <w:noWrap w:val="0"/>
            <w:vAlign w:val="center"/>
          </w:tcPr>
          <w:p w14:paraId="709808B3">
            <w:pPr>
              <w:pStyle w:val="212"/>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工艺流程和产排污环节</w:t>
            </w:r>
          </w:p>
        </w:tc>
        <w:tc>
          <w:tcPr>
            <w:tcW w:w="9020" w:type="dxa"/>
            <w:noWrap w:val="0"/>
            <w:vAlign w:val="center"/>
          </w:tcPr>
          <w:p w14:paraId="174301AA">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rPr>
            </w:pPr>
            <w:bookmarkStart w:id="7" w:name="_Toc29434"/>
            <w:r>
              <w:rPr>
                <w:rFonts w:ascii="Times New Roman" w:hAnsi="Times New Roman" w:eastAsia="宋体" w:cs="Times New Roman"/>
                <w:b/>
                <w:bCs/>
                <w:color w:val="000000"/>
                <w:sz w:val="24"/>
                <w:szCs w:val="24"/>
                <w:highlight w:val="none"/>
                <w:lang w:val="en-US" w:eastAsia="zh-CN"/>
              </w:rPr>
              <w:t>（一）</w:t>
            </w:r>
            <w:r>
              <w:rPr>
                <w:rFonts w:ascii="Times New Roman" w:hAnsi="Times New Roman" w:eastAsia="宋体" w:cs="Times New Roman"/>
                <w:b/>
                <w:bCs/>
                <w:color w:val="000000"/>
                <w:sz w:val="24"/>
                <w:szCs w:val="24"/>
                <w:highlight w:val="none"/>
              </w:rPr>
              <w:t>工艺流程简述</w:t>
            </w:r>
          </w:p>
          <w:p w14:paraId="44B23DB0">
            <w:pPr>
              <w:keepNext w:val="0"/>
              <w:keepLines w:val="0"/>
              <w:pageBreakBefore w:val="0"/>
              <w:widowControl w:val="0"/>
              <w:spacing w:line="360" w:lineRule="auto"/>
              <w:ind w:firstLine="482"/>
              <w:outlineLvl w:val="9"/>
              <w:rPr>
                <w:rFonts w:ascii="Times New Roman" w:hAnsi="Times New Roman" w:eastAsia="宋体" w:cs="Times New Roman"/>
                <w:b/>
                <w:color w:val="000000"/>
                <w:sz w:val="24"/>
                <w:szCs w:val="24"/>
                <w:highlight w:val="none"/>
              </w:rPr>
            </w:pPr>
            <w:r>
              <w:rPr>
                <w:rFonts w:ascii="Times New Roman" w:hAnsi="Times New Roman" w:eastAsia="宋体" w:cs="Times New Roman"/>
                <w:b/>
                <w:bCs/>
                <w:color w:val="000000"/>
                <w:sz w:val="24"/>
                <w:szCs w:val="24"/>
                <w:highlight w:val="none"/>
              </w:rPr>
              <w:t>1、</w:t>
            </w:r>
            <w:r>
              <w:rPr>
                <w:rFonts w:ascii="Times New Roman" w:hAnsi="Times New Roman" w:eastAsia="宋体" w:cs="Times New Roman"/>
                <w:b/>
                <w:color w:val="000000"/>
                <w:sz w:val="24"/>
                <w:szCs w:val="24"/>
                <w:highlight w:val="none"/>
              </w:rPr>
              <w:t>施工期</w:t>
            </w:r>
          </w:p>
          <w:p w14:paraId="6B61A7E6">
            <w:pPr>
              <w:keepNext w:val="0"/>
              <w:keepLines w:val="0"/>
              <w:pageBreakBefore w:val="0"/>
              <w:widowControl w:val="0"/>
              <w:spacing w:line="360" w:lineRule="auto"/>
              <w:ind w:firstLine="480"/>
              <w:jc w:val="both"/>
              <w:outlineLvl w:val="9"/>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根据现场踏勘结果，本项目</w:t>
            </w:r>
            <w:r>
              <w:rPr>
                <w:rFonts w:ascii="Times New Roman" w:hAnsi="Times New Roman" w:eastAsia="宋体" w:cs="Times New Roman"/>
                <w:color w:val="000000"/>
                <w:sz w:val="24"/>
                <w:lang w:val="en-US" w:eastAsia="zh-CN"/>
              </w:rPr>
              <w:t>已基本建设完成</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此次施工期主要进行环保设施的建设。</w:t>
            </w:r>
            <w:r>
              <w:rPr>
                <w:rFonts w:ascii="Times New Roman" w:hAnsi="Times New Roman" w:eastAsia="宋体" w:cs="Times New Roman"/>
                <w:b w:val="0"/>
                <w:bCs/>
                <w:color w:val="000000"/>
                <w:sz w:val="24"/>
                <w:szCs w:val="24"/>
                <w:lang w:val="en-US" w:eastAsia="zh-CN"/>
              </w:rPr>
              <w:t>项目施工期主要工序及排污节点见</w:t>
            </w:r>
            <w:r>
              <w:rPr>
                <w:rFonts w:ascii="Times New Roman" w:hAnsi="Times New Roman" w:eastAsia="宋体" w:cs="Times New Roman"/>
                <w:color w:val="000000"/>
                <w:sz w:val="24"/>
                <w:lang w:val="en-US" w:eastAsia="zh-CN"/>
              </w:rPr>
              <w:t>下图</w:t>
            </w:r>
            <w:r>
              <w:rPr>
                <w:rFonts w:ascii="Times New Roman" w:hAnsi="Times New Roman" w:eastAsia="宋体" w:cs="Times New Roman"/>
                <w:color w:val="000000"/>
                <w:sz w:val="24"/>
              </w:rPr>
              <w:t>。</w:t>
            </w:r>
          </w:p>
          <w:p w14:paraId="227660B5">
            <w:pPr>
              <w:keepNext w:val="0"/>
              <w:keepLines w:val="0"/>
              <w:pageBreakBefore w:val="0"/>
              <w:widowControl w:val="0"/>
              <w:spacing w:line="360" w:lineRule="auto"/>
              <w:ind w:firstLine="0"/>
              <w:jc w:val="center"/>
              <w:outlineLvl w:val="9"/>
              <w:rPr>
                <w:rFonts w:ascii="Times New Roman" w:hAnsi="Times New Roman" w:eastAsia="宋体" w:cs="Times New Roman"/>
                <w:b/>
                <w:bCs/>
                <w:color w:val="000000"/>
                <w:sz w:val="24"/>
                <w:szCs w:val="24"/>
                <w:highlight w:val="none"/>
                <w:lang w:eastAsia="zh-CN"/>
              </w:rPr>
            </w:pPr>
            <w:r>
              <w:rPr>
                <w:rFonts w:ascii="Times New Roman" w:hAnsi="Times New Roman" w:eastAsia="宋体" w:cs="Times New Roman"/>
                <w:b/>
                <w:bCs/>
                <w:color w:val="000000"/>
                <w:sz w:val="24"/>
                <w:szCs w:val="24"/>
                <w:highlight w:val="none"/>
                <w:lang w:eastAsia="zh-CN"/>
              </w:rPr>
              <w:object>
                <v:shape id="_x0000_i1025" o:spt="75" type="#_x0000_t75" style="height:114.05pt;width:284.15pt;" o:ole="t" filled="f" o:preferrelative="t" stroked="f" coordsize="21600,21600">
                  <v:path/>
                  <v:fill on="f" focussize="0,0"/>
                  <v:stroke on="f" joinstyle="miter"/>
                  <v:imagedata r:id="rId9" o:title=""/>
                  <o:lock v:ext="edit" rotation="t" aspectratio="t"/>
                  <w10:wrap type="none"/>
                  <w10:anchorlock/>
                </v:shape>
                <o:OLEObject Type="Embed" ProgID="Word.Document" ShapeID="_x0000_i1025" DrawAspect="Content" ObjectID="_1468075725" r:id="rId8">
                  <o:LockedField>false</o:LockedField>
                </o:OLEObject>
              </w:object>
            </w:r>
          </w:p>
          <w:p w14:paraId="17C09F0B">
            <w:pPr>
              <w:keepNext w:val="0"/>
              <w:keepLines w:val="0"/>
              <w:pageBreakBefore w:val="0"/>
              <w:widowControl w:val="0"/>
              <w:spacing w:line="360" w:lineRule="auto"/>
              <w:ind w:firstLine="0"/>
              <w:jc w:val="center"/>
              <w:outlineLvl w:val="9"/>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图2-1  项目施工</w:t>
            </w:r>
            <w:r>
              <w:rPr>
                <w:rFonts w:ascii="Times New Roman" w:hAnsi="Times New Roman" w:eastAsia="宋体" w:cs="Times New Roman"/>
                <w:b/>
                <w:color w:val="000000"/>
                <w:sz w:val="24"/>
              </w:rPr>
              <w:t>期</w:t>
            </w:r>
            <w:r>
              <w:rPr>
                <w:rFonts w:ascii="Times New Roman" w:hAnsi="Times New Roman" w:eastAsia="宋体" w:cs="Times New Roman"/>
                <w:b/>
                <w:bCs/>
                <w:color w:val="000000"/>
                <w:sz w:val="24"/>
                <w:szCs w:val="24"/>
                <w:highlight w:val="none"/>
                <w:lang w:val="en-US" w:eastAsia="zh-CN"/>
              </w:rPr>
              <w:t>工艺流程及产污节点图</w:t>
            </w:r>
          </w:p>
          <w:p w14:paraId="6EC9AFF4">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rPr>
              <w:t>运营期</w:t>
            </w:r>
            <w:bookmarkEnd w:id="6"/>
          </w:p>
          <w:p w14:paraId="68C60DD3">
            <w:pPr>
              <w:spacing w:line="360" w:lineRule="auto"/>
              <w:ind w:firstLine="482"/>
              <w:jc w:val="left"/>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（1）</w:t>
            </w:r>
            <w:r>
              <w:rPr>
                <w:rFonts w:ascii="Times New Roman" w:hAnsi="Times New Roman" w:eastAsia="宋体" w:cs="Times New Roman"/>
                <w:b/>
                <w:color w:val="000000"/>
                <w:sz w:val="24"/>
                <w:szCs w:val="24"/>
                <w:highlight w:val="none"/>
              </w:rPr>
              <w:t>工艺流程及产污节点图</w:t>
            </w:r>
          </w:p>
          <w:p w14:paraId="6A28059B">
            <w:pPr>
              <w:pStyle w:val="238"/>
              <w:ind w:firstLine="480"/>
              <w:rPr>
                <w:rFonts w:ascii="Times New Roman" w:hAnsi="Times New Roman" w:eastAsia="宋体" w:cs="Times New Roman"/>
                <w:b w:val="0"/>
                <w:bCs/>
                <w:color w:val="000000"/>
                <w:szCs w:val="24"/>
                <w:highlight w:val="none"/>
                <w:lang w:val="en-US" w:eastAsia="zh-CN"/>
              </w:rPr>
            </w:pPr>
            <w:r>
              <w:rPr>
                <w:rFonts w:ascii="Times New Roman" w:hAnsi="Times New Roman" w:eastAsia="宋体" w:cs="Times New Roman"/>
                <w:b w:val="0"/>
                <w:bCs/>
                <w:color w:val="000000"/>
                <w:szCs w:val="24"/>
                <w:highlight w:val="none"/>
                <w:lang w:val="en-US" w:eastAsia="zh-CN"/>
              </w:rPr>
              <w:t>本项目营运期工艺流程如下图所示。</w:t>
            </w:r>
          </w:p>
          <w:p w14:paraId="0A280713">
            <w:pPr>
              <w:spacing w:line="360" w:lineRule="auto"/>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object>
                <v:shape id="_x0000_i1026" o:spt="75" type="#_x0000_t75" style="height:306.8pt;width:426.6pt;" o:ole="t" filled="f" o:preferrelative="t" stroked="f" coordsize="21600,21600">
                  <v:path/>
                  <v:fill on="f" focussize="0,0"/>
                  <v:stroke on="f" joinstyle="miter"/>
                  <v:imagedata r:id="rId11" o:title=""/>
                  <o:lock v:ext="edit" rotation="t" aspectratio="t"/>
                  <w10:wrap type="none"/>
                  <w10:anchorlock/>
                </v:shape>
                <o:OLEObject Type="Embed" ProgID="Word.Document" ShapeID="_x0000_i1026" DrawAspect="Content" ObjectID="_1468075726" r:id="rId10">
                  <o:LockedField>false</o:LockedField>
                </o:OLEObject>
              </w:object>
            </w:r>
          </w:p>
          <w:p w14:paraId="4136AE0D">
            <w:pPr>
              <w:spacing w:line="360" w:lineRule="auto"/>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图</w:t>
            </w:r>
            <w:r>
              <w:rPr>
                <w:rFonts w:ascii="Times New Roman" w:hAnsi="Times New Roman" w:eastAsia="宋体" w:cs="Times New Roman"/>
                <w:b/>
                <w:color w:val="000000"/>
                <w:sz w:val="24"/>
                <w:szCs w:val="24"/>
                <w:highlight w:val="none"/>
                <w:lang w:val="en-US" w:eastAsia="zh-CN"/>
              </w:rPr>
              <w:t>2-2</w:t>
            </w:r>
            <w:r>
              <w:rPr>
                <w:rFonts w:ascii="Times New Roman" w:hAnsi="Times New Roman" w:eastAsia="宋体" w:cs="Times New Roman"/>
                <w:b/>
                <w:color w:val="000000"/>
                <w:sz w:val="24"/>
                <w:szCs w:val="24"/>
                <w:highlight w:val="none"/>
              </w:rPr>
              <w:t xml:space="preserve">  项目运营期生产工艺流程及产排污节点图</w:t>
            </w:r>
          </w:p>
          <w:p w14:paraId="53E759BD">
            <w:pPr>
              <w:pStyle w:val="238"/>
              <w:ind w:firstLine="482"/>
              <w:rPr>
                <w:rFonts w:ascii="Times New Roman" w:hAnsi="Times New Roman" w:eastAsia="宋体" w:cs="Times New Roman"/>
                <w:b/>
                <w:color w:val="000000"/>
                <w:szCs w:val="24"/>
                <w:highlight w:val="none"/>
                <w:lang w:eastAsia="zh-CN"/>
              </w:rPr>
            </w:pPr>
            <w:r>
              <w:rPr>
                <w:rFonts w:ascii="Times New Roman" w:hAnsi="Times New Roman" w:eastAsia="宋体" w:cs="Times New Roman"/>
                <w:b/>
                <w:color w:val="000000"/>
                <w:szCs w:val="24"/>
                <w:highlight w:val="none"/>
                <w:lang w:val="en-US" w:eastAsia="zh-CN"/>
              </w:rPr>
              <w:t>（2）</w:t>
            </w:r>
            <w:r>
              <w:rPr>
                <w:rFonts w:ascii="Times New Roman" w:hAnsi="Times New Roman" w:eastAsia="宋体" w:cs="Times New Roman"/>
                <w:b/>
                <w:color w:val="000000"/>
                <w:szCs w:val="24"/>
                <w:highlight w:val="none"/>
              </w:rPr>
              <w:t>工艺流程简</w:t>
            </w:r>
            <w:r>
              <w:rPr>
                <w:rFonts w:ascii="Times New Roman" w:hAnsi="Times New Roman" w:eastAsia="宋体" w:cs="Times New Roman"/>
                <w:b/>
                <w:color w:val="000000"/>
                <w:szCs w:val="24"/>
                <w:highlight w:val="none"/>
                <w:lang w:val="en-US" w:eastAsia="zh-CN"/>
              </w:rPr>
              <w:t>述</w:t>
            </w:r>
          </w:p>
          <w:p w14:paraId="348DFA07">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本项目使用的原料为周边家具、木材厂生产过程产生的木屑、锯末、木材边角料等，通过粉碎、干燥、制棒、炭化等工艺，将其生产为机制炭燃料。项目生产工艺简述如下：</w:t>
            </w:r>
          </w:p>
          <w:p w14:paraId="3C010311">
            <w:pPr>
              <w:keepNext w:val="0"/>
              <w:keepLines w:val="0"/>
              <w:pageBreakBefore w:val="0"/>
              <w:widowControl w:val="0"/>
              <w:spacing w:line="360" w:lineRule="auto"/>
              <w:ind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①粉碎：</w:t>
            </w:r>
            <w:r>
              <w:rPr>
                <w:rFonts w:ascii="Times New Roman" w:hAnsi="Times New Roman" w:eastAsia="宋体" w:cs="Times New Roman"/>
                <w:b w:val="0"/>
                <w:bCs w:val="0"/>
                <w:color w:val="000000"/>
                <w:sz w:val="24"/>
                <w:szCs w:val="24"/>
                <w:highlight w:val="none"/>
                <w:lang w:val="en-US" w:eastAsia="zh-CN"/>
              </w:rPr>
              <w:t>项目使用的木屑、锯末、木材边角料等收购入厂，于厂房内的原料暂存区暂存。外购的木材边角料等大块原材料需进入粉碎机进行粉碎成Ф6mm以下的颗粒，外购的木屑、锯末可直接使用无需粉碎。</w:t>
            </w:r>
          </w:p>
          <w:p w14:paraId="5C1CD0AF">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粉碎过程主要产生的污染物为粉尘、噪声。</w:t>
            </w:r>
          </w:p>
          <w:p w14:paraId="122D5CF1">
            <w:pPr>
              <w:keepNext w:val="0"/>
              <w:keepLines w:val="0"/>
              <w:pageBreakBefore w:val="0"/>
              <w:widowControl w:val="0"/>
              <w:spacing w:line="360" w:lineRule="auto"/>
              <w:ind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②烘干：</w:t>
            </w:r>
            <w:r>
              <w:rPr>
                <w:rFonts w:ascii="Times New Roman" w:hAnsi="Times New Roman" w:eastAsia="宋体" w:cs="Times New Roman"/>
                <w:b w:val="0"/>
                <w:bCs w:val="0"/>
                <w:color w:val="000000"/>
                <w:sz w:val="24"/>
                <w:szCs w:val="24"/>
                <w:highlight w:val="none"/>
                <w:lang w:val="en-US" w:eastAsia="zh-CN"/>
              </w:rPr>
              <w:t>进厂原料含水率约为25%左右，因此需要对原料进行干燥处理，烘干温度为50-60℃，烘干机主要采用热风炉提供热风对原料进行烘干，烘干后的原料和所产生的水汽被风机吸走，经过管道被送入旋风分离器中，进行水汽和干料的分离。经过烘干的木屑湿度大约在（4%-8%），在旋风分离器中通过重力作用，干木屑从潮湿的空气被分离出来落入料箱。</w:t>
            </w:r>
          </w:p>
          <w:p w14:paraId="18772A22">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热风炉以炭化工作时产生的可燃气体（净化木煤气）为燃料，当开工时无木煤气产生时，以生物质燃料做燃料。炭化炉与烘干设备配套的热风炉采用管道相连接，炭化产生的可燃气体引至热风炉燃烧室，通过开关控制，气体引入炉室内，遇火星即燃烧点燃，产生高温气流。高温气流与原料一同进入干燥管，在高速热气流输送中，将原料中的水分蒸发，</w:t>
            </w:r>
          </w:p>
          <w:p w14:paraId="5B321854">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烘干过程的污染物为废气、噪声，产生的废气主要为燃烧废气及物料干燥水蒸气的混合气。</w:t>
            </w:r>
          </w:p>
          <w:p w14:paraId="5D2C1FEA">
            <w:pPr>
              <w:keepNext w:val="0"/>
              <w:keepLines w:val="0"/>
              <w:pageBreakBefore w:val="0"/>
              <w:widowControl w:val="0"/>
              <w:spacing w:line="360" w:lineRule="auto"/>
              <w:ind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③制棒：</w:t>
            </w:r>
            <w:r>
              <w:rPr>
                <w:rFonts w:ascii="Times New Roman" w:hAnsi="Times New Roman" w:eastAsia="宋体" w:cs="Times New Roman"/>
                <w:b w:val="0"/>
                <w:bCs w:val="0"/>
                <w:color w:val="000000"/>
                <w:sz w:val="24"/>
                <w:szCs w:val="24"/>
                <w:highlight w:val="none"/>
                <w:lang w:val="en-US" w:eastAsia="zh-CN"/>
              </w:rPr>
              <w:t>烘干后的原料在料箱里经皮带机直接送入制棒机中进行固化成型。制棒机的成型套筒外有电加热圈，它可使成型套筒的温度上升到350℃左右。</w:t>
            </w:r>
          </w:p>
          <w:p w14:paraId="58EFC9BF">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木屑成型原理：利用木质原料固有的特性，通过高温软化的生物质燃料，在高温高压下，木质原料中的木质素纤维相结合，形成带中心孔的半成品炭棒。尺寸为40cm×5.1cm×5.1cm。制棒成型过程主要是密闭机械过程，干燥后的木屑在制棒机的螺旋机械挤压作用下，因摩擦作用产生高温，使得少量木屑出现炭化，产生少量烟气（主要为颗粒物）。</w:t>
            </w:r>
          </w:p>
          <w:p w14:paraId="1E46353A">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 xml:space="preserve">制棒过程的污染物为废气、噪声。 </w:t>
            </w:r>
          </w:p>
          <w:p w14:paraId="72466265">
            <w:pPr>
              <w:keepNext w:val="0"/>
              <w:keepLines w:val="0"/>
              <w:pageBreakBefore w:val="0"/>
              <w:widowControl w:val="0"/>
              <w:spacing w:line="360" w:lineRule="auto"/>
              <w:ind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④炭化：</w:t>
            </w:r>
            <w:r>
              <w:rPr>
                <w:rFonts w:ascii="Times New Roman" w:hAnsi="Times New Roman" w:eastAsia="宋体" w:cs="Times New Roman"/>
                <w:b w:val="0"/>
                <w:bCs w:val="0"/>
                <w:color w:val="000000"/>
                <w:sz w:val="24"/>
                <w:szCs w:val="24"/>
                <w:highlight w:val="none"/>
                <w:lang w:val="en-US" w:eastAsia="zh-CN"/>
              </w:rPr>
              <w:t>将成型炭棒在炭化窑内通过自身缺氧燃烧产生热量，在高温高压环境下进行干馏炭化，炭化窑封闭以隔绝空气。炭化完成的时间一般为8个小时。干馏炭化是一个复杂的化学反应，炭化过程大体上可分为四个阶段。</w:t>
            </w:r>
          </w:p>
          <w:p w14:paraId="3B59FA28">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A、干燥阶段：这个阶段的温度在20-150℃，此阶段棒体基本无化学变化，木屑棒中的水分在外热的条件下被烘干，此过程废气主要产生水蒸气。</w:t>
            </w:r>
          </w:p>
          <w:p w14:paraId="5659BE92">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B、预炭化阶段：这个阶段的温度为50-275℃，木质材料热分解反应比较明显，木质材料化学组成开始发生变化，其中不稳定的组分，如半纤维素分解生成CO2、CO和少量醋酸等物质。</w:t>
            </w:r>
          </w:p>
          <w:p w14:paraId="6F563C99">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以上两个阶段都要外界供给热量来保证热解温度的上升，所以又称为吸热分解阶段。</w:t>
            </w:r>
          </w:p>
          <w:p w14:paraId="76A67054">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C、炭化阶段：这个阶段的温度为75-400℃，在这个阶段中，木质材料急剧地进行热分解，同时生成了木焦油等液体产物，此外还产生了甲烷、乙烯等可燃性气体。这一阶段放出大量反应热，所以又称为放热反应阶段。</w:t>
            </w:r>
          </w:p>
          <w:p w14:paraId="79D2926D">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D、煅烧阶段：温度上升450-500℃，这个阶段依靠外部供给热量进行炭的煅烧，排出残留在木炭中的挥发性物质，提高炭的固定的碳含量。</w:t>
            </w:r>
          </w:p>
          <w:p w14:paraId="0A29B3C9">
            <w:pPr>
              <w:keepNext w:val="0"/>
              <w:keepLines w:val="0"/>
              <w:pageBreakBefore w:val="0"/>
              <w:widowControl w:val="0"/>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炭化过程中会产生木煤气、木炭、木焦油和酸类液体混合物。木煤气主要成分是一氧化碳、二氧化碳、甲烷、乙烯和氢气等，还含有少量未去除的木焦油和木醋液。</w:t>
            </w:r>
          </w:p>
          <w:p w14:paraId="675070B6">
            <w:pPr>
              <w:keepNext w:val="0"/>
              <w:keepLines w:val="0"/>
              <w:pageBreakBefore w:val="0"/>
              <w:widowControl w:val="0"/>
              <w:spacing w:line="360" w:lineRule="auto"/>
              <w:ind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⑤自然冷却：</w:t>
            </w:r>
            <w:r>
              <w:rPr>
                <w:rFonts w:ascii="Times New Roman" w:hAnsi="Times New Roman" w:eastAsia="宋体" w:cs="Times New Roman"/>
                <w:b w:val="0"/>
                <w:bCs w:val="0"/>
                <w:color w:val="000000"/>
                <w:sz w:val="24"/>
                <w:szCs w:val="24"/>
                <w:highlight w:val="none"/>
                <w:lang w:val="en-US" w:eastAsia="zh-CN"/>
              </w:rPr>
              <w:t>炭化后的产品通过自然冷却降温，使其温度能够达到包装储存的条件。</w:t>
            </w:r>
          </w:p>
          <w:p w14:paraId="4634E52D">
            <w:pPr>
              <w:keepNext w:val="0"/>
              <w:keepLines w:val="0"/>
              <w:pageBreakBefore w:val="0"/>
              <w:widowControl w:val="0"/>
              <w:spacing w:line="360" w:lineRule="auto"/>
              <w:ind w:firstLine="482"/>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⑥包装：</w:t>
            </w:r>
            <w:r>
              <w:rPr>
                <w:rFonts w:ascii="Times New Roman" w:hAnsi="Times New Roman" w:eastAsia="宋体" w:cs="Times New Roman"/>
                <w:b w:val="0"/>
                <w:bCs w:val="0"/>
                <w:color w:val="000000"/>
                <w:sz w:val="24"/>
                <w:szCs w:val="24"/>
                <w:highlight w:val="none"/>
                <w:lang w:val="en-US" w:eastAsia="zh-CN"/>
              </w:rPr>
              <w:t>冷却后的机制炭经计量（箱装，20kg/箱）包装后暂存于成品暂存区，等待发售。</w:t>
            </w:r>
          </w:p>
          <w:p w14:paraId="53CB1440">
            <w:pPr>
              <w:keepNext w:val="0"/>
              <w:keepLines w:val="0"/>
              <w:pageBreakBefore w:val="0"/>
              <w:widowControl w:val="0"/>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（二）产排污环节</w:t>
            </w:r>
          </w:p>
          <w:p w14:paraId="7E6D90F8">
            <w:pPr>
              <w:keepNext w:val="0"/>
              <w:keepLines w:val="0"/>
              <w:pageBreakBefore w:val="0"/>
              <w:widowControl w:val="0"/>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1、施工期产污环节</w:t>
            </w:r>
          </w:p>
          <w:p w14:paraId="0BB1EC2F">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根据现场踏勘，项目无需土石方开挖。主要产生的污染环节为：</w:t>
            </w:r>
          </w:p>
          <w:p w14:paraId="4DC84ABD">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（1）废气：施工期产生的主要大气污染物</w:t>
            </w:r>
            <w:r>
              <w:rPr>
                <w:rFonts w:ascii="Times New Roman" w:hAnsi="Times New Roman" w:eastAsia="宋体" w:cs="Times New Roman"/>
                <w:color w:val="000000"/>
                <w:sz w:val="24"/>
              </w:rPr>
              <w:t>主要为施工工地扬尘、道路运输扬尘、运输及动力设备运行时产生的燃油废气</w:t>
            </w:r>
            <w:r>
              <w:rPr>
                <w:rFonts w:ascii="Times New Roman" w:hAnsi="Times New Roman" w:eastAsia="宋体" w:cs="Times New Roman"/>
                <w:color w:val="000000"/>
                <w:sz w:val="24"/>
                <w:highlight w:val="none"/>
                <w:lang w:val="en-US" w:eastAsia="zh-CN"/>
              </w:rPr>
              <w:t>。因项目工期短，工程量极少，各大气污染物排放量较少。</w:t>
            </w:r>
          </w:p>
          <w:p w14:paraId="7D77B5F1">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（2）废水：主要为</w:t>
            </w:r>
            <w:r>
              <w:rPr>
                <w:rFonts w:ascii="Times New Roman" w:hAnsi="Times New Roman" w:eastAsia="宋体" w:cs="Times New Roman"/>
                <w:color w:val="000000"/>
                <w:sz w:val="24"/>
              </w:rPr>
              <w:t>施工人员产生的生活污水和建设施工产生的施工废水</w:t>
            </w:r>
            <w:r>
              <w:rPr>
                <w:rFonts w:ascii="Times New Roman" w:hAnsi="Times New Roman" w:eastAsia="宋体" w:cs="Times New Roman"/>
                <w:color w:val="000000"/>
                <w:sz w:val="24"/>
                <w:highlight w:val="none"/>
                <w:lang w:val="en-US" w:eastAsia="zh-CN"/>
              </w:rPr>
              <w:t>。</w:t>
            </w:r>
          </w:p>
          <w:p w14:paraId="21223F7C">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（3）噪声：施工机械噪声及车辆运输产生的噪声。</w:t>
            </w:r>
          </w:p>
          <w:p w14:paraId="1DA9BE28">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（4）固废：主要为</w:t>
            </w:r>
            <w:r>
              <w:rPr>
                <w:rFonts w:ascii="Times New Roman" w:hAnsi="Times New Roman" w:eastAsia="宋体" w:cs="Times New Roman"/>
                <w:color w:val="000000"/>
                <w:sz w:val="24"/>
                <w:lang w:val="en-US" w:eastAsia="zh-CN"/>
              </w:rPr>
              <w:t>废包装材料</w:t>
            </w:r>
            <w:r>
              <w:rPr>
                <w:rFonts w:ascii="Times New Roman" w:hAnsi="Times New Roman" w:eastAsia="宋体" w:cs="Times New Roman"/>
                <w:color w:val="000000"/>
                <w:sz w:val="24"/>
              </w:rPr>
              <w:t>及施工人员产生的生活垃圾</w:t>
            </w:r>
            <w:r>
              <w:rPr>
                <w:rFonts w:ascii="Times New Roman" w:hAnsi="Times New Roman" w:eastAsia="宋体" w:cs="Times New Roman"/>
                <w:color w:val="000000"/>
                <w:sz w:val="24"/>
                <w:highlight w:val="none"/>
                <w:lang w:val="en-US" w:eastAsia="zh-CN"/>
              </w:rPr>
              <w:t>。</w:t>
            </w:r>
          </w:p>
          <w:p w14:paraId="0F24D180">
            <w:pPr>
              <w:keepNext w:val="0"/>
              <w:keepLines w:val="0"/>
              <w:pageBreakBefore w:val="0"/>
              <w:widowControl w:val="0"/>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2、营运期产污环节</w:t>
            </w:r>
          </w:p>
          <w:p w14:paraId="78292362">
            <w:pPr>
              <w:keepNext w:val="0"/>
              <w:keepLines w:val="0"/>
              <w:pageBreakBefore w:val="0"/>
              <w:widowControl w:val="0"/>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项目污染物产排环节如下表所示：</w:t>
            </w:r>
          </w:p>
          <w:p w14:paraId="2C07AE16">
            <w:pPr>
              <w:ind w:right="105" w:firstLine="20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2-6</w:t>
            </w:r>
            <w:r>
              <w:rPr>
                <w:rFonts w:ascii="Times New Roman" w:hAnsi="Times New Roman" w:eastAsia="宋体" w:cs="Times New Roman"/>
                <w:b/>
                <w:color w:val="000000"/>
                <w:sz w:val="24"/>
                <w:szCs w:val="24"/>
                <w:highlight w:val="none"/>
              </w:rPr>
              <w:t xml:space="preserve">  污染物产生点及处置措施</w:t>
            </w:r>
            <w:r>
              <w:rPr>
                <w:rFonts w:ascii="Times New Roman" w:hAnsi="Times New Roman" w:eastAsia="宋体" w:cs="Times New Roman"/>
                <w:b/>
                <w:color w:val="000000"/>
                <w:sz w:val="24"/>
                <w:szCs w:val="24"/>
                <w:highlight w:val="none"/>
                <w:lang w:val="en-US" w:eastAsia="zh-CN"/>
              </w:rPr>
              <w:t>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6DED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47" w:type="dxa"/>
                  <w:noWrap w:val="0"/>
                  <w:vAlign w:val="center"/>
                </w:tcPr>
                <w:p w14:paraId="1777C136">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类别</w:t>
                  </w:r>
                </w:p>
              </w:tc>
              <w:tc>
                <w:tcPr>
                  <w:tcW w:w="1722" w:type="dxa"/>
                  <w:noWrap w:val="0"/>
                  <w:vAlign w:val="center"/>
                </w:tcPr>
                <w:p w14:paraId="2F27B0D6">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产生节点</w:t>
                  </w:r>
                </w:p>
              </w:tc>
              <w:tc>
                <w:tcPr>
                  <w:tcW w:w="1433" w:type="dxa"/>
                  <w:noWrap w:val="0"/>
                  <w:vAlign w:val="center"/>
                </w:tcPr>
                <w:p w14:paraId="4AD9AD2B">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污染物</w:t>
                  </w:r>
                </w:p>
              </w:tc>
              <w:tc>
                <w:tcPr>
                  <w:tcW w:w="3596" w:type="dxa"/>
                  <w:noWrap w:val="0"/>
                  <w:vAlign w:val="center"/>
                </w:tcPr>
                <w:p w14:paraId="35BF5F7B">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处置措施</w:t>
                  </w:r>
                </w:p>
              </w:tc>
              <w:tc>
                <w:tcPr>
                  <w:tcW w:w="1391" w:type="dxa"/>
                  <w:noWrap w:val="0"/>
                  <w:vAlign w:val="center"/>
                </w:tcPr>
                <w:p w14:paraId="7ED33BAA">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排放方式</w:t>
                  </w:r>
                </w:p>
              </w:tc>
            </w:tr>
            <w:tr w14:paraId="3C2F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66" w:hRule="atLeast"/>
                <w:jc w:val="center"/>
              </w:trPr>
              <w:tc>
                <w:tcPr>
                  <w:tcW w:w="647" w:type="dxa"/>
                  <w:vMerge w:val="restart"/>
                  <w:noWrap w:val="0"/>
                  <w:vAlign w:val="center"/>
                </w:tcPr>
                <w:p w14:paraId="63A9E070">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废气</w:t>
                  </w:r>
                </w:p>
              </w:tc>
              <w:tc>
                <w:tcPr>
                  <w:tcW w:w="1722" w:type="dxa"/>
                  <w:noWrap w:val="0"/>
                  <w:vAlign w:val="center"/>
                </w:tcPr>
                <w:p w14:paraId="7841F770">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粉碎</w:t>
                  </w:r>
                </w:p>
              </w:tc>
              <w:tc>
                <w:tcPr>
                  <w:tcW w:w="1433" w:type="dxa"/>
                  <w:noWrap w:val="0"/>
                  <w:vAlign w:val="center"/>
                </w:tcPr>
                <w:p w14:paraId="1ACA3015">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颗粒物</w:t>
                  </w:r>
                </w:p>
              </w:tc>
              <w:tc>
                <w:tcPr>
                  <w:tcW w:w="3596" w:type="dxa"/>
                  <w:noWrap w:val="0"/>
                  <w:vAlign w:val="center"/>
                </w:tcPr>
                <w:p w14:paraId="4D3EB752">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bidi="ar-SA"/>
                    </w:rPr>
                    <w:t>生产工序均设置于厂房内，厂房设置为封闭式</w:t>
                  </w:r>
                </w:p>
              </w:tc>
              <w:tc>
                <w:tcPr>
                  <w:tcW w:w="1391" w:type="dxa"/>
                  <w:noWrap w:val="0"/>
                  <w:vAlign w:val="center"/>
                </w:tcPr>
                <w:p w14:paraId="2BCFB7F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无组织</w:t>
                  </w:r>
                </w:p>
              </w:tc>
            </w:tr>
            <w:tr w14:paraId="44DA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66" w:hRule="atLeast"/>
                <w:jc w:val="center"/>
              </w:trPr>
              <w:tc>
                <w:tcPr>
                  <w:tcW w:w="647" w:type="dxa"/>
                  <w:vMerge w:val="continue"/>
                  <w:noWrap w:val="0"/>
                  <w:vAlign w:val="center"/>
                </w:tcPr>
                <w:p w14:paraId="0C308451">
                  <w:pPr>
                    <w:jc w:val="center"/>
                    <w:rPr>
                      <w:rFonts w:ascii="Times New Roman" w:hAnsi="Times New Roman" w:eastAsia="宋体" w:cs="Times New Roman"/>
                      <w:color w:val="000000"/>
                    </w:rPr>
                  </w:pPr>
                </w:p>
              </w:tc>
              <w:tc>
                <w:tcPr>
                  <w:tcW w:w="1722" w:type="dxa"/>
                  <w:noWrap w:val="0"/>
                  <w:vAlign w:val="center"/>
                </w:tcPr>
                <w:p w14:paraId="6004EE15">
                  <w:pPr>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烘干、炭化、制棒</w:t>
                  </w:r>
                </w:p>
              </w:tc>
              <w:tc>
                <w:tcPr>
                  <w:tcW w:w="1433" w:type="dxa"/>
                  <w:noWrap w:val="0"/>
                  <w:vAlign w:val="center"/>
                </w:tcPr>
                <w:p w14:paraId="1E10418F">
                  <w:pPr>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颗粒物、SO</w:t>
                  </w:r>
                  <w:r>
                    <w:rPr>
                      <w:rFonts w:ascii="Times New Roman" w:hAnsi="Times New Roman" w:eastAsia="宋体" w:cs="Times New Roman"/>
                      <w:b w:val="0"/>
                      <w:bCs/>
                      <w:color w:val="000000"/>
                      <w:sz w:val="21"/>
                      <w:szCs w:val="21"/>
                      <w:highlight w:val="none"/>
                      <w:vertAlign w:val="subscript"/>
                      <w:lang w:val="en-US" w:eastAsia="zh-CN"/>
                    </w:rPr>
                    <w:t>2</w:t>
                  </w:r>
                  <w:r>
                    <w:rPr>
                      <w:rFonts w:ascii="Times New Roman" w:hAnsi="Times New Roman" w:eastAsia="宋体" w:cs="Times New Roman"/>
                      <w:b w:val="0"/>
                      <w:bCs/>
                      <w:color w:val="000000"/>
                      <w:sz w:val="21"/>
                      <w:szCs w:val="21"/>
                      <w:highlight w:val="none"/>
                      <w:lang w:val="en-US" w:eastAsia="zh-CN"/>
                    </w:rPr>
                    <w:t>、NOx</w:t>
                  </w:r>
                </w:p>
              </w:tc>
              <w:tc>
                <w:tcPr>
                  <w:tcW w:w="3596" w:type="dxa"/>
                  <w:noWrap w:val="0"/>
                  <w:vAlign w:val="center"/>
                </w:tcPr>
                <w:p w14:paraId="5DF80705">
                  <w:pPr>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设置一套旋风除尘+水膜除尘+静电除尘装置处置后经一根15m排气筒排放</w:t>
                  </w:r>
                </w:p>
              </w:tc>
              <w:tc>
                <w:tcPr>
                  <w:tcW w:w="1391" w:type="dxa"/>
                  <w:noWrap w:val="0"/>
                  <w:vAlign w:val="center"/>
                </w:tcPr>
                <w:p w14:paraId="1D8C2CD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有组织</w:t>
                  </w:r>
                </w:p>
              </w:tc>
            </w:tr>
            <w:tr w14:paraId="6F71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66" w:hRule="atLeast"/>
                <w:jc w:val="center"/>
              </w:trPr>
              <w:tc>
                <w:tcPr>
                  <w:tcW w:w="647" w:type="dxa"/>
                  <w:vMerge w:val="continue"/>
                  <w:noWrap w:val="0"/>
                  <w:vAlign w:val="center"/>
                </w:tcPr>
                <w:p w14:paraId="679D4172">
                  <w:pPr>
                    <w:jc w:val="center"/>
                    <w:rPr>
                      <w:rFonts w:ascii="Times New Roman" w:hAnsi="Times New Roman" w:eastAsia="宋体" w:cs="Times New Roman"/>
                      <w:b w:val="0"/>
                      <w:bCs/>
                      <w:color w:val="000000"/>
                      <w:sz w:val="21"/>
                      <w:szCs w:val="21"/>
                      <w:highlight w:val="none"/>
                      <w:lang w:val="en-US" w:eastAsia="zh-CN"/>
                    </w:rPr>
                  </w:pPr>
                </w:p>
              </w:tc>
              <w:tc>
                <w:tcPr>
                  <w:tcW w:w="1722" w:type="dxa"/>
                  <w:noWrap w:val="0"/>
                  <w:vAlign w:val="center"/>
                </w:tcPr>
                <w:p w14:paraId="7CEFC3FF">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食堂</w:t>
                  </w:r>
                </w:p>
              </w:tc>
              <w:tc>
                <w:tcPr>
                  <w:tcW w:w="1433" w:type="dxa"/>
                  <w:noWrap w:val="0"/>
                  <w:vAlign w:val="center"/>
                </w:tcPr>
                <w:p w14:paraId="7FD10FEB">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油烟</w:t>
                  </w:r>
                </w:p>
              </w:tc>
              <w:tc>
                <w:tcPr>
                  <w:tcW w:w="3596" w:type="dxa"/>
                  <w:noWrap w:val="0"/>
                  <w:vAlign w:val="center"/>
                </w:tcPr>
                <w:p w14:paraId="035238BA">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依托</w:t>
                  </w:r>
                  <w:r>
                    <w:rPr>
                      <w:rFonts w:ascii="Times New Roman" w:hAnsi="Times New Roman" w:eastAsia="宋体" w:cs="Times New Roman"/>
                      <w:color w:val="000000"/>
                      <w:szCs w:val="21"/>
                      <w:lang w:val="en-US" w:eastAsia="zh-CN"/>
                    </w:rPr>
                    <w:t>业主方的已建民用房内已设置的</w:t>
                  </w:r>
                  <w:r>
                    <w:rPr>
                      <w:rFonts w:ascii="Times New Roman" w:hAnsi="Times New Roman" w:eastAsia="宋体" w:cs="Times New Roman"/>
                      <w:color w:val="000000"/>
                      <w:sz w:val="21"/>
                      <w:szCs w:val="21"/>
                      <w:highlight w:val="none"/>
                      <w:lang w:val="en-US" w:eastAsia="zh-CN"/>
                    </w:rPr>
                    <w:t>1台小型油烟净化器（风量为2000m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/h，净化效率为60%）处理后，经高于屋顶排气筒排放</w:t>
                  </w:r>
                </w:p>
              </w:tc>
              <w:tc>
                <w:tcPr>
                  <w:tcW w:w="1391" w:type="dxa"/>
                  <w:noWrap w:val="0"/>
                  <w:vAlign w:val="center"/>
                </w:tcPr>
                <w:p w14:paraId="04F1818C">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无组织</w:t>
                  </w:r>
                </w:p>
              </w:tc>
            </w:tr>
            <w:tr w14:paraId="7365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47" w:type="dxa"/>
                  <w:noWrap w:val="0"/>
                  <w:vAlign w:val="center"/>
                </w:tcPr>
                <w:p w14:paraId="0D74860D">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废水</w:t>
                  </w:r>
                </w:p>
              </w:tc>
              <w:tc>
                <w:tcPr>
                  <w:tcW w:w="1722" w:type="dxa"/>
                  <w:noWrap w:val="0"/>
                  <w:vAlign w:val="center"/>
                </w:tcPr>
                <w:p w14:paraId="182684DA">
                  <w:pPr>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rPr>
                    <w:t>生活</w:t>
                  </w:r>
                  <w:r>
                    <w:rPr>
                      <w:rFonts w:ascii="Times New Roman" w:hAnsi="Times New Roman" w:eastAsia="宋体" w:cs="Times New Roman"/>
                      <w:color w:val="000000"/>
                      <w:sz w:val="21"/>
                      <w:szCs w:val="21"/>
                      <w:highlight w:val="none"/>
                      <w:lang w:val="en-US" w:eastAsia="zh-CN"/>
                    </w:rPr>
                    <w:t>废</w:t>
                  </w:r>
                  <w:r>
                    <w:rPr>
                      <w:rFonts w:ascii="Times New Roman" w:hAnsi="Times New Roman" w:eastAsia="宋体" w:cs="Times New Roman"/>
                      <w:color w:val="000000"/>
                      <w:sz w:val="21"/>
                      <w:szCs w:val="21"/>
                      <w:highlight w:val="none"/>
                    </w:rPr>
                    <w:t>水</w:t>
                  </w:r>
                  <w:r>
                    <w:rPr>
                      <w:rFonts w:ascii="Times New Roman" w:hAnsi="Times New Roman" w:eastAsia="宋体" w:cs="Times New Roman"/>
                      <w:color w:val="000000"/>
                      <w:sz w:val="21"/>
                      <w:szCs w:val="21"/>
                      <w:highlight w:val="none"/>
                      <w:lang w:eastAsia="zh-CN"/>
                    </w:rPr>
                    <w:t>（</w:t>
                  </w:r>
                  <w:r>
                    <w:rPr>
                      <w:rFonts w:ascii="Times New Roman" w:hAnsi="Times New Roman" w:eastAsia="宋体" w:cs="Times New Roman"/>
                      <w:color w:val="000000"/>
                      <w:sz w:val="21"/>
                      <w:szCs w:val="21"/>
                      <w:highlight w:val="none"/>
                    </w:rPr>
                    <w:t>生活、办公</w:t>
                  </w:r>
                  <w:r>
                    <w:rPr>
                      <w:rFonts w:ascii="Times New Roman" w:hAnsi="Times New Roman" w:eastAsia="宋体" w:cs="Times New Roman"/>
                      <w:color w:val="000000"/>
                      <w:sz w:val="21"/>
                      <w:szCs w:val="21"/>
                      <w:highlight w:val="none"/>
                      <w:lang w:eastAsia="zh-CN"/>
                    </w:rPr>
                    <w:t>）</w:t>
                  </w:r>
                </w:p>
              </w:tc>
              <w:tc>
                <w:tcPr>
                  <w:tcW w:w="1433" w:type="dxa"/>
                  <w:noWrap w:val="0"/>
                  <w:vAlign w:val="center"/>
                </w:tcPr>
                <w:p w14:paraId="747F8BB1">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COD、BOD</w:t>
                  </w:r>
                  <w:r>
                    <w:rPr>
                      <w:rFonts w:ascii="Times New Roman" w:hAnsi="Times New Roman" w:eastAsia="宋体" w:cs="Times New Roman"/>
                      <w:color w:val="000000"/>
                      <w:sz w:val="21"/>
                      <w:szCs w:val="21"/>
                      <w:highlight w:val="none"/>
                      <w:vertAlign w:val="subscript"/>
                    </w:rPr>
                    <w:t>5</w:t>
                  </w:r>
                  <w:r>
                    <w:rPr>
                      <w:rFonts w:ascii="Times New Roman" w:hAnsi="Times New Roman" w:eastAsia="宋体" w:cs="Times New Roman"/>
                      <w:color w:val="000000"/>
                      <w:sz w:val="21"/>
                      <w:szCs w:val="21"/>
                      <w:highlight w:val="none"/>
                    </w:rPr>
                    <w:t>、SS、</w:t>
                  </w:r>
                  <w:r>
                    <w:rPr>
                      <w:rFonts w:ascii="Times New Roman" w:hAnsi="Times New Roman" w:eastAsia="宋体" w:cs="Times New Roman"/>
                      <w:color w:val="000000"/>
                      <w:sz w:val="21"/>
                      <w:szCs w:val="21"/>
                      <w:highlight w:val="none"/>
                      <w:lang w:val="en-US" w:eastAsia="zh-CN"/>
                    </w:rPr>
                    <w:t>NH</w:t>
                  </w:r>
                  <w:r>
                    <w:rPr>
                      <w:rFonts w:ascii="Times New Roman" w:hAnsi="Times New Roman" w:eastAsia="宋体" w:cs="Times New Roman"/>
                      <w:color w:val="000000"/>
                      <w:sz w:val="21"/>
                      <w:szCs w:val="21"/>
                      <w:highlight w:val="none"/>
                      <w:vertAlign w:val="subscript"/>
                      <w:lang w:val="en-US" w:eastAsia="zh-CN"/>
                    </w:rPr>
                    <w:t>3</w:t>
                  </w:r>
                  <w:r>
                    <w:rPr>
                      <w:rFonts w:ascii="Times New Roman" w:hAnsi="Times New Roman" w:eastAsia="宋体" w:cs="Times New Roman"/>
                      <w:color w:val="000000"/>
                      <w:sz w:val="21"/>
                      <w:szCs w:val="21"/>
                      <w:highlight w:val="none"/>
                      <w:lang w:val="en-US" w:eastAsia="zh-CN"/>
                    </w:rPr>
                    <w:t>-N</w:t>
                  </w:r>
                  <w:r>
                    <w:rPr>
                      <w:rFonts w:ascii="Times New Roman" w:hAnsi="Times New Roman" w:eastAsia="宋体" w:cs="Times New Roman"/>
                      <w:color w:val="000000"/>
                      <w:sz w:val="21"/>
                      <w:szCs w:val="21"/>
                      <w:highlight w:val="none"/>
                    </w:rPr>
                    <w:t>、总氮、</w:t>
                  </w:r>
                  <w:r>
                    <w:rPr>
                      <w:rFonts w:ascii="Times New Roman" w:hAnsi="Times New Roman" w:eastAsia="宋体" w:cs="Times New Roman"/>
                      <w:color w:val="000000"/>
                      <w:sz w:val="21"/>
                      <w:szCs w:val="21"/>
                      <w:highlight w:val="none"/>
                      <w:lang w:val="en-US" w:eastAsia="zh-CN"/>
                    </w:rPr>
                    <w:t>TP</w:t>
                  </w:r>
                  <w:r>
                    <w:rPr>
                      <w:rFonts w:ascii="Times New Roman" w:hAnsi="Times New Roman" w:eastAsia="宋体" w:cs="Times New Roman"/>
                      <w:color w:val="000000"/>
                      <w:sz w:val="21"/>
                      <w:szCs w:val="21"/>
                      <w:highlight w:val="none"/>
                    </w:rPr>
                    <w:t>等</w:t>
                  </w:r>
                </w:p>
              </w:tc>
              <w:tc>
                <w:tcPr>
                  <w:tcW w:w="3596" w:type="dxa"/>
                  <w:noWrap w:val="0"/>
                  <w:vAlign w:val="center"/>
                </w:tcPr>
                <w:p w14:paraId="075326B8">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依托</w:t>
                  </w:r>
                  <w:r>
                    <w:rPr>
                      <w:rFonts w:ascii="Times New Roman" w:hAnsi="Times New Roman" w:eastAsia="宋体" w:cs="Times New Roman"/>
                      <w:color w:val="000000"/>
                      <w:szCs w:val="21"/>
                      <w:lang w:val="en-US" w:eastAsia="zh-CN"/>
                    </w:rPr>
                    <w:t>业主方的已建民用房已建</w:t>
                  </w:r>
                  <w:r>
                    <w:rPr>
                      <w:rFonts w:ascii="Times New Roman" w:hAnsi="Times New Roman" w:eastAsia="宋体" w:cs="Times New Roman"/>
                      <w:color w:val="000000"/>
                      <w:sz w:val="21"/>
                      <w:szCs w:val="21"/>
                      <w:highlight w:val="none"/>
                      <w:lang w:val="en-US" w:eastAsia="zh-CN"/>
                    </w:rPr>
                    <w:t>隔油池（1个，0.1m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）+化粪池（1个，15m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）处理后用于周边农作物施肥</w:t>
                  </w:r>
                </w:p>
              </w:tc>
              <w:tc>
                <w:tcPr>
                  <w:tcW w:w="1391" w:type="dxa"/>
                  <w:noWrap w:val="0"/>
                  <w:vAlign w:val="center"/>
                </w:tcPr>
                <w:p w14:paraId="7E41B649">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不外排</w:t>
                  </w:r>
                </w:p>
              </w:tc>
            </w:tr>
            <w:tr w14:paraId="7F7C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dxa"/>
                  <w:vMerge w:val="restart"/>
                  <w:noWrap w:val="0"/>
                  <w:vAlign w:val="center"/>
                </w:tcPr>
                <w:p w14:paraId="25F42108">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651" w:type="dxa"/>
                  <w:vMerge w:val="restart"/>
                  <w:noWrap w:val="0"/>
                  <w:vAlign w:val="center"/>
                </w:tcPr>
                <w:p w14:paraId="6F19D5DA">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一般固废</w:t>
                  </w:r>
                </w:p>
              </w:tc>
              <w:tc>
                <w:tcPr>
                  <w:tcW w:w="1071" w:type="dxa"/>
                  <w:vMerge w:val="restart"/>
                  <w:noWrap w:val="0"/>
                  <w:vAlign w:val="center"/>
                </w:tcPr>
                <w:p w14:paraId="5A30FC9C">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rPr>
                    <w:t>生活、办公</w:t>
                  </w:r>
                </w:p>
              </w:tc>
              <w:tc>
                <w:tcPr>
                  <w:tcW w:w="1433" w:type="dxa"/>
                  <w:noWrap w:val="0"/>
                  <w:vAlign w:val="center"/>
                </w:tcPr>
                <w:p w14:paraId="2F33730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3596" w:type="dxa"/>
                  <w:noWrap w:val="0"/>
                  <w:vAlign w:val="center"/>
                </w:tcPr>
                <w:p w14:paraId="112A8072">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lang w:val="en-US" w:eastAsia="zh-CN" w:bidi="ar-SA"/>
                    </w:rPr>
                    <w:t>收集后运至附近村庄垃圾收集点集中处置</w:t>
                  </w:r>
                </w:p>
              </w:tc>
              <w:tc>
                <w:tcPr>
                  <w:tcW w:w="1391" w:type="dxa"/>
                  <w:vMerge w:val="restart"/>
                  <w:noWrap w:val="0"/>
                  <w:vAlign w:val="center"/>
                </w:tcPr>
                <w:p w14:paraId="72111103">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合理处置，处置率100%</w:t>
                  </w:r>
                </w:p>
              </w:tc>
            </w:tr>
            <w:tr w14:paraId="169FF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dxa"/>
                  <w:vMerge w:val="continue"/>
                  <w:noWrap w:val="0"/>
                  <w:vAlign w:val="center"/>
                </w:tcPr>
                <w:p w14:paraId="053D5481">
                  <w:pPr>
                    <w:jc w:val="center"/>
                    <w:rPr>
                      <w:rFonts w:ascii="Times New Roman" w:hAnsi="Times New Roman" w:eastAsia="宋体" w:cs="Times New Roman"/>
                      <w:color w:val="000000"/>
                      <w:sz w:val="21"/>
                      <w:szCs w:val="21"/>
                      <w:highlight w:val="none"/>
                    </w:rPr>
                  </w:pPr>
                </w:p>
              </w:tc>
              <w:tc>
                <w:tcPr>
                  <w:tcW w:w="651" w:type="dxa"/>
                  <w:vMerge w:val="continue"/>
                  <w:noWrap w:val="0"/>
                  <w:vAlign w:val="center"/>
                </w:tcPr>
                <w:p w14:paraId="0052EB1E">
                  <w:pPr>
                    <w:jc w:val="center"/>
                    <w:rPr>
                      <w:rFonts w:ascii="Times New Roman" w:hAnsi="Times New Roman" w:eastAsia="宋体" w:cs="Times New Roman"/>
                      <w:color w:val="000000"/>
                      <w:sz w:val="21"/>
                      <w:szCs w:val="21"/>
                      <w:highlight w:val="none"/>
                    </w:rPr>
                  </w:pPr>
                </w:p>
              </w:tc>
              <w:tc>
                <w:tcPr>
                  <w:tcW w:w="1071" w:type="dxa"/>
                  <w:vMerge w:val="continue"/>
                  <w:noWrap w:val="0"/>
                  <w:vAlign w:val="center"/>
                </w:tcPr>
                <w:p w14:paraId="5EBC29A0">
                  <w:pPr>
                    <w:jc w:val="center"/>
                    <w:rPr>
                      <w:rFonts w:ascii="Times New Roman" w:hAnsi="Times New Roman" w:eastAsia="宋体" w:cs="Times New Roman"/>
                      <w:color w:val="000000"/>
                      <w:sz w:val="21"/>
                      <w:szCs w:val="21"/>
                      <w:highlight w:val="none"/>
                      <w:lang w:val="en-US" w:eastAsia="zh-CN" w:bidi="ar-SA"/>
                    </w:rPr>
                  </w:pPr>
                </w:p>
              </w:tc>
              <w:tc>
                <w:tcPr>
                  <w:tcW w:w="1433" w:type="dxa"/>
                  <w:noWrap w:val="0"/>
                  <w:vAlign w:val="center"/>
                </w:tcPr>
                <w:p w14:paraId="604FD36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3596" w:type="dxa"/>
                  <w:noWrap w:val="0"/>
                  <w:vAlign w:val="center"/>
                </w:tcPr>
                <w:p w14:paraId="1D4EFA0D">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lang w:val="en-US" w:eastAsia="zh-CN" w:bidi="ar-SA"/>
                    </w:rPr>
                    <w:t>定期清掏运至附近村庄垃圾收集点集中处置</w:t>
                  </w:r>
                </w:p>
              </w:tc>
              <w:tc>
                <w:tcPr>
                  <w:tcW w:w="1391" w:type="dxa"/>
                  <w:vMerge w:val="continue"/>
                  <w:noWrap w:val="0"/>
                  <w:vAlign w:val="center"/>
                </w:tcPr>
                <w:p w14:paraId="13A46A22">
                  <w:pPr>
                    <w:jc w:val="center"/>
                    <w:rPr>
                      <w:rFonts w:ascii="Times New Roman" w:hAnsi="Times New Roman" w:eastAsia="宋体" w:cs="Times New Roman"/>
                      <w:color w:val="000000"/>
                      <w:sz w:val="21"/>
                      <w:szCs w:val="21"/>
                      <w:highlight w:val="none"/>
                      <w:lang w:val="en-US" w:eastAsia="zh-CN"/>
                    </w:rPr>
                  </w:pPr>
                </w:p>
              </w:tc>
            </w:tr>
            <w:tr w14:paraId="16F8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647" w:type="dxa"/>
                  <w:vMerge w:val="continue"/>
                  <w:noWrap w:val="0"/>
                  <w:vAlign w:val="center"/>
                </w:tcPr>
                <w:p w14:paraId="46D5052E">
                  <w:pPr>
                    <w:jc w:val="center"/>
                    <w:rPr>
                      <w:rFonts w:ascii="Times New Roman" w:hAnsi="Times New Roman" w:eastAsia="宋体" w:cs="Times New Roman"/>
                      <w:color w:val="000000"/>
                      <w:sz w:val="21"/>
                      <w:szCs w:val="21"/>
                      <w:highlight w:val="none"/>
                    </w:rPr>
                  </w:pPr>
                </w:p>
              </w:tc>
              <w:tc>
                <w:tcPr>
                  <w:tcW w:w="651" w:type="dxa"/>
                  <w:vMerge w:val="continue"/>
                  <w:noWrap w:val="0"/>
                  <w:vAlign w:val="center"/>
                </w:tcPr>
                <w:p w14:paraId="1AD0093E">
                  <w:pPr>
                    <w:jc w:val="center"/>
                    <w:rPr>
                      <w:rFonts w:ascii="Times New Roman" w:hAnsi="Times New Roman" w:eastAsia="宋体" w:cs="Times New Roman"/>
                      <w:color w:val="000000"/>
                      <w:sz w:val="21"/>
                      <w:szCs w:val="21"/>
                      <w:highlight w:val="none"/>
                    </w:rPr>
                  </w:pPr>
                </w:p>
              </w:tc>
              <w:tc>
                <w:tcPr>
                  <w:tcW w:w="1071" w:type="dxa"/>
                  <w:vMerge w:val="continue"/>
                  <w:noWrap w:val="0"/>
                  <w:vAlign w:val="center"/>
                </w:tcPr>
                <w:p w14:paraId="35365651">
                  <w:pPr>
                    <w:jc w:val="center"/>
                    <w:rPr>
                      <w:rFonts w:ascii="Times New Roman" w:hAnsi="Times New Roman" w:eastAsia="宋体" w:cs="Times New Roman"/>
                      <w:color w:val="000000"/>
                      <w:sz w:val="21"/>
                      <w:szCs w:val="21"/>
                      <w:highlight w:val="none"/>
                      <w:lang w:val="en-US" w:eastAsia="zh-CN" w:bidi="ar-SA"/>
                    </w:rPr>
                  </w:pPr>
                </w:p>
              </w:tc>
              <w:tc>
                <w:tcPr>
                  <w:tcW w:w="1433" w:type="dxa"/>
                  <w:noWrap w:val="0"/>
                  <w:vAlign w:val="center"/>
                </w:tcPr>
                <w:p w14:paraId="216E9BEF">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食堂泔水、隔油池废油</w:t>
                  </w:r>
                </w:p>
              </w:tc>
              <w:tc>
                <w:tcPr>
                  <w:tcW w:w="3596" w:type="dxa"/>
                  <w:noWrap w:val="0"/>
                  <w:vAlign w:val="center"/>
                </w:tcPr>
                <w:p w14:paraId="234EFBB7">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lang w:val="en-US" w:eastAsia="zh-CN" w:bidi="ar-SA"/>
                    </w:rPr>
                    <w:t>设1个泔水桶、1个废油桶收集，定期委托有资质的单位进行处置</w:t>
                  </w:r>
                </w:p>
              </w:tc>
              <w:tc>
                <w:tcPr>
                  <w:tcW w:w="1391" w:type="dxa"/>
                  <w:vMerge w:val="continue"/>
                  <w:noWrap w:val="0"/>
                  <w:vAlign w:val="center"/>
                </w:tcPr>
                <w:p w14:paraId="643AD404">
                  <w:pPr>
                    <w:jc w:val="center"/>
                    <w:rPr>
                      <w:rFonts w:ascii="Times New Roman" w:hAnsi="Times New Roman" w:eastAsia="宋体" w:cs="Times New Roman"/>
                      <w:color w:val="000000"/>
                      <w:sz w:val="21"/>
                      <w:szCs w:val="21"/>
                      <w:highlight w:val="none"/>
                      <w:lang w:val="en-US" w:eastAsia="zh-CN"/>
                    </w:rPr>
                  </w:pPr>
                </w:p>
              </w:tc>
            </w:tr>
            <w:tr w14:paraId="42001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647" w:type="dxa"/>
                  <w:vMerge w:val="continue"/>
                  <w:noWrap w:val="0"/>
                  <w:vAlign w:val="center"/>
                </w:tcPr>
                <w:p w14:paraId="01D9E0A8">
                  <w:pPr>
                    <w:jc w:val="center"/>
                    <w:rPr>
                      <w:rFonts w:ascii="Times New Roman" w:hAnsi="Times New Roman" w:eastAsia="宋体" w:cs="Times New Roman"/>
                      <w:color w:val="000000"/>
                    </w:rPr>
                  </w:pPr>
                </w:p>
              </w:tc>
              <w:tc>
                <w:tcPr>
                  <w:tcW w:w="651" w:type="dxa"/>
                  <w:vMerge w:val="continue"/>
                  <w:noWrap w:val="0"/>
                  <w:vAlign w:val="center"/>
                </w:tcPr>
                <w:p w14:paraId="121A42BE">
                  <w:pPr>
                    <w:jc w:val="center"/>
                    <w:rPr>
                      <w:rFonts w:ascii="Times New Roman" w:hAnsi="Times New Roman" w:eastAsia="宋体" w:cs="Times New Roman"/>
                      <w:color w:val="000000"/>
                    </w:rPr>
                  </w:pPr>
                </w:p>
              </w:tc>
              <w:tc>
                <w:tcPr>
                  <w:tcW w:w="1071" w:type="dxa"/>
                  <w:vMerge w:val="restart"/>
                  <w:noWrap w:val="0"/>
                  <w:vAlign w:val="center"/>
                </w:tcPr>
                <w:p w14:paraId="4EF6AE4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生产</w:t>
                  </w:r>
                </w:p>
              </w:tc>
              <w:tc>
                <w:tcPr>
                  <w:tcW w:w="1433" w:type="dxa"/>
                  <w:noWrap w:val="0"/>
                  <w:vAlign w:val="center"/>
                </w:tcPr>
                <w:p w14:paraId="1398EE0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灰渣</w:t>
                  </w:r>
                </w:p>
              </w:tc>
              <w:tc>
                <w:tcPr>
                  <w:tcW w:w="3596" w:type="dxa"/>
                  <w:noWrap w:val="0"/>
                  <w:vAlign w:val="center"/>
                </w:tcPr>
                <w:p w14:paraId="0D327431">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收集后外售用作农肥</w:t>
                  </w:r>
                </w:p>
              </w:tc>
              <w:tc>
                <w:tcPr>
                  <w:tcW w:w="1391" w:type="dxa"/>
                  <w:vMerge w:val="continue"/>
                  <w:noWrap w:val="0"/>
                  <w:vAlign w:val="center"/>
                </w:tcPr>
                <w:p w14:paraId="259D2826">
                  <w:pPr>
                    <w:jc w:val="center"/>
                    <w:rPr>
                      <w:rFonts w:ascii="Times New Roman" w:hAnsi="Times New Roman" w:eastAsia="宋体" w:cs="Times New Roman"/>
                      <w:color w:val="000000"/>
                      <w:sz w:val="21"/>
                      <w:szCs w:val="21"/>
                      <w:highlight w:val="none"/>
                      <w:lang w:val="en-US" w:eastAsia="zh-CN" w:bidi="ar-SA"/>
                    </w:rPr>
                  </w:pPr>
                </w:p>
              </w:tc>
            </w:tr>
            <w:tr w14:paraId="2EE9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647" w:type="dxa"/>
                  <w:vMerge w:val="continue"/>
                  <w:noWrap w:val="0"/>
                  <w:vAlign w:val="center"/>
                </w:tcPr>
                <w:p w14:paraId="10723031">
                  <w:pPr>
                    <w:jc w:val="center"/>
                    <w:rPr>
                      <w:rFonts w:ascii="Times New Roman" w:hAnsi="Times New Roman" w:eastAsia="宋体" w:cs="Times New Roman"/>
                      <w:color w:val="000000"/>
                    </w:rPr>
                  </w:pPr>
                </w:p>
              </w:tc>
              <w:tc>
                <w:tcPr>
                  <w:tcW w:w="651" w:type="dxa"/>
                  <w:vMerge w:val="continue"/>
                  <w:noWrap w:val="0"/>
                  <w:vAlign w:val="center"/>
                </w:tcPr>
                <w:p w14:paraId="7B8D61BC">
                  <w:pPr>
                    <w:jc w:val="center"/>
                    <w:rPr>
                      <w:rFonts w:ascii="Times New Roman" w:hAnsi="Times New Roman" w:eastAsia="宋体" w:cs="Times New Roman"/>
                      <w:color w:val="000000"/>
                    </w:rPr>
                  </w:pPr>
                </w:p>
              </w:tc>
              <w:tc>
                <w:tcPr>
                  <w:tcW w:w="1071" w:type="dxa"/>
                  <w:vMerge w:val="continue"/>
                  <w:noWrap w:val="0"/>
                  <w:vAlign w:val="center"/>
                </w:tcPr>
                <w:p w14:paraId="1177048F">
                  <w:pPr>
                    <w:jc w:val="center"/>
                    <w:rPr>
                      <w:rFonts w:ascii="Times New Roman" w:hAnsi="Times New Roman" w:eastAsia="宋体" w:cs="Times New Roman"/>
                      <w:color w:val="000000"/>
                      <w:sz w:val="21"/>
                      <w:szCs w:val="21"/>
                      <w:highlight w:val="none"/>
                      <w:lang w:val="en-US" w:eastAsia="zh-CN" w:bidi="ar-SA"/>
                    </w:rPr>
                  </w:pPr>
                </w:p>
              </w:tc>
              <w:tc>
                <w:tcPr>
                  <w:tcW w:w="1433" w:type="dxa"/>
                  <w:noWrap w:val="0"/>
                  <w:vAlign w:val="center"/>
                </w:tcPr>
                <w:p w14:paraId="7466C8A4">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木炭次品</w:t>
                  </w:r>
                </w:p>
              </w:tc>
              <w:tc>
                <w:tcPr>
                  <w:tcW w:w="3596" w:type="dxa"/>
                  <w:noWrap w:val="0"/>
                  <w:vAlign w:val="center"/>
                </w:tcPr>
                <w:p w14:paraId="3A97607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集中收集后作为产品外售</w:t>
                  </w:r>
                </w:p>
              </w:tc>
              <w:tc>
                <w:tcPr>
                  <w:tcW w:w="1391" w:type="dxa"/>
                  <w:vMerge w:val="continue"/>
                  <w:noWrap w:val="0"/>
                  <w:vAlign w:val="center"/>
                </w:tcPr>
                <w:p w14:paraId="4BC3C14C">
                  <w:pPr>
                    <w:jc w:val="center"/>
                    <w:rPr>
                      <w:rFonts w:ascii="Times New Roman" w:hAnsi="Times New Roman" w:eastAsia="宋体" w:cs="Times New Roman"/>
                      <w:color w:val="000000"/>
                      <w:sz w:val="21"/>
                      <w:szCs w:val="21"/>
                      <w:highlight w:val="none"/>
                      <w:lang w:val="en-US" w:eastAsia="zh-CN" w:bidi="ar-SA"/>
                    </w:rPr>
                  </w:pPr>
                </w:p>
              </w:tc>
            </w:tr>
            <w:tr w14:paraId="3B89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647" w:type="dxa"/>
                  <w:vMerge w:val="continue"/>
                  <w:noWrap w:val="0"/>
                  <w:vAlign w:val="center"/>
                </w:tcPr>
                <w:p w14:paraId="45DEBA10">
                  <w:pPr>
                    <w:jc w:val="center"/>
                    <w:rPr>
                      <w:rFonts w:ascii="Times New Roman" w:hAnsi="Times New Roman" w:eastAsia="宋体" w:cs="Times New Roman"/>
                      <w:color w:val="000000"/>
                    </w:rPr>
                  </w:pPr>
                </w:p>
              </w:tc>
              <w:tc>
                <w:tcPr>
                  <w:tcW w:w="651" w:type="dxa"/>
                  <w:vMerge w:val="continue"/>
                  <w:noWrap w:val="0"/>
                  <w:vAlign w:val="center"/>
                </w:tcPr>
                <w:p w14:paraId="5263A2F2">
                  <w:pPr>
                    <w:jc w:val="center"/>
                    <w:rPr>
                      <w:rFonts w:ascii="Times New Roman" w:hAnsi="Times New Roman" w:eastAsia="宋体" w:cs="Times New Roman"/>
                      <w:color w:val="000000"/>
                    </w:rPr>
                  </w:pPr>
                </w:p>
              </w:tc>
              <w:tc>
                <w:tcPr>
                  <w:tcW w:w="1071" w:type="dxa"/>
                  <w:vMerge w:val="continue"/>
                  <w:noWrap w:val="0"/>
                  <w:vAlign w:val="center"/>
                </w:tcPr>
                <w:p w14:paraId="2D521901">
                  <w:pPr>
                    <w:jc w:val="center"/>
                    <w:rPr>
                      <w:rFonts w:ascii="Times New Roman" w:hAnsi="Times New Roman" w:eastAsia="宋体" w:cs="Times New Roman"/>
                      <w:color w:val="000000"/>
                      <w:sz w:val="21"/>
                      <w:szCs w:val="21"/>
                      <w:highlight w:val="none"/>
                      <w:lang w:val="en-US" w:eastAsia="zh-CN" w:bidi="ar-SA"/>
                    </w:rPr>
                  </w:pPr>
                </w:p>
              </w:tc>
              <w:tc>
                <w:tcPr>
                  <w:tcW w:w="1433" w:type="dxa"/>
                  <w:noWrap w:val="0"/>
                  <w:vAlign w:val="center"/>
                </w:tcPr>
                <w:p w14:paraId="6E1B4E55">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除尘灰</w:t>
                  </w:r>
                </w:p>
              </w:tc>
              <w:tc>
                <w:tcPr>
                  <w:tcW w:w="3596" w:type="dxa"/>
                  <w:noWrap w:val="0"/>
                  <w:vAlign w:val="center"/>
                </w:tcPr>
                <w:p w14:paraId="085FF37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收集后作为原料回用于生产</w:t>
                  </w:r>
                </w:p>
              </w:tc>
              <w:tc>
                <w:tcPr>
                  <w:tcW w:w="1391" w:type="dxa"/>
                  <w:vMerge w:val="continue"/>
                  <w:noWrap w:val="0"/>
                  <w:vAlign w:val="center"/>
                </w:tcPr>
                <w:p w14:paraId="1400C158">
                  <w:pPr>
                    <w:jc w:val="center"/>
                    <w:rPr>
                      <w:rFonts w:ascii="Times New Roman" w:hAnsi="Times New Roman" w:eastAsia="宋体" w:cs="Times New Roman"/>
                      <w:color w:val="000000"/>
                      <w:sz w:val="21"/>
                      <w:szCs w:val="21"/>
                      <w:highlight w:val="none"/>
                      <w:lang w:val="en-US" w:eastAsia="zh-CN" w:bidi="ar-SA"/>
                    </w:rPr>
                  </w:pPr>
                </w:p>
              </w:tc>
            </w:tr>
            <w:tr w14:paraId="5FFDC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647" w:type="dxa"/>
                  <w:vMerge w:val="continue"/>
                  <w:noWrap w:val="0"/>
                  <w:vAlign w:val="center"/>
                </w:tcPr>
                <w:p w14:paraId="225C19C9">
                  <w:pPr>
                    <w:jc w:val="center"/>
                    <w:rPr>
                      <w:rFonts w:ascii="Times New Roman" w:hAnsi="Times New Roman" w:eastAsia="宋体" w:cs="Times New Roman"/>
                      <w:color w:val="000000"/>
                      <w:sz w:val="21"/>
                      <w:szCs w:val="21"/>
                      <w:highlight w:val="none"/>
                      <w:lang w:val="en-US" w:eastAsia="zh-CN" w:bidi="ar-SA"/>
                    </w:rPr>
                  </w:pPr>
                </w:p>
              </w:tc>
              <w:tc>
                <w:tcPr>
                  <w:tcW w:w="651" w:type="dxa"/>
                  <w:vMerge w:val="continue"/>
                  <w:noWrap w:val="0"/>
                  <w:vAlign w:val="center"/>
                </w:tcPr>
                <w:p w14:paraId="2DA11320">
                  <w:pPr>
                    <w:jc w:val="center"/>
                    <w:rPr>
                      <w:rFonts w:ascii="Times New Roman" w:hAnsi="Times New Roman" w:eastAsia="宋体" w:cs="Times New Roman"/>
                      <w:color w:val="000000"/>
                      <w:sz w:val="21"/>
                      <w:szCs w:val="21"/>
                      <w:highlight w:val="none"/>
                      <w:lang w:val="en-US" w:eastAsia="zh-CN" w:bidi="ar-SA"/>
                    </w:rPr>
                  </w:pPr>
                </w:p>
              </w:tc>
              <w:tc>
                <w:tcPr>
                  <w:tcW w:w="1071" w:type="dxa"/>
                  <w:vMerge w:val="continue"/>
                  <w:noWrap w:val="0"/>
                  <w:vAlign w:val="center"/>
                </w:tcPr>
                <w:p w14:paraId="66F4C46B">
                  <w:pPr>
                    <w:jc w:val="center"/>
                    <w:rPr>
                      <w:rFonts w:ascii="Times New Roman" w:hAnsi="Times New Roman" w:eastAsia="宋体" w:cs="Times New Roman"/>
                      <w:color w:val="000000"/>
                      <w:sz w:val="21"/>
                      <w:szCs w:val="21"/>
                      <w:highlight w:val="none"/>
                      <w:lang w:val="en-US" w:eastAsia="zh-CN" w:bidi="ar-SA"/>
                    </w:rPr>
                  </w:pPr>
                </w:p>
              </w:tc>
              <w:tc>
                <w:tcPr>
                  <w:tcW w:w="1433" w:type="dxa"/>
                  <w:noWrap w:val="0"/>
                  <w:vAlign w:val="center"/>
                </w:tcPr>
                <w:p w14:paraId="4D20C326">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木焦油、木醋液</w:t>
                  </w:r>
                </w:p>
              </w:tc>
              <w:tc>
                <w:tcPr>
                  <w:tcW w:w="3596" w:type="dxa"/>
                  <w:noWrap w:val="0"/>
                  <w:vAlign w:val="center"/>
                </w:tcPr>
                <w:p w14:paraId="033FBDDB">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收集后，采用防渗防漏的专用容器盛装密封，作为副产品外售</w:t>
                  </w:r>
                </w:p>
              </w:tc>
              <w:tc>
                <w:tcPr>
                  <w:tcW w:w="1391" w:type="dxa"/>
                  <w:vMerge w:val="continue"/>
                  <w:noWrap w:val="0"/>
                  <w:vAlign w:val="center"/>
                </w:tcPr>
                <w:p w14:paraId="3033D5CD">
                  <w:pPr>
                    <w:jc w:val="center"/>
                    <w:rPr>
                      <w:rFonts w:ascii="Times New Roman" w:hAnsi="Times New Roman" w:eastAsia="宋体" w:cs="Times New Roman"/>
                      <w:color w:val="000000"/>
                      <w:sz w:val="21"/>
                      <w:szCs w:val="21"/>
                      <w:highlight w:val="none"/>
                      <w:lang w:val="en-US" w:eastAsia="zh-CN" w:bidi="ar-SA"/>
                    </w:rPr>
                  </w:pPr>
                </w:p>
              </w:tc>
            </w:tr>
            <w:tr w14:paraId="4096F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47" w:type="dxa"/>
                  <w:noWrap w:val="0"/>
                  <w:vAlign w:val="center"/>
                </w:tcPr>
                <w:p w14:paraId="21585A67">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噪声</w:t>
                  </w:r>
                </w:p>
              </w:tc>
              <w:tc>
                <w:tcPr>
                  <w:tcW w:w="1722" w:type="dxa"/>
                  <w:noWrap w:val="0"/>
                  <w:vAlign w:val="center"/>
                </w:tcPr>
                <w:p w14:paraId="72457342">
                  <w:pPr>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rPr>
                    <w:t>生产设备</w:t>
                  </w:r>
                </w:p>
              </w:tc>
              <w:tc>
                <w:tcPr>
                  <w:tcW w:w="1433" w:type="dxa"/>
                  <w:noWrap w:val="0"/>
                  <w:vAlign w:val="center"/>
                </w:tcPr>
                <w:p w14:paraId="0F571820">
                  <w:pPr>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等效声级</w:t>
                  </w:r>
                </w:p>
              </w:tc>
              <w:tc>
                <w:tcPr>
                  <w:tcW w:w="3596" w:type="dxa"/>
                  <w:noWrap w:val="0"/>
                  <w:vAlign w:val="center"/>
                </w:tcPr>
                <w:p w14:paraId="24FA0FCE">
                  <w:pPr>
                    <w:jc w:val="center"/>
                    <w:rPr>
                      <w:rFonts w:ascii="Times New Roman" w:hAnsi="Times New Roman" w:eastAsia="宋体" w:cs="Times New Roman"/>
                      <w:color w:val="000000"/>
                      <w:sz w:val="21"/>
                      <w:szCs w:val="21"/>
                      <w:highlight w:val="none"/>
                      <w:lang w:val="en-US"/>
                    </w:rPr>
                  </w:pPr>
                  <w:r>
                    <w:rPr>
                      <w:rFonts w:ascii="Times New Roman" w:hAnsi="Times New Roman" w:eastAsia="宋体" w:cs="Times New Roman"/>
                      <w:color w:val="000000"/>
                      <w:sz w:val="21"/>
                      <w:szCs w:val="21"/>
                      <w:lang w:val="en-US" w:eastAsia="zh-CN" w:bidi="ar-SA"/>
                    </w:rPr>
                    <w:t>墙体隔声、安装减震垫、距离衰减等</w:t>
                  </w:r>
                </w:p>
              </w:tc>
              <w:tc>
                <w:tcPr>
                  <w:tcW w:w="1391" w:type="dxa"/>
                  <w:noWrap w:val="0"/>
                  <w:vAlign w:val="center"/>
                </w:tcPr>
                <w:p w14:paraId="74F8537D">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连续</w:t>
                  </w:r>
                </w:p>
              </w:tc>
            </w:tr>
          </w:tbl>
          <w:p w14:paraId="687FD33E">
            <w:pPr>
              <w:keepNext w:val="0"/>
              <w:keepLines w:val="0"/>
              <w:pageBreakBefore w:val="0"/>
              <w:widowControl w:val="0"/>
              <w:spacing w:before="157"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三</w:t>
            </w: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物料平衡</w:t>
            </w:r>
          </w:p>
          <w:p w14:paraId="1200F35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根据计算，项目物料平衡如下：</w:t>
            </w:r>
          </w:p>
          <w:p w14:paraId="02C214F3">
            <w:pPr>
              <w:ind w:right="105" w:firstLine="20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2-7</w:t>
            </w:r>
            <w:r>
              <w:rPr>
                <w:rFonts w:ascii="Times New Roman" w:hAnsi="Times New Roman" w:eastAsia="宋体" w:cs="Times New Roman"/>
                <w:b/>
                <w:color w:val="000000"/>
                <w:sz w:val="24"/>
                <w:szCs w:val="24"/>
                <w:highlight w:val="none"/>
              </w:rPr>
              <w:t xml:space="preserve">  项目物料平衡</w:t>
            </w:r>
            <w:r>
              <w:rPr>
                <w:rFonts w:ascii="Times New Roman" w:hAnsi="Times New Roman" w:eastAsia="宋体" w:cs="Times New Roman"/>
                <w:b/>
                <w:color w:val="000000"/>
                <w:sz w:val="24"/>
                <w:szCs w:val="24"/>
                <w:highlight w:val="none"/>
                <w:lang w:val="en-US" w:eastAsia="zh-CN"/>
              </w:rPr>
              <w:t>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4E43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3" w:hRule="atLeast"/>
                <w:jc w:val="center"/>
              </w:trPr>
              <w:tc>
                <w:tcPr>
                  <w:tcW w:w="4393" w:type="dxa"/>
                  <w:noWrap w:val="0"/>
                  <w:vAlign w:val="center"/>
                </w:tcPr>
                <w:p w14:paraId="31F73ED4">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lang w:val="en-US" w:eastAsia="zh-CN"/>
                    </w:rPr>
                    <w:t>进项</w:t>
                  </w:r>
                </w:p>
              </w:tc>
              <w:tc>
                <w:tcPr>
                  <w:tcW w:w="4396" w:type="dxa"/>
                  <w:noWrap w:val="0"/>
                  <w:vAlign w:val="center"/>
                </w:tcPr>
                <w:p w14:paraId="486E6670">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出项</w:t>
                  </w:r>
                </w:p>
              </w:tc>
            </w:tr>
            <w:tr w14:paraId="3AA6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574D224B">
                  <w:pPr>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名称</w:t>
                  </w:r>
                </w:p>
              </w:tc>
              <w:tc>
                <w:tcPr>
                  <w:tcW w:w="1462" w:type="dxa"/>
                  <w:noWrap w:val="0"/>
                  <w:vAlign w:val="center"/>
                </w:tcPr>
                <w:p w14:paraId="686337F6">
                  <w:pPr>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年用量（t）</w:t>
                  </w:r>
                </w:p>
              </w:tc>
              <w:tc>
                <w:tcPr>
                  <w:tcW w:w="1305" w:type="dxa"/>
                  <w:noWrap w:val="0"/>
                  <w:vAlign w:val="center"/>
                </w:tcPr>
                <w:p w14:paraId="4D928B02">
                  <w:pPr>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占比（%）</w:t>
                  </w:r>
                </w:p>
              </w:tc>
              <w:tc>
                <w:tcPr>
                  <w:tcW w:w="2005" w:type="dxa"/>
                  <w:noWrap w:val="0"/>
                  <w:vAlign w:val="center"/>
                </w:tcPr>
                <w:p w14:paraId="55F6991B">
                  <w:pPr>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rPr>
                    <w:t>名称</w:t>
                  </w:r>
                </w:p>
              </w:tc>
              <w:tc>
                <w:tcPr>
                  <w:tcW w:w="1363" w:type="dxa"/>
                  <w:noWrap w:val="0"/>
                  <w:vAlign w:val="center"/>
                </w:tcPr>
                <w:p w14:paraId="7556D5C1">
                  <w:pPr>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rPr>
                    <w:t>年用量（t）</w:t>
                  </w:r>
                </w:p>
              </w:tc>
              <w:tc>
                <w:tcPr>
                  <w:tcW w:w="1213" w:type="dxa"/>
                  <w:noWrap w:val="0"/>
                  <w:vAlign w:val="center"/>
                </w:tcPr>
                <w:p w14:paraId="3FE708F3">
                  <w:pPr>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rPr>
                    <w:t>占比（%）</w:t>
                  </w:r>
                </w:p>
              </w:tc>
            </w:tr>
            <w:tr w14:paraId="0E8D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27949244">
                  <w:pPr>
                    <w:spacing w:line="360" w:lineRule="exact"/>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rPr>
                    <w:t>木屑、锯末</w:t>
                  </w:r>
                </w:p>
              </w:tc>
              <w:tc>
                <w:tcPr>
                  <w:tcW w:w="1462" w:type="dxa"/>
                  <w:noWrap w:val="0"/>
                  <w:vAlign w:val="center"/>
                </w:tcPr>
                <w:p w14:paraId="577CEE52">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2010.514</w:t>
                  </w:r>
                </w:p>
              </w:tc>
              <w:tc>
                <w:tcPr>
                  <w:tcW w:w="1305" w:type="dxa"/>
                  <w:noWrap w:val="0"/>
                  <w:vAlign w:val="center"/>
                </w:tcPr>
                <w:p w14:paraId="6BA9B104">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44.57</w:t>
                  </w:r>
                </w:p>
              </w:tc>
              <w:tc>
                <w:tcPr>
                  <w:tcW w:w="2005" w:type="dxa"/>
                  <w:noWrap w:val="0"/>
                  <w:vAlign w:val="center"/>
                </w:tcPr>
                <w:p w14:paraId="437227EF">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产品</w:t>
                  </w:r>
                </w:p>
              </w:tc>
              <w:tc>
                <w:tcPr>
                  <w:tcW w:w="1363" w:type="dxa"/>
                  <w:noWrap w:val="0"/>
                  <w:vAlign w:val="center"/>
                </w:tcPr>
                <w:p w14:paraId="55CD4A08">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3000</w:t>
                  </w:r>
                </w:p>
              </w:tc>
              <w:tc>
                <w:tcPr>
                  <w:tcW w:w="1213" w:type="dxa"/>
                  <w:noWrap w:val="0"/>
                  <w:vAlign w:val="center"/>
                </w:tcPr>
                <w:p w14:paraId="7561FF0F">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66.51</w:t>
                  </w:r>
                </w:p>
              </w:tc>
            </w:tr>
            <w:tr w14:paraId="7E6C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5EEB9EBA">
                  <w:pPr>
                    <w:spacing w:line="360" w:lineRule="exact"/>
                    <w:jc w:val="center"/>
                    <w:rPr>
                      <w:rFonts w:ascii="Times New Roman" w:hAnsi="Times New Roman" w:eastAsia="宋体" w:cs="Times New Roman"/>
                      <w:color w:val="000000"/>
                      <w:sz w:val="21"/>
                      <w:szCs w:val="21"/>
                      <w:highlight w:val="yellow"/>
                      <w:lang w:val="en-US" w:eastAsia="zh-CN" w:bidi="ar-SA"/>
                    </w:rPr>
                  </w:pPr>
                  <w:r>
                    <w:rPr>
                      <w:rFonts w:ascii="Times New Roman" w:hAnsi="Times New Roman" w:eastAsia="宋体" w:cs="Times New Roman"/>
                      <w:color w:val="000000"/>
                      <w:szCs w:val="21"/>
                    </w:rPr>
                    <w:t>木材边角料</w:t>
                  </w:r>
                </w:p>
              </w:tc>
              <w:tc>
                <w:tcPr>
                  <w:tcW w:w="1462" w:type="dxa"/>
                  <w:noWrap w:val="0"/>
                  <w:vAlign w:val="center"/>
                </w:tcPr>
                <w:p w14:paraId="2903BC43">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2500</w:t>
                  </w:r>
                </w:p>
              </w:tc>
              <w:tc>
                <w:tcPr>
                  <w:tcW w:w="1305" w:type="dxa"/>
                  <w:noWrap w:val="0"/>
                  <w:vAlign w:val="center"/>
                </w:tcPr>
                <w:p w14:paraId="2267BF7A">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55.43</w:t>
                  </w:r>
                </w:p>
              </w:tc>
              <w:tc>
                <w:tcPr>
                  <w:tcW w:w="2005" w:type="dxa"/>
                  <w:noWrap w:val="0"/>
                  <w:vAlign w:val="center"/>
                </w:tcPr>
                <w:p w14:paraId="4FD32D1E">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粉尘（排放）</w:t>
                  </w:r>
                </w:p>
              </w:tc>
              <w:tc>
                <w:tcPr>
                  <w:tcW w:w="1363" w:type="dxa"/>
                  <w:noWrap w:val="0"/>
                  <w:vAlign w:val="center"/>
                </w:tcPr>
                <w:p w14:paraId="52409A2E">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0.541</w:t>
                  </w:r>
                </w:p>
              </w:tc>
              <w:tc>
                <w:tcPr>
                  <w:tcW w:w="1213" w:type="dxa"/>
                  <w:noWrap w:val="0"/>
                  <w:vAlign w:val="center"/>
                </w:tcPr>
                <w:p w14:paraId="7102596F">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0.01</w:t>
                  </w:r>
                </w:p>
              </w:tc>
            </w:tr>
            <w:tr w14:paraId="6567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2AED908A">
                  <w:pPr>
                    <w:jc w:val="center"/>
                    <w:rPr>
                      <w:rFonts w:ascii="Times New Roman" w:hAnsi="Times New Roman" w:eastAsia="宋体" w:cs="Times New Roman"/>
                      <w:color w:val="000000"/>
                      <w:sz w:val="21"/>
                      <w:szCs w:val="21"/>
                      <w:highlight w:val="none"/>
                      <w:lang w:val="en-US" w:eastAsia="zh-CN"/>
                    </w:rPr>
                  </w:pPr>
                </w:p>
              </w:tc>
              <w:tc>
                <w:tcPr>
                  <w:tcW w:w="1462" w:type="dxa"/>
                  <w:noWrap w:val="0"/>
                  <w:vAlign w:val="center"/>
                </w:tcPr>
                <w:p w14:paraId="7C54AB2D">
                  <w:pPr>
                    <w:jc w:val="center"/>
                    <w:rPr>
                      <w:rFonts w:ascii="Times New Roman" w:hAnsi="Times New Roman" w:eastAsia="宋体" w:cs="Times New Roman"/>
                      <w:color w:val="000000"/>
                      <w:sz w:val="21"/>
                      <w:szCs w:val="21"/>
                      <w:highlight w:val="none"/>
                      <w:lang w:val="en-US" w:eastAsia="zh-CN"/>
                    </w:rPr>
                  </w:pPr>
                </w:p>
              </w:tc>
              <w:tc>
                <w:tcPr>
                  <w:tcW w:w="1305" w:type="dxa"/>
                  <w:noWrap w:val="0"/>
                  <w:vAlign w:val="center"/>
                </w:tcPr>
                <w:p w14:paraId="46BEAC23">
                  <w:pPr>
                    <w:jc w:val="center"/>
                    <w:rPr>
                      <w:rFonts w:ascii="Times New Roman" w:hAnsi="Times New Roman" w:eastAsia="宋体" w:cs="Times New Roman"/>
                      <w:color w:val="000000"/>
                      <w:sz w:val="21"/>
                      <w:szCs w:val="21"/>
                      <w:highlight w:val="none"/>
                      <w:lang w:val="en-US" w:eastAsia="zh-CN"/>
                    </w:rPr>
                  </w:pPr>
                </w:p>
              </w:tc>
              <w:tc>
                <w:tcPr>
                  <w:tcW w:w="2005" w:type="dxa"/>
                  <w:noWrap w:val="0"/>
                  <w:vAlign w:val="center"/>
                </w:tcPr>
                <w:p w14:paraId="52B4CA96">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除尘残渣</w:t>
                  </w:r>
                </w:p>
              </w:tc>
              <w:tc>
                <w:tcPr>
                  <w:tcW w:w="1363" w:type="dxa"/>
                  <w:noWrap w:val="0"/>
                  <w:vAlign w:val="center"/>
                </w:tcPr>
                <w:p w14:paraId="20D764C4">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9.973</w:t>
                  </w:r>
                </w:p>
              </w:tc>
              <w:tc>
                <w:tcPr>
                  <w:tcW w:w="1213" w:type="dxa"/>
                  <w:noWrap w:val="0"/>
                  <w:vAlign w:val="center"/>
                </w:tcPr>
                <w:p w14:paraId="790156B8">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0.22</w:t>
                  </w:r>
                </w:p>
              </w:tc>
            </w:tr>
            <w:tr w14:paraId="155F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182F0032">
                  <w:pPr>
                    <w:jc w:val="center"/>
                    <w:rPr>
                      <w:rFonts w:ascii="Times New Roman" w:hAnsi="Times New Roman" w:eastAsia="宋体" w:cs="Times New Roman"/>
                      <w:color w:val="000000"/>
                      <w:sz w:val="21"/>
                      <w:szCs w:val="21"/>
                      <w:highlight w:val="none"/>
                      <w:lang w:val="en-US" w:eastAsia="zh-CN"/>
                    </w:rPr>
                  </w:pPr>
                </w:p>
              </w:tc>
              <w:tc>
                <w:tcPr>
                  <w:tcW w:w="1462" w:type="dxa"/>
                  <w:noWrap w:val="0"/>
                  <w:vAlign w:val="center"/>
                </w:tcPr>
                <w:p w14:paraId="0007176F">
                  <w:pPr>
                    <w:jc w:val="center"/>
                    <w:rPr>
                      <w:rFonts w:ascii="Times New Roman" w:hAnsi="Times New Roman" w:eastAsia="宋体" w:cs="Times New Roman"/>
                      <w:color w:val="000000"/>
                      <w:sz w:val="21"/>
                      <w:szCs w:val="21"/>
                      <w:highlight w:val="none"/>
                      <w:lang w:val="en-US" w:eastAsia="zh-CN"/>
                    </w:rPr>
                  </w:pPr>
                </w:p>
              </w:tc>
              <w:tc>
                <w:tcPr>
                  <w:tcW w:w="1305" w:type="dxa"/>
                  <w:noWrap w:val="0"/>
                  <w:vAlign w:val="center"/>
                </w:tcPr>
                <w:p w14:paraId="70B274C2">
                  <w:pPr>
                    <w:jc w:val="center"/>
                    <w:rPr>
                      <w:rFonts w:ascii="Times New Roman" w:hAnsi="Times New Roman" w:eastAsia="宋体" w:cs="Times New Roman"/>
                      <w:color w:val="000000"/>
                      <w:sz w:val="21"/>
                      <w:szCs w:val="21"/>
                      <w:highlight w:val="none"/>
                      <w:lang w:val="en-US" w:eastAsia="zh-CN"/>
                    </w:rPr>
                  </w:pPr>
                </w:p>
              </w:tc>
              <w:tc>
                <w:tcPr>
                  <w:tcW w:w="2005" w:type="dxa"/>
                  <w:noWrap w:val="0"/>
                  <w:vAlign w:val="center"/>
                </w:tcPr>
                <w:p w14:paraId="39B9693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rPr>
                    <w:t>木材边角料</w:t>
                  </w:r>
                  <w:r>
                    <w:rPr>
                      <w:rFonts w:ascii="Times New Roman" w:hAnsi="Times New Roman" w:eastAsia="宋体" w:cs="Times New Roman"/>
                      <w:color w:val="000000"/>
                      <w:sz w:val="21"/>
                      <w:szCs w:val="21"/>
                      <w:highlight w:val="none"/>
                      <w:lang w:val="en-US" w:eastAsia="zh-CN"/>
                    </w:rPr>
                    <w:t>（用作热风炉燃料）</w:t>
                  </w:r>
                </w:p>
              </w:tc>
              <w:tc>
                <w:tcPr>
                  <w:tcW w:w="1363" w:type="dxa"/>
                  <w:noWrap w:val="0"/>
                  <w:vAlign w:val="center"/>
                </w:tcPr>
                <w:p w14:paraId="3DC526AF">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395</w:t>
                  </w:r>
                </w:p>
              </w:tc>
              <w:tc>
                <w:tcPr>
                  <w:tcW w:w="1213" w:type="dxa"/>
                  <w:noWrap w:val="0"/>
                  <w:vAlign w:val="center"/>
                </w:tcPr>
                <w:p w14:paraId="2A170F9B">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8.76</w:t>
                  </w:r>
                </w:p>
              </w:tc>
            </w:tr>
            <w:tr w14:paraId="7B4F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20F14764">
                  <w:pPr>
                    <w:jc w:val="center"/>
                    <w:rPr>
                      <w:rFonts w:ascii="Times New Roman" w:hAnsi="Times New Roman" w:eastAsia="宋体" w:cs="Times New Roman"/>
                      <w:color w:val="000000"/>
                      <w:sz w:val="21"/>
                      <w:szCs w:val="21"/>
                      <w:highlight w:val="none"/>
                      <w:lang w:val="en-US" w:eastAsia="zh-CN"/>
                    </w:rPr>
                  </w:pPr>
                </w:p>
              </w:tc>
              <w:tc>
                <w:tcPr>
                  <w:tcW w:w="1462" w:type="dxa"/>
                  <w:noWrap w:val="0"/>
                  <w:vAlign w:val="center"/>
                </w:tcPr>
                <w:p w14:paraId="42831A76">
                  <w:pPr>
                    <w:jc w:val="center"/>
                    <w:rPr>
                      <w:rFonts w:ascii="Times New Roman" w:hAnsi="Times New Roman" w:eastAsia="宋体" w:cs="Times New Roman"/>
                      <w:color w:val="000000"/>
                      <w:sz w:val="21"/>
                      <w:szCs w:val="21"/>
                      <w:highlight w:val="none"/>
                      <w:lang w:val="en-US" w:eastAsia="zh-CN"/>
                    </w:rPr>
                  </w:pPr>
                </w:p>
              </w:tc>
              <w:tc>
                <w:tcPr>
                  <w:tcW w:w="1305" w:type="dxa"/>
                  <w:noWrap w:val="0"/>
                  <w:vAlign w:val="center"/>
                </w:tcPr>
                <w:p w14:paraId="3F0AB7F4">
                  <w:pPr>
                    <w:jc w:val="center"/>
                    <w:rPr>
                      <w:rFonts w:ascii="Times New Roman" w:hAnsi="Times New Roman" w:eastAsia="宋体" w:cs="Times New Roman"/>
                      <w:color w:val="000000"/>
                      <w:sz w:val="21"/>
                      <w:szCs w:val="21"/>
                      <w:highlight w:val="none"/>
                      <w:lang w:val="en-US" w:eastAsia="zh-CN"/>
                    </w:rPr>
                  </w:pPr>
                </w:p>
              </w:tc>
              <w:tc>
                <w:tcPr>
                  <w:tcW w:w="2005" w:type="dxa"/>
                  <w:noWrap w:val="0"/>
                  <w:vAlign w:val="center"/>
                </w:tcPr>
                <w:p w14:paraId="19052B4D">
                  <w:pPr>
                    <w:jc w:val="center"/>
                    <w:rPr>
                      <w:rFonts w:ascii="Times New Roman" w:hAnsi="Times New Roman" w:eastAsia="宋体" w:cs="Times New Roman"/>
                      <w:color w:val="000000"/>
                      <w:szCs w:val="21"/>
                    </w:rPr>
                  </w:pPr>
                  <w:r>
                    <w:rPr>
                      <w:rFonts w:ascii="Times New Roman" w:hAnsi="Times New Roman" w:eastAsia="宋体" w:cs="Times New Roman"/>
                      <w:color w:val="000000"/>
                      <w:sz w:val="21"/>
                      <w:szCs w:val="21"/>
                      <w:lang w:val="en-US" w:eastAsia="zh-CN" w:bidi="ar-SA"/>
                    </w:rPr>
                    <w:t>木焦油、木醋液</w:t>
                  </w:r>
                </w:p>
              </w:tc>
              <w:tc>
                <w:tcPr>
                  <w:tcW w:w="1363" w:type="dxa"/>
                  <w:noWrap w:val="0"/>
                  <w:vAlign w:val="center"/>
                </w:tcPr>
                <w:p w14:paraId="58726CE8">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105</w:t>
                  </w:r>
                </w:p>
              </w:tc>
              <w:tc>
                <w:tcPr>
                  <w:tcW w:w="1213" w:type="dxa"/>
                  <w:noWrap w:val="0"/>
                  <w:vAlign w:val="center"/>
                </w:tcPr>
                <w:p w14:paraId="750058F5">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2.33</w:t>
                  </w:r>
                </w:p>
              </w:tc>
            </w:tr>
            <w:tr w14:paraId="3957E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160E92DA">
                  <w:pPr>
                    <w:jc w:val="center"/>
                    <w:rPr>
                      <w:rFonts w:ascii="Times New Roman" w:hAnsi="Times New Roman" w:eastAsia="宋体" w:cs="Times New Roman"/>
                      <w:color w:val="000000"/>
                      <w:sz w:val="21"/>
                      <w:szCs w:val="21"/>
                      <w:highlight w:val="none"/>
                      <w:lang w:val="en-US" w:eastAsia="zh-CN"/>
                    </w:rPr>
                  </w:pPr>
                </w:p>
              </w:tc>
              <w:tc>
                <w:tcPr>
                  <w:tcW w:w="1462" w:type="dxa"/>
                  <w:noWrap w:val="0"/>
                  <w:vAlign w:val="center"/>
                </w:tcPr>
                <w:p w14:paraId="6F5986B5">
                  <w:pPr>
                    <w:jc w:val="center"/>
                    <w:rPr>
                      <w:rFonts w:ascii="Times New Roman" w:hAnsi="Times New Roman" w:eastAsia="宋体" w:cs="Times New Roman"/>
                      <w:color w:val="000000"/>
                      <w:sz w:val="21"/>
                      <w:szCs w:val="21"/>
                      <w:highlight w:val="none"/>
                      <w:lang w:val="en-US" w:eastAsia="zh-CN"/>
                    </w:rPr>
                  </w:pPr>
                </w:p>
              </w:tc>
              <w:tc>
                <w:tcPr>
                  <w:tcW w:w="1305" w:type="dxa"/>
                  <w:noWrap w:val="0"/>
                  <w:vAlign w:val="center"/>
                </w:tcPr>
                <w:p w14:paraId="3CB272F9">
                  <w:pPr>
                    <w:jc w:val="center"/>
                    <w:rPr>
                      <w:rFonts w:ascii="Times New Roman" w:hAnsi="Times New Roman" w:eastAsia="宋体" w:cs="Times New Roman"/>
                      <w:color w:val="000000"/>
                      <w:sz w:val="21"/>
                      <w:szCs w:val="21"/>
                      <w:highlight w:val="none"/>
                      <w:lang w:val="en-US" w:eastAsia="zh-CN"/>
                    </w:rPr>
                  </w:pPr>
                </w:p>
              </w:tc>
              <w:tc>
                <w:tcPr>
                  <w:tcW w:w="2005" w:type="dxa"/>
                  <w:noWrap w:val="0"/>
                  <w:vAlign w:val="center"/>
                </w:tcPr>
                <w:p w14:paraId="49F07D6F">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水蒸气</w:t>
                  </w:r>
                </w:p>
              </w:tc>
              <w:tc>
                <w:tcPr>
                  <w:tcW w:w="1363" w:type="dxa"/>
                  <w:noWrap w:val="0"/>
                  <w:vAlign w:val="center"/>
                </w:tcPr>
                <w:p w14:paraId="24B9BEE0">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1000</w:t>
                  </w:r>
                </w:p>
              </w:tc>
              <w:tc>
                <w:tcPr>
                  <w:tcW w:w="1213" w:type="dxa"/>
                  <w:noWrap w:val="0"/>
                  <w:vAlign w:val="center"/>
                </w:tcPr>
                <w:p w14:paraId="0CF1573F">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22.17</w:t>
                  </w:r>
                </w:p>
              </w:tc>
            </w:tr>
            <w:tr w14:paraId="3DF7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noWrap w:val="0"/>
                  <w:vAlign w:val="center"/>
                </w:tcPr>
                <w:p w14:paraId="712AEAA7">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合计</w:t>
                  </w:r>
                </w:p>
              </w:tc>
              <w:tc>
                <w:tcPr>
                  <w:tcW w:w="1462" w:type="dxa"/>
                  <w:noWrap w:val="0"/>
                  <w:vAlign w:val="center"/>
                </w:tcPr>
                <w:p w14:paraId="3A098A07">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4510.514</w:t>
                  </w:r>
                </w:p>
              </w:tc>
              <w:tc>
                <w:tcPr>
                  <w:tcW w:w="1305" w:type="dxa"/>
                  <w:noWrap w:val="0"/>
                  <w:vAlign w:val="center"/>
                </w:tcPr>
                <w:p w14:paraId="58AC4DE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100%</w:t>
                  </w:r>
                </w:p>
              </w:tc>
              <w:tc>
                <w:tcPr>
                  <w:tcW w:w="2005" w:type="dxa"/>
                  <w:noWrap w:val="0"/>
                  <w:vAlign w:val="center"/>
                </w:tcPr>
                <w:p w14:paraId="29E3F4E0">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合计</w:t>
                  </w:r>
                </w:p>
              </w:tc>
              <w:tc>
                <w:tcPr>
                  <w:tcW w:w="1363" w:type="dxa"/>
                  <w:noWrap w:val="0"/>
                  <w:vAlign w:val="center"/>
                </w:tcPr>
                <w:p w14:paraId="2B5DCEEF">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4510.514</w:t>
                  </w:r>
                </w:p>
              </w:tc>
              <w:tc>
                <w:tcPr>
                  <w:tcW w:w="1213" w:type="dxa"/>
                  <w:noWrap w:val="0"/>
                  <w:vAlign w:val="center"/>
                </w:tcPr>
                <w:p w14:paraId="13DE9DFA">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100%</w:t>
                  </w:r>
                </w:p>
              </w:tc>
            </w:tr>
          </w:tbl>
          <w:p w14:paraId="04AFF4B4">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r w14:paraId="5F5CA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79" w:hRule="atLeast"/>
          <w:jc w:val="center"/>
        </w:trPr>
        <w:tc>
          <w:tcPr>
            <w:tcW w:w="754" w:type="dxa"/>
            <w:noWrap w:val="0"/>
            <w:vAlign w:val="center"/>
          </w:tcPr>
          <w:p w14:paraId="17419AB2">
            <w:pPr>
              <w:pStyle w:val="212"/>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与项目有关的原有环境污染问题</w:t>
            </w:r>
          </w:p>
        </w:tc>
        <w:tc>
          <w:tcPr>
            <w:tcW w:w="9020" w:type="dxa"/>
            <w:noWrap w:val="0"/>
            <w:vAlign w:val="center"/>
          </w:tcPr>
          <w:p w14:paraId="6AD53CA9">
            <w:pPr>
              <w:keepNext w:val="0"/>
              <w:keepLines w:val="0"/>
              <w:pageBreakBefore w:val="0"/>
              <w:widowControl w:val="0"/>
              <w:spacing w:line="360" w:lineRule="auto"/>
              <w:ind w:firstLine="480"/>
              <w:jc w:val="both"/>
              <w:rPr>
                <w:rFonts w:ascii="Times New Roman" w:hAnsi="Times New Roman" w:eastAsia="宋体" w:cs="Times New Roman"/>
                <w:bCs/>
                <w:color w:val="000000"/>
                <w:sz w:val="24"/>
                <w:szCs w:val="24"/>
                <w:highlight w:val="none"/>
                <w:lang w:val="en-US" w:eastAsia="zh-CN"/>
              </w:rPr>
            </w:pPr>
            <w:r>
              <w:rPr>
                <w:rFonts w:ascii="Times New Roman" w:hAnsi="Times New Roman" w:eastAsia="宋体" w:cs="Times New Roman"/>
                <w:bCs/>
                <w:color w:val="000000"/>
                <w:sz w:val="24"/>
                <w:szCs w:val="24"/>
                <w:highlight w:val="none"/>
                <w:lang w:val="en-US" w:eastAsia="zh-CN"/>
              </w:rPr>
              <w:t>本项目为新建项目，根据现场踏勘，项目已基本建设完成</w:t>
            </w:r>
            <w:r>
              <w:rPr>
                <w:rFonts w:ascii="Times New Roman" w:hAnsi="Times New Roman" w:eastAsia="宋体" w:cs="Times New Roman"/>
                <w:color w:val="000000"/>
                <w:sz w:val="24"/>
                <w:lang w:val="en-US" w:eastAsia="zh-CN"/>
              </w:rPr>
              <w:t>。</w:t>
            </w:r>
            <w:r>
              <w:rPr>
                <w:rFonts w:ascii="Times New Roman" w:hAnsi="Times New Roman" w:eastAsia="宋体" w:cs="Times New Roman"/>
                <w:bCs/>
                <w:color w:val="000000"/>
                <w:sz w:val="24"/>
                <w:szCs w:val="24"/>
                <w:highlight w:val="none"/>
                <w:lang w:val="en-US" w:eastAsia="zh-CN"/>
              </w:rPr>
              <w:t>周边主要是</w:t>
            </w:r>
            <w:r>
              <w:rPr>
                <w:rFonts w:ascii="Times New Roman" w:hAnsi="Times New Roman" w:eastAsia="宋体" w:cs="Times New Roman"/>
                <w:color w:val="000000"/>
                <w:sz w:val="24"/>
                <w:szCs w:val="24"/>
                <w:highlight w:val="none"/>
                <w:lang w:val="en-US" w:eastAsia="zh-CN"/>
              </w:rPr>
              <w:t>村庄、耕地</w:t>
            </w:r>
            <w:r>
              <w:rPr>
                <w:rFonts w:ascii="Times New Roman" w:hAnsi="Times New Roman" w:eastAsia="宋体" w:cs="Times New Roman"/>
                <w:bCs/>
                <w:color w:val="000000"/>
                <w:sz w:val="24"/>
                <w:szCs w:val="24"/>
                <w:highlight w:val="none"/>
                <w:lang w:val="en-US" w:eastAsia="zh-CN"/>
              </w:rPr>
              <w:t>及林地，不存在与本项目有关的原有污染情况及主要环境问题。</w:t>
            </w:r>
          </w:p>
          <w:p w14:paraId="1222DC22">
            <w:pPr>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lang w:val="en-US" w:eastAsia="zh-CN"/>
              </w:rPr>
              <w:t>根据建设单位提供资料，</w:t>
            </w:r>
            <w:r>
              <w:rPr>
                <w:rFonts w:ascii="Times New Roman" w:hAnsi="Times New Roman" w:eastAsia="宋体" w:cs="Times New Roman"/>
                <w:bCs/>
                <w:color w:val="000000"/>
                <w:sz w:val="24"/>
                <w:szCs w:val="24"/>
                <w:highlight w:val="none"/>
              </w:rPr>
              <w:t>项目</w:t>
            </w:r>
            <w:r>
              <w:rPr>
                <w:rFonts w:ascii="Times New Roman" w:hAnsi="Times New Roman" w:eastAsia="宋体" w:cs="Times New Roman"/>
                <w:bCs/>
                <w:color w:val="000000"/>
                <w:sz w:val="24"/>
                <w:szCs w:val="24"/>
                <w:highlight w:val="none"/>
                <w:lang w:val="en-US" w:eastAsia="zh-CN"/>
              </w:rPr>
              <w:t>建设及生产期间未收到周边居民投诉及环境污染事件，但</w:t>
            </w:r>
            <w:r>
              <w:rPr>
                <w:rFonts w:ascii="Times New Roman" w:hAnsi="Times New Roman" w:eastAsia="宋体" w:cs="Times New Roman"/>
                <w:bCs/>
                <w:color w:val="000000"/>
                <w:sz w:val="24"/>
                <w:szCs w:val="24"/>
                <w:highlight w:val="none"/>
              </w:rPr>
              <w:t>根据现场</w:t>
            </w:r>
            <w:r>
              <w:rPr>
                <w:rFonts w:ascii="Times New Roman" w:hAnsi="Times New Roman" w:eastAsia="宋体" w:cs="Times New Roman"/>
                <w:bCs/>
                <w:color w:val="000000"/>
                <w:sz w:val="24"/>
                <w:szCs w:val="24"/>
                <w:highlight w:val="none"/>
                <w:lang w:val="en-US" w:eastAsia="zh-CN"/>
              </w:rPr>
              <w:t>核查</w:t>
            </w:r>
            <w:r>
              <w:rPr>
                <w:rFonts w:ascii="Times New Roman" w:hAnsi="Times New Roman" w:eastAsia="宋体" w:cs="Times New Roman"/>
                <w:bCs/>
                <w:color w:val="000000"/>
                <w:sz w:val="24"/>
                <w:szCs w:val="24"/>
                <w:highlight w:val="none"/>
              </w:rPr>
              <w:t>，</w:t>
            </w:r>
            <w:r>
              <w:rPr>
                <w:rFonts w:ascii="Times New Roman" w:hAnsi="Times New Roman" w:eastAsia="宋体" w:cs="Times New Roman"/>
                <w:bCs/>
                <w:color w:val="000000"/>
                <w:sz w:val="24"/>
                <w:szCs w:val="24"/>
                <w:highlight w:val="none"/>
                <w:lang w:val="en-US" w:eastAsia="zh-CN"/>
              </w:rPr>
              <w:t>项目</w:t>
            </w:r>
            <w:r>
              <w:rPr>
                <w:rFonts w:ascii="Times New Roman" w:hAnsi="Times New Roman" w:eastAsia="宋体" w:cs="Times New Roman"/>
                <w:bCs/>
                <w:color w:val="000000"/>
                <w:sz w:val="24"/>
                <w:szCs w:val="24"/>
                <w:highlight w:val="none"/>
              </w:rPr>
              <w:t>目前</w:t>
            </w:r>
            <w:r>
              <w:rPr>
                <w:rFonts w:ascii="Times New Roman" w:hAnsi="Times New Roman" w:eastAsia="宋体" w:cs="Times New Roman"/>
                <w:bCs/>
                <w:color w:val="000000"/>
                <w:sz w:val="24"/>
                <w:szCs w:val="24"/>
                <w:highlight w:val="none"/>
                <w:lang w:val="en-US" w:eastAsia="zh-CN"/>
              </w:rPr>
              <w:t>仍</w:t>
            </w:r>
            <w:r>
              <w:rPr>
                <w:rFonts w:ascii="Times New Roman" w:hAnsi="Times New Roman" w:eastAsia="宋体" w:cs="Times New Roman"/>
                <w:bCs/>
                <w:color w:val="000000"/>
                <w:sz w:val="24"/>
                <w:szCs w:val="24"/>
                <w:highlight w:val="none"/>
              </w:rPr>
              <w:t>存在一些问题</w:t>
            </w:r>
            <w:r>
              <w:rPr>
                <w:rFonts w:ascii="Times New Roman" w:hAnsi="Times New Roman" w:eastAsia="宋体" w:cs="Times New Roman"/>
                <w:bCs/>
                <w:color w:val="000000"/>
                <w:sz w:val="24"/>
                <w:szCs w:val="24"/>
                <w:highlight w:val="none"/>
                <w:lang w:eastAsia="zh-CN"/>
              </w:rPr>
              <w:t>，</w:t>
            </w:r>
            <w:r>
              <w:rPr>
                <w:rFonts w:ascii="Times New Roman" w:hAnsi="Times New Roman" w:eastAsia="宋体" w:cs="Times New Roman"/>
                <w:bCs/>
                <w:color w:val="000000"/>
                <w:sz w:val="24"/>
                <w:szCs w:val="24"/>
                <w:highlight w:val="none"/>
                <w:lang w:val="en-US" w:eastAsia="zh-CN"/>
              </w:rPr>
              <w:t>具体如下</w:t>
            </w:r>
            <w:r>
              <w:rPr>
                <w:rFonts w:ascii="Times New Roman" w:hAnsi="Times New Roman" w:eastAsia="宋体" w:cs="Times New Roman"/>
                <w:bCs/>
                <w:color w:val="000000"/>
                <w:sz w:val="24"/>
                <w:szCs w:val="24"/>
                <w:highlight w:val="none"/>
              </w:rPr>
              <w:t>。</w:t>
            </w:r>
          </w:p>
          <w:p w14:paraId="2A0A412F">
            <w:pPr>
              <w:spacing w:line="360" w:lineRule="auto"/>
              <w:ind w:firstLine="482"/>
              <w:rPr>
                <w:rFonts w:ascii="Times New Roman" w:hAnsi="Times New Roman" w:eastAsia="宋体" w:cs="Times New Roman"/>
                <w:bCs/>
                <w:color w:val="000000"/>
                <w:sz w:val="24"/>
                <w:szCs w:val="24"/>
                <w:highlight w:val="none"/>
              </w:rPr>
            </w:pPr>
            <w:r>
              <w:rPr>
                <w:rFonts w:ascii="Times New Roman" w:hAnsi="Times New Roman" w:eastAsia="宋体" w:cs="Times New Roman"/>
                <w:b/>
                <w:color w:val="000000"/>
                <w:sz w:val="24"/>
                <w:szCs w:val="24"/>
                <w:highlight w:val="none"/>
              </w:rPr>
              <w:t>（一）目前项目</w:t>
            </w:r>
            <w:r>
              <w:rPr>
                <w:rFonts w:ascii="Times New Roman" w:hAnsi="Times New Roman" w:eastAsia="宋体" w:cs="Times New Roman"/>
                <w:b/>
                <w:color w:val="000000"/>
                <w:sz w:val="24"/>
                <w:szCs w:val="24"/>
                <w:highlight w:val="none"/>
                <w:lang w:val="en-US" w:eastAsia="zh-CN"/>
              </w:rPr>
              <w:t>存在的</w:t>
            </w:r>
            <w:r>
              <w:rPr>
                <w:rFonts w:ascii="Times New Roman" w:hAnsi="Times New Roman" w:eastAsia="宋体" w:cs="Times New Roman"/>
                <w:b/>
                <w:color w:val="000000"/>
                <w:sz w:val="24"/>
                <w:szCs w:val="24"/>
                <w:highlight w:val="none"/>
              </w:rPr>
              <w:t>环境问题</w:t>
            </w:r>
          </w:p>
          <w:p w14:paraId="584C5899">
            <w:pPr>
              <w:spacing w:line="360" w:lineRule="auto"/>
              <w:ind w:firstLine="480"/>
              <w:rPr>
                <w:rFonts w:ascii="Times New Roman" w:hAnsi="Times New Roman" w:eastAsia="宋体" w:cs="Times New Roman"/>
                <w:bCs/>
                <w:color w:val="000000"/>
                <w:sz w:val="24"/>
                <w:szCs w:val="24"/>
                <w:highlight w:val="none"/>
                <w:lang w:val="en-US" w:eastAsia="zh-CN"/>
              </w:rPr>
            </w:pPr>
            <w:r>
              <w:rPr>
                <w:rFonts w:ascii="Times New Roman" w:hAnsi="Times New Roman" w:eastAsia="宋体" w:cs="Times New Roman"/>
                <w:bCs/>
                <w:color w:val="000000"/>
                <w:sz w:val="24"/>
                <w:szCs w:val="24"/>
                <w:highlight w:val="none"/>
              </w:rPr>
              <w:t>1、</w:t>
            </w:r>
            <w:r>
              <w:rPr>
                <w:rFonts w:ascii="Times New Roman" w:hAnsi="Times New Roman" w:eastAsia="宋体" w:cs="Times New Roman"/>
                <w:bCs/>
                <w:color w:val="000000"/>
                <w:sz w:val="24"/>
                <w:szCs w:val="24"/>
                <w:highlight w:val="none"/>
                <w:lang w:val="en-US" w:eastAsia="zh-CN"/>
              </w:rPr>
              <w:t>项目已基本建设完成，未完善环保手续。</w:t>
            </w:r>
          </w:p>
          <w:p w14:paraId="752FAC12">
            <w:pPr>
              <w:spacing w:line="360" w:lineRule="auto"/>
              <w:ind w:firstLine="480"/>
              <w:rPr>
                <w:rFonts w:ascii="Times New Roman" w:hAnsi="Times New Roman" w:eastAsia="宋体" w:cs="Times New Roman"/>
                <w:bCs/>
                <w:color w:val="000000"/>
                <w:sz w:val="24"/>
                <w:szCs w:val="24"/>
                <w:highlight w:val="none"/>
                <w:lang w:val="en-US" w:eastAsia="zh-CN"/>
              </w:rPr>
            </w:pPr>
            <w:r>
              <w:rPr>
                <w:rFonts w:ascii="Times New Roman" w:hAnsi="Times New Roman" w:eastAsia="宋体" w:cs="Times New Roman"/>
                <w:bCs/>
                <w:color w:val="000000"/>
                <w:sz w:val="24"/>
                <w:szCs w:val="24"/>
                <w:highlight w:val="none"/>
                <w:lang w:val="en-US" w:eastAsia="zh-CN"/>
              </w:rPr>
              <w:t>2、烘干废气未均处置直接排放至大气环境中。</w:t>
            </w:r>
          </w:p>
          <w:p w14:paraId="6952D96B">
            <w:pPr>
              <w:spacing w:line="360" w:lineRule="auto"/>
              <w:ind w:firstLine="480"/>
              <w:rPr>
                <w:rFonts w:ascii="Times New Roman" w:hAnsi="Times New Roman" w:eastAsia="宋体" w:cs="Times New Roman"/>
                <w:bCs/>
                <w:color w:val="000000"/>
                <w:sz w:val="24"/>
                <w:szCs w:val="24"/>
                <w:highlight w:val="none"/>
                <w:lang w:val="en-US" w:eastAsia="zh-CN"/>
              </w:rPr>
            </w:pPr>
            <w:r>
              <w:rPr>
                <w:rFonts w:ascii="Times New Roman" w:hAnsi="Times New Roman" w:eastAsia="宋体" w:cs="Times New Roman"/>
                <w:bCs/>
                <w:color w:val="000000"/>
                <w:sz w:val="24"/>
                <w:szCs w:val="24"/>
                <w:highlight w:val="none"/>
                <w:lang w:val="en-US" w:eastAsia="zh-CN"/>
              </w:rPr>
              <w:t xml:space="preserve">3、生产厂房内功能区混乱，生产过程中产生的固废随意堆放，管理不规范。 </w:t>
            </w:r>
          </w:p>
          <w:p w14:paraId="66D2ABA9">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（二）整改措施</w:t>
            </w:r>
          </w:p>
          <w:p w14:paraId="7ED94749">
            <w:pPr>
              <w:spacing w:line="360" w:lineRule="auto"/>
              <w:ind w:firstLine="480"/>
              <w:rPr>
                <w:rFonts w:ascii="Times New Roman" w:hAnsi="Times New Roman" w:eastAsia="宋体" w:cs="Times New Roman"/>
                <w:bCs/>
                <w:color w:val="000000"/>
                <w:sz w:val="24"/>
                <w:szCs w:val="24"/>
                <w:highlight w:val="none"/>
                <w:lang w:val="en-US" w:eastAsia="zh-CN"/>
              </w:rPr>
            </w:pPr>
            <w:r>
              <w:rPr>
                <w:rFonts w:ascii="Times New Roman" w:hAnsi="Times New Roman" w:eastAsia="宋体" w:cs="Times New Roman"/>
                <w:bCs/>
                <w:color w:val="000000"/>
                <w:sz w:val="24"/>
                <w:szCs w:val="24"/>
                <w:highlight w:val="none"/>
              </w:rPr>
              <w:t>1、</w:t>
            </w:r>
            <w:r>
              <w:rPr>
                <w:rFonts w:ascii="Times New Roman" w:hAnsi="Times New Roman" w:eastAsia="宋体" w:cs="Times New Roman"/>
                <w:bCs/>
                <w:color w:val="000000"/>
                <w:sz w:val="24"/>
                <w:szCs w:val="24"/>
                <w:highlight w:val="none"/>
                <w:lang w:val="en-US" w:eastAsia="zh-CN"/>
              </w:rPr>
              <w:t>本次补办环评手续，并组织环保竣工验收。</w:t>
            </w:r>
          </w:p>
          <w:p w14:paraId="12CF4977">
            <w:pPr>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lang w:val="en-US" w:eastAsia="zh-CN"/>
              </w:rPr>
              <w:t>2、烘干废气设置一套旋风除尘+水膜除尘+静电除尘装置处置后经15m排气筒排放</w:t>
            </w:r>
            <w:r>
              <w:rPr>
                <w:rFonts w:ascii="Times New Roman" w:hAnsi="Times New Roman" w:eastAsia="宋体" w:cs="Times New Roman"/>
                <w:color w:val="000000"/>
                <w:sz w:val="24"/>
                <w:szCs w:val="24"/>
                <w:highlight w:val="none"/>
              </w:rPr>
              <w:t>。</w:t>
            </w:r>
          </w:p>
          <w:p w14:paraId="431AE355">
            <w:pPr>
              <w:keepNext w:val="0"/>
              <w:keepLines w:val="0"/>
              <w:pageBreakBefore w:val="0"/>
              <w:widowControl w:val="0"/>
              <w:spacing w:line="360" w:lineRule="auto"/>
              <w:ind w:firstLine="480"/>
              <w:jc w:val="both"/>
              <w:rPr>
                <w:rFonts w:ascii="Times New Roman" w:hAnsi="Times New Roman" w:eastAsia="宋体" w:cs="Times New Roman"/>
                <w:color w:val="000000"/>
                <w:sz w:val="24"/>
                <w:lang w:val="en-US" w:eastAsia="zh-CN"/>
              </w:rPr>
            </w:pPr>
            <w:r>
              <w:rPr>
                <w:rFonts w:ascii="Times New Roman" w:hAnsi="Times New Roman" w:eastAsia="宋体" w:cs="Times New Roman"/>
                <w:bCs/>
                <w:color w:val="000000"/>
                <w:sz w:val="24"/>
                <w:szCs w:val="24"/>
                <w:highlight w:val="none"/>
                <w:lang w:val="en-US" w:eastAsia="zh-CN"/>
              </w:rPr>
              <w:t>3</w:t>
            </w:r>
            <w:r>
              <w:rPr>
                <w:rFonts w:ascii="Times New Roman" w:hAnsi="Times New Roman" w:eastAsia="宋体" w:cs="Times New Roman"/>
                <w:bCs/>
                <w:color w:val="000000"/>
                <w:sz w:val="24"/>
                <w:szCs w:val="24"/>
                <w:highlight w:val="none"/>
              </w:rPr>
              <w:t>、</w:t>
            </w:r>
            <w:r>
              <w:rPr>
                <w:rFonts w:ascii="Times New Roman" w:hAnsi="Times New Roman" w:eastAsia="宋体" w:cs="Times New Roman"/>
                <w:bCs/>
                <w:color w:val="000000"/>
                <w:sz w:val="24"/>
                <w:szCs w:val="24"/>
                <w:highlight w:val="none"/>
                <w:lang w:val="en-US" w:eastAsia="zh-CN"/>
              </w:rPr>
              <w:t>建成后严格按本次环评平面布置图规范生产厂房功能区，建设一间固废间，用于暂存生产过程中产生的固废，规范管理</w:t>
            </w:r>
            <w:r>
              <w:rPr>
                <w:rFonts w:ascii="Times New Roman" w:hAnsi="Times New Roman" w:eastAsia="宋体" w:cs="Times New Roman"/>
                <w:bCs/>
                <w:color w:val="000000"/>
                <w:sz w:val="24"/>
                <w:szCs w:val="24"/>
                <w:highlight w:val="none"/>
              </w:rPr>
              <w:t>。</w:t>
            </w:r>
            <w:r>
              <w:rPr>
                <w:rFonts w:ascii="Times New Roman" w:hAnsi="Times New Roman" w:eastAsia="宋体" w:cs="Times New Roman"/>
                <w:color w:val="000000"/>
                <w:sz w:val="24"/>
                <w:lang w:val="en-US" w:eastAsia="zh-CN"/>
              </w:rPr>
              <w:t>封闭生产厂房。</w:t>
            </w:r>
          </w:p>
          <w:p w14:paraId="19A1BB5A">
            <w:pPr>
              <w:keepNext w:val="0"/>
              <w:keepLines w:val="0"/>
              <w:pageBreakBefore w:val="0"/>
              <w:widowControl w:val="0"/>
              <w:spacing w:line="360" w:lineRule="auto"/>
              <w:ind w:firstLine="480"/>
              <w:jc w:val="both"/>
              <w:rPr>
                <w:rFonts w:ascii="Times New Roman" w:hAnsi="Times New Roman" w:eastAsia="宋体" w:cs="Times New Roman"/>
                <w:color w:val="000000"/>
                <w:sz w:val="24"/>
                <w:lang w:val="en-US" w:eastAsia="zh-CN"/>
              </w:rPr>
            </w:pPr>
          </w:p>
          <w:p w14:paraId="1B55BB8C">
            <w:pPr>
              <w:keepNext w:val="0"/>
              <w:keepLines w:val="0"/>
              <w:pageBreakBefore w:val="0"/>
              <w:widowControl w:val="0"/>
              <w:spacing w:line="360" w:lineRule="auto"/>
              <w:ind w:firstLine="480"/>
              <w:jc w:val="both"/>
              <w:rPr>
                <w:rFonts w:ascii="Times New Roman" w:hAnsi="Times New Roman" w:eastAsia="宋体" w:cs="Times New Roman"/>
                <w:bCs/>
                <w:color w:val="000000"/>
                <w:sz w:val="24"/>
                <w:szCs w:val="24"/>
                <w:highlight w:val="none"/>
                <w:lang w:val="en-US" w:eastAsia="zh-CN"/>
              </w:rPr>
            </w:pPr>
            <w:r>
              <w:rPr>
                <w:rFonts w:ascii="Times New Roman" w:hAnsi="Times New Roman" w:eastAsia="宋体" w:cs="Times New Roman"/>
                <w:bCs/>
                <w:color w:val="000000"/>
                <w:sz w:val="24"/>
                <w:szCs w:val="24"/>
                <w:highlight w:val="none"/>
                <w:lang w:val="en-US" w:eastAsia="zh-CN"/>
              </w:rPr>
              <w:t xml:space="preserve"> </w:t>
            </w:r>
          </w:p>
        </w:tc>
      </w:tr>
    </w:tbl>
    <w:p w14:paraId="08B60F80">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br w:type="page" w:clear="all"/>
      </w:r>
      <w:r>
        <w:rPr>
          <w:rFonts w:ascii="Times New Roman" w:hAnsi="Times New Roman" w:eastAsia="宋体" w:cs="Times New Roman"/>
          <w:b/>
          <w:bCs/>
          <w:color w:val="000000"/>
          <w:sz w:val="32"/>
          <w:szCs w:val="32"/>
          <w:highlight w:val="none"/>
        </w:rPr>
        <w:t>三、区域环境质量现状、环境保护目标及评价标准</w:t>
      </w:r>
      <w:bookmarkEnd w:id="7"/>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9067"/>
      </w:tblGrid>
      <w:tr w14:paraId="0B66B8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716" w:type="dxa"/>
            <w:noWrap w:val="0"/>
            <w:vAlign w:val="center"/>
          </w:tcPr>
          <w:p w14:paraId="385A54E2">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区域环境质量现状</w:t>
            </w:r>
          </w:p>
        </w:tc>
        <w:tc>
          <w:tcPr>
            <w:tcW w:w="9067" w:type="dxa"/>
            <w:noWrap w:val="0"/>
            <w:vAlign w:val="center"/>
          </w:tcPr>
          <w:p w14:paraId="2FA3204A">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1、地表水环境质量现状</w:t>
            </w:r>
          </w:p>
          <w:p w14:paraId="6863B7FC">
            <w:pPr>
              <w:pStyle w:val="250"/>
              <w:spacing w:line="360" w:lineRule="auto"/>
              <w:jc w:val="both"/>
              <w:rPr>
                <w:rFonts w:ascii="Times New Roman" w:hAnsi="Times New Roman" w:eastAsia="宋体" w:cs="Times New Roman"/>
                <w:bCs/>
                <w:color w:val="000000"/>
                <w:sz w:val="24"/>
              </w:rPr>
            </w:pPr>
            <w:r>
              <w:rPr>
                <w:rFonts w:ascii="Times New Roman" w:hAnsi="Times New Roman" w:eastAsia="宋体" w:cs="Times New Roman"/>
                <w:color w:val="000000"/>
                <w:sz w:val="24"/>
              </w:rPr>
              <w:t>根据现场勘查，项目区最近地表水主要为</w:t>
            </w:r>
            <w:r>
              <w:rPr>
                <w:rFonts w:ascii="Times New Roman" w:hAnsi="Times New Roman" w:eastAsia="宋体" w:cs="Times New Roman"/>
                <w:color w:val="000000"/>
                <w:sz w:val="24"/>
                <w:lang w:val="en-US" w:eastAsia="zh-CN"/>
              </w:rPr>
              <w:t>南腊河，最终汇入</w:t>
            </w:r>
            <w:r>
              <w:rPr>
                <w:rFonts w:ascii="Times New Roman" w:hAnsi="Times New Roman" w:eastAsia="宋体" w:cs="Times New Roman"/>
                <w:color w:val="000000"/>
                <w:sz w:val="24"/>
              </w:rPr>
              <w:t>芒市大河。</w:t>
            </w:r>
          </w:p>
          <w:p w14:paraId="1E488C66">
            <w:pPr>
              <w:pStyle w:val="250"/>
              <w:spacing w:line="360" w:lineRule="auto"/>
              <w:jc w:val="both"/>
              <w:rPr>
                <w:rFonts w:ascii="Times New Roman" w:hAnsi="Times New Roman" w:eastAsia="宋体" w:cs="Times New Roman"/>
                <w:bCs/>
                <w:color w:val="000000"/>
                <w:sz w:val="24"/>
                <w:lang w:val="en-US" w:eastAsia="zh-CN"/>
              </w:rPr>
            </w:pPr>
            <w:r>
              <w:rPr>
                <w:rFonts w:ascii="Times New Roman" w:hAnsi="Times New Roman" w:eastAsia="宋体" w:cs="Times New Roman"/>
                <w:bCs/>
                <w:color w:val="000000"/>
                <w:sz w:val="24"/>
              </w:rPr>
              <w:t>根据《云南省水功能区划（2014版）》，</w:t>
            </w:r>
            <w:r>
              <w:rPr>
                <w:rFonts w:ascii="Times New Roman" w:hAnsi="Times New Roman" w:eastAsia="宋体" w:cs="Times New Roman"/>
                <w:b/>
                <w:color w:val="000000"/>
                <w:sz w:val="24"/>
              </w:rPr>
              <w:t>芒市大河</w:t>
            </w:r>
            <w:r>
              <w:rPr>
                <w:rFonts w:ascii="Times New Roman" w:hAnsi="Times New Roman" w:eastAsia="宋体" w:cs="Times New Roman"/>
                <w:bCs/>
                <w:color w:val="000000"/>
                <w:sz w:val="24"/>
              </w:rPr>
              <w:t>（木康水文站—遮放团结）2020年、2030年水质目标为Ⅲ类，执行《地表水环境质量标准》（GB3838-2002）Ⅲ类要求。</w:t>
            </w:r>
            <w:r>
              <w:rPr>
                <w:rFonts w:ascii="Times New Roman" w:hAnsi="Times New Roman" w:eastAsia="宋体" w:cs="Times New Roman"/>
                <w:bCs/>
                <w:color w:val="000000"/>
                <w:sz w:val="24"/>
                <w:lang w:val="en-US" w:eastAsia="zh-CN"/>
              </w:rPr>
              <w:t>具体标准限值如下。</w:t>
            </w:r>
          </w:p>
          <w:p w14:paraId="369A95E0">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ascii="Times New Roman" w:hAnsi="Times New Roman" w:eastAsia="宋体" w:cs="Times New Roman"/>
                <w:b/>
                <w:color w:val="000000"/>
                <w:sz w:val="24"/>
              </w:rPr>
              <w:t xml:space="preserve">  地表水环境质量标准限值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单位：mg/L</w:t>
            </w:r>
          </w:p>
          <w:tbl>
            <w:tblPr>
              <w:tblStyle w:val="3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39"/>
              <w:gridCol w:w="2800"/>
              <w:gridCol w:w="2800"/>
            </w:tblGrid>
            <w:tr w14:paraId="61A8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62E9C2A8">
                  <w:pPr>
                    <w:keepNext w:val="0"/>
                    <w:keepLines w:val="0"/>
                    <w:suppressLineNumbers w:val="0"/>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项目</w:t>
                  </w:r>
                </w:p>
              </w:tc>
              <w:tc>
                <w:tcPr>
                  <w:tcW w:w="2800" w:type="dxa"/>
                  <w:noWrap w:val="0"/>
                  <w:vAlign w:val="top"/>
                </w:tcPr>
                <w:p w14:paraId="4AEF622C">
                  <w:pPr>
                    <w:keepNext w:val="0"/>
                    <w:keepLines w:val="0"/>
                    <w:suppressLineNumbers w:val="0"/>
                    <w:tabs>
                      <w:tab w:val="center" w:pos="1716"/>
                      <w:tab w:val="right" w:pos="3432"/>
                    </w:tabs>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I</w:t>
                  </w:r>
                  <w:r>
                    <w:rPr>
                      <w:rFonts w:ascii="Times New Roman" w:hAnsi="Times New Roman" w:eastAsia="宋体" w:cs="Times New Roman"/>
                      <w:b/>
                      <w:bCs/>
                      <w:color w:val="000000"/>
                      <w:szCs w:val="21"/>
                    </w:rPr>
                    <w:t>II</w:t>
                  </w:r>
                  <w:r>
                    <w:rPr>
                      <w:rFonts w:ascii="Times New Roman" w:hAnsi="Times New Roman" w:eastAsia="宋体" w:cs="Times New Roman"/>
                      <w:b/>
                      <w:bCs/>
                      <w:color w:val="000000"/>
                      <w:szCs w:val="21"/>
                      <w:lang w:val="zh-CN"/>
                    </w:rPr>
                    <w:t>类标准值</w:t>
                  </w:r>
                </w:p>
              </w:tc>
              <w:tc>
                <w:tcPr>
                  <w:tcW w:w="2800" w:type="dxa"/>
                  <w:noWrap w:val="0"/>
                  <w:vAlign w:val="top"/>
                </w:tcPr>
                <w:p w14:paraId="0F00EAFF">
                  <w:pPr>
                    <w:keepNext w:val="0"/>
                    <w:keepLines w:val="0"/>
                    <w:suppressLineNumbers w:val="0"/>
                    <w:tabs>
                      <w:tab w:val="center" w:pos="1716"/>
                      <w:tab w:val="right" w:pos="3432"/>
                    </w:tabs>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en-US" w:eastAsia="zh-CN"/>
                    </w:rPr>
                    <w:t>执行</w:t>
                  </w:r>
                  <w:r>
                    <w:rPr>
                      <w:rFonts w:ascii="Times New Roman" w:hAnsi="Times New Roman" w:eastAsia="宋体" w:cs="Times New Roman"/>
                      <w:b/>
                      <w:bCs/>
                      <w:color w:val="000000"/>
                      <w:szCs w:val="21"/>
                      <w:lang w:val="zh-CN"/>
                    </w:rPr>
                    <w:t>标准</w:t>
                  </w:r>
                </w:p>
              </w:tc>
            </w:tr>
            <w:tr w14:paraId="7F6E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0EE2A74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pH值（无量纲）</w:t>
                  </w:r>
                </w:p>
              </w:tc>
              <w:tc>
                <w:tcPr>
                  <w:tcW w:w="2800" w:type="dxa"/>
                  <w:noWrap w:val="0"/>
                  <w:vAlign w:val="top"/>
                </w:tcPr>
                <w:p w14:paraId="50E4FE65">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6~9</w:t>
                  </w:r>
                </w:p>
              </w:tc>
              <w:tc>
                <w:tcPr>
                  <w:tcW w:w="2800" w:type="dxa"/>
                  <w:vMerge w:val="restart"/>
                  <w:noWrap w:val="0"/>
                  <w:vAlign w:val="center"/>
                </w:tcPr>
                <w:p w14:paraId="17DE1167">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color w:val="000000"/>
                      <w:szCs w:val="21"/>
                      <w:lang w:val="zh-CN"/>
                    </w:rPr>
                    <w:t>《地表水环境质量标准》（GB3838-2002）I</w:t>
                  </w:r>
                  <w:r>
                    <w:rPr>
                      <w:rFonts w:ascii="Times New Roman" w:hAnsi="Times New Roman" w:eastAsia="宋体" w:cs="Times New Roman"/>
                      <w:color w:val="000000"/>
                      <w:szCs w:val="21"/>
                    </w:rPr>
                    <w:t>II</w:t>
                  </w:r>
                  <w:r>
                    <w:rPr>
                      <w:rFonts w:ascii="Times New Roman" w:hAnsi="Times New Roman" w:eastAsia="宋体" w:cs="Times New Roman"/>
                      <w:color w:val="000000"/>
                      <w:szCs w:val="21"/>
                      <w:lang w:val="zh-CN"/>
                    </w:rPr>
                    <w:t>类水质标准</w:t>
                  </w:r>
                </w:p>
              </w:tc>
            </w:tr>
            <w:tr w14:paraId="72DB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4A5D51F5">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BOD</w:t>
                  </w:r>
                  <w:r>
                    <w:rPr>
                      <w:rFonts w:ascii="Times New Roman" w:hAnsi="Times New Roman" w:eastAsia="宋体" w:cs="Times New Roman"/>
                      <w:bCs/>
                      <w:color w:val="000000"/>
                      <w:szCs w:val="21"/>
                      <w:vertAlign w:val="subscript"/>
                      <w:lang w:val="zh-CN"/>
                    </w:rPr>
                    <w:t>5</w:t>
                  </w:r>
                </w:p>
              </w:tc>
              <w:tc>
                <w:tcPr>
                  <w:tcW w:w="2800" w:type="dxa"/>
                  <w:noWrap w:val="0"/>
                  <w:vAlign w:val="top"/>
                </w:tcPr>
                <w:p w14:paraId="1D0C395C">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w:t>
                  </w:r>
                  <w:r>
                    <w:rPr>
                      <w:rFonts w:ascii="Times New Roman" w:hAnsi="Times New Roman" w:eastAsia="宋体" w:cs="Times New Roman"/>
                      <w:bCs/>
                      <w:color w:val="000000"/>
                      <w:szCs w:val="32"/>
                    </w:rPr>
                    <w:t>4</w:t>
                  </w:r>
                </w:p>
              </w:tc>
              <w:tc>
                <w:tcPr>
                  <w:tcW w:w="2800" w:type="dxa"/>
                  <w:vMerge w:val="continue"/>
                  <w:noWrap w:val="0"/>
                  <w:vAlign w:val="top"/>
                </w:tcPr>
                <w:p w14:paraId="67EF2FC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4AF8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005B29DF">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CODcr</w:t>
                  </w:r>
                </w:p>
              </w:tc>
              <w:tc>
                <w:tcPr>
                  <w:tcW w:w="2800" w:type="dxa"/>
                  <w:noWrap w:val="0"/>
                  <w:vAlign w:val="top"/>
                </w:tcPr>
                <w:p w14:paraId="7E4937FF">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rPr>
                  </w:pPr>
                  <w:r>
                    <w:rPr>
                      <w:rFonts w:ascii="Times New Roman" w:hAnsi="Times New Roman" w:eastAsia="宋体" w:cs="Times New Roman"/>
                      <w:bCs/>
                      <w:color w:val="000000"/>
                      <w:szCs w:val="32"/>
                      <w:lang w:val="zh-CN"/>
                    </w:rPr>
                    <w:t>≤</w:t>
                  </w:r>
                  <w:r>
                    <w:rPr>
                      <w:rFonts w:ascii="Times New Roman" w:hAnsi="Times New Roman" w:eastAsia="宋体" w:cs="Times New Roman"/>
                      <w:bCs/>
                      <w:color w:val="000000"/>
                      <w:szCs w:val="32"/>
                    </w:rPr>
                    <w:t>20</w:t>
                  </w:r>
                </w:p>
              </w:tc>
              <w:tc>
                <w:tcPr>
                  <w:tcW w:w="2800" w:type="dxa"/>
                  <w:vMerge w:val="continue"/>
                  <w:noWrap w:val="0"/>
                  <w:vAlign w:val="top"/>
                </w:tcPr>
                <w:p w14:paraId="0B3ED7E5">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61A5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4B43C203">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氨氮</w:t>
                  </w:r>
                </w:p>
              </w:tc>
              <w:tc>
                <w:tcPr>
                  <w:tcW w:w="2800" w:type="dxa"/>
                  <w:noWrap w:val="0"/>
                  <w:vAlign w:val="top"/>
                </w:tcPr>
                <w:p w14:paraId="6FC0058E">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≤1.</w:t>
                  </w:r>
                  <w:r>
                    <w:rPr>
                      <w:rFonts w:ascii="Times New Roman" w:hAnsi="Times New Roman" w:eastAsia="宋体" w:cs="Times New Roman"/>
                      <w:bCs/>
                      <w:color w:val="000000"/>
                      <w:szCs w:val="32"/>
                    </w:rPr>
                    <w:t>0</w:t>
                  </w:r>
                </w:p>
              </w:tc>
              <w:tc>
                <w:tcPr>
                  <w:tcW w:w="2800" w:type="dxa"/>
                  <w:vMerge w:val="continue"/>
                  <w:noWrap w:val="0"/>
                  <w:vAlign w:val="top"/>
                </w:tcPr>
                <w:p w14:paraId="68A651BE">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057F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26C52442">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总磷</w:t>
                  </w:r>
                </w:p>
              </w:tc>
              <w:tc>
                <w:tcPr>
                  <w:tcW w:w="2800" w:type="dxa"/>
                  <w:noWrap w:val="0"/>
                  <w:vAlign w:val="top"/>
                </w:tcPr>
                <w:p w14:paraId="2F25D4BE">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≤0.</w:t>
                  </w:r>
                  <w:r>
                    <w:rPr>
                      <w:rFonts w:ascii="Times New Roman" w:hAnsi="Times New Roman" w:eastAsia="宋体" w:cs="Times New Roman"/>
                      <w:bCs/>
                      <w:color w:val="000000"/>
                      <w:szCs w:val="32"/>
                    </w:rPr>
                    <w:t>2</w:t>
                  </w:r>
                </w:p>
              </w:tc>
              <w:tc>
                <w:tcPr>
                  <w:tcW w:w="2800" w:type="dxa"/>
                  <w:vMerge w:val="continue"/>
                  <w:noWrap w:val="0"/>
                  <w:vAlign w:val="top"/>
                </w:tcPr>
                <w:p w14:paraId="38EB18DB">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404AF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39" w:type="dxa"/>
                  <w:noWrap w:val="0"/>
                  <w:vAlign w:val="center"/>
                </w:tcPr>
                <w:p w14:paraId="130859CA">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石油类</w:t>
                  </w:r>
                </w:p>
              </w:tc>
              <w:tc>
                <w:tcPr>
                  <w:tcW w:w="2800" w:type="dxa"/>
                  <w:noWrap w:val="0"/>
                  <w:vAlign w:val="top"/>
                </w:tcPr>
                <w:p w14:paraId="72DD272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≤0.</w:t>
                  </w:r>
                  <w:r>
                    <w:rPr>
                      <w:rFonts w:ascii="Times New Roman" w:hAnsi="Times New Roman" w:eastAsia="宋体" w:cs="Times New Roman"/>
                      <w:bCs/>
                      <w:color w:val="000000"/>
                      <w:szCs w:val="32"/>
                    </w:rPr>
                    <w:t>0</w:t>
                  </w:r>
                  <w:r>
                    <w:rPr>
                      <w:rFonts w:ascii="Times New Roman" w:hAnsi="Times New Roman" w:eastAsia="宋体" w:cs="Times New Roman"/>
                      <w:bCs/>
                      <w:color w:val="000000"/>
                      <w:szCs w:val="32"/>
                      <w:lang w:val="zh-CN"/>
                    </w:rPr>
                    <w:t>5</w:t>
                  </w:r>
                </w:p>
              </w:tc>
              <w:tc>
                <w:tcPr>
                  <w:tcW w:w="2800" w:type="dxa"/>
                  <w:vMerge w:val="continue"/>
                  <w:noWrap w:val="0"/>
                  <w:vAlign w:val="top"/>
                </w:tcPr>
                <w:p w14:paraId="3C37BC1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bl>
          <w:p w14:paraId="7393DA1B">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根据《德宏州20</w:t>
            </w:r>
            <w:r>
              <w:rPr>
                <w:rFonts w:ascii="Times New Roman" w:hAnsi="Times New Roman" w:eastAsia="宋体" w:cs="Times New Roman"/>
                <w:color w:val="000000"/>
                <w:sz w:val="24"/>
                <w:lang w:val="en-US" w:eastAsia="zh-CN"/>
              </w:rPr>
              <w:t>20</w:t>
            </w:r>
            <w:r>
              <w:rPr>
                <w:rFonts w:ascii="Times New Roman" w:hAnsi="Times New Roman" w:eastAsia="宋体" w:cs="Times New Roman"/>
                <w:color w:val="000000"/>
                <w:sz w:val="24"/>
              </w:rPr>
              <w:t>年环境质量公报》，20</w:t>
            </w:r>
            <w:r>
              <w:rPr>
                <w:rFonts w:ascii="Times New Roman" w:hAnsi="Times New Roman" w:eastAsia="宋体" w:cs="Times New Roman"/>
                <w:color w:val="000000"/>
                <w:sz w:val="24"/>
                <w:lang w:val="en-US" w:eastAsia="zh-CN"/>
              </w:rPr>
              <w:t>20</w:t>
            </w:r>
            <w:r>
              <w:rPr>
                <w:rFonts w:ascii="Times New Roman" w:hAnsi="Times New Roman" w:eastAsia="宋体" w:cs="Times New Roman"/>
                <w:color w:val="000000"/>
                <w:sz w:val="24"/>
              </w:rPr>
              <w:t>年芒市大河</w:t>
            </w:r>
            <w:r>
              <w:rPr>
                <w:rFonts w:ascii="Times New Roman" w:hAnsi="Times New Roman" w:eastAsia="宋体" w:cs="Times New Roman"/>
                <w:bCs/>
                <w:color w:val="000000"/>
                <w:sz w:val="24"/>
              </w:rPr>
              <w:t>（木康断面—入瑞丽江口）</w:t>
            </w:r>
            <w:r>
              <w:rPr>
                <w:rFonts w:ascii="Times New Roman" w:hAnsi="Times New Roman" w:eastAsia="宋体" w:cs="Times New Roman"/>
                <w:color w:val="000000"/>
                <w:sz w:val="24"/>
              </w:rPr>
              <w:t>满足《地表水环境质量标准》（GB3838-2002）中Ⅲ类水质标准要求，属达标区。</w:t>
            </w:r>
          </w:p>
          <w:p w14:paraId="38D261D0">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综上，项目区河段水环境功能良好，能满足《地表水环境质量标准》（GB3838-2002）中</w:t>
            </w:r>
            <w:r>
              <w:rPr>
                <w:rFonts w:ascii="Times New Roman" w:hAnsi="Times New Roman" w:eastAsia="宋体" w:cs="Times New Roman"/>
                <w:color w:val="000000"/>
                <w:sz w:val="24"/>
                <w:lang w:val="zh-CN"/>
              </w:rPr>
              <w:t>Ⅲ</w:t>
            </w:r>
            <w:r>
              <w:rPr>
                <w:rFonts w:ascii="Times New Roman" w:hAnsi="Times New Roman" w:eastAsia="宋体" w:cs="Times New Roman"/>
                <w:color w:val="000000"/>
                <w:sz w:val="24"/>
              </w:rPr>
              <w:t>类水质要求。</w:t>
            </w:r>
          </w:p>
          <w:p w14:paraId="1552A5FA">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2、环境空气质量现状</w:t>
            </w:r>
          </w:p>
          <w:p w14:paraId="36222321">
            <w:pPr>
              <w:keepNext w:val="0"/>
              <w:keepLines w:val="0"/>
              <w:pageBreakBefore w:val="0"/>
              <w:widowControl w:val="0"/>
              <w:tabs>
                <w:tab w:val="left" w:pos="6153"/>
              </w:tabs>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1</w:t>
            </w: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区域达标性判断</w:t>
            </w:r>
          </w:p>
          <w:p w14:paraId="44161A2E">
            <w:pPr>
              <w:pStyle w:val="250"/>
              <w:spacing w:line="360" w:lineRule="auto"/>
              <w:jc w:val="both"/>
              <w:rPr>
                <w:rFonts w:ascii="Times New Roman" w:hAnsi="Times New Roman" w:eastAsia="宋体" w:cs="Times New Roman"/>
                <w:bCs/>
                <w:color w:val="000000"/>
                <w:sz w:val="24"/>
                <w:lang w:val="en-US" w:eastAsia="zh-CN"/>
              </w:rPr>
            </w:pPr>
            <w:r>
              <w:rPr>
                <w:rFonts w:ascii="Times New Roman" w:hAnsi="Times New Roman" w:eastAsia="宋体" w:cs="Times New Roman"/>
                <w:color w:val="000000"/>
                <w:sz w:val="24"/>
                <w:szCs w:val="24"/>
              </w:rPr>
              <w:t>本项目位于</w:t>
            </w:r>
            <w:r>
              <w:rPr>
                <w:rFonts w:ascii="Times New Roman" w:hAnsi="Times New Roman" w:eastAsia="宋体" w:cs="Times New Roman"/>
                <w:color w:val="000000"/>
                <w:sz w:val="24"/>
                <w:szCs w:val="24"/>
                <w:lang w:eastAsia="zh-CN"/>
              </w:rPr>
              <w:t>云南省德宏州芒市江东乡大水沟</w:t>
            </w:r>
            <w:r>
              <w:rPr>
                <w:rFonts w:ascii="Times New Roman" w:hAnsi="Times New Roman" w:eastAsia="宋体" w:cs="Times New Roman"/>
                <w:color w:val="000000"/>
                <w:sz w:val="24"/>
                <w:szCs w:val="24"/>
              </w:rPr>
              <w:t>，属于环境空气功能区二类区，执行GB3095-2012《环境空气质量标准》二级标准。</w:t>
            </w:r>
            <w:r>
              <w:rPr>
                <w:rFonts w:ascii="Times New Roman" w:hAnsi="Times New Roman" w:eastAsia="宋体" w:cs="Times New Roman"/>
                <w:bCs/>
                <w:color w:val="000000"/>
                <w:sz w:val="24"/>
                <w:lang w:val="en-US" w:eastAsia="zh-CN"/>
              </w:rPr>
              <w:t>具体标准限值如下。</w:t>
            </w:r>
          </w:p>
          <w:p w14:paraId="6891D313">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3-2</w:t>
            </w:r>
            <w:r>
              <w:rPr>
                <w:rFonts w:ascii="Times New Roman" w:hAnsi="Times New Roman" w:eastAsia="宋体" w:cs="Times New Roman"/>
                <w:b/>
                <w:color w:val="000000"/>
                <w:sz w:val="24"/>
              </w:rPr>
              <w:t xml:space="preserve">  环境空气质量标准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单位：µg/m</w:t>
            </w:r>
            <w:r>
              <w:rPr>
                <w:rFonts w:ascii="Times New Roman" w:hAnsi="Times New Roman" w:eastAsia="宋体" w:cs="Times New Roman"/>
                <w:b/>
                <w:color w:val="000000"/>
                <w:sz w:val="24"/>
                <w:vertAlign w:val="superscript"/>
              </w:rPr>
              <w:t>3</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0683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18" w:hRule="atLeast"/>
                <w:jc w:val="center"/>
              </w:trPr>
              <w:tc>
                <w:tcPr>
                  <w:tcW w:w="1673" w:type="dxa"/>
                  <w:vMerge w:val="restart"/>
                  <w:noWrap w:val="0"/>
                  <w:vAlign w:val="center"/>
                </w:tcPr>
                <w:p w14:paraId="07D0999F">
                  <w:pPr>
                    <w:pStyle w:val="257"/>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污染因子</w:t>
                  </w:r>
                </w:p>
              </w:tc>
              <w:tc>
                <w:tcPr>
                  <w:tcW w:w="4084" w:type="dxa"/>
                  <w:noWrap w:val="0"/>
                  <w:vAlign w:val="center"/>
                </w:tcPr>
                <w:p w14:paraId="150FA9B9">
                  <w:pPr>
                    <w:pStyle w:val="257"/>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二级标准浓度限值</w:t>
                  </w:r>
                </w:p>
              </w:tc>
              <w:tc>
                <w:tcPr>
                  <w:tcW w:w="3084" w:type="dxa"/>
                  <w:vMerge w:val="restart"/>
                  <w:noWrap w:val="0"/>
                  <w:vAlign w:val="center"/>
                </w:tcPr>
                <w:p w14:paraId="293D704A">
                  <w:pPr>
                    <w:pStyle w:val="257"/>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执行标准</w:t>
                  </w:r>
                </w:p>
              </w:tc>
            </w:tr>
            <w:tr w14:paraId="492C7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vMerge w:val="continue"/>
                  <w:noWrap w:val="0"/>
                  <w:vAlign w:val="center"/>
                </w:tcPr>
                <w:p w14:paraId="0CA257E5">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c>
                <w:tcPr>
                  <w:tcW w:w="1360" w:type="dxa"/>
                  <w:noWrap w:val="0"/>
                  <w:vAlign w:val="center"/>
                </w:tcPr>
                <w:p w14:paraId="0F38727A">
                  <w:pPr>
                    <w:pStyle w:val="257"/>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1小时平均</w:t>
                  </w:r>
                </w:p>
              </w:tc>
              <w:tc>
                <w:tcPr>
                  <w:tcW w:w="1360" w:type="dxa"/>
                  <w:noWrap w:val="0"/>
                  <w:vAlign w:val="center"/>
                </w:tcPr>
                <w:p w14:paraId="12BF43BB">
                  <w:pPr>
                    <w:pStyle w:val="257"/>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24小时平均</w:t>
                  </w:r>
                </w:p>
              </w:tc>
              <w:tc>
                <w:tcPr>
                  <w:tcW w:w="1364" w:type="dxa"/>
                  <w:noWrap w:val="0"/>
                  <w:vAlign w:val="center"/>
                </w:tcPr>
                <w:p w14:paraId="469AE848">
                  <w:pPr>
                    <w:pStyle w:val="257"/>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年平均</w:t>
                  </w:r>
                </w:p>
              </w:tc>
              <w:tc>
                <w:tcPr>
                  <w:tcW w:w="3084" w:type="dxa"/>
                  <w:vMerge w:val="restart"/>
                  <w:noWrap w:val="0"/>
                  <w:vAlign w:val="center"/>
                </w:tcPr>
                <w:p w14:paraId="3145D2E0">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75016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56E5435C">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1360" w:type="dxa"/>
                  <w:noWrap w:val="0"/>
                  <w:vAlign w:val="center"/>
                </w:tcPr>
                <w:p w14:paraId="3E0BA650">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500</w:t>
                  </w:r>
                </w:p>
              </w:tc>
              <w:tc>
                <w:tcPr>
                  <w:tcW w:w="1360" w:type="dxa"/>
                  <w:noWrap w:val="0"/>
                  <w:vAlign w:val="center"/>
                </w:tcPr>
                <w:p w14:paraId="5CA18F99">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150</w:t>
                  </w:r>
                </w:p>
              </w:tc>
              <w:tc>
                <w:tcPr>
                  <w:tcW w:w="1364" w:type="dxa"/>
                  <w:noWrap w:val="0"/>
                  <w:vAlign w:val="center"/>
                </w:tcPr>
                <w:p w14:paraId="5B0C255D">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3084" w:type="dxa"/>
                  <w:vMerge w:val="restart"/>
                  <w:noWrap w:val="0"/>
                  <w:vAlign w:val="center"/>
                </w:tcPr>
                <w:p w14:paraId="38E03BA6">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《环境空气质量标准》(GB3095-2012)二级标准</w:t>
                  </w:r>
                </w:p>
              </w:tc>
            </w:tr>
            <w:tr w14:paraId="02A79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11E1460E">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2</w:t>
                  </w:r>
                </w:p>
              </w:tc>
              <w:tc>
                <w:tcPr>
                  <w:tcW w:w="1360" w:type="dxa"/>
                  <w:noWrap w:val="0"/>
                  <w:vAlign w:val="center"/>
                </w:tcPr>
                <w:p w14:paraId="4ADF235C">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1360" w:type="dxa"/>
                  <w:noWrap w:val="0"/>
                  <w:vAlign w:val="center"/>
                </w:tcPr>
                <w:p w14:paraId="0BB750FE">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80</w:t>
                  </w:r>
                </w:p>
              </w:tc>
              <w:tc>
                <w:tcPr>
                  <w:tcW w:w="1364" w:type="dxa"/>
                  <w:noWrap w:val="0"/>
                  <w:vAlign w:val="center"/>
                </w:tcPr>
                <w:p w14:paraId="6AB08AC1">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3084" w:type="dxa"/>
                  <w:vMerge w:val="continue"/>
                  <w:noWrap w:val="0"/>
                  <w:vAlign w:val="center"/>
                </w:tcPr>
                <w:p w14:paraId="3DAEF6F4">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0E31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7EC4AEAB">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1360" w:type="dxa"/>
                  <w:noWrap w:val="0"/>
                  <w:vAlign w:val="center"/>
                </w:tcPr>
                <w:p w14:paraId="241781DB">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250</w:t>
                  </w:r>
                </w:p>
              </w:tc>
              <w:tc>
                <w:tcPr>
                  <w:tcW w:w="1360" w:type="dxa"/>
                  <w:noWrap w:val="0"/>
                  <w:vAlign w:val="center"/>
                </w:tcPr>
                <w:p w14:paraId="2971DBE4">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w:t>
                  </w:r>
                </w:p>
              </w:tc>
              <w:tc>
                <w:tcPr>
                  <w:tcW w:w="1364" w:type="dxa"/>
                  <w:noWrap w:val="0"/>
                  <w:vAlign w:val="center"/>
                </w:tcPr>
                <w:p w14:paraId="378A8E46">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3084" w:type="dxa"/>
                  <w:vMerge w:val="continue"/>
                  <w:noWrap w:val="0"/>
                  <w:vAlign w:val="center"/>
                </w:tcPr>
                <w:p w14:paraId="339C40BA">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0C54C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3FA8C685">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TSP</w:t>
                  </w:r>
                </w:p>
              </w:tc>
              <w:tc>
                <w:tcPr>
                  <w:tcW w:w="1360" w:type="dxa"/>
                  <w:noWrap w:val="0"/>
                  <w:vAlign w:val="center"/>
                </w:tcPr>
                <w:p w14:paraId="7FCB5C5E">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360" w:type="dxa"/>
                  <w:noWrap w:val="0"/>
                  <w:vAlign w:val="center"/>
                </w:tcPr>
                <w:p w14:paraId="439C633B">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300</w:t>
                  </w:r>
                </w:p>
              </w:tc>
              <w:tc>
                <w:tcPr>
                  <w:tcW w:w="1364" w:type="dxa"/>
                  <w:noWrap w:val="0"/>
                  <w:vAlign w:val="center"/>
                </w:tcPr>
                <w:p w14:paraId="1C0FFD20">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3084" w:type="dxa"/>
                  <w:vMerge w:val="continue"/>
                  <w:noWrap w:val="0"/>
                  <w:vAlign w:val="center"/>
                </w:tcPr>
                <w:p w14:paraId="67B38666">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74AD6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125C9DB1">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p>
              </w:tc>
              <w:tc>
                <w:tcPr>
                  <w:tcW w:w="1360" w:type="dxa"/>
                  <w:noWrap w:val="0"/>
                  <w:vAlign w:val="center"/>
                </w:tcPr>
                <w:p w14:paraId="781F3320">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360" w:type="dxa"/>
                  <w:noWrap w:val="0"/>
                  <w:vAlign w:val="center"/>
                </w:tcPr>
                <w:p w14:paraId="6340757F">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150</w:t>
                  </w:r>
                </w:p>
              </w:tc>
              <w:tc>
                <w:tcPr>
                  <w:tcW w:w="1364" w:type="dxa"/>
                  <w:noWrap w:val="0"/>
                  <w:vAlign w:val="center"/>
                </w:tcPr>
                <w:p w14:paraId="3400D401">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3084" w:type="dxa"/>
                  <w:vMerge w:val="continue"/>
                  <w:noWrap w:val="0"/>
                  <w:vAlign w:val="center"/>
                </w:tcPr>
                <w:p w14:paraId="11CE4AAE">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6F53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4A9815AA">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p>
              </w:tc>
              <w:tc>
                <w:tcPr>
                  <w:tcW w:w="1360" w:type="dxa"/>
                  <w:noWrap w:val="0"/>
                  <w:vAlign w:val="center"/>
                </w:tcPr>
                <w:p w14:paraId="6D7E6675">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360" w:type="dxa"/>
                  <w:noWrap w:val="0"/>
                  <w:vAlign w:val="center"/>
                </w:tcPr>
                <w:p w14:paraId="113A2ECB">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75</w:t>
                  </w:r>
                </w:p>
              </w:tc>
              <w:tc>
                <w:tcPr>
                  <w:tcW w:w="1364" w:type="dxa"/>
                  <w:noWrap w:val="0"/>
                  <w:vAlign w:val="center"/>
                </w:tcPr>
                <w:p w14:paraId="0A5E91AC">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3084" w:type="dxa"/>
                  <w:vMerge w:val="continue"/>
                  <w:noWrap w:val="0"/>
                  <w:vAlign w:val="center"/>
                </w:tcPr>
                <w:p w14:paraId="14675F0F">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0670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164B7403">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CO</w:t>
                  </w:r>
                </w:p>
              </w:tc>
              <w:tc>
                <w:tcPr>
                  <w:tcW w:w="1360" w:type="dxa"/>
                  <w:noWrap w:val="0"/>
                  <w:vAlign w:val="center"/>
                </w:tcPr>
                <w:p w14:paraId="7F3A5359">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1360" w:type="dxa"/>
                  <w:noWrap w:val="0"/>
                  <w:vAlign w:val="center"/>
                </w:tcPr>
                <w:p w14:paraId="27397308">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1364" w:type="dxa"/>
                  <w:noWrap w:val="0"/>
                  <w:vAlign w:val="center"/>
                </w:tcPr>
                <w:p w14:paraId="5A81D496">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084" w:type="dxa"/>
                  <w:vMerge w:val="continue"/>
                  <w:noWrap w:val="0"/>
                  <w:vAlign w:val="center"/>
                </w:tcPr>
                <w:p w14:paraId="49EA446C">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4462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5BC261D8">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O</w:t>
                  </w:r>
                  <w:r>
                    <w:rPr>
                      <w:rFonts w:ascii="Times New Roman" w:hAnsi="Times New Roman" w:eastAsia="宋体" w:cs="Times New Roman"/>
                      <w:color w:val="000000"/>
                      <w:sz w:val="21"/>
                      <w:szCs w:val="21"/>
                      <w:vertAlign w:val="subscript"/>
                    </w:rPr>
                    <w:t>3</w:t>
                  </w:r>
                </w:p>
              </w:tc>
              <w:tc>
                <w:tcPr>
                  <w:tcW w:w="1360" w:type="dxa"/>
                  <w:noWrap w:val="0"/>
                  <w:vAlign w:val="center"/>
                </w:tcPr>
                <w:p w14:paraId="5F189754">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1360" w:type="dxa"/>
                  <w:noWrap w:val="0"/>
                  <w:vAlign w:val="center"/>
                </w:tcPr>
                <w:p w14:paraId="14EDCDA9">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364" w:type="dxa"/>
                  <w:noWrap w:val="0"/>
                  <w:vAlign w:val="center"/>
                </w:tcPr>
                <w:p w14:paraId="11D5595C">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084" w:type="dxa"/>
                  <w:vMerge w:val="continue"/>
                  <w:noWrap w:val="0"/>
                  <w:vAlign w:val="center"/>
                </w:tcPr>
                <w:p w14:paraId="311354EA">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2B2E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1673" w:type="dxa"/>
                  <w:noWrap w:val="0"/>
                  <w:vAlign w:val="center"/>
                </w:tcPr>
                <w:p w14:paraId="385F97F0">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非甲烷总烃</w:t>
                  </w:r>
                </w:p>
              </w:tc>
              <w:tc>
                <w:tcPr>
                  <w:tcW w:w="1360" w:type="dxa"/>
                  <w:noWrap w:val="0"/>
                  <w:vAlign w:val="center"/>
                </w:tcPr>
                <w:p w14:paraId="441AC748">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2000</w:t>
                  </w:r>
                </w:p>
              </w:tc>
              <w:tc>
                <w:tcPr>
                  <w:tcW w:w="1360" w:type="dxa"/>
                  <w:noWrap w:val="0"/>
                  <w:vAlign w:val="center"/>
                </w:tcPr>
                <w:p w14:paraId="419B0FA7">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364" w:type="dxa"/>
                  <w:noWrap w:val="0"/>
                  <w:vAlign w:val="center"/>
                </w:tcPr>
                <w:p w14:paraId="1BA68AE5">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084" w:type="dxa"/>
                  <w:noWrap w:val="0"/>
                  <w:vAlign w:val="center"/>
                </w:tcPr>
                <w:p w14:paraId="6740E162">
                  <w:pPr>
                    <w:pStyle w:val="257"/>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参照《大气污染物综合排放标准详解》</w:t>
                  </w:r>
                </w:p>
              </w:tc>
            </w:tr>
          </w:tbl>
          <w:p w14:paraId="5D5C7035">
            <w:pPr>
              <w:keepNext w:val="0"/>
              <w:keepLines w:val="0"/>
              <w:pageBreakBefore w:val="0"/>
              <w:widowControl w:val="0"/>
              <w:tabs>
                <w:tab w:val="left" w:pos="6153"/>
              </w:tabs>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根据《德宏州20</w:t>
            </w:r>
            <w:r>
              <w:rPr>
                <w:rFonts w:ascii="Times New Roman" w:hAnsi="Times New Roman" w:eastAsia="宋体" w:cs="Times New Roman"/>
                <w:color w:val="000000"/>
                <w:sz w:val="24"/>
                <w:szCs w:val="24"/>
                <w:lang w:val="en-US" w:eastAsia="zh-CN"/>
              </w:rPr>
              <w:t>20</w:t>
            </w:r>
            <w:r>
              <w:rPr>
                <w:rFonts w:ascii="Times New Roman" w:hAnsi="Times New Roman" w:eastAsia="宋体" w:cs="Times New Roman"/>
                <w:color w:val="000000"/>
                <w:sz w:val="24"/>
                <w:szCs w:val="24"/>
              </w:rPr>
              <w:t>年环境质量状况公报》，芒市有效监测天数359天，优235天，良121天，轻度污染3天。按空气质量指数（AQI）评价，优良率为99.2%，与2019年相比下降0.8%。污染发生的时间为3~4月份。首要污染物为可吸入颗粒物、细颗粒物和臭氧。年度综合评价，芒市环境空气质量达到二级标准</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环境空气质量综合指数为2.83。各指标监测数据如下表所示。</w:t>
            </w:r>
          </w:p>
          <w:p w14:paraId="590820E1">
            <w:pPr>
              <w:widowControl/>
              <w:spacing w:line="240" w:lineRule="auto"/>
              <w:ind w:firstLine="482"/>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3</w:t>
            </w:r>
            <w:r>
              <w:rPr>
                <w:rFonts w:ascii="Times New Roman" w:hAnsi="Times New Roman" w:eastAsia="宋体" w:cs="Times New Roman"/>
                <w:b/>
                <w:bCs/>
                <w:color w:val="000000"/>
                <w:sz w:val="24"/>
                <w:szCs w:val="24"/>
              </w:rPr>
              <w:t xml:space="preserve">  20</w:t>
            </w:r>
            <w:r>
              <w:rPr>
                <w:rFonts w:ascii="Times New Roman" w:hAnsi="Times New Roman" w:eastAsia="宋体" w:cs="Times New Roman"/>
                <w:b/>
                <w:bCs/>
                <w:color w:val="000000"/>
                <w:sz w:val="24"/>
                <w:szCs w:val="24"/>
                <w:lang w:val="en-US" w:eastAsia="zh-CN"/>
              </w:rPr>
              <w:t>20</w:t>
            </w:r>
            <w:r>
              <w:rPr>
                <w:rFonts w:ascii="Times New Roman" w:hAnsi="Times New Roman" w:eastAsia="宋体" w:cs="Times New Roman"/>
                <w:b/>
                <w:bCs/>
                <w:color w:val="000000"/>
                <w:sz w:val="24"/>
                <w:szCs w:val="24"/>
              </w:rPr>
              <w:t>年芒市环境空气质量监测指标达标情况</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1"/>
              <w:gridCol w:w="2412"/>
              <w:gridCol w:w="2414"/>
              <w:gridCol w:w="1250"/>
            </w:tblGrid>
            <w:tr w14:paraId="6863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0D00B4A3">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监测指标</w:t>
                  </w:r>
                </w:p>
              </w:tc>
              <w:tc>
                <w:tcPr>
                  <w:tcW w:w="2412" w:type="dxa"/>
                  <w:noWrap w:val="0"/>
                  <w:vAlign w:val="center"/>
                </w:tcPr>
                <w:p w14:paraId="173776F9">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年均浓度（μg/m³）</w:t>
                  </w:r>
                </w:p>
              </w:tc>
              <w:tc>
                <w:tcPr>
                  <w:tcW w:w="2414" w:type="dxa"/>
                  <w:noWrap w:val="0"/>
                  <w:vAlign w:val="center"/>
                </w:tcPr>
                <w:p w14:paraId="7CAE3B1F">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二级标准（μg/m³）</w:t>
                  </w:r>
                </w:p>
              </w:tc>
              <w:tc>
                <w:tcPr>
                  <w:tcW w:w="1250" w:type="dxa"/>
                  <w:noWrap w:val="0"/>
                  <w:vAlign w:val="center"/>
                </w:tcPr>
                <w:p w14:paraId="10C0415B">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达标情况</w:t>
                  </w:r>
                </w:p>
              </w:tc>
            </w:tr>
            <w:tr w14:paraId="2A9E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31892882">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二氧化硫（SO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w:t>
                  </w:r>
                </w:p>
              </w:tc>
              <w:tc>
                <w:tcPr>
                  <w:tcW w:w="2412" w:type="dxa"/>
                  <w:noWrap w:val="0"/>
                  <w:vAlign w:val="center"/>
                </w:tcPr>
                <w:p w14:paraId="1B819F6C">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w:t>
                  </w:r>
                </w:p>
              </w:tc>
              <w:tc>
                <w:tcPr>
                  <w:tcW w:w="2414" w:type="dxa"/>
                  <w:noWrap w:val="0"/>
                  <w:vAlign w:val="center"/>
                </w:tcPr>
                <w:p w14:paraId="54BA2D23">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1250" w:type="dxa"/>
                  <w:noWrap w:val="0"/>
                  <w:vAlign w:val="center"/>
                </w:tcPr>
                <w:p w14:paraId="612BAD28">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937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2BFFD077">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二氧化氮（NO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w:t>
                  </w:r>
                </w:p>
              </w:tc>
              <w:tc>
                <w:tcPr>
                  <w:tcW w:w="2412" w:type="dxa"/>
                  <w:noWrap w:val="0"/>
                  <w:vAlign w:val="center"/>
                </w:tcPr>
                <w:p w14:paraId="23D60339">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19</w:t>
                  </w:r>
                </w:p>
              </w:tc>
              <w:tc>
                <w:tcPr>
                  <w:tcW w:w="2414" w:type="dxa"/>
                  <w:noWrap w:val="0"/>
                  <w:vAlign w:val="center"/>
                </w:tcPr>
                <w:p w14:paraId="10B219C3">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250" w:type="dxa"/>
                  <w:noWrap w:val="0"/>
                  <w:vAlign w:val="center"/>
                </w:tcPr>
                <w:p w14:paraId="5151537D">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F71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335B2D28">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可吸入颗粒物（PM</w:t>
                  </w:r>
                  <w:r>
                    <w:rPr>
                      <w:rFonts w:ascii="Times New Roman" w:hAnsi="Times New Roman" w:eastAsia="宋体" w:cs="Times New Roman"/>
                      <w:color w:val="000000"/>
                      <w:sz w:val="21"/>
                      <w:szCs w:val="21"/>
                      <w:vertAlign w:val="subscript"/>
                    </w:rPr>
                    <w:t>10</w:t>
                  </w:r>
                  <w:r>
                    <w:rPr>
                      <w:rFonts w:ascii="Times New Roman" w:hAnsi="Times New Roman" w:eastAsia="宋体" w:cs="Times New Roman"/>
                      <w:color w:val="000000"/>
                      <w:sz w:val="21"/>
                      <w:szCs w:val="21"/>
                    </w:rPr>
                    <w:t>）</w:t>
                  </w:r>
                </w:p>
              </w:tc>
              <w:tc>
                <w:tcPr>
                  <w:tcW w:w="2412" w:type="dxa"/>
                  <w:noWrap w:val="0"/>
                  <w:vAlign w:val="center"/>
                </w:tcPr>
                <w:p w14:paraId="1D788EC0">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42</w:t>
                  </w:r>
                </w:p>
              </w:tc>
              <w:tc>
                <w:tcPr>
                  <w:tcW w:w="2414" w:type="dxa"/>
                  <w:noWrap w:val="0"/>
                  <w:vAlign w:val="center"/>
                </w:tcPr>
                <w:p w14:paraId="29AD2EB4">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1250" w:type="dxa"/>
                  <w:noWrap w:val="0"/>
                  <w:vAlign w:val="center"/>
                </w:tcPr>
                <w:p w14:paraId="65795ED1">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EB8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0E2BE07C">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细颗粒物（PM</w:t>
                  </w:r>
                  <w:r>
                    <w:rPr>
                      <w:rFonts w:ascii="Times New Roman" w:hAnsi="Times New Roman" w:eastAsia="宋体" w:cs="Times New Roman"/>
                      <w:color w:val="000000"/>
                      <w:sz w:val="21"/>
                      <w:szCs w:val="21"/>
                      <w:vertAlign w:val="subscript"/>
                      <w:lang w:val="en-US" w:eastAsia="zh-CN"/>
                    </w:rPr>
                    <w:t>2</w:t>
                  </w:r>
                  <w:r>
                    <w:rPr>
                      <w:rFonts w:ascii="Times New Roman" w:hAnsi="Times New Roman" w:eastAsia="宋体" w:cs="Times New Roman"/>
                      <w:color w:val="000000"/>
                      <w:sz w:val="21"/>
                      <w:szCs w:val="21"/>
                      <w:vertAlign w:val="subscript"/>
                    </w:rPr>
                    <w:t>.</w:t>
                  </w:r>
                  <w:r>
                    <w:rPr>
                      <w:rFonts w:ascii="Times New Roman" w:hAnsi="Times New Roman" w:eastAsia="宋体" w:cs="Times New Roman"/>
                      <w:color w:val="000000"/>
                      <w:sz w:val="21"/>
                      <w:szCs w:val="21"/>
                      <w:vertAlign w:val="subscript"/>
                      <w:lang w:val="en-US" w:eastAsia="zh-CN"/>
                    </w:rPr>
                    <w:t>.</w:t>
                  </w:r>
                  <w:r>
                    <w:rPr>
                      <w:rFonts w:ascii="Times New Roman" w:hAnsi="Times New Roman" w:eastAsia="宋体" w:cs="Times New Roman"/>
                      <w:color w:val="000000"/>
                      <w:sz w:val="21"/>
                      <w:szCs w:val="21"/>
                      <w:vertAlign w:val="subscript"/>
                    </w:rPr>
                    <w:t>5</w:t>
                  </w:r>
                  <w:r>
                    <w:rPr>
                      <w:rFonts w:ascii="Times New Roman" w:hAnsi="Times New Roman" w:eastAsia="宋体" w:cs="Times New Roman"/>
                      <w:color w:val="000000"/>
                      <w:sz w:val="21"/>
                      <w:szCs w:val="21"/>
                    </w:rPr>
                    <w:t>）</w:t>
                  </w:r>
                </w:p>
              </w:tc>
              <w:tc>
                <w:tcPr>
                  <w:tcW w:w="2412" w:type="dxa"/>
                  <w:noWrap w:val="0"/>
                  <w:vAlign w:val="center"/>
                </w:tcPr>
                <w:p w14:paraId="56E9AA28">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22</w:t>
                  </w:r>
                </w:p>
              </w:tc>
              <w:tc>
                <w:tcPr>
                  <w:tcW w:w="2414" w:type="dxa"/>
                  <w:noWrap w:val="0"/>
                  <w:vAlign w:val="center"/>
                </w:tcPr>
                <w:p w14:paraId="129D8D4F">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1250" w:type="dxa"/>
                  <w:noWrap w:val="0"/>
                  <w:vAlign w:val="center"/>
                </w:tcPr>
                <w:p w14:paraId="5F5140E1">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EB6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22AF7950">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一氧化碳（CO）</w:t>
                  </w:r>
                </w:p>
              </w:tc>
              <w:tc>
                <w:tcPr>
                  <w:tcW w:w="2412" w:type="dxa"/>
                  <w:noWrap w:val="0"/>
                  <w:vAlign w:val="center"/>
                </w:tcPr>
                <w:p w14:paraId="34373E5B">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800</w:t>
                  </w:r>
                </w:p>
              </w:tc>
              <w:tc>
                <w:tcPr>
                  <w:tcW w:w="2414" w:type="dxa"/>
                  <w:noWrap w:val="0"/>
                  <w:vAlign w:val="center"/>
                </w:tcPr>
                <w:p w14:paraId="1BEFED23">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4000</w:t>
                  </w:r>
                </w:p>
              </w:tc>
              <w:tc>
                <w:tcPr>
                  <w:tcW w:w="1250" w:type="dxa"/>
                  <w:noWrap w:val="0"/>
                  <w:vAlign w:val="center"/>
                </w:tcPr>
                <w:p w14:paraId="5A706669">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1DC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1" w:type="dxa"/>
                  <w:noWrap w:val="0"/>
                  <w:vAlign w:val="center"/>
                </w:tcPr>
                <w:p w14:paraId="2D6F8F26">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臭氧（O</w:t>
                  </w:r>
                  <w:r>
                    <w:rPr>
                      <w:rFonts w:ascii="Times New Roman" w:hAnsi="Times New Roman" w:eastAsia="宋体" w:cs="Times New Roman"/>
                      <w:color w:val="000000"/>
                      <w:sz w:val="21"/>
                      <w:szCs w:val="21"/>
                      <w:vertAlign w:val="subscript"/>
                    </w:rPr>
                    <w:t>3</w:t>
                  </w:r>
                  <w:r>
                    <w:rPr>
                      <w:rFonts w:ascii="Times New Roman" w:hAnsi="Times New Roman" w:eastAsia="宋体" w:cs="Times New Roman"/>
                      <w:color w:val="000000"/>
                      <w:sz w:val="21"/>
                      <w:szCs w:val="21"/>
                    </w:rPr>
                    <w:t>）</w:t>
                  </w:r>
                </w:p>
              </w:tc>
              <w:tc>
                <w:tcPr>
                  <w:tcW w:w="2412" w:type="dxa"/>
                  <w:noWrap w:val="0"/>
                  <w:vAlign w:val="center"/>
                </w:tcPr>
                <w:p w14:paraId="62D7D97E">
                  <w:pPr>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71</w:t>
                  </w:r>
                </w:p>
              </w:tc>
              <w:tc>
                <w:tcPr>
                  <w:tcW w:w="2414" w:type="dxa"/>
                  <w:noWrap w:val="0"/>
                  <w:vAlign w:val="center"/>
                </w:tcPr>
                <w:p w14:paraId="6F7AF93F">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160</w:t>
                  </w:r>
                </w:p>
              </w:tc>
              <w:tc>
                <w:tcPr>
                  <w:tcW w:w="1250" w:type="dxa"/>
                  <w:noWrap w:val="0"/>
                  <w:vAlign w:val="center"/>
                </w:tcPr>
                <w:p w14:paraId="481F6D1D">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bl>
          <w:p w14:paraId="5BC476BC">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rPr>
            </w:pPr>
            <w:r>
              <w:rPr>
                <w:rFonts w:ascii="Times New Roman" w:hAnsi="Times New Roman" w:eastAsia="宋体" w:cs="Times New Roman"/>
                <w:b w:val="0"/>
                <w:bCs/>
                <w:color w:val="000000"/>
                <w:sz w:val="24"/>
                <w:szCs w:val="24"/>
                <w:lang w:bidi="ar"/>
              </w:rPr>
              <w:t>由上表可知：各指标浓度满足</w:t>
            </w:r>
            <w:r>
              <w:rPr>
                <w:rFonts w:ascii="Times New Roman" w:hAnsi="Times New Roman" w:eastAsia="宋体" w:cs="Times New Roman"/>
                <w:b w:val="0"/>
                <w:bCs/>
                <w:color w:val="000000"/>
                <w:sz w:val="24"/>
                <w:szCs w:val="24"/>
              </w:rPr>
              <w:t>《环境空气质量标准》（GB3095-2012）中</w:t>
            </w:r>
            <w:r>
              <w:rPr>
                <w:rFonts w:ascii="Times New Roman" w:hAnsi="Times New Roman" w:eastAsia="宋体" w:cs="Times New Roman"/>
                <w:b w:val="0"/>
                <w:bCs/>
                <w:color w:val="000000"/>
                <w:sz w:val="24"/>
                <w:szCs w:val="24"/>
                <w:lang w:bidi="ar"/>
              </w:rPr>
              <w:t>二级标准的要求</w:t>
            </w:r>
            <w:r>
              <w:rPr>
                <w:rFonts w:ascii="Times New Roman" w:hAnsi="Times New Roman" w:eastAsia="宋体" w:cs="Times New Roman"/>
                <w:b w:val="0"/>
                <w:bCs/>
                <w:color w:val="000000"/>
                <w:sz w:val="24"/>
                <w:szCs w:val="24"/>
              </w:rPr>
              <w:t>。</w:t>
            </w:r>
            <w:r>
              <w:rPr>
                <w:rFonts w:ascii="Times New Roman" w:hAnsi="Times New Roman" w:eastAsia="宋体" w:cs="Times New Roman"/>
                <w:color w:val="000000"/>
                <w:sz w:val="24"/>
                <w:szCs w:val="24"/>
                <w:highlight w:val="none"/>
              </w:rPr>
              <w:t>根据现场踏勘，项目位于农村区域，周边区域主要为</w:t>
            </w:r>
            <w:r>
              <w:rPr>
                <w:rFonts w:ascii="Times New Roman" w:hAnsi="Times New Roman" w:eastAsia="宋体" w:cs="Times New Roman"/>
                <w:color w:val="000000"/>
                <w:sz w:val="24"/>
                <w:szCs w:val="24"/>
                <w:highlight w:val="none"/>
                <w:lang w:val="en-US" w:eastAsia="zh-CN"/>
              </w:rPr>
              <w:t>村庄、耕地及林地</w:t>
            </w:r>
            <w:r>
              <w:rPr>
                <w:rFonts w:ascii="Times New Roman" w:hAnsi="Times New Roman" w:eastAsia="宋体" w:cs="Times New Roman"/>
                <w:color w:val="000000"/>
                <w:sz w:val="24"/>
                <w:szCs w:val="24"/>
                <w:highlight w:val="none"/>
              </w:rPr>
              <w:t>，无其他工业大气污染源存在。因此判定项目所在区域属于达标区。</w:t>
            </w:r>
          </w:p>
          <w:p w14:paraId="13E9D277">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（2）特征污染物判定</w:t>
            </w:r>
          </w:p>
          <w:p w14:paraId="6EE810EA">
            <w:pPr>
              <w:keepNext w:val="0"/>
              <w:keepLines w:val="0"/>
              <w:suppressLineNumbers w:val="0"/>
              <w:spacing w:before="0" w:beforeAutospacing="0" w:after="0" w:afterAutospacing="0" w:line="360" w:lineRule="auto"/>
              <w:ind w:left="0" w:right="0" w:firstLine="482"/>
              <w:rPr>
                <w:rFonts w:ascii="Times New Roman" w:hAnsi="Times New Roman" w:eastAsia="宋体" w:cs="Times New Roman"/>
                <w:b/>
                <w:bCs/>
                <w:color w:val="000000"/>
                <w:sz w:val="24"/>
                <w:szCs w:val="20"/>
                <w:lang w:val="en-US" w:eastAsia="zh-CN"/>
              </w:rPr>
            </w:pPr>
            <w:r>
              <w:rPr>
                <w:rFonts w:ascii="Times New Roman" w:hAnsi="Times New Roman" w:eastAsia="宋体" w:cs="Times New Roman"/>
                <w:b/>
                <w:bCs/>
                <w:color w:val="000000"/>
                <w:sz w:val="24"/>
                <w:szCs w:val="20"/>
                <w:lang w:val="en-US" w:eastAsia="zh-CN"/>
              </w:rPr>
              <w:t>①TSP现状</w:t>
            </w:r>
          </w:p>
          <w:p w14:paraId="29D880D5">
            <w:pPr>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000000"/>
                <w:sz w:val="24"/>
                <w:szCs w:val="20"/>
                <w:lang w:val="en-US" w:eastAsia="zh-CN"/>
              </w:rPr>
            </w:pPr>
            <w:r>
              <w:rPr>
                <w:rFonts w:ascii="Times New Roman" w:hAnsi="Times New Roman" w:eastAsia="宋体" w:cs="Times New Roman"/>
                <w:color w:val="000000"/>
                <w:sz w:val="24"/>
                <w:szCs w:val="20"/>
                <w:lang w:val="en-US" w:eastAsia="zh-CN"/>
              </w:rPr>
              <w:t>为了解项目区特征污染物TSP环境质量状况，建设单位委托云南环绿环境检测技术有限公司对项目区下风向TSP环境质量进行检测，具体检测情况如下。</w:t>
            </w:r>
          </w:p>
          <w:p w14:paraId="5EC98C55">
            <w:pPr>
              <w:spacing w:line="360" w:lineRule="auto"/>
              <w:ind w:firstLine="47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监测布点：</w:t>
            </w:r>
            <w:r>
              <w:rPr>
                <w:rFonts w:ascii="Times New Roman" w:hAnsi="Times New Roman" w:eastAsia="宋体" w:cs="Times New Roman"/>
                <w:color w:val="000000"/>
                <w:sz w:val="24"/>
              </w:rPr>
              <w:t>项目区下风向设置1个监测点。</w:t>
            </w:r>
          </w:p>
          <w:p w14:paraId="51C45130">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监测因子：</w:t>
            </w:r>
            <w:r>
              <w:rPr>
                <w:rFonts w:ascii="Times New Roman" w:hAnsi="Times New Roman" w:eastAsia="宋体" w:cs="Times New Roman"/>
                <w:color w:val="000000"/>
                <w:sz w:val="24"/>
                <w:lang w:val="en-US" w:eastAsia="zh-CN"/>
              </w:rPr>
              <w:t>TSP</w:t>
            </w:r>
            <w:r>
              <w:rPr>
                <w:rFonts w:ascii="Times New Roman" w:hAnsi="Times New Roman" w:eastAsia="宋体" w:cs="Times New Roman"/>
                <w:color w:val="000000"/>
                <w:sz w:val="24"/>
              </w:rPr>
              <w:t>。</w:t>
            </w:r>
          </w:p>
          <w:p w14:paraId="2A4236A3">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监测频率：</w:t>
            </w:r>
            <w:r>
              <w:rPr>
                <w:rFonts w:ascii="Times New Roman" w:hAnsi="Times New Roman" w:eastAsia="宋体" w:cs="Times New Roman"/>
                <w:color w:val="000000"/>
                <w:sz w:val="24"/>
              </w:rPr>
              <w:t>2021年</w:t>
            </w:r>
            <w:r>
              <w:rPr>
                <w:rFonts w:ascii="Times New Roman" w:hAnsi="Times New Roman" w:eastAsia="宋体" w:cs="Times New Roman"/>
                <w:color w:val="000000"/>
                <w:sz w:val="24"/>
                <w:lang w:val="en-US" w:eastAsia="zh-CN"/>
              </w:rPr>
              <w:t>11</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27</w:t>
            </w:r>
            <w:r>
              <w:rPr>
                <w:rFonts w:ascii="Times New Roman" w:hAnsi="Times New Roman" w:eastAsia="宋体" w:cs="Times New Roman"/>
                <w:color w:val="000000"/>
                <w:sz w:val="24"/>
              </w:rPr>
              <w:t>日~2021年</w:t>
            </w:r>
            <w:r>
              <w:rPr>
                <w:rFonts w:ascii="Times New Roman" w:hAnsi="Times New Roman" w:eastAsia="宋体" w:cs="Times New Roman"/>
                <w:color w:val="000000"/>
                <w:sz w:val="24"/>
                <w:lang w:val="en-US" w:eastAsia="zh-CN"/>
              </w:rPr>
              <w:t>11</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29</w:t>
            </w:r>
            <w:r>
              <w:rPr>
                <w:rFonts w:ascii="Times New Roman" w:hAnsi="Times New Roman" w:eastAsia="宋体" w:cs="Times New Roman"/>
                <w:color w:val="000000"/>
                <w:sz w:val="24"/>
              </w:rPr>
              <w:t>日，连续监测3天，</w:t>
            </w:r>
            <w:r>
              <w:rPr>
                <w:rFonts w:ascii="Times New Roman" w:hAnsi="Times New Roman" w:eastAsia="宋体" w:cs="Times New Roman"/>
                <w:color w:val="000000"/>
                <w:sz w:val="24"/>
                <w:lang w:val="en-US" w:eastAsia="zh-CN"/>
              </w:rPr>
              <w:t>取</w:t>
            </w:r>
            <w:r>
              <w:rPr>
                <w:rFonts w:ascii="Times New Roman" w:hAnsi="Times New Roman" w:eastAsia="宋体" w:cs="Times New Roman"/>
                <w:color w:val="000000"/>
                <w:sz w:val="24"/>
              </w:rPr>
              <w:t>24小时平均</w:t>
            </w:r>
            <w:r>
              <w:rPr>
                <w:rFonts w:ascii="Times New Roman" w:hAnsi="Times New Roman" w:eastAsia="宋体" w:cs="Times New Roman"/>
                <w:color w:val="000000"/>
                <w:sz w:val="24"/>
                <w:lang w:val="en-US" w:eastAsia="zh-CN"/>
              </w:rPr>
              <w:t>值</w:t>
            </w:r>
            <w:r>
              <w:rPr>
                <w:rFonts w:ascii="Times New Roman" w:hAnsi="Times New Roman" w:eastAsia="宋体" w:cs="Times New Roman"/>
                <w:color w:val="000000"/>
                <w:sz w:val="24"/>
              </w:rPr>
              <w:t>。</w:t>
            </w:r>
          </w:p>
          <w:p w14:paraId="29777605">
            <w:pPr>
              <w:pStyle w:val="214"/>
              <w:jc w:val="center"/>
              <w:rPr>
                <w:rFonts w:ascii="Times New Roman" w:hAnsi="Times New Roman" w:eastAsia="宋体" w:cs="Times New Roman"/>
                <w:color w:val="000000"/>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4</w:t>
            </w:r>
            <w:r>
              <w:rPr>
                <w:rFonts w:ascii="Times New Roman" w:hAnsi="Times New Roman" w:eastAsia="宋体" w:cs="Times New Roman"/>
                <w:b/>
                <w:bCs/>
                <w:color w:val="000000"/>
                <w:sz w:val="24"/>
                <w:szCs w:val="24"/>
              </w:rPr>
              <w:t xml:space="preserve">  </w:t>
            </w:r>
            <w:r>
              <w:rPr>
                <w:rFonts w:ascii="Times New Roman" w:hAnsi="Times New Roman" w:eastAsia="宋体" w:cs="Times New Roman"/>
                <w:b/>
                <w:bCs/>
                <w:color w:val="000000"/>
                <w:sz w:val="24"/>
                <w:szCs w:val="24"/>
                <w:lang w:val="en-US" w:eastAsia="zh-CN"/>
              </w:rPr>
              <w:t>TSP</w:t>
            </w:r>
            <w:r>
              <w:rPr>
                <w:rFonts w:ascii="Times New Roman" w:hAnsi="Times New Roman" w:eastAsia="宋体" w:cs="Times New Roman"/>
                <w:b/>
                <w:bCs/>
                <w:color w:val="000000"/>
                <w:sz w:val="24"/>
                <w:szCs w:val="24"/>
              </w:rPr>
              <w:t>环境空气质量监测结果</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2106"/>
              <w:gridCol w:w="1966"/>
              <w:gridCol w:w="1529"/>
              <w:gridCol w:w="1420"/>
              <w:gridCol w:w="902"/>
            </w:tblGrid>
            <w:tr w14:paraId="3EDFB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noWrap w:val="0"/>
                  <w:vAlign w:val="center"/>
                </w:tcPr>
                <w:p w14:paraId="2578AE4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w:t>
                  </w:r>
                </w:p>
                <w:p w14:paraId="3E90F850">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点位</w:t>
                  </w:r>
                </w:p>
              </w:tc>
              <w:tc>
                <w:tcPr>
                  <w:tcW w:w="2106" w:type="dxa"/>
                  <w:noWrap w:val="0"/>
                  <w:vAlign w:val="center"/>
                </w:tcPr>
                <w:p w14:paraId="2568373E">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966" w:type="dxa"/>
                  <w:noWrap w:val="0"/>
                  <w:vAlign w:val="center"/>
                </w:tcPr>
                <w:p w14:paraId="1ACD1CE5">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529" w:type="dxa"/>
                  <w:noWrap w:val="0"/>
                  <w:vAlign w:val="center"/>
                </w:tcPr>
                <w:p w14:paraId="752452CD">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ascii="Times New Roman" w:hAnsi="Times New Roman" w:eastAsia="宋体" w:cs="Times New Roman"/>
                      <w:b/>
                      <w:color w:val="000000"/>
                      <w:szCs w:val="21"/>
                      <w:lang w:val="en-US" w:eastAsia="zh-CN"/>
                    </w:rPr>
                    <w:t>u</w:t>
                  </w:r>
                  <w:r>
                    <w:rPr>
                      <w:rFonts w:ascii="Times New Roman" w:hAnsi="Times New Roman" w:eastAsia="宋体" w:cs="Times New Roman"/>
                      <w:b/>
                      <w:color w:val="000000"/>
                      <w:szCs w:val="21"/>
                    </w:rPr>
                    <w:t>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420" w:type="dxa"/>
                  <w:noWrap w:val="0"/>
                  <w:vAlign w:val="center"/>
                </w:tcPr>
                <w:p w14:paraId="4A3FF192">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ascii="Times New Roman" w:hAnsi="Times New Roman" w:eastAsia="宋体" w:cs="Times New Roman"/>
                      <w:b/>
                      <w:color w:val="000000"/>
                      <w:szCs w:val="21"/>
                      <w:lang w:val="en-US" w:eastAsia="zh-CN"/>
                    </w:rPr>
                    <w:t>u</w:t>
                  </w:r>
                  <w:r>
                    <w:rPr>
                      <w:rFonts w:ascii="Times New Roman" w:hAnsi="Times New Roman" w:eastAsia="宋体" w:cs="Times New Roman"/>
                      <w:b/>
                      <w:color w:val="000000"/>
                      <w:szCs w:val="21"/>
                    </w:rPr>
                    <w:t>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902" w:type="dxa"/>
                  <w:noWrap w:val="0"/>
                  <w:vAlign w:val="center"/>
                </w:tcPr>
                <w:p w14:paraId="3AFF2C0F">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w:t>
                  </w:r>
                </w:p>
                <w:p w14:paraId="41ECE12B">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情况</w:t>
                  </w:r>
                </w:p>
              </w:tc>
            </w:tr>
            <w:tr w14:paraId="5D21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restart"/>
                  <w:noWrap w:val="0"/>
                  <w:vAlign w:val="center"/>
                </w:tcPr>
                <w:p w14:paraId="1AA48DA1">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2106" w:type="dxa"/>
                  <w:noWrap w:val="0"/>
                  <w:vAlign w:val="center"/>
                </w:tcPr>
                <w:p w14:paraId="1EEA0F5C">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2021/11/27</w:t>
                  </w:r>
                </w:p>
              </w:tc>
              <w:tc>
                <w:tcPr>
                  <w:tcW w:w="1966" w:type="dxa"/>
                  <w:noWrap w:val="0"/>
                  <w:vAlign w:val="center"/>
                </w:tcPr>
                <w:p w14:paraId="57F5ACF0">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08:25-次日08:25</w:t>
                  </w:r>
                </w:p>
              </w:tc>
              <w:tc>
                <w:tcPr>
                  <w:tcW w:w="1529" w:type="dxa"/>
                  <w:noWrap w:val="0"/>
                  <w:vAlign w:val="center"/>
                </w:tcPr>
                <w:p w14:paraId="6BCB754E">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184</w:t>
                  </w:r>
                </w:p>
              </w:tc>
              <w:tc>
                <w:tcPr>
                  <w:tcW w:w="1420" w:type="dxa"/>
                  <w:noWrap w:val="0"/>
                  <w:vAlign w:val="center"/>
                </w:tcPr>
                <w:p w14:paraId="409F38E7">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902" w:type="dxa"/>
                  <w:noWrap w:val="0"/>
                  <w:vAlign w:val="center"/>
                </w:tcPr>
                <w:p w14:paraId="65A4D857">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6494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49405C6D">
                  <w:pPr>
                    <w:widowControl/>
                    <w:jc w:val="center"/>
                    <w:rPr>
                      <w:rFonts w:ascii="Times New Roman" w:hAnsi="Times New Roman" w:eastAsia="宋体" w:cs="Times New Roman"/>
                      <w:color w:val="000000"/>
                      <w:szCs w:val="21"/>
                    </w:rPr>
                  </w:pPr>
                </w:p>
              </w:tc>
              <w:tc>
                <w:tcPr>
                  <w:tcW w:w="2106" w:type="dxa"/>
                  <w:noWrap w:val="0"/>
                  <w:vAlign w:val="center"/>
                </w:tcPr>
                <w:p w14:paraId="1BFF5C3B">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2021/11/28</w:t>
                  </w:r>
                </w:p>
              </w:tc>
              <w:tc>
                <w:tcPr>
                  <w:tcW w:w="1966" w:type="dxa"/>
                  <w:noWrap w:val="0"/>
                  <w:vAlign w:val="center"/>
                </w:tcPr>
                <w:p w14:paraId="7C281116">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08:55-次日08:55</w:t>
                  </w:r>
                </w:p>
              </w:tc>
              <w:tc>
                <w:tcPr>
                  <w:tcW w:w="1529" w:type="dxa"/>
                  <w:noWrap w:val="0"/>
                  <w:vAlign w:val="center"/>
                </w:tcPr>
                <w:p w14:paraId="315B2D46">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168</w:t>
                  </w:r>
                </w:p>
              </w:tc>
              <w:tc>
                <w:tcPr>
                  <w:tcW w:w="1420" w:type="dxa"/>
                  <w:noWrap w:val="0"/>
                  <w:vAlign w:val="center"/>
                </w:tcPr>
                <w:p w14:paraId="1E24FEAB">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902" w:type="dxa"/>
                  <w:noWrap w:val="0"/>
                  <w:vAlign w:val="center"/>
                </w:tcPr>
                <w:p w14:paraId="59EAD0F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0240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4DF54017">
                  <w:pPr>
                    <w:widowControl/>
                    <w:jc w:val="center"/>
                    <w:rPr>
                      <w:rFonts w:ascii="Times New Roman" w:hAnsi="Times New Roman" w:eastAsia="宋体" w:cs="Times New Roman"/>
                      <w:color w:val="000000"/>
                      <w:szCs w:val="21"/>
                    </w:rPr>
                  </w:pPr>
                </w:p>
              </w:tc>
              <w:tc>
                <w:tcPr>
                  <w:tcW w:w="2106" w:type="dxa"/>
                  <w:noWrap w:val="0"/>
                  <w:vAlign w:val="center"/>
                </w:tcPr>
                <w:p w14:paraId="690D5D27">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2021/11/29</w:t>
                  </w:r>
                </w:p>
              </w:tc>
              <w:tc>
                <w:tcPr>
                  <w:tcW w:w="1966" w:type="dxa"/>
                  <w:noWrap w:val="0"/>
                  <w:vAlign w:val="center"/>
                </w:tcPr>
                <w:p w14:paraId="75A8A828">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09:25-次日09:25</w:t>
                  </w:r>
                </w:p>
              </w:tc>
              <w:tc>
                <w:tcPr>
                  <w:tcW w:w="1529" w:type="dxa"/>
                  <w:noWrap w:val="0"/>
                  <w:vAlign w:val="center"/>
                </w:tcPr>
                <w:p w14:paraId="27622840">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178</w:t>
                  </w:r>
                </w:p>
              </w:tc>
              <w:tc>
                <w:tcPr>
                  <w:tcW w:w="1420" w:type="dxa"/>
                  <w:noWrap w:val="0"/>
                  <w:vAlign w:val="center"/>
                </w:tcPr>
                <w:p w14:paraId="53FC3C2B">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902" w:type="dxa"/>
                  <w:noWrap w:val="0"/>
                  <w:vAlign w:val="center"/>
                </w:tcPr>
                <w:p w14:paraId="4B1F045E">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518829B9">
            <w:pPr>
              <w:keepNext w:val="0"/>
              <w:keepLines w:val="0"/>
              <w:pageBreakBefore w:val="0"/>
              <w:widowControl w:val="0"/>
              <w:spacing w:line="360" w:lineRule="auto"/>
              <w:ind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color w:val="000000"/>
                <w:sz w:val="24"/>
              </w:rPr>
              <w:t>由上表可知，项目区域</w:t>
            </w:r>
            <w:r>
              <w:rPr>
                <w:rFonts w:ascii="Times New Roman" w:hAnsi="Times New Roman" w:eastAsia="宋体" w:cs="Times New Roman"/>
                <w:color w:val="000000"/>
                <w:sz w:val="24"/>
                <w:lang w:val="en-US" w:eastAsia="zh-CN"/>
              </w:rPr>
              <w:t>TSP</w:t>
            </w:r>
            <w:r>
              <w:rPr>
                <w:rFonts w:ascii="Times New Roman" w:hAnsi="Times New Roman" w:eastAsia="宋体" w:cs="Times New Roman"/>
                <w:color w:val="000000"/>
                <w:sz w:val="24"/>
              </w:rPr>
              <w:t>环境空气质量</w:t>
            </w:r>
            <w:r>
              <w:rPr>
                <w:rFonts w:ascii="Times New Roman" w:hAnsi="Times New Roman" w:eastAsia="宋体" w:cs="Times New Roman"/>
                <w:color w:val="000000"/>
                <w:sz w:val="24"/>
                <w:lang w:val="en-US" w:eastAsia="zh-CN"/>
              </w:rPr>
              <w:t>现状值</w:t>
            </w:r>
            <w:r>
              <w:rPr>
                <w:rFonts w:ascii="Times New Roman" w:hAnsi="Times New Roman" w:eastAsia="宋体" w:cs="Times New Roman"/>
                <w:color w:val="000000"/>
                <w:sz w:val="24"/>
              </w:rPr>
              <w:t>能满足GB3095-2012《环境空气质量标准》二级标准。</w:t>
            </w:r>
          </w:p>
          <w:p w14:paraId="2C196725">
            <w:pPr>
              <w:keepNext w:val="0"/>
              <w:keepLines w:val="0"/>
              <w:suppressLineNumbers w:val="0"/>
              <w:spacing w:before="0" w:beforeAutospacing="0" w:after="0" w:afterAutospacing="0" w:line="360" w:lineRule="auto"/>
              <w:ind w:left="0" w:right="0"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②非甲烷总烃现状</w:t>
            </w:r>
          </w:p>
          <w:p w14:paraId="3194B9E4">
            <w:pPr>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000000"/>
                <w:sz w:val="24"/>
                <w:szCs w:val="20"/>
                <w:lang w:val="en-US" w:eastAsia="zh-CN"/>
              </w:rPr>
            </w:pPr>
            <w:r>
              <w:rPr>
                <w:rFonts w:ascii="Times New Roman" w:hAnsi="Times New Roman" w:eastAsia="宋体" w:cs="Times New Roman"/>
                <w:color w:val="000000"/>
                <w:sz w:val="24"/>
                <w:highlight w:val="none"/>
                <w:lang w:val="en-US" w:eastAsia="zh-CN"/>
              </w:rPr>
              <w:t>本次评价</w:t>
            </w:r>
            <w:r>
              <w:rPr>
                <w:rFonts w:ascii="Times New Roman" w:hAnsi="Times New Roman" w:eastAsia="宋体" w:cs="Times New Roman"/>
                <w:color w:val="000000"/>
                <w:sz w:val="24"/>
                <w:szCs w:val="20"/>
                <w:lang w:val="en-US" w:eastAsia="zh-CN"/>
              </w:rPr>
              <w:t>特征污染物</w:t>
            </w:r>
            <w:r>
              <w:rPr>
                <w:rFonts w:ascii="Times New Roman" w:hAnsi="Times New Roman" w:eastAsia="宋体" w:cs="Times New Roman"/>
                <w:b w:val="0"/>
                <w:bCs w:val="0"/>
                <w:color w:val="000000"/>
                <w:sz w:val="24"/>
                <w:szCs w:val="24"/>
              </w:rPr>
              <w:t>非甲烷总烃</w:t>
            </w:r>
            <w:r>
              <w:rPr>
                <w:rFonts w:ascii="Times New Roman" w:hAnsi="Times New Roman" w:eastAsia="宋体" w:cs="Times New Roman"/>
                <w:b w:val="0"/>
                <w:bCs w:val="0"/>
                <w:color w:val="000000"/>
                <w:sz w:val="24"/>
                <w:szCs w:val="24"/>
                <w:lang w:val="en-US" w:eastAsia="zh-CN"/>
              </w:rPr>
              <w:t>引用“德宏鑫火将军木炭有限公司木材加工项目”现状监测数据，“德宏鑫火将军木炭有限公司木材加工项目”紧邻项目区南侧，</w:t>
            </w:r>
            <w:r>
              <w:rPr>
                <w:rFonts w:ascii="Times New Roman" w:hAnsi="Times New Roman" w:eastAsia="宋体" w:cs="Times New Roman"/>
                <w:color w:val="000000"/>
                <w:sz w:val="24"/>
                <w:highlight w:val="none"/>
                <w:lang w:val="zh-CN"/>
              </w:rPr>
              <w:t>同时监测时间未超过3年。经调查监测至今，项目区周边未新建大的工业企业，周边大气污染源基本未发生变化，因此，本次环评引用“</w:t>
            </w:r>
            <w:r>
              <w:rPr>
                <w:rFonts w:ascii="Times New Roman" w:hAnsi="Times New Roman" w:eastAsia="宋体" w:cs="Times New Roman"/>
                <w:b w:val="0"/>
                <w:bCs w:val="0"/>
                <w:color w:val="000000"/>
                <w:sz w:val="24"/>
                <w:szCs w:val="24"/>
                <w:lang w:val="en-US" w:eastAsia="zh-CN"/>
              </w:rPr>
              <w:t>德宏鑫火将军木炭有限公司木材加工项目</w:t>
            </w:r>
            <w:r>
              <w:rPr>
                <w:rFonts w:ascii="Times New Roman" w:hAnsi="Times New Roman" w:eastAsia="宋体" w:cs="Times New Roman"/>
                <w:color w:val="000000"/>
                <w:sz w:val="24"/>
                <w:highlight w:val="none"/>
                <w:lang w:val="zh-CN"/>
              </w:rPr>
              <w:t>”监测数据具有一定代表性。</w:t>
            </w:r>
            <w:r>
              <w:rPr>
                <w:rFonts w:ascii="Times New Roman" w:hAnsi="Times New Roman" w:eastAsia="宋体" w:cs="Times New Roman"/>
                <w:color w:val="000000"/>
                <w:sz w:val="24"/>
                <w:szCs w:val="20"/>
                <w:lang w:val="en-US" w:eastAsia="zh-CN"/>
              </w:rPr>
              <w:t>具体检测情况如下。</w:t>
            </w:r>
          </w:p>
          <w:p w14:paraId="07A137A3">
            <w:pPr>
              <w:spacing w:line="360" w:lineRule="auto"/>
              <w:ind w:firstLine="47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监测布点：</w:t>
            </w:r>
            <w:r>
              <w:rPr>
                <w:rFonts w:ascii="Times New Roman" w:hAnsi="Times New Roman" w:eastAsia="宋体" w:cs="Times New Roman"/>
                <w:color w:val="000000"/>
                <w:sz w:val="24"/>
              </w:rPr>
              <w:t>项目区</w:t>
            </w:r>
            <w:r>
              <w:rPr>
                <w:rFonts w:ascii="Times New Roman" w:hAnsi="Times New Roman" w:eastAsia="宋体" w:cs="Times New Roman"/>
                <w:color w:val="000000"/>
                <w:sz w:val="24"/>
                <w:lang w:val="en-US" w:eastAsia="zh-CN"/>
              </w:rPr>
              <w:t>南侧约20m处</w:t>
            </w:r>
            <w:r>
              <w:rPr>
                <w:rFonts w:ascii="Times New Roman" w:hAnsi="Times New Roman" w:eastAsia="宋体" w:cs="Times New Roman"/>
                <w:color w:val="000000"/>
                <w:sz w:val="24"/>
              </w:rPr>
              <w:t>。</w:t>
            </w:r>
          </w:p>
          <w:p w14:paraId="44B18D45">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监测因子：</w:t>
            </w:r>
            <w:r>
              <w:rPr>
                <w:rFonts w:ascii="Times New Roman" w:hAnsi="Times New Roman" w:eastAsia="宋体" w:cs="Times New Roman"/>
                <w:b w:val="0"/>
                <w:bCs w:val="0"/>
                <w:color w:val="000000"/>
                <w:sz w:val="24"/>
                <w:szCs w:val="24"/>
              </w:rPr>
              <w:t>非甲烷总烃</w:t>
            </w:r>
            <w:r>
              <w:rPr>
                <w:rFonts w:ascii="Times New Roman" w:hAnsi="Times New Roman" w:eastAsia="宋体" w:cs="Times New Roman"/>
                <w:color w:val="000000"/>
                <w:sz w:val="24"/>
              </w:rPr>
              <w:t>。</w:t>
            </w:r>
          </w:p>
          <w:p w14:paraId="254E99FD">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监测频率：</w:t>
            </w:r>
            <w:r>
              <w:rPr>
                <w:rFonts w:ascii="Times New Roman" w:hAnsi="Times New Roman" w:eastAsia="宋体" w:cs="Times New Roman"/>
                <w:color w:val="000000"/>
                <w:sz w:val="24"/>
              </w:rPr>
              <w:t>202</w:t>
            </w: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年</w:t>
            </w:r>
            <w:r>
              <w:rPr>
                <w:rFonts w:ascii="Times New Roman" w:hAnsi="Times New Roman" w:eastAsia="宋体" w:cs="Times New Roman"/>
                <w:color w:val="000000"/>
                <w:sz w:val="24"/>
                <w:lang w:val="en-US" w:eastAsia="zh-CN"/>
              </w:rPr>
              <w:t>6</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12</w:t>
            </w:r>
            <w:r>
              <w:rPr>
                <w:rFonts w:ascii="Times New Roman" w:hAnsi="Times New Roman" w:eastAsia="宋体" w:cs="Times New Roman"/>
                <w:color w:val="000000"/>
                <w:sz w:val="24"/>
              </w:rPr>
              <w:t>日~202</w:t>
            </w: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年</w:t>
            </w:r>
            <w:r>
              <w:rPr>
                <w:rFonts w:ascii="Times New Roman" w:hAnsi="Times New Roman" w:eastAsia="宋体" w:cs="Times New Roman"/>
                <w:color w:val="000000"/>
                <w:sz w:val="24"/>
                <w:lang w:val="en-US" w:eastAsia="zh-CN"/>
              </w:rPr>
              <w:t>6</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14</w:t>
            </w:r>
            <w:r>
              <w:rPr>
                <w:rFonts w:ascii="Times New Roman" w:hAnsi="Times New Roman" w:eastAsia="宋体" w:cs="Times New Roman"/>
                <w:color w:val="000000"/>
                <w:sz w:val="24"/>
              </w:rPr>
              <w:t>日，连续监测3天</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取瞬时值</w:t>
            </w:r>
            <w:r>
              <w:rPr>
                <w:rFonts w:ascii="Times New Roman" w:hAnsi="Times New Roman" w:eastAsia="宋体" w:cs="Times New Roman"/>
                <w:color w:val="000000"/>
                <w:sz w:val="24"/>
              </w:rPr>
              <w:t>。</w:t>
            </w:r>
          </w:p>
          <w:p w14:paraId="36999E54">
            <w:pPr>
              <w:pStyle w:val="214"/>
              <w:jc w:val="center"/>
              <w:rPr>
                <w:rFonts w:ascii="Times New Roman" w:hAnsi="Times New Roman" w:eastAsia="宋体" w:cs="Times New Roman"/>
                <w:color w:val="000000"/>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5</w:t>
            </w:r>
            <w:r>
              <w:rPr>
                <w:rFonts w:ascii="Times New Roman" w:hAnsi="Times New Roman" w:eastAsia="宋体" w:cs="Times New Roman"/>
                <w:b/>
                <w:bCs/>
                <w:color w:val="000000"/>
                <w:sz w:val="24"/>
                <w:szCs w:val="24"/>
              </w:rPr>
              <w:t xml:space="preserve">  非甲烷总烃环境空气质量监测结果</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1452"/>
              <w:gridCol w:w="1307"/>
              <w:gridCol w:w="1967"/>
              <w:gridCol w:w="2085"/>
              <w:gridCol w:w="1123"/>
            </w:tblGrid>
            <w:tr w14:paraId="421C5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noWrap w:val="0"/>
                  <w:vAlign w:val="center"/>
                </w:tcPr>
                <w:p w14:paraId="4C8A434B">
                  <w:pPr>
                    <w:widowControl/>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检测</w:t>
                  </w:r>
                </w:p>
                <w:p w14:paraId="0F88F15A">
                  <w:pPr>
                    <w:widowControl/>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点位</w:t>
                  </w:r>
                </w:p>
              </w:tc>
              <w:tc>
                <w:tcPr>
                  <w:tcW w:w="1452" w:type="dxa"/>
                  <w:noWrap w:val="0"/>
                  <w:vAlign w:val="center"/>
                </w:tcPr>
                <w:p w14:paraId="284E7AD3">
                  <w:pPr>
                    <w:widowControl/>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采样日期</w:t>
                  </w:r>
                </w:p>
              </w:tc>
              <w:tc>
                <w:tcPr>
                  <w:tcW w:w="1307" w:type="dxa"/>
                  <w:noWrap w:val="0"/>
                  <w:vAlign w:val="center"/>
                </w:tcPr>
                <w:p w14:paraId="2B07CD3D">
                  <w:pPr>
                    <w:tabs>
                      <w:tab w:val="left" w:pos="562"/>
                    </w:tabs>
                    <w:jc w:val="center"/>
                    <w:rPr>
                      <w:rFonts w:ascii="Times New Roman" w:hAnsi="Times New Roman" w:eastAsia="宋体" w:cs="Times New Roman"/>
                      <w:b/>
                      <w:color w:val="000000"/>
                      <w:sz w:val="21"/>
                      <w:szCs w:val="21"/>
                      <w:lang w:eastAsia="zh-CN"/>
                    </w:rPr>
                  </w:pPr>
                  <w:r>
                    <w:rPr>
                      <w:rFonts w:ascii="Times New Roman" w:hAnsi="Times New Roman" w:eastAsia="宋体" w:cs="Times New Roman"/>
                      <w:b/>
                      <w:color w:val="000000"/>
                      <w:sz w:val="21"/>
                      <w:szCs w:val="21"/>
                    </w:rPr>
                    <w:t>采样时</w:t>
                  </w:r>
                  <w:r>
                    <w:rPr>
                      <w:rFonts w:ascii="Times New Roman" w:hAnsi="Times New Roman" w:eastAsia="宋体" w:cs="Times New Roman"/>
                      <w:b/>
                      <w:color w:val="000000"/>
                      <w:sz w:val="21"/>
                      <w:szCs w:val="21"/>
                      <w:lang w:val="en-US" w:eastAsia="zh-CN"/>
                    </w:rPr>
                    <w:t>间</w:t>
                  </w:r>
                </w:p>
              </w:tc>
              <w:tc>
                <w:tcPr>
                  <w:tcW w:w="1967" w:type="dxa"/>
                  <w:noWrap w:val="0"/>
                  <w:vAlign w:val="center"/>
                </w:tcPr>
                <w:p w14:paraId="657D2459">
                  <w:pPr>
                    <w:widowControl/>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检测结果（</w:t>
                  </w:r>
                  <w:r>
                    <w:rPr>
                      <w:rFonts w:ascii="Times New Roman" w:hAnsi="Times New Roman" w:eastAsia="宋体" w:cs="Times New Roman"/>
                      <w:b/>
                      <w:color w:val="000000"/>
                      <w:sz w:val="21"/>
                      <w:szCs w:val="21"/>
                      <w:lang w:val="en-US" w:eastAsia="zh-CN"/>
                    </w:rPr>
                    <w:t>m</w:t>
                  </w:r>
                  <w:r>
                    <w:rPr>
                      <w:rFonts w:ascii="Times New Roman" w:hAnsi="Times New Roman" w:eastAsia="宋体" w:cs="Times New Roman"/>
                      <w:b/>
                      <w:color w:val="000000"/>
                      <w:sz w:val="21"/>
                      <w:szCs w:val="21"/>
                    </w:rPr>
                    <w:t>g/m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w:t>
                  </w:r>
                </w:p>
              </w:tc>
              <w:tc>
                <w:tcPr>
                  <w:tcW w:w="2085" w:type="dxa"/>
                  <w:noWrap w:val="0"/>
                  <w:vAlign w:val="center"/>
                </w:tcPr>
                <w:p w14:paraId="4349D127">
                  <w:pPr>
                    <w:widowControl/>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lang w:val="en-US" w:eastAsia="zh-CN"/>
                    </w:rPr>
                    <w:t>标准值</w:t>
                  </w:r>
                  <w:r>
                    <w:rPr>
                      <w:rFonts w:ascii="Times New Roman" w:hAnsi="Times New Roman" w:eastAsia="宋体" w:cs="Times New Roman"/>
                      <w:b/>
                      <w:color w:val="000000"/>
                      <w:sz w:val="21"/>
                      <w:szCs w:val="21"/>
                    </w:rPr>
                    <w:t>（</w:t>
                  </w:r>
                  <w:r>
                    <w:rPr>
                      <w:rFonts w:ascii="Times New Roman" w:hAnsi="Times New Roman" w:eastAsia="宋体" w:cs="Times New Roman"/>
                      <w:b/>
                      <w:color w:val="000000"/>
                      <w:sz w:val="21"/>
                      <w:szCs w:val="21"/>
                      <w:lang w:val="en-US" w:eastAsia="zh-CN"/>
                    </w:rPr>
                    <w:t>m</w:t>
                  </w:r>
                  <w:r>
                    <w:rPr>
                      <w:rFonts w:ascii="Times New Roman" w:hAnsi="Times New Roman" w:eastAsia="宋体" w:cs="Times New Roman"/>
                      <w:b/>
                      <w:color w:val="000000"/>
                      <w:sz w:val="21"/>
                      <w:szCs w:val="21"/>
                    </w:rPr>
                    <w:t>g/m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w:t>
                  </w:r>
                </w:p>
              </w:tc>
              <w:tc>
                <w:tcPr>
                  <w:tcW w:w="1123" w:type="dxa"/>
                  <w:noWrap w:val="0"/>
                  <w:vAlign w:val="center"/>
                </w:tcPr>
                <w:p w14:paraId="3C45B557">
                  <w:pPr>
                    <w:widowControl/>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达标情况</w:t>
                  </w:r>
                </w:p>
              </w:tc>
            </w:tr>
            <w:tr w14:paraId="13C7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restart"/>
                  <w:noWrap w:val="0"/>
                  <w:vAlign w:val="center"/>
                </w:tcPr>
                <w:p w14:paraId="5A8E9B5D">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项目区南侧约20m处</w:t>
                  </w:r>
                </w:p>
              </w:tc>
              <w:tc>
                <w:tcPr>
                  <w:tcW w:w="1452" w:type="dxa"/>
                  <w:vMerge w:val="restart"/>
                  <w:noWrap w:val="0"/>
                  <w:vAlign w:val="center"/>
                </w:tcPr>
                <w:p w14:paraId="31AFD8AF">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2022/6/12</w:t>
                  </w:r>
                </w:p>
              </w:tc>
              <w:tc>
                <w:tcPr>
                  <w:tcW w:w="1307" w:type="dxa"/>
                  <w:noWrap w:val="0"/>
                  <w:vAlign w:val="center"/>
                </w:tcPr>
                <w:p w14:paraId="2CDA0F84">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02:03</w:t>
                  </w:r>
                </w:p>
              </w:tc>
              <w:tc>
                <w:tcPr>
                  <w:tcW w:w="1967" w:type="dxa"/>
                  <w:noWrap w:val="0"/>
                  <w:vAlign w:val="center"/>
                </w:tcPr>
                <w:p w14:paraId="7DA0AA96">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0.68</w:t>
                  </w:r>
                </w:p>
              </w:tc>
              <w:tc>
                <w:tcPr>
                  <w:tcW w:w="2085" w:type="dxa"/>
                  <w:noWrap w:val="0"/>
                  <w:vAlign w:val="center"/>
                </w:tcPr>
                <w:p w14:paraId="185AE246">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21C48A55">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02C9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ED3A576">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7021D351">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9B46980">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02:18</w:t>
                  </w:r>
                </w:p>
              </w:tc>
              <w:tc>
                <w:tcPr>
                  <w:tcW w:w="1967" w:type="dxa"/>
                  <w:noWrap w:val="0"/>
                  <w:vAlign w:val="center"/>
                </w:tcPr>
                <w:p w14:paraId="348062EF">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0.68</w:t>
                  </w:r>
                </w:p>
              </w:tc>
              <w:tc>
                <w:tcPr>
                  <w:tcW w:w="2085" w:type="dxa"/>
                  <w:noWrap w:val="0"/>
                  <w:vAlign w:val="center"/>
                </w:tcPr>
                <w:p w14:paraId="63B6AB0A">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6AEE8A1">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E97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74B5A4D7">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1D801362">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FC076D5">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02:33</w:t>
                  </w:r>
                </w:p>
              </w:tc>
              <w:tc>
                <w:tcPr>
                  <w:tcW w:w="1967" w:type="dxa"/>
                  <w:noWrap w:val="0"/>
                  <w:vAlign w:val="center"/>
                </w:tcPr>
                <w:p w14:paraId="58AEFDCA">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0.68</w:t>
                  </w:r>
                </w:p>
              </w:tc>
              <w:tc>
                <w:tcPr>
                  <w:tcW w:w="2085" w:type="dxa"/>
                  <w:noWrap w:val="0"/>
                  <w:vAlign w:val="center"/>
                </w:tcPr>
                <w:p w14:paraId="0BC09E31">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0DB4BB5">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341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05A18A80">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00B7CF3">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41E4B4F4">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02:48</w:t>
                  </w:r>
                </w:p>
              </w:tc>
              <w:tc>
                <w:tcPr>
                  <w:tcW w:w="1967" w:type="dxa"/>
                  <w:noWrap w:val="0"/>
                  <w:vAlign w:val="center"/>
                </w:tcPr>
                <w:p w14:paraId="121DBAB0">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0.67 </w:t>
                  </w:r>
                </w:p>
              </w:tc>
              <w:tc>
                <w:tcPr>
                  <w:tcW w:w="2085" w:type="dxa"/>
                  <w:noWrap w:val="0"/>
                  <w:vAlign w:val="center"/>
                </w:tcPr>
                <w:p w14:paraId="55C72FC1">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1CA616F3">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53B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3A9D660">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229F54B">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A69CFA5">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08:01</w:t>
                  </w:r>
                </w:p>
              </w:tc>
              <w:tc>
                <w:tcPr>
                  <w:tcW w:w="1967" w:type="dxa"/>
                  <w:noWrap w:val="0"/>
                  <w:vAlign w:val="center"/>
                </w:tcPr>
                <w:p w14:paraId="540217D3">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0.66 </w:t>
                  </w:r>
                </w:p>
              </w:tc>
              <w:tc>
                <w:tcPr>
                  <w:tcW w:w="2085" w:type="dxa"/>
                  <w:noWrap w:val="0"/>
                  <w:vAlign w:val="center"/>
                </w:tcPr>
                <w:p w14:paraId="2129CB30">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673886B6">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AE5D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0135CC1">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6749C6BB">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2A3B3009">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08:16</w:t>
                  </w:r>
                </w:p>
              </w:tc>
              <w:tc>
                <w:tcPr>
                  <w:tcW w:w="1967" w:type="dxa"/>
                  <w:noWrap w:val="0"/>
                  <w:vAlign w:val="center"/>
                </w:tcPr>
                <w:p w14:paraId="41E0ADDD">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0.64 </w:t>
                  </w:r>
                </w:p>
              </w:tc>
              <w:tc>
                <w:tcPr>
                  <w:tcW w:w="2085" w:type="dxa"/>
                  <w:noWrap w:val="0"/>
                  <w:vAlign w:val="center"/>
                </w:tcPr>
                <w:p w14:paraId="76E414A1">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7241FF90">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31E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63199F86">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2094700E">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2E8E3749">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08:31</w:t>
                  </w:r>
                </w:p>
              </w:tc>
              <w:tc>
                <w:tcPr>
                  <w:tcW w:w="1967" w:type="dxa"/>
                  <w:noWrap w:val="0"/>
                  <w:vAlign w:val="center"/>
                </w:tcPr>
                <w:p w14:paraId="309444D0">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0.65 </w:t>
                  </w:r>
                </w:p>
              </w:tc>
              <w:tc>
                <w:tcPr>
                  <w:tcW w:w="2085" w:type="dxa"/>
                  <w:noWrap w:val="0"/>
                  <w:vAlign w:val="center"/>
                </w:tcPr>
                <w:p w14:paraId="155B695A">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94B940A">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D96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3343246">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59A49ADD">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23C61E5E">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08:46</w:t>
                  </w:r>
                </w:p>
              </w:tc>
              <w:tc>
                <w:tcPr>
                  <w:tcW w:w="1967" w:type="dxa"/>
                  <w:noWrap w:val="0"/>
                  <w:vAlign w:val="center"/>
                </w:tcPr>
                <w:p w14:paraId="63CA0B6C">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0.62 </w:t>
                  </w:r>
                </w:p>
              </w:tc>
              <w:tc>
                <w:tcPr>
                  <w:tcW w:w="2085" w:type="dxa"/>
                  <w:noWrap w:val="0"/>
                  <w:vAlign w:val="center"/>
                </w:tcPr>
                <w:p w14:paraId="6E9FDBC7">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9952F70">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415A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4EE2B90C">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3A70C830">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798735D1">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14:04</w:t>
                  </w:r>
                </w:p>
              </w:tc>
              <w:tc>
                <w:tcPr>
                  <w:tcW w:w="1967" w:type="dxa"/>
                  <w:noWrap w:val="0"/>
                  <w:vAlign w:val="center"/>
                </w:tcPr>
                <w:p w14:paraId="295FDC1D">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0.66 </w:t>
                  </w:r>
                </w:p>
              </w:tc>
              <w:tc>
                <w:tcPr>
                  <w:tcW w:w="2085" w:type="dxa"/>
                  <w:noWrap w:val="0"/>
                  <w:vAlign w:val="center"/>
                </w:tcPr>
                <w:p w14:paraId="1AF77981">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5624B2F">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3BC5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4E7F33AD">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30FEEAB">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698F64A">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14:19</w:t>
                  </w:r>
                </w:p>
              </w:tc>
              <w:tc>
                <w:tcPr>
                  <w:tcW w:w="1967" w:type="dxa"/>
                  <w:noWrap w:val="0"/>
                  <w:vAlign w:val="center"/>
                </w:tcPr>
                <w:p w14:paraId="16072BE1">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0.67 </w:t>
                  </w:r>
                </w:p>
              </w:tc>
              <w:tc>
                <w:tcPr>
                  <w:tcW w:w="2085" w:type="dxa"/>
                  <w:noWrap w:val="0"/>
                  <w:vAlign w:val="center"/>
                </w:tcPr>
                <w:p w14:paraId="6B36A13B">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29911F31">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8C40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5068FBF">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7596956F">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9566990">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14:34</w:t>
                  </w:r>
                </w:p>
              </w:tc>
              <w:tc>
                <w:tcPr>
                  <w:tcW w:w="1967" w:type="dxa"/>
                  <w:noWrap w:val="0"/>
                  <w:vAlign w:val="center"/>
                </w:tcPr>
                <w:p w14:paraId="42E59DA6">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0.72 </w:t>
                  </w:r>
                </w:p>
              </w:tc>
              <w:tc>
                <w:tcPr>
                  <w:tcW w:w="2085" w:type="dxa"/>
                  <w:noWrap w:val="0"/>
                  <w:vAlign w:val="center"/>
                </w:tcPr>
                <w:p w14:paraId="006B6790">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F0647AD">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FBA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3AFB010">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182FD99">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538BF6C9">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14:49</w:t>
                  </w:r>
                </w:p>
              </w:tc>
              <w:tc>
                <w:tcPr>
                  <w:tcW w:w="1967" w:type="dxa"/>
                  <w:noWrap w:val="0"/>
                  <w:vAlign w:val="center"/>
                </w:tcPr>
                <w:p w14:paraId="47620B3E">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6AC34A80">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CA4B27B">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3B9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D2349B7">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5D663D3F">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C9BFAB6">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20:05</w:t>
                  </w:r>
                </w:p>
              </w:tc>
              <w:tc>
                <w:tcPr>
                  <w:tcW w:w="1967" w:type="dxa"/>
                  <w:noWrap w:val="0"/>
                  <w:vAlign w:val="center"/>
                </w:tcPr>
                <w:p w14:paraId="6D6A184D">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0.73 </w:t>
                  </w:r>
                </w:p>
              </w:tc>
              <w:tc>
                <w:tcPr>
                  <w:tcW w:w="2085" w:type="dxa"/>
                  <w:noWrap w:val="0"/>
                  <w:vAlign w:val="center"/>
                </w:tcPr>
                <w:p w14:paraId="3D3AEB4B">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5FDC1572">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AA1F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61F9DC29">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D524E57">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D58392B">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20:20</w:t>
                  </w:r>
                </w:p>
              </w:tc>
              <w:tc>
                <w:tcPr>
                  <w:tcW w:w="1967" w:type="dxa"/>
                  <w:noWrap w:val="0"/>
                  <w:vAlign w:val="center"/>
                </w:tcPr>
                <w:p w14:paraId="0C6DE5E5">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0.80 </w:t>
                  </w:r>
                </w:p>
              </w:tc>
              <w:tc>
                <w:tcPr>
                  <w:tcW w:w="2085" w:type="dxa"/>
                  <w:noWrap w:val="0"/>
                  <w:vAlign w:val="center"/>
                </w:tcPr>
                <w:p w14:paraId="5686B934">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ED59FC1">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345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0352D6FA">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5A411891">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53351A3">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20:35</w:t>
                  </w:r>
                </w:p>
              </w:tc>
              <w:tc>
                <w:tcPr>
                  <w:tcW w:w="1967" w:type="dxa"/>
                  <w:noWrap w:val="0"/>
                  <w:vAlign w:val="center"/>
                </w:tcPr>
                <w:p w14:paraId="7B79D4C4">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0.74 </w:t>
                  </w:r>
                </w:p>
              </w:tc>
              <w:tc>
                <w:tcPr>
                  <w:tcW w:w="2085" w:type="dxa"/>
                  <w:noWrap w:val="0"/>
                  <w:vAlign w:val="center"/>
                </w:tcPr>
                <w:p w14:paraId="33EBA95C">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16935401">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344C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456B0458">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6549CE07">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F58F61A">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20:50</w:t>
                  </w:r>
                </w:p>
              </w:tc>
              <w:tc>
                <w:tcPr>
                  <w:tcW w:w="1967" w:type="dxa"/>
                  <w:noWrap w:val="0"/>
                  <w:vAlign w:val="center"/>
                </w:tcPr>
                <w:p w14:paraId="53A0142D">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42CBE36E">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78C5FC17">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150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902" w:type="dxa"/>
                  <w:vMerge w:val="continue"/>
                  <w:noWrap w:val="0"/>
                  <w:vAlign w:val="center"/>
                </w:tcPr>
                <w:p w14:paraId="2FACC842">
                  <w:pPr>
                    <w:widowControl/>
                    <w:jc w:val="center"/>
                    <w:rPr>
                      <w:rFonts w:ascii="Times New Roman" w:hAnsi="Times New Roman" w:eastAsia="宋体" w:cs="Times New Roman"/>
                      <w:color w:val="000000"/>
                      <w:sz w:val="21"/>
                      <w:szCs w:val="21"/>
                    </w:rPr>
                  </w:pPr>
                </w:p>
              </w:tc>
              <w:tc>
                <w:tcPr>
                  <w:tcW w:w="1452" w:type="dxa"/>
                  <w:vMerge w:val="restart"/>
                  <w:noWrap w:val="0"/>
                  <w:vAlign w:val="center"/>
                </w:tcPr>
                <w:p w14:paraId="575C44A4">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2022/6/13</w:t>
                  </w:r>
                </w:p>
              </w:tc>
              <w:tc>
                <w:tcPr>
                  <w:tcW w:w="1307" w:type="dxa"/>
                  <w:noWrap w:val="0"/>
                  <w:vAlign w:val="center"/>
                </w:tcPr>
                <w:p w14:paraId="5C2BDF1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02:04</w:t>
                  </w:r>
                </w:p>
              </w:tc>
              <w:tc>
                <w:tcPr>
                  <w:tcW w:w="1967" w:type="dxa"/>
                  <w:noWrap w:val="0"/>
                  <w:vAlign w:val="center"/>
                </w:tcPr>
                <w:p w14:paraId="15005D95">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0.68</w:t>
                  </w:r>
                </w:p>
              </w:tc>
              <w:tc>
                <w:tcPr>
                  <w:tcW w:w="2085" w:type="dxa"/>
                  <w:noWrap w:val="0"/>
                  <w:vAlign w:val="center"/>
                </w:tcPr>
                <w:p w14:paraId="55E8F7CF">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7604FC8A">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6ED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3B2F477B">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321C4810">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2BF1DCF">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02:19</w:t>
                  </w:r>
                </w:p>
              </w:tc>
              <w:tc>
                <w:tcPr>
                  <w:tcW w:w="1967" w:type="dxa"/>
                  <w:noWrap w:val="0"/>
                  <w:vAlign w:val="center"/>
                </w:tcPr>
                <w:p w14:paraId="6CE33E73">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4560E7D4">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0F6F0A3">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FBF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CB19F27">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18D1487B">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20612BB7">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02:34</w:t>
                  </w:r>
                </w:p>
              </w:tc>
              <w:tc>
                <w:tcPr>
                  <w:tcW w:w="1967" w:type="dxa"/>
                  <w:noWrap w:val="0"/>
                  <w:vAlign w:val="center"/>
                </w:tcPr>
                <w:p w14:paraId="651E8FD1">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0.68 </w:t>
                  </w:r>
                </w:p>
              </w:tc>
              <w:tc>
                <w:tcPr>
                  <w:tcW w:w="2085" w:type="dxa"/>
                  <w:noWrap w:val="0"/>
                  <w:vAlign w:val="center"/>
                </w:tcPr>
                <w:p w14:paraId="0754035E">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1A22858">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935B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304F775C">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2F3FE7CB">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DC43A30">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02:49</w:t>
                  </w:r>
                </w:p>
              </w:tc>
              <w:tc>
                <w:tcPr>
                  <w:tcW w:w="1967" w:type="dxa"/>
                  <w:noWrap w:val="0"/>
                  <w:vAlign w:val="center"/>
                </w:tcPr>
                <w:p w14:paraId="56D2D04C">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0.68 </w:t>
                  </w:r>
                </w:p>
              </w:tc>
              <w:tc>
                <w:tcPr>
                  <w:tcW w:w="2085" w:type="dxa"/>
                  <w:noWrap w:val="0"/>
                  <w:vAlign w:val="center"/>
                </w:tcPr>
                <w:p w14:paraId="286D5450">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6C74392">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7DB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66F7BD4">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2334E63">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12F5A2C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08:02</w:t>
                  </w:r>
                </w:p>
              </w:tc>
              <w:tc>
                <w:tcPr>
                  <w:tcW w:w="1967" w:type="dxa"/>
                  <w:noWrap w:val="0"/>
                  <w:vAlign w:val="center"/>
                </w:tcPr>
                <w:p w14:paraId="04293F1D">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55DC81A9">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B120846">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BFF2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789F8BAE">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C41BEC3">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017B767">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08:17</w:t>
                  </w:r>
                </w:p>
              </w:tc>
              <w:tc>
                <w:tcPr>
                  <w:tcW w:w="1967" w:type="dxa"/>
                  <w:noWrap w:val="0"/>
                  <w:vAlign w:val="center"/>
                </w:tcPr>
                <w:p w14:paraId="4AD91919">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0.69</w:t>
                  </w:r>
                </w:p>
              </w:tc>
              <w:tc>
                <w:tcPr>
                  <w:tcW w:w="2085" w:type="dxa"/>
                  <w:noWrap w:val="0"/>
                  <w:vAlign w:val="center"/>
                </w:tcPr>
                <w:p w14:paraId="3BEB31DD">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59681E70">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2E0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4A10FEDD">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19AB499E">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75862564">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08:32</w:t>
                  </w:r>
                </w:p>
              </w:tc>
              <w:tc>
                <w:tcPr>
                  <w:tcW w:w="1967" w:type="dxa"/>
                  <w:noWrap w:val="0"/>
                  <w:vAlign w:val="center"/>
                </w:tcPr>
                <w:p w14:paraId="6422E7B8">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39070EB6">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7511C278">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CBDE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15D1C5A">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376F8C53">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54DE7867">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08:47</w:t>
                  </w:r>
                </w:p>
              </w:tc>
              <w:tc>
                <w:tcPr>
                  <w:tcW w:w="1967" w:type="dxa"/>
                  <w:noWrap w:val="0"/>
                  <w:vAlign w:val="center"/>
                </w:tcPr>
                <w:p w14:paraId="4B6EC56A">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0.67 </w:t>
                  </w:r>
                </w:p>
              </w:tc>
              <w:tc>
                <w:tcPr>
                  <w:tcW w:w="2085" w:type="dxa"/>
                  <w:noWrap w:val="0"/>
                  <w:vAlign w:val="center"/>
                </w:tcPr>
                <w:p w14:paraId="27838BF6">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265EFE52">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6C1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01D52072">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2EC1A6B">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B81AF43">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14:03</w:t>
                  </w:r>
                </w:p>
              </w:tc>
              <w:tc>
                <w:tcPr>
                  <w:tcW w:w="1967" w:type="dxa"/>
                  <w:noWrap w:val="0"/>
                  <w:vAlign w:val="center"/>
                </w:tcPr>
                <w:p w14:paraId="73E59792">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0.62 </w:t>
                  </w:r>
                </w:p>
              </w:tc>
              <w:tc>
                <w:tcPr>
                  <w:tcW w:w="2085" w:type="dxa"/>
                  <w:noWrap w:val="0"/>
                  <w:vAlign w:val="center"/>
                </w:tcPr>
                <w:p w14:paraId="520458B2">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2329418">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E9CC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E249561">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37454AC0">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C8DDFE4">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14:18</w:t>
                  </w:r>
                </w:p>
              </w:tc>
              <w:tc>
                <w:tcPr>
                  <w:tcW w:w="1967" w:type="dxa"/>
                  <w:noWrap w:val="0"/>
                  <w:vAlign w:val="center"/>
                </w:tcPr>
                <w:p w14:paraId="2086D769">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0.63 </w:t>
                  </w:r>
                </w:p>
              </w:tc>
              <w:tc>
                <w:tcPr>
                  <w:tcW w:w="2085" w:type="dxa"/>
                  <w:noWrap w:val="0"/>
                  <w:vAlign w:val="center"/>
                </w:tcPr>
                <w:p w14:paraId="5ED85F7B">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7CE545F">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2529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7D3FCBC">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19CA5735">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7503128E">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14:33</w:t>
                  </w:r>
                </w:p>
              </w:tc>
              <w:tc>
                <w:tcPr>
                  <w:tcW w:w="1967" w:type="dxa"/>
                  <w:noWrap w:val="0"/>
                  <w:vAlign w:val="center"/>
                </w:tcPr>
                <w:p w14:paraId="08FF5F6B">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2D5F12DA">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57B0CFAD">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A86B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C82BBAE">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61C716D4">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59C14BCD">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14:48</w:t>
                  </w:r>
                </w:p>
              </w:tc>
              <w:tc>
                <w:tcPr>
                  <w:tcW w:w="1967" w:type="dxa"/>
                  <w:noWrap w:val="0"/>
                  <w:vAlign w:val="center"/>
                </w:tcPr>
                <w:p w14:paraId="4DCA7156">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0.68 </w:t>
                  </w:r>
                </w:p>
              </w:tc>
              <w:tc>
                <w:tcPr>
                  <w:tcW w:w="2085" w:type="dxa"/>
                  <w:noWrap w:val="0"/>
                  <w:vAlign w:val="center"/>
                </w:tcPr>
                <w:p w14:paraId="3574EC82">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2A30B0CC">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5B31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CFE9FE1">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0E45A60">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7FDE4AF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20:00</w:t>
                  </w:r>
                </w:p>
              </w:tc>
              <w:tc>
                <w:tcPr>
                  <w:tcW w:w="1967" w:type="dxa"/>
                  <w:noWrap w:val="0"/>
                  <w:vAlign w:val="center"/>
                </w:tcPr>
                <w:p w14:paraId="49F6D1A9">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0.64 </w:t>
                  </w:r>
                </w:p>
              </w:tc>
              <w:tc>
                <w:tcPr>
                  <w:tcW w:w="2085" w:type="dxa"/>
                  <w:noWrap w:val="0"/>
                  <w:vAlign w:val="center"/>
                </w:tcPr>
                <w:p w14:paraId="16104650">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14B99100">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87C5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284E9EE">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66ECE33">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59078D1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20:15</w:t>
                  </w:r>
                </w:p>
              </w:tc>
              <w:tc>
                <w:tcPr>
                  <w:tcW w:w="1967" w:type="dxa"/>
                  <w:noWrap w:val="0"/>
                  <w:vAlign w:val="center"/>
                </w:tcPr>
                <w:p w14:paraId="00007BA2">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0.69 </w:t>
                  </w:r>
                </w:p>
              </w:tc>
              <w:tc>
                <w:tcPr>
                  <w:tcW w:w="2085" w:type="dxa"/>
                  <w:noWrap w:val="0"/>
                  <w:vAlign w:val="center"/>
                </w:tcPr>
                <w:p w14:paraId="7C24579B">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77264E77">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446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0CB274E0">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730B6EAF">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A4894C7">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20:30</w:t>
                  </w:r>
                </w:p>
              </w:tc>
              <w:tc>
                <w:tcPr>
                  <w:tcW w:w="1967" w:type="dxa"/>
                  <w:noWrap w:val="0"/>
                  <w:vAlign w:val="center"/>
                </w:tcPr>
                <w:p w14:paraId="7CE18F5B">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0.65 </w:t>
                  </w:r>
                </w:p>
              </w:tc>
              <w:tc>
                <w:tcPr>
                  <w:tcW w:w="2085" w:type="dxa"/>
                  <w:noWrap w:val="0"/>
                  <w:vAlign w:val="center"/>
                </w:tcPr>
                <w:p w14:paraId="2723EF3E">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30BA512A">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4FD8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062F80B">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7AA33F0">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13B4071D">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20:45</w:t>
                  </w:r>
                </w:p>
              </w:tc>
              <w:tc>
                <w:tcPr>
                  <w:tcW w:w="1967" w:type="dxa"/>
                  <w:noWrap w:val="0"/>
                  <w:vAlign w:val="center"/>
                </w:tcPr>
                <w:p w14:paraId="6EDE2544">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0.63 </w:t>
                  </w:r>
                </w:p>
              </w:tc>
              <w:tc>
                <w:tcPr>
                  <w:tcW w:w="2085" w:type="dxa"/>
                  <w:noWrap w:val="0"/>
                  <w:vAlign w:val="center"/>
                </w:tcPr>
                <w:p w14:paraId="171F6495">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18BCAF45">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42F2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902" w:type="dxa"/>
                  <w:vMerge w:val="continue"/>
                  <w:noWrap w:val="0"/>
                  <w:vAlign w:val="center"/>
                </w:tcPr>
                <w:p w14:paraId="2E1DA851">
                  <w:pPr>
                    <w:widowControl/>
                    <w:jc w:val="center"/>
                    <w:rPr>
                      <w:rFonts w:ascii="Times New Roman" w:hAnsi="Times New Roman" w:eastAsia="宋体" w:cs="Times New Roman"/>
                      <w:color w:val="000000"/>
                      <w:sz w:val="21"/>
                      <w:szCs w:val="21"/>
                    </w:rPr>
                  </w:pPr>
                </w:p>
              </w:tc>
              <w:tc>
                <w:tcPr>
                  <w:tcW w:w="1452" w:type="dxa"/>
                  <w:vMerge w:val="restart"/>
                  <w:noWrap w:val="0"/>
                  <w:vAlign w:val="center"/>
                </w:tcPr>
                <w:p w14:paraId="011F7CA7">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2022/6/14</w:t>
                  </w:r>
                </w:p>
              </w:tc>
              <w:tc>
                <w:tcPr>
                  <w:tcW w:w="1307" w:type="dxa"/>
                  <w:noWrap w:val="0"/>
                  <w:vAlign w:val="center"/>
                </w:tcPr>
                <w:p w14:paraId="421EBCE1">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02:02</w:t>
                  </w:r>
                </w:p>
              </w:tc>
              <w:tc>
                <w:tcPr>
                  <w:tcW w:w="1967" w:type="dxa"/>
                  <w:noWrap w:val="0"/>
                  <w:vAlign w:val="center"/>
                </w:tcPr>
                <w:p w14:paraId="1D79AD82">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0.54 </w:t>
                  </w:r>
                </w:p>
              </w:tc>
              <w:tc>
                <w:tcPr>
                  <w:tcW w:w="2085" w:type="dxa"/>
                  <w:noWrap w:val="0"/>
                  <w:vAlign w:val="center"/>
                </w:tcPr>
                <w:p w14:paraId="18171146">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E28F6F4">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E5A0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146391E">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53037DD6">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104365B">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02:17</w:t>
                  </w:r>
                </w:p>
              </w:tc>
              <w:tc>
                <w:tcPr>
                  <w:tcW w:w="1967" w:type="dxa"/>
                  <w:noWrap w:val="0"/>
                  <w:vAlign w:val="center"/>
                </w:tcPr>
                <w:p w14:paraId="4CB5F72B">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0.56</w:t>
                  </w:r>
                </w:p>
              </w:tc>
              <w:tc>
                <w:tcPr>
                  <w:tcW w:w="2085" w:type="dxa"/>
                  <w:noWrap w:val="0"/>
                  <w:vAlign w:val="center"/>
                </w:tcPr>
                <w:p w14:paraId="4483A739">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0744BDA">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74A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365C47E3">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2630EC9A">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58BD470B">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02:32</w:t>
                  </w:r>
                </w:p>
              </w:tc>
              <w:tc>
                <w:tcPr>
                  <w:tcW w:w="1967" w:type="dxa"/>
                  <w:noWrap w:val="0"/>
                  <w:vAlign w:val="center"/>
                </w:tcPr>
                <w:p w14:paraId="1D9BB568">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0.57 </w:t>
                  </w:r>
                </w:p>
              </w:tc>
              <w:tc>
                <w:tcPr>
                  <w:tcW w:w="2085" w:type="dxa"/>
                  <w:noWrap w:val="0"/>
                  <w:vAlign w:val="center"/>
                </w:tcPr>
                <w:p w14:paraId="46769977">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00FB4B5">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3C455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3B648DFD">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17E31746">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7C2B7A66">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02:47</w:t>
                  </w:r>
                </w:p>
              </w:tc>
              <w:tc>
                <w:tcPr>
                  <w:tcW w:w="1967" w:type="dxa"/>
                  <w:noWrap w:val="0"/>
                  <w:vAlign w:val="center"/>
                </w:tcPr>
                <w:p w14:paraId="38E3F3C4">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0.58 </w:t>
                  </w:r>
                </w:p>
              </w:tc>
              <w:tc>
                <w:tcPr>
                  <w:tcW w:w="2085" w:type="dxa"/>
                  <w:noWrap w:val="0"/>
                  <w:vAlign w:val="center"/>
                </w:tcPr>
                <w:p w14:paraId="2817B9CA">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0D55E77">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B1F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3B25654C">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781BEE1D">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4C5E3BDB">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08:00</w:t>
                  </w:r>
                </w:p>
              </w:tc>
              <w:tc>
                <w:tcPr>
                  <w:tcW w:w="1967" w:type="dxa"/>
                  <w:noWrap w:val="0"/>
                  <w:vAlign w:val="center"/>
                </w:tcPr>
                <w:p w14:paraId="24581785">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0.58 </w:t>
                  </w:r>
                </w:p>
              </w:tc>
              <w:tc>
                <w:tcPr>
                  <w:tcW w:w="2085" w:type="dxa"/>
                  <w:noWrap w:val="0"/>
                  <w:vAlign w:val="center"/>
                </w:tcPr>
                <w:p w14:paraId="4BA207C5">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6543645A">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A27C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7F98643">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72362E30">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4974200B">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08:15</w:t>
                  </w:r>
                </w:p>
              </w:tc>
              <w:tc>
                <w:tcPr>
                  <w:tcW w:w="1967" w:type="dxa"/>
                  <w:noWrap w:val="0"/>
                  <w:vAlign w:val="center"/>
                </w:tcPr>
                <w:p w14:paraId="651CA46E">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0.59 </w:t>
                  </w:r>
                </w:p>
              </w:tc>
              <w:tc>
                <w:tcPr>
                  <w:tcW w:w="2085" w:type="dxa"/>
                  <w:noWrap w:val="0"/>
                  <w:vAlign w:val="center"/>
                </w:tcPr>
                <w:p w14:paraId="786653F1">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5A6C1CB">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81C4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45E638E9">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524A4BC4">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2ED99D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08:30</w:t>
                  </w:r>
                </w:p>
              </w:tc>
              <w:tc>
                <w:tcPr>
                  <w:tcW w:w="1967" w:type="dxa"/>
                  <w:noWrap w:val="0"/>
                  <w:vAlign w:val="center"/>
                </w:tcPr>
                <w:p w14:paraId="6C941B0E">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0.62 </w:t>
                  </w:r>
                </w:p>
              </w:tc>
              <w:tc>
                <w:tcPr>
                  <w:tcW w:w="2085" w:type="dxa"/>
                  <w:noWrap w:val="0"/>
                  <w:vAlign w:val="center"/>
                </w:tcPr>
                <w:p w14:paraId="0A4F71D9">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12219BC8">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FCE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050F0965">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399B0385">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2B129CF4">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08:45</w:t>
                  </w:r>
                </w:p>
              </w:tc>
              <w:tc>
                <w:tcPr>
                  <w:tcW w:w="1967" w:type="dxa"/>
                  <w:noWrap w:val="0"/>
                  <w:vAlign w:val="center"/>
                </w:tcPr>
                <w:p w14:paraId="1C3B51A0">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0.58 </w:t>
                  </w:r>
                </w:p>
              </w:tc>
              <w:tc>
                <w:tcPr>
                  <w:tcW w:w="2085" w:type="dxa"/>
                  <w:noWrap w:val="0"/>
                  <w:vAlign w:val="center"/>
                </w:tcPr>
                <w:p w14:paraId="5001E935">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E9F7B8C">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1A1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E06499E">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2F0E93AE">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A837B9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14:04</w:t>
                  </w:r>
                </w:p>
              </w:tc>
              <w:tc>
                <w:tcPr>
                  <w:tcW w:w="1967" w:type="dxa"/>
                  <w:noWrap w:val="0"/>
                  <w:vAlign w:val="center"/>
                </w:tcPr>
                <w:p w14:paraId="1A8ABA3B">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0.66 </w:t>
                  </w:r>
                </w:p>
              </w:tc>
              <w:tc>
                <w:tcPr>
                  <w:tcW w:w="2085" w:type="dxa"/>
                  <w:noWrap w:val="0"/>
                  <w:vAlign w:val="center"/>
                </w:tcPr>
                <w:p w14:paraId="7306CA5E">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6615932">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0F0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1782904A">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6E4D598">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1C3EA3BB">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14:19</w:t>
                  </w:r>
                </w:p>
              </w:tc>
              <w:tc>
                <w:tcPr>
                  <w:tcW w:w="1967" w:type="dxa"/>
                  <w:noWrap w:val="0"/>
                  <w:vAlign w:val="center"/>
                </w:tcPr>
                <w:p w14:paraId="4C9D2698">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2A216838">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6B2CE30B">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D6C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C362076">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287A3288">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32ED7EFC">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14:34</w:t>
                  </w:r>
                </w:p>
              </w:tc>
              <w:tc>
                <w:tcPr>
                  <w:tcW w:w="1967" w:type="dxa"/>
                  <w:noWrap w:val="0"/>
                  <w:vAlign w:val="center"/>
                </w:tcPr>
                <w:p w14:paraId="5897E16C">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0.73 </w:t>
                  </w:r>
                </w:p>
              </w:tc>
              <w:tc>
                <w:tcPr>
                  <w:tcW w:w="2085" w:type="dxa"/>
                  <w:noWrap w:val="0"/>
                  <w:vAlign w:val="center"/>
                </w:tcPr>
                <w:p w14:paraId="3AF132DE">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09FBA008">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5F05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276CD382">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0B6E5D5">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727CB2BF">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14:49</w:t>
                  </w:r>
                </w:p>
              </w:tc>
              <w:tc>
                <w:tcPr>
                  <w:tcW w:w="1967" w:type="dxa"/>
                  <w:noWrap w:val="0"/>
                  <w:vAlign w:val="center"/>
                </w:tcPr>
                <w:p w14:paraId="3D50E948">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0.68</w:t>
                  </w:r>
                </w:p>
              </w:tc>
              <w:tc>
                <w:tcPr>
                  <w:tcW w:w="2085" w:type="dxa"/>
                  <w:noWrap w:val="0"/>
                  <w:vAlign w:val="center"/>
                </w:tcPr>
                <w:p w14:paraId="006A640F">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6D5A6CE9">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58F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66302303">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40FBC2EA">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10F0575C">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20:08</w:t>
                  </w:r>
                </w:p>
              </w:tc>
              <w:tc>
                <w:tcPr>
                  <w:tcW w:w="1967" w:type="dxa"/>
                  <w:noWrap w:val="0"/>
                  <w:vAlign w:val="center"/>
                </w:tcPr>
                <w:p w14:paraId="318CC432">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096CB079">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54F50F0">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8CD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5CB4FB0F">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7CBDEBC5">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0BA9A5C0">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20:23</w:t>
                  </w:r>
                </w:p>
              </w:tc>
              <w:tc>
                <w:tcPr>
                  <w:tcW w:w="1967" w:type="dxa"/>
                  <w:noWrap w:val="0"/>
                  <w:vAlign w:val="center"/>
                </w:tcPr>
                <w:p w14:paraId="2F8D66B7">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5BF58BBB">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26CD0B05">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6693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604DF8A7">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5F9DD8AC">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2B51C88D">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20:38</w:t>
                  </w:r>
                </w:p>
              </w:tc>
              <w:tc>
                <w:tcPr>
                  <w:tcW w:w="1967" w:type="dxa"/>
                  <w:noWrap w:val="0"/>
                  <w:vAlign w:val="center"/>
                </w:tcPr>
                <w:p w14:paraId="7F36352F">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0.66 </w:t>
                  </w:r>
                </w:p>
              </w:tc>
              <w:tc>
                <w:tcPr>
                  <w:tcW w:w="2085" w:type="dxa"/>
                  <w:noWrap w:val="0"/>
                  <w:vAlign w:val="center"/>
                </w:tcPr>
                <w:p w14:paraId="25014CE0">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64FE221A">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EA7F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 w:type="dxa"/>
                  <w:vMerge w:val="continue"/>
                  <w:noWrap w:val="0"/>
                  <w:vAlign w:val="center"/>
                </w:tcPr>
                <w:p w14:paraId="0E537C30">
                  <w:pPr>
                    <w:widowControl/>
                    <w:jc w:val="center"/>
                    <w:rPr>
                      <w:rFonts w:ascii="Times New Roman" w:hAnsi="Times New Roman" w:eastAsia="宋体" w:cs="Times New Roman"/>
                      <w:color w:val="000000"/>
                      <w:sz w:val="21"/>
                      <w:szCs w:val="21"/>
                    </w:rPr>
                  </w:pPr>
                </w:p>
              </w:tc>
              <w:tc>
                <w:tcPr>
                  <w:tcW w:w="1452" w:type="dxa"/>
                  <w:vMerge w:val="continue"/>
                  <w:noWrap w:val="0"/>
                  <w:vAlign w:val="center"/>
                </w:tcPr>
                <w:p w14:paraId="0461E374">
                  <w:pPr>
                    <w:widowControl/>
                    <w:jc w:val="center"/>
                    <w:rPr>
                      <w:rFonts w:ascii="Times New Roman" w:hAnsi="Times New Roman" w:eastAsia="宋体" w:cs="Times New Roman"/>
                      <w:color w:val="000000"/>
                      <w:sz w:val="21"/>
                      <w:szCs w:val="21"/>
                      <w:lang w:val="en-US" w:eastAsia="zh-CN"/>
                    </w:rPr>
                  </w:pPr>
                </w:p>
              </w:tc>
              <w:tc>
                <w:tcPr>
                  <w:tcW w:w="1307" w:type="dxa"/>
                  <w:noWrap w:val="0"/>
                  <w:vAlign w:val="center"/>
                </w:tcPr>
                <w:p w14:paraId="6DDBA032">
                  <w:pPr>
                    <w:spacing w:line="300" w:lineRule="exact"/>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20:53</w:t>
                  </w:r>
                </w:p>
              </w:tc>
              <w:tc>
                <w:tcPr>
                  <w:tcW w:w="1967" w:type="dxa"/>
                  <w:noWrap w:val="0"/>
                  <w:vAlign w:val="center"/>
                </w:tcPr>
                <w:p w14:paraId="1025A95D">
                  <w:pPr>
                    <w:tabs>
                      <w:tab w:val="right" w:pos="8906"/>
                    </w:tabs>
                    <w:ind w:left="0"/>
                    <w:jc w:val="center"/>
                    <w:rPr>
                      <w:rFonts w:ascii="Times New Roman" w:hAnsi="Times New Roman" w:eastAsia="宋体" w:cs="Times New Roman"/>
                      <w:color w:val="000000"/>
                      <w:spacing w:val="-6"/>
                      <w:sz w:val="21"/>
                      <w:szCs w:val="21"/>
                      <w:lang w:val="en-US" w:eastAsia="zh-CN" w:bidi="ar-SA"/>
                    </w:rPr>
                  </w:pPr>
                  <w:r>
                    <w:rPr>
                      <w:rFonts w:ascii="Times New Roman" w:hAnsi="Times New Roman" w:eastAsia="宋体" w:cs="Times New Roman"/>
                      <w:color w:val="000000"/>
                      <w:spacing w:val="-6"/>
                      <w:sz w:val="21"/>
                      <w:szCs w:val="21"/>
                      <w:lang w:val="en-US" w:eastAsia="zh-CN"/>
                    </w:rPr>
                    <w:t xml:space="preserve">0.70 </w:t>
                  </w:r>
                </w:p>
              </w:tc>
              <w:tc>
                <w:tcPr>
                  <w:tcW w:w="2085" w:type="dxa"/>
                  <w:noWrap w:val="0"/>
                  <w:vAlign w:val="center"/>
                </w:tcPr>
                <w:p w14:paraId="7568A097">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123" w:type="dxa"/>
                  <w:noWrap w:val="0"/>
                  <w:vAlign w:val="center"/>
                </w:tcPr>
                <w:p w14:paraId="4EF0FC96">
                  <w:pPr>
                    <w:widowControl/>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bl>
          <w:p w14:paraId="0D09A938">
            <w:pPr>
              <w:keepNext w:val="0"/>
              <w:keepLines w:val="0"/>
              <w:pageBreakBefore w:val="0"/>
              <w:widowControl w:val="0"/>
              <w:spacing w:line="360" w:lineRule="auto"/>
              <w:ind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color w:val="000000"/>
                <w:sz w:val="24"/>
                <w:szCs w:val="24"/>
                <w:highlight w:val="none"/>
              </w:rPr>
              <w:t>根据</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测结果，本项目区域</w:t>
            </w:r>
            <w:r>
              <w:rPr>
                <w:rFonts w:ascii="Times New Roman" w:hAnsi="Times New Roman" w:eastAsia="宋体" w:cs="Times New Roman"/>
                <w:b w:val="0"/>
                <w:bCs/>
                <w:color w:val="000000"/>
                <w:sz w:val="24"/>
                <w:szCs w:val="24"/>
                <w:highlight w:val="none"/>
                <w:lang w:val="en-US" w:eastAsia="zh-CN"/>
              </w:rPr>
              <w:t>非甲烷总烃</w:t>
            </w:r>
            <w:r>
              <w:rPr>
                <w:rFonts w:ascii="Times New Roman" w:hAnsi="Times New Roman" w:eastAsia="宋体" w:cs="Times New Roman"/>
                <w:color w:val="000000"/>
                <w:sz w:val="24"/>
              </w:rPr>
              <w:t>环境空气质量</w:t>
            </w:r>
            <w:r>
              <w:rPr>
                <w:rFonts w:ascii="Times New Roman" w:hAnsi="Times New Roman" w:eastAsia="宋体" w:cs="Times New Roman"/>
                <w:color w:val="000000"/>
                <w:sz w:val="24"/>
                <w:lang w:val="en-US" w:eastAsia="zh-CN"/>
              </w:rPr>
              <w:t>现状值</w:t>
            </w:r>
            <w:r>
              <w:rPr>
                <w:rFonts w:ascii="Times New Roman" w:hAnsi="Times New Roman" w:eastAsia="宋体" w:cs="Times New Roman"/>
                <w:b w:val="0"/>
                <w:bCs/>
                <w:color w:val="000000"/>
                <w:sz w:val="24"/>
                <w:szCs w:val="24"/>
                <w:highlight w:val="none"/>
              </w:rPr>
              <w:t>能</w:t>
            </w:r>
            <w:r>
              <w:rPr>
                <w:rFonts w:ascii="Times New Roman" w:hAnsi="Times New Roman" w:eastAsia="宋体" w:cs="Times New Roman"/>
                <w:b w:val="0"/>
                <w:bCs/>
                <w:color w:val="000000"/>
                <w:sz w:val="24"/>
                <w:szCs w:val="24"/>
                <w:highlight w:val="none"/>
                <w:lang w:val="en-US" w:eastAsia="zh-CN"/>
              </w:rPr>
              <w:t>满足</w:t>
            </w:r>
            <w:r>
              <w:rPr>
                <w:rFonts w:ascii="Times New Roman" w:hAnsi="Times New Roman" w:eastAsia="宋体" w:cs="Times New Roman"/>
                <w:b w:val="0"/>
                <w:bCs/>
                <w:color w:val="000000"/>
                <w:sz w:val="24"/>
                <w:szCs w:val="24"/>
                <w:highlight w:val="none"/>
              </w:rPr>
              <w:t>《大气污染物综合排放标准详解》中关于非甲烷总烃环境质量标准的推荐限值。</w:t>
            </w:r>
          </w:p>
          <w:p w14:paraId="26F6CEE5">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3、声环境质量现状</w:t>
            </w:r>
          </w:p>
          <w:p w14:paraId="0A70D0C9">
            <w:pPr>
              <w:keepNext w:val="0"/>
              <w:keepLines w:val="0"/>
              <w:pageBreakBefore w:val="0"/>
              <w:widowControl w:val="0"/>
              <w:spacing w:line="360" w:lineRule="auto"/>
              <w:ind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highlight w:val="none"/>
                <w:lang w:val="en-US" w:eastAsia="zh-CN"/>
              </w:rPr>
              <w:t>项目位于云南省德宏州芒市江东乡大水沟，</w:t>
            </w:r>
            <w:r>
              <w:rPr>
                <w:rFonts w:ascii="Times New Roman" w:hAnsi="Times New Roman" w:eastAsia="宋体" w:cs="Times New Roman"/>
                <w:b w:val="0"/>
                <w:bCs w:val="0"/>
                <w:color w:val="000000"/>
                <w:sz w:val="24"/>
                <w:szCs w:val="24"/>
                <w:lang w:val="en-US" w:eastAsia="zh-CN"/>
              </w:rPr>
              <w:t>属于农村地区，根据声环境功能区划，该地区属于2类声环境功能区，区域声环境执行《声环境质量标准》（GB3096-2008）2类标准。</w:t>
            </w:r>
            <w:r>
              <w:rPr>
                <w:rFonts w:ascii="Times New Roman" w:hAnsi="Times New Roman" w:eastAsia="宋体" w:cs="Times New Roman"/>
                <w:bCs/>
                <w:color w:val="000000"/>
                <w:sz w:val="24"/>
                <w:lang w:val="en-US" w:eastAsia="zh-CN"/>
              </w:rPr>
              <w:t>具体标准限值如下。</w:t>
            </w:r>
          </w:p>
          <w:p w14:paraId="2B7E890F">
            <w:pPr>
              <w:keepNext w:val="0"/>
              <w:keepLines w:val="0"/>
              <w:suppressLineNumbers w:val="0"/>
              <w:spacing w:before="62" w:beforeAutospacing="0" w:after="46" w:afterAutospacing="0"/>
              <w:ind w:left="0" w:right="0"/>
              <w:jc w:val="center"/>
              <w:rPr>
                <w:rFonts w:ascii="Times New Roman" w:hAnsi="Times New Roman" w:eastAsia="宋体" w:cs="Times New Roman"/>
                <w:b/>
                <w:color w:val="000000"/>
                <w:sz w:val="24"/>
                <w:szCs w:val="21"/>
                <w:lang w:val="zh-CN"/>
              </w:rPr>
            </w:pPr>
            <w:r>
              <w:rPr>
                <w:rFonts w:ascii="Times New Roman" w:hAnsi="Times New Roman" w:eastAsia="宋体" w:cs="Times New Roman"/>
                <w:b/>
                <w:color w:val="000000"/>
                <w:sz w:val="24"/>
                <w:lang w:val="zh-CN"/>
              </w:rPr>
              <w:t>表</w:t>
            </w:r>
            <w:r>
              <w:rPr>
                <w:rFonts w:ascii="Times New Roman" w:hAnsi="Times New Roman" w:eastAsia="宋体" w:cs="Times New Roman"/>
                <w:b/>
                <w:color w:val="000000"/>
                <w:sz w:val="24"/>
                <w:lang w:val="en-US" w:eastAsia="zh-CN"/>
              </w:rPr>
              <w:t xml:space="preserve">3-6 </w:t>
            </w:r>
            <w:r>
              <w:rPr>
                <w:rFonts w:ascii="Times New Roman" w:hAnsi="Times New Roman" w:eastAsia="宋体" w:cs="Times New Roman"/>
                <w:b/>
                <w:color w:val="000000"/>
                <w:sz w:val="24"/>
                <w:lang w:val="zh-CN"/>
              </w:rPr>
              <w:t xml:space="preserve"> 声环境质量标准限值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szCs w:val="21"/>
                <w:lang w:val="zh-CN"/>
              </w:rPr>
              <w:t>单位：dB(A)</w:t>
            </w:r>
          </w:p>
          <w:tbl>
            <w:tblPr>
              <w:tblStyle w:val="3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5680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0" w:hRule="atLeast"/>
              </w:trPr>
              <w:tc>
                <w:tcPr>
                  <w:tcW w:w="1817" w:type="dxa"/>
                  <w:vMerge w:val="restart"/>
                  <w:noWrap w:val="0"/>
                  <w:vAlign w:val="center"/>
                </w:tcPr>
                <w:p w14:paraId="006A4BCD">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r>
                    <w:rPr>
                      <w:rFonts w:ascii="Times New Roman" w:hAnsi="Times New Roman" w:eastAsia="宋体" w:cs="Times New Roman"/>
                      <w:b/>
                      <w:color w:val="000000"/>
                      <w:szCs w:val="22"/>
                      <w:lang w:val="zh-CN"/>
                    </w:rPr>
                    <w:t>声环境功能区类</w:t>
                  </w:r>
                </w:p>
              </w:tc>
              <w:tc>
                <w:tcPr>
                  <w:tcW w:w="3996" w:type="dxa"/>
                  <w:noWrap w:val="0"/>
                  <w:vAlign w:val="center"/>
                </w:tcPr>
                <w:p w14:paraId="67B11A83">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r>
                    <w:rPr>
                      <w:rFonts w:ascii="Times New Roman" w:hAnsi="Times New Roman" w:eastAsia="宋体" w:cs="Times New Roman"/>
                      <w:b/>
                      <w:color w:val="000000"/>
                      <w:szCs w:val="22"/>
                      <w:lang w:val="zh-CN"/>
                    </w:rPr>
                    <w:t>时段</w:t>
                  </w:r>
                </w:p>
              </w:tc>
              <w:tc>
                <w:tcPr>
                  <w:tcW w:w="3023" w:type="dxa"/>
                  <w:noWrap w:val="0"/>
                  <w:vAlign w:val="center"/>
                </w:tcPr>
                <w:p w14:paraId="3E035CD9">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en-US" w:eastAsia="zh-CN"/>
                    </w:rPr>
                  </w:pPr>
                  <w:r>
                    <w:rPr>
                      <w:rFonts w:ascii="Times New Roman" w:hAnsi="Times New Roman" w:eastAsia="宋体" w:cs="Times New Roman"/>
                      <w:b/>
                      <w:color w:val="000000"/>
                      <w:szCs w:val="22"/>
                      <w:lang w:val="en-US" w:eastAsia="zh-CN"/>
                    </w:rPr>
                    <w:t>执行标准</w:t>
                  </w:r>
                </w:p>
              </w:tc>
            </w:tr>
            <w:tr w14:paraId="6241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817" w:type="dxa"/>
                  <w:vMerge w:val="continue"/>
                  <w:noWrap w:val="0"/>
                  <w:vAlign w:val="center"/>
                </w:tcPr>
                <w:p w14:paraId="20929491">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p>
              </w:tc>
              <w:tc>
                <w:tcPr>
                  <w:tcW w:w="1997" w:type="dxa"/>
                  <w:noWrap w:val="0"/>
                  <w:vAlign w:val="center"/>
                </w:tcPr>
                <w:p w14:paraId="7F41511E">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昼间</w:t>
                  </w:r>
                </w:p>
              </w:tc>
              <w:tc>
                <w:tcPr>
                  <w:tcW w:w="1999" w:type="dxa"/>
                  <w:noWrap w:val="0"/>
                  <w:vAlign w:val="center"/>
                </w:tcPr>
                <w:p w14:paraId="4C2C66E0">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夜间</w:t>
                  </w:r>
                </w:p>
              </w:tc>
              <w:tc>
                <w:tcPr>
                  <w:tcW w:w="3023" w:type="dxa"/>
                  <w:vMerge w:val="restart"/>
                  <w:noWrap w:val="0"/>
                  <w:vAlign w:val="center"/>
                </w:tcPr>
                <w:p w14:paraId="45E43499">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《声环境质量标准》（GB3096-2008）2类标准</w:t>
                  </w:r>
                </w:p>
              </w:tc>
            </w:tr>
            <w:tr w14:paraId="3620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817" w:type="dxa"/>
                  <w:noWrap w:val="0"/>
                  <w:vAlign w:val="center"/>
                </w:tcPr>
                <w:p w14:paraId="0C834EA0">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2类</w:t>
                  </w:r>
                </w:p>
              </w:tc>
              <w:tc>
                <w:tcPr>
                  <w:tcW w:w="1997" w:type="dxa"/>
                  <w:noWrap w:val="0"/>
                  <w:vAlign w:val="center"/>
                </w:tcPr>
                <w:p w14:paraId="44A9266D">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60</w:t>
                  </w:r>
                </w:p>
              </w:tc>
              <w:tc>
                <w:tcPr>
                  <w:tcW w:w="1999" w:type="dxa"/>
                  <w:noWrap w:val="0"/>
                  <w:vAlign w:val="center"/>
                </w:tcPr>
                <w:p w14:paraId="0A35C1F7">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50</w:t>
                  </w:r>
                </w:p>
              </w:tc>
              <w:tc>
                <w:tcPr>
                  <w:tcW w:w="3023" w:type="dxa"/>
                  <w:vMerge w:val="continue"/>
                  <w:noWrap w:val="0"/>
                  <w:vAlign w:val="center"/>
                </w:tcPr>
                <w:p w14:paraId="180FDC0D">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p>
              </w:tc>
            </w:tr>
          </w:tbl>
          <w:p w14:paraId="4BA75374">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为进一步了解项目区声环境现状，建设单位委托</w:t>
            </w:r>
            <w:r>
              <w:rPr>
                <w:rFonts w:ascii="Times New Roman" w:hAnsi="Times New Roman" w:eastAsia="宋体" w:cs="Times New Roman"/>
                <w:color w:val="000000"/>
                <w:sz w:val="24"/>
                <w:highlight w:val="none"/>
                <w:lang w:eastAsia="zh-CN"/>
              </w:rPr>
              <w:t>云南环绿环境检测技术有限公司</w:t>
            </w:r>
            <w:r>
              <w:rPr>
                <w:rFonts w:ascii="Times New Roman" w:hAnsi="Times New Roman" w:eastAsia="宋体" w:cs="Times New Roman"/>
                <w:color w:val="000000"/>
                <w:sz w:val="24"/>
                <w:highlight w:val="none"/>
              </w:rPr>
              <w:t>对项目区厂界噪声进行监测，具体监测情况如下。</w:t>
            </w:r>
          </w:p>
          <w:p w14:paraId="7488601A">
            <w:pPr>
              <w:spacing w:line="360" w:lineRule="auto"/>
              <w:ind w:firstLine="47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监测布点：</w:t>
            </w:r>
            <w:r>
              <w:rPr>
                <w:rFonts w:ascii="Times New Roman" w:hAnsi="Times New Roman" w:eastAsia="宋体" w:cs="Times New Roman"/>
                <w:color w:val="000000"/>
                <w:sz w:val="24"/>
                <w:highlight w:val="none"/>
              </w:rPr>
              <w:t>项目区厂界东、南、西、北</w:t>
            </w:r>
            <w:r>
              <w:rPr>
                <w:rFonts w:ascii="Times New Roman" w:hAnsi="Times New Roman" w:eastAsia="宋体" w:cs="Times New Roman"/>
                <w:color w:val="000000"/>
                <w:sz w:val="24"/>
                <w:highlight w:val="none"/>
                <w:lang w:val="en-US" w:eastAsia="zh-CN"/>
              </w:rPr>
              <w:t>外</w:t>
            </w:r>
            <w:r>
              <w:rPr>
                <w:rFonts w:ascii="Times New Roman" w:hAnsi="Times New Roman" w:eastAsia="宋体" w:cs="Times New Roman"/>
                <w:color w:val="000000"/>
                <w:sz w:val="24"/>
                <w:highlight w:val="none"/>
              </w:rPr>
              <w:t>1m各设置1个监测点。</w:t>
            </w:r>
          </w:p>
          <w:p w14:paraId="399716FB">
            <w:pPr>
              <w:spacing w:line="360" w:lineRule="auto"/>
              <w:ind w:firstLine="472"/>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监测因子：</w:t>
            </w:r>
            <w:r>
              <w:rPr>
                <w:rFonts w:ascii="Times New Roman" w:hAnsi="Times New Roman" w:eastAsia="宋体" w:cs="Times New Roman"/>
                <w:color w:val="000000"/>
                <w:sz w:val="24"/>
                <w:highlight w:val="none"/>
              </w:rPr>
              <w:t>等效连续A声级。</w:t>
            </w:r>
          </w:p>
          <w:p w14:paraId="17AC3ECF">
            <w:pPr>
              <w:keepNext w:val="0"/>
              <w:keepLines w:val="0"/>
              <w:pageBreakBefore w:val="0"/>
              <w:widowControl w:val="0"/>
              <w:spacing w:line="360" w:lineRule="auto"/>
              <w:ind w:right="0" w:firstLine="482"/>
              <w:jc w:val="both"/>
              <w:rPr>
                <w:rFonts w:ascii="Times New Roman" w:hAnsi="Times New Roman" w:eastAsia="宋体" w:cs="Times New Roman"/>
                <w:i w:val="0"/>
                <w:iCs/>
                <w:color w:val="000000"/>
                <w:sz w:val="24"/>
                <w:szCs w:val="24"/>
                <w:highlight w:val="none"/>
                <w:lang w:val="en-US" w:eastAsia="zh-CN"/>
              </w:rPr>
            </w:pPr>
            <w:r>
              <w:rPr>
                <w:rFonts w:ascii="Times New Roman" w:hAnsi="Times New Roman" w:eastAsia="宋体" w:cs="Times New Roman"/>
                <w:b/>
                <w:bCs/>
                <w:color w:val="000000"/>
                <w:sz w:val="24"/>
                <w:highlight w:val="none"/>
              </w:rPr>
              <w:t>监测频率：</w:t>
            </w:r>
            <w:r>
              <w:rPr>
                <w:rFonts w:ascii="Times New Roman" w:hAnsi="Times New Roman" w:eastAsia="宋体" w:cs="Times New Roman"/>
                <w:color w:val="000000"/>
                <w:sz w:val="24"/>
                <w:highlight w:val="none"/>
              </w:rPr>
              <w:t>202</w:t>
            </w:r>
            <w:r>
              <w:rPr>
                <w:rFonts w:ascii="Times New Roman" w:hAnsi="Times New Roman" w:eastAsia="宋体" w:cs="Times New Roman"/>
                <w:color w:val="000000"/>
                <w:sz w:val="24"/>
                <w:highlight w:val="none"/>
                <w:lang w:val="en-US" w:eastAsia="zh-CN"/>
              </w:rPr>
              <w:t>1</w:t>
            </w:r>
            <w:r>
              <w:rPr>
                <w:rFonts w:ascii="Times New Roman" w:hAnsi="Times New Roman" w:eastAsia="宋体" w:cs="Times New Roman"/>
                <w:color w:val="000000"/>
                <w:sz w:val="24"/>
                <w:highlight w:val="none"/>
              </w:rPr>
              <w:t>年</w:t>
            </w:r>
            <w:r>
              <w:rPr>
                <w:rFonts w:ascii="Times New Roman" w:hAnsi="Times New Roman" w:eastAsia="宋体" w:cs="Times New Roman"/>
                <w:color w:val="000000"/>
                <w:sz w:val="24"/>
                <w:highlight w:val="none"/>
                <w:lang w:val="en-US" w:eastAsia="zh-CN"/>
              </w:rPr>
              <w:t>11</w:t>
            </w:r>
            <w:r>
              <w:rPr>
                <w:rFonts w:ascii="Times New Roman" w:hAnsi="Times New Roman" w:eastAsia="宋体" w:cs="Times New Roman"/>
                <w:color w:val="000000"/>
                <w:sz w:val="24"/>
                <w:highlight w:val="none"/>
              </w:rPr>
              <w:t>月</w:t>
            </w:r>
            <w:r>
              <w:rPr>
                <w:rFonts w:ascii="Times New Roman" w:hAnsi="Times New Roman" w:eastAsia="宋体" w:cs="Times New Roman"/>
                <w:color w:val="000000"/>
                <w:sz w:val="24"/>
                <w:highlight w:val="none"/>
                <w:lang w:val="en-US" w:eastAsia="zh-CN"/>
              </w:rPr>
              <w:t>28</w:t>
            </w:r>
            <w:r>
              <w:rPr>
                <w:rFonts w:ascii="Times New Roman" w:hAnsi="Times New Roman" w:eastAsia="宋体" w:cs="Times New Roman"/>
                <w:color w:val="000000"/>
                <w:sz w:val="24"/>
                <w:highlight w:val="none"/>
              </w:rPr>
              <w:t>日</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29</w:t>
            </w:r>
            <w:r>
              <w:rPr>
                <w:rFonts w:ascii="Times New Roman" w:hAnsi="Times New Roman" w:eastAsia="宋体" w:cs="Times New Roman"/>
                <w:color w:val="000000"/>
                <w:sz w:val="24"/>
                <w:highlight w:val="none"/>
              </w:rPr>
              <w:t>日，连续检测</w:t>
            </w:r>
            <w:r>
              <w:rPr>
                <w:rFonts w:ascii="Times New Roman" w:hAnsi="Times New Roman" w:eastAsia="宋体" w:cs="Times New Roman"/>
                <w:color w:val="000000"/>
                <w:sz w:val="24"/>
                <w:highlight w:val="none"/>
                <w:lang w:val="en-US" w:eastAsia="zh-CN"/>
              </w:rPr>
              <w:t>2</w:t>
            </w:r>
            <w:r>
              <w:rPr>
                <w:rFonts w:ascii="Times New Roman" w:hAnsi="Times New Roman" w:eastAsia="宋体" w:cs="Times New Roman"/>
                <w:color w:val="000000"/>
                <w:sz w:val="24"/>
                <w:highlight w:val="none"/>
              </w:rPr>
              <w:t>天，昼间</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夜间</w:t>
            </w:r>
            <w:r>
              <w:rPr>
                <w:rFonts w:ascii="Times New Roman" w:hAnsi="Times New Roman" w:eastAsia="宋体" w:cs="Times New Roman"/>
                <w:color w:val="000000"/>
                <w:sz w:val="24"/>
                <w:highlight w:val="none"/>
              </w:rPr>
              <w:t>一次。</w:t>
            </w:r>
          </w:p>
          <w:p w14:paraId="5092B64D">
            <w:pPr>
              <w:keepNext w:val="0"/>
              <w:keepLines w:val="0"/>
              <w:pageBreakBefore w:val="0"/>
              <w:spacing w:line="240" w:lineRule="auto"/>
              <w:ind w:right="0" w:firstLine="0"/>
              <w:jc w:val="center"/>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表3-7  环境噪声监测结果  单位：dB(A)</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1440"/>
              <w:gridCol w:w="2308"/>
              <w:gridCol w:w="1537"/>
              <w:gridCol w:w="974"/>
              <w:gridCol w:w="1285"/>
            </w:tblGrid>
            <w:tr w14:paraId="188B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noWrap w:val="0"/>
                  <w:vAlign w:val="center"/>
                </w:tcPr>
                <w:p w14:paraId="1A992B4B">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检测地点</w:t>
                  </w:r>
                </w:p>
              </w:tc>
              <w:tc>
                <w:tcPr>
                  <w:tcW w:w="1440" w:type="dxa"/>
                  <w:noWrap w:val="0"/>
                  <w:vAlign w:val="center"/>
                </w:tcPr>
                <w:p w14:paraId="71B68307">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检测日期</w:t>
                  </w:r>
                </w:p>
              </w:tc>
              <w:tc>
                <w:tcPr>
                  <w:tcW w:w="2308" w:type="dxa"/>
                  <w:noWrap w:val="0"/>
                  <w:vAlign w:val="center"/>
                </w:tcPr>
                <w:p w14:paraId="0DB91E73">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检测时间</w:t>
                  </w:r>
                </w:p>
              </w:tc>
              <w:tc>
                <w:tcPr>
                  <w:tcW w:w="1537" w:type="dxa"/>
                  <w:noWrap w:val="0"/>
                  <w:vAlign w:val="center"/>
                </w:tcPr>
                <w:p w14:paraId="24F6A1EE">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现状值</w:t>
                  </w:r>
                </w:p>
                <w:p w14:paraId="265A74E6">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dB（A）</w:t>
                  </w:r>
                </w:p>
              </w:tc>
              <w:tc>
                <w:tcPr>
                  <w:tcW w:w="974" w:type="dxa"/>
                  <w:noWrap w:val="0"/>
                  <w:vAlign w:val="center"/>
                </w:tcPr>
                <w:p w14:paraId="7541F4AA">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标准值</w:t>
                  </w:r>
                </w:p>
              </w:tc>
              <w:tc>
                <w:tcPr>
                  <w:tcW w:w="1285" w:type="dxa"/>
                  <w:noWrap w:val="0"/>
                  <w:vAlign w:val="center"/>
                </w:tcPr>
                <w:p w14:paraId="72025DE5">
                  <w:pPr>
                    <w:keepNext w:val="0"/>
                    <w:keepLines w:val="0"/>
                    <w:pageBreakBefore w:val="0"/>
                    <w:widowControl w:val="0"/>
                    <w:ind w:left="0" w:firstLine="0"/>
                    <w:jc w:val="center"/>
                    <w:rPr>
                      <w:rFonts w:ascii="Times New Roman" w:hAnsi="Times New Roman" w:eastAsia="宋体" w:cs="Times New Roman"/>
                      <w:b/>
                      <w:bCs/>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达标情况</w:t>
                  </w:r>
                </w:p>
              </w:tc>
            </w:tr>
            <w:tr w14:paraId="30D1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restart"/>
                  <w:noWrap w:val="0"/>
                  <w:vAlign w:val="center"/>
                </w:tcPr>
                <w:p w14:paraId="2422D69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项目厂界东</w:t>
                  </w:r>
                </w:p>
              </w:tc>
              <w:tc>
                <w:tcPr>
                  <w:tcW w:w="1440" w:type="dxa"/>
                  <w:vMerge w:val="restart"/>
                  <w:noWrap w:val="0"/>
                  <w:vAlign w:val="center"/>
                </w:tcPr>
                <w:p w14:paraId="324390F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2021/11/28</w:t>
                  </w:r>
                </w:p>
              </w:tc>
              <w:tc>
                <w:tcPr>
                  <w:tcW w:w="2308" w:type="dxa"/>
                  <w:noWrap w:val="0"/>
                  <w:vAlign w:val="center"/>
                </w:tcPr>
                <w:p w14:paraId="01D13CC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昼间（09:10-09:20）</w:t>
                  </w:r>
                </w:p>
              </w:tc>
              <w:tc>
                <w:tcPr>
                  <w:tcW w:w="1537" w:type="dxa"/>
                  <w:noWrap w:val="0"/>
                  <w:vAlign w:val="top"/>
                </w:tcPr>
                <w:p w14:paraId="36DD504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57.</w:t>
                  </w:r>
                  <w:r>
                    <w:rPr>
                      <w:rFonts w:ascii="Times New Roman" w:hAnsi="Times New Roman" w:eastAsia="宋体" w:cs="Times New Roman"/>
                      <w:b w:val="0"/>
                      <w:bCs w:val="0"/>
                      <w:color w:val="000000"/>
                      <w:sz w:val="21"/>
                      <w:szCs w:val="21"/>
                      <w:highlight w:val="none"/>
                      <w:lang w:val="en-US" w:eastAsia="zh-CN"/>
                    </w:rPr>
                    <w:t>1</w:t>
                  </w:r>
                </w:p>
              </w:tc>
              <w:tc>
                <w:tcPr>
                  <w:tcW w:w="974" w:type="dxa"/>
                  <w:noWrap w:val="0"/>
                  <w:vAlign w:val="center"/>
                </w:tcPr>
                <w:p w14:paraId="1626EE0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09D0F5F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74D3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center"/>
                </w:tcPr>
                <w:p w14:paraId="0CF1EA0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center"/>
                </w:tcPr>
                <w:p w14:paraId="37BCAE2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1BEB13A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夜间（22:02-22:12）</w:t>
                  </w:r>
                </w:p>
              </w:tc>
              <w:tc>
                <w:tcPr>
                  <w:tcW w:w="1537" w:type="dxa"/>
                  <w:noWrap w:val="0"/>
                  <w:vAlign w:val="top"/>
                </w:tcPr>
                <w:p w14:paraId="4D880D6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40.4</w:t>
                  </w:r>
                </w:p>
              </w:tc>
              <w:tc>
                <w:tcPr>
                  <w:tcW w:w="974" w:type="dxa"/>
                  <w:noWrap w:val="0"/>
                  <w:vAlign w:val="center"/>
                </w:tcPr>
                <w:p w14:paraId="04FE5D6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03B4EA3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7FE23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292" w:type="dxa"/>
                  <w:vMerge w:val="restart"/>
                  <w:noWrap w:val="0"/>
                  <w:vAlign w:val="center"/>
                </w:tcPr>
                <w:p w14:paraId="04F3709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项目厂界南</w:t>
                  </w:r>
                </w:p>
              </w:tc>
              <w:tc>
                <w:tcPr>
                  <w:tcW w:w="1440" w:type="dxa"/>
                  <w:vMerge w:val="continue"/>
                  <w:noWrap w:val="0"/>
                  <w:vAlign w:val="center"/>
                </w:tcPr>
                <w:p w14:paraId="76B4FD4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7746AEE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昼间（09:26-09:36）</w:t>
                  </w:r>
                </w:p>
              </w:tc>
              <w:tc>
                <w:tcPr>
                  <w:tcW w:w="1537" w:type="dxa"/>
                  <w:noWrap w:val="0"/>
                  <w:vAlign w:val="top"/>
                </w:tcPr>
                <w:p w14:paraId="331559A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57.3</w:t>
                  </w:r>
                </w:p>
              </w:tc>
              <w:tc>
                <w:tcPr>
                  <w:tcW w:w="974" w:type="dxa"/>
                  <w:noWrap w:val="0"/>
                  <w:vAlign w:val="center"/>
                </w:tcPr>
                <w:p w14:paraId="4B3C0B6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4A6AA69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5837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center"/>
                </w:tcPr>
                <w:p w14:paraId="31F75F7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center"/>
                </w:tcPr>
                <w:p w14:paraId="2F37C31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6AC9684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夜间（22:17-22:27）</w:t>
                  </w:r>
                </w:p>
              </w:tc>
              <w:tc>
                <w:tcPr>
                  <w:tcW w:w="1537" w:type="dxa"/>
                  <w:noWrap w:val="0"/>
                  <w:vAlign w:val="top"/>
                </w:tcPr>
                <w:p w14:paraId="167709C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40.8</w:t>
                  </w:r>
                </w:p>
              </w:tc>
              <w:tc>
                <w:tcPr>
                  <w:tcW w:w="974" w:type="dxa"/>
                  <w:noWrap w:val="0"/>
                  <w:vAlign w:val="center"/>
                </w:tcPr>
                <w:p w14:paraId="0E672A3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70992E3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ED0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292" w:type="dxa"/>
                  <w:vMerge w:val="restart"/>
                  <w:noWrap w:val="0"/>
                  <w:vAlign w:val="center"/>
                </w:tcPr>
                <w:p w14:paraId="1FC6AD8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项目厂界西</w:t>
                  </w:r>
                </w:p>
              </w:tc>
              <w:tc>
                <w:tcPr>
                  <w:tcW w:w="1440" w:type="dxa"/>
                  <w:vMerge w:val="continue"/>
                  <w:noWrap w:val="0"/>
                  <w:vAlign w:val="center"/>
                </w:tcPr>
                <w:p w14:paraId="620D8B5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75EA9AF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昼间（09:41-09:51）</w:t>
                  </w:r>
                </w:p>
              </w:tc>
              <w:tc>
                <w:tcPr>
                  <w:tcW w:w="1537" w:type="dxa"/>
                  <w:noWrap w:val="0"/>
                  <w:vAlign w:val="top"/>
                </w:tcPr>
                <w:p w14:paraId="42EA5E7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56.8</w:t>
                  </w:r>
                </w:p>
              </w:tc>
              <w:tc>
                <w:tcPr>
                  <w:tcW w:w="974" w:type="dxa"/>
                  <w:noWrap w:val="0"/>
                  <w:vAlign w:val="center"/>
                </w:tcPr>
                <w:p w14:paraId="5B4BF9B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5D72B5A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748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center"/>
                </w:tcPr>
                <w:p w14:paraId="1ECE13E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center"/>
                </w:tcPr>
                <w:p w14:paraId="558745D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2F04CE9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夜间（22:34-22:44）</w:t>
                  </w:r>
                </w:p>
              </w:tc>
              <w:tc>
                <w:tcPr>
                  <w:tcW w:w="1537" w:type="dxa"/>
                  <w:noWrap w:val="0"/>
                  <w:vAlign w:val="top"/>
                </w:tcPr>
                <w:p w14:paraId="1A2912E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 xml:space="preserve">40. </w:t>
                  </w:r>
                  <w:r>
                    <w:rPr>
                      <w:rFonts w:ascii="Times New Roman" w:hAnsi="Times New Roman" w:eastAsia="宋体" w:cs="Times New Roman"/>
                      <w:b w:val="0"/>
                      <w:bCs w:val="0"/>
                      <w:color w:val="000000"/>
                      <w:sz w:val="21"/>
                      <w:szCs w:val="21"/>
                      <w:highlight w:val="none"/>
                      <w:lang w:val="en-US" w:eastAsia="zh-CN"/>
                    </w:rPr>
                    <w:t>1</w:t>
                  </w:r>
                </w:p>
              </w:tc>
              <w:tc>
                <w:tcPr>
                  <w:tcW w:w="974" w:type="dxa"/>
                  <w:noWrap w:val="0"/>
                  <w:vAlign w:val="center"/>
                </w:tcPr>
                <w:p w14:paraId="0DD2E5D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347ABBF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672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292" w:type="dxa"/>
                  <w:vMerge w:val="restart"/>
                  <w:noWrap w:val="0"/>
                  <w:vAlign w:val="center"/>
                </w:tcPr>
                <w:p w14:paraId="3B1CF4C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项目厂界北</w:t>
                  </w:r>
                </w:p>
              </w:tc>
              <w:tc>
                <w:tcPr>
                  <w:tcW w:w="1440" w:type="dxa"/>
                  <w:vMerge w:val="continue"/>
                  <w:noWrap w:val="0"/>
                  <w:vAlign w:val="center"/>
                </w:tcPr>
                <w:p w14:paraId="1B8EBA6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0DDF977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昼间（09:57-10:07）</w:t>
                  </w:r>
                </w:p>
              </w:tc>
              <w:tc>
                <w:tcPr>
                  <w:tcW w:w="1537" w:type="dxa"/>
                  <w:noWrap w:val="0"/>
                  <w:vAlign w:val="top"/>
                </w:tcPr>
                <w:p w14:paraId="7B14076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57.7</w:t>
                  </w:r>
                </w:p>
              </w:tc>
              <w:tc>
                <w:tcPr>
                  <w:tcW w:w="974" w:type="dxa"/>
                  <w:noWrap w:val="0"/>
                  <w:vAlign w:val="center"/>
                </w:tcPr>
                <w:p w14:paraId="6F0AD27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3F5BA4D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316D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center"/>
                </w:tcPr>
                <w:p w14:paraId="0802722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center"/>
                </w:tcPr>
                <w:p w14:paraId="5062EA3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5D7D6EF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夜间（22:50-23:00）</w:t>
                  </w:r>
                </w:p>
              </w:tc>
              <w:tc>
                <w:tcPr>
                  <w:tcW w:w="1537" w:type="dxa"/>
                  <w:noWrap w:val="0"/>
                  <w:vAlign w:val="top"/>
                </w:tcPr>
                <w:p w14:paraId="6F1ACD6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39.9</w:t>
                  </w:r>
                </w:p>
              </w:tc>
              <w:tc>
                <w:tcPr>
                  <w:tcW w:w="974" w:type="dxa"/>
                  <w:noWrap w:val="0"/>
                  <w:vAlign w:val="center"/>
                </w:tcPr>
                <w:p w14:paraId="4BC7217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50B4AA9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0CFF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restart"/>
                  <w:noWrap w:val="0"/>
                  <w:vAlign w:val="center"/>
                </w:tcPr>
                <w:p w14:paraId="17F6DD6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项目厂界东</w:t>
                  </w:r>
                </w:p>
              </w:tc>
              <w:tc>
                <w:tcPr>
                  <w:tcW w:w="1440" w:type="dxa"/>
                  <w:vMerge w:val="restart"/>
                  <w:noWrap w:val="0"/>
                  <w:vAlign w:val="center"/>
                </w:tcPr>
                <w:p w14:paraId="3A05ADC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2021/11/29</w:t>
                  </w:r>
                </w:p>
              </w:tc>
              <w:tc>
                <w:tcPr>
                  <w:tcW w:w="2308" w:type="dxa"/>
                  <w:noWrap w:val="0"/>
                  <w:vAlign w:val="center"/>
                </w:tcPr>
                <w:p w14:paraId="15AD55E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昼间（09:08-09:18）</w:t>
                  </w:r>
                </w:p>
              </w:tc>
              <w:tc>
                <w:tcPr>
                  <w:tcW w:w="1537" w:type="dxa"/>
                  <w:noWrap w:val="0"/>
                  <w:vAlign w:val="top"/>
                </w:tcPr>
                <w:p w14:paraId="473F823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56.4</w:t>
                  </w:r>
                </w:p>
              </w:tc>
              <w:tc>
                <w:tcPr>
                  <w:tcW w:w="974" w:type="dxa"/>
                  <w:noWrap w:val="0"/>
                  <w:vAlign w:val="center"/>
                </w:tcPr>
                <w:p w14:paraId="33A3C75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7429024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59C5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top"/>
                </w:tcPr>
                <w:p w14:paraId="7659FC1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top"/>
                </w:tcPr>
                <w:p w14:paraId="1933E1E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64C98E7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夜间（22:08-22:18）</w:t>
                  </w:r>
                </w:p>
              </w:tc>
              <w:tc>
                <w:tcPr>
                  <w:tcW w:w="1537" w:type="dxa"/>
                  <w:noWrap w:val="0"/>
                  <w:vAlign w:val="top"/>
                </w:tcPr>
                <w:p w14:paraId="68EB342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40.2</w:t>
                  </w:r>
                </w:p>
              </w:tc>
              <w:tc>
                <w:tcPr>
                  <w:tcW w:w="974" w:type="dxa"/>
                  <w:noWrap w:val="0"/>
                  <w:vAlign w:val="center"/>
                </w:tcPr>
                <w:p w14:paraId="1D0C572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31B5F94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75B4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292" w:type="dxa"/>
                  <w:vMerge w:val="restart"/>
                  <w:noWrap w:val="0"/>
                  <w:vAlign w:val="center"/>
                </w:tcPr>
                <w:p w14:paraId="626BEC4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项目厂界南</w:t>
                  </w:r>
                </w:p>
              </w:tc>
              <w:tc>
                <w:tcPr>
                  <w:tcW w:w="1440" w:type="dxa"/>
                  <w:vMerge w:val="continue"/>
                  <w:noWrap w:val="0"/>
                  <w:vAlign w:val="top"/>
                </w:tcPr>
                <w:p w14:paraId="66EEEE3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416B281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昼间（09:24-09:34）</w:t>
                  </w:r>
                </w:p>
              </w:tc>
              <w:tc>
                <w:tcPr>
                  <w:tcW w:w="1537" w:type="dxa"/>
                  <w:noWrap w:val="0"/>
                  <w:vAlign w:val="top"/>
                </w:tcPr>
                <w:p w14:paraId="2FD72E6A">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57.5</w:t>
                  </w:r>
                </w:p>
              </w:tc>
              <w:tc>
                <w:tcPr>
                  <w:tcW w:w="974" w:type="dxa"/>
                  <w:noWrap w:val="0"/>
                  <w:vAlign w:val="center"/>
                </w:tcPr>
                <w:p w14:paraId="5CE26CB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5747AD00">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2DA1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top"/>
                </w:tcPr>
                <w:p w14:paraId="04FADB3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top"/>
                </w:tcPr>
                <w:p w14:paraId="307BD791">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6F75C1C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夜间（22:25-22:35）</w:t>
                  </w:r>
                </w:p>
              </w:tc>
              <w:tc>
                <w:tcPr>
                  <w:tcW w:w="1537" w:type="dxa"/>
                  <w:noWrap w:val="0"/>
                  <w:vAlign w:val="top"/>
                </w:tcPr>
                <w:p w14:paraId="32371B1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40.5</w:t>
                  </w:r>
                </w:p>
              </w:tc>
              <w:tc>
                <w:tcPr>
                  <w:tcW w:w="974" w:type="dxa"/>
                  <w:noWrap w:val="0"/>
                  <w:vAlign w:val="center"/>
                </w:tcPr>
                <w:p w14:paraId="1D2AE53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78F7E49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6C7A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292" w:type="dxa"/>
                  <w:vMerge w:val="restart"/>
                  <w:noWrap w:val="0"/>
                  <w:vAlign w:val="center"/>
                </w:tcPr>
                <w:p w14:paraId="52F119B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项目厂界西</w:t>
                  </w:r>
                </w:p>
              </w:tc>
              <w:tc>
                <w:tcPr>
                  <w:tcW w:w="1440" w:type="dxa"/>
                  <w:vMerge w:val="continue"/>
                  <w:noWrap w:val="0"/>
                  <w:vAlign w:val="top"/>
                </w:tcPr>
                <w:p w14:paraId="6CFF444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5AB8F78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昼间（09:39-09:49）</w:t>
                  </w:r>
                </w:p>
              </w:tc>
              <w:tc>
                <w:tcPr>
                  <w:tcW w:w="1537" w:type="dxa"/>
                  <w:noWrap w:val="0"/>
                  <w:vAlign w:val="top"/>
                </w:tcPr>
                <w:p w14:paraId="1FD012C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57.6</w:t>
                  </w:r>
                </w:p>
              </w:tc>
              <w:tc>
                <w:tcPr>
                  <w:tcW w:w="974" w:type="dxa"/>
                  <w:noWrap w:val="0"/>
                  <w:vAlign w:val="center"/>
                </w:tcPr>
                <w:p w14:paraId="547A2375">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1BCFE18F">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59F1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top"/>
                </w:tcPr>
                <w:p w14:paraId="712811D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top"/>
                </w:tcPr>
                <w:p w14:paraId="1EBB73C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48805EA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夜间（22:41-22:51）</w:t>
                  </w:r>
                </w:p>
              </w:tc>
              <w:tc>
                <w:tcPr>
                  <w:tcW w:w="1537" w:type="dxa"/>
                  <w:noWrap w:val="0"/>
                  <w:vAlign w:val="top"/>
                </w:tcPr>
                <w:p w14:paraId="636AADC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40.3</w:t>
                  </w:r>
                </w:p>
              </w:tc>
              <w:tc>
                <w:tcPr>
                  <w:tcW w:w="974" w:type="dxa"/>
                  <w:noWrap w:val="0"/>
                  <w:vAlign w:val="center"/>
                </w:tcPr>
                <w:p w14:paraId="233858D3">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2973E1D4">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1437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292" w:type="dxa"/>
                  <w:vMerge w:val="restart"/>
                  <w:noWrap w:val="0"/>
                  <w:vAlign w:val="center"/>
                </w:tcPr>
                <w:p w14:paraId="5F8CDB7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项目厂界北</w:t>
                  </w:r>
                </w:p>
              </w:tc>
              <w:tc>
                <w:tcPr>
                  <w:tcW w:w="1440" w:type="dxa"/>
                  <w:vMerge w:val="continue"/>
                  <w:noWrap w:val="0"/>
                  <w:vAlign w:val="top"/>
                </w:tcPr>
                <w:p w14:paraId="1E3F74E7">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475E48A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昼间（09:55-10:05）</w:t>
                  </w:r>
                </w:p>
              </w:tc>
              <w:tc>
                <w:tcPr>
                  <w:tcW w:w="1537" w:type="dxa"/>
                  <w:noWrap w:val="0"/>
                  <w:vAlign w:val="top"/>
                </w:tcPr>
                <w:p w14:paraId="4BA00DCD">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56.2</w:t>
                  </w:r>
                </w:p>
              </w:tc>
              <w:tc>
                <w:tcPr>
                  <w:tcW w:w="974" w:type="dxa"/>
                  <w:noWrap w:val="0"/>
                  <w:vAlign w:val="center"/>
                </w:tcPr>
                <w:p w14:paraId="68C1CEA9">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60</w:t>
                  </w:r>
                </w:p>
              </w:tc>
              <w:tc>
                <w:tcPr>
                  <w:tcW w:w="1285" w:type="dxa"/>
                  <w:noWrap w:val="0"/>
                  <w:vAlign w:val="center"/>
                </w:tcPr>
                <w:p w14:paraId="643CBFB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652D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92" w:type="dxa"/>
                  <w:vMerge w:val="continue"/>
                  <w:noWrap w:val="0"/>
                  <w:vAlign w:val="top"/>
                </w:tcPr>
                <w:p w14:paraId="73C22EC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1440" w:type="dxa"/>
                  <w:vMerge w:val="continue"/>
                  <w:noWrap w:val="0"/>
                  <w:vAlign w:val="top"/>
                </w:tcPr>
                <w:p w14:paraId="52BD8BA2">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p>
              </w:tc>
              <w:tc>
                <w:tcPr>
                  <w:tcW w:w="2308" w:type="dxa"/>
                  <w:noWrap w:val="0"/>
                  <w:vAlign w:val="center"/>
                </w:tcPr>
                <w:p w14:paraId="53C3333E">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夜间（22:57-23:07）</w:t>
                  </w:r>
                </w:p>
              </w:tc>
              <w:tc>
                <w:tcPr>
                  <w:tcW w:w="1537" w:type="dxa"/>
                  <w:noWrap w:val="0"/>
                  <w:vAlign w:val="top"/>
                </w:tcPr>
                <w:p w14:paraId="069861D6">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en-US"/>
                    </w:rPr>
                    <w:t>39.8</w:t>
                  </w:r>
                </w:p>
              </w:tc>
              <w:tc>
                <w:tcPr>
                  <w:tcW w:w="974" w:type="dxa"/>
                  <w:noWrap w:val="0"/>
                  <w:vAlign w:val="center"/>
                </w:tcPr>
                <w:p w14:paraId="0FC8A0E8">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50</w:t>
                  </w:r>
                </w:p>
              </w:tc>
              <w:tc>
                <w:tcPr>
                  <w:tcW w:w="1285" w:type="dxa"/>
                  <w:noWrap w:val="0"/>
                  <w:vAlign w:val="center"/>
                </w:tcPr>
                <w:p w14:paraId="6AF2A4CB">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达标</w:t>
                  </w:r>
                </w:p>
              </w:tc>
            </w:tr>
            <w:tr w14:paraId="150C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36" w:type="dxa"/>
                  <w:gridSpan w:val="6"/>
                  <w:noWrap w:val="0"/>
                  <w:vAlign w:val="top"/>
                </w:tcPr>
                <w:p w14:paraId="32BD23AC">
                  <w:pPr>
                    <w:keepNext w:val="0"/>
                    <w:keepLines w:val="0"/>
                    <w:pageBreakBefore w:val="0"/>
                    <w:widowControl w:val="0"/>
                    <w:ind w:left="0"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注：监测期间项目正常生产，设备正常稳定运行，为保证监测准确性，本次评价连续监测2天。</w:t>
                  </w:r>
                </w:p>
              </w:tc>
            </w:tr>
          </w:tbl>
          <w:p w14:paraId="4A89B9E1">
            <w:pPr>
              <w:spacing w:line="360" w:lineRule="auto"/>
              <w:ind w:firstLine="480"/>
              <w:rPr>
                <w:rFonts w:ascii="Times New Roman" w:hAnsi="Times New Roman" w:eastAsia="宋体" w:cs="Times New Roman"/>
                <w:color w:val="000000"/>
                <w:sz w:val="24"/>
                <w:lang w:eastAsia="zh-CN"/>
              </w:rPr>
            </w:pPr>
            <w:r>
              <w:rPr>
                <w:rFonts w:ascii="Times New Roman" w:hAnsi="Times New Roman" w:eastAsia="宋体" w:cs="Times New Roman"/>
                <w:color w:val="000000"/>
                <w:sz w:val="24"/>
                <w:szCs w:val="24"/>
                <w:highlight w:val="none"/>
              </w:rPr>
              <w:t>根据</w:t>
            </w:r>
            <w:r>
              <w:rPr>
                <w:rFonts w:ascii="Times New Roman" w:hAnsi="Times New Roman" w:eastAsia="宋体" w:cs="Times New Roman"/>
                <w:color w:val="000000"/>
                <w:sz w:val="24"/>
                <w:szCs w:val="24"/>
                <w:highlight w:val="none"/>
                <w:lang w:val="en-US" w:eastAsia="zh-CN"/>
              </w:rPr>
              <w:t>上表检测</w:t>
            </w:r>
            <w:r>
              <w:rPr>
                <w:rFonts w:ascii="Times New Roman" w:hAnsi="Times New Roman" w:eastAsia="宋体" w:cs="Times New Roman"/>
                <w:color w:val="000000"/>
                <w:sz w:val="24"/>
                <w:szCs w:val="24"/>
                <w:highlight w:val="none"/>
              </w:rPr>
              <w:t>结果，</w:t>
            </w:r>
            <w:r>
              <w:rPr>
                <w:rFonts w:ascii="Times New Roman" w:hAnsi="Times New Roman" w:eastAsia="宋体" w:cs="Times New Roman"/>
                <w:color w:val="000000"/>
                <w:sz w:val="24"/>
                <w:szCs w:val="24"/>
                <w:highlight w:val="none"/>
                <w:lang w:val="en-US" w:eastAsia="zh-CN"/>
              </w:rPr>
              <w:t>项目区域声环境质量</w:t>
            </w:r>
            <w:r>
              <w:rPr>
                <w:rFonts w:ascii="Times New Roman" w:hAnsi="Times New Roman" w:eastAsia="宋体" w:cs="Times New Roman"/>
                <w:color w:val="000000"/>
                <w:sz w:val="24"/>
                <w:szCs w:val="24"/>
                <w:highlight w:val="none"/>
              </w:rPr>
              <w:t>能达到GB3096-2008《声环境质量标准》2类标准</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区域内声环境质量良好</w:t>
            </w:r>
            <w:r>
              <w:rPr>
                <w:rFonts w:ascii="Times New Roman" w:hAnsi="Times New Roman" w:eastAsia="宋体" w:cs="Times New Roman"/>
                <w:color w:val="000000"/>
                <w:sz w:val="24"/>
                <w:szCs w:val="24"/>
                <w:highlight w:val="none"/>
              </w:rPr>
              <w:t>。</w:t>
            </w:r>
          </w:p>
          <w:p w14:paraId="48355695">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4、生态环境质量现状</w:t>
            </w:r>
          </w:p>
          <w:p w14:paraId="047104ED">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zh-CN"/>
              </w:rPr>
            </w:pPr>
            <w:r>
              <w:rPr>
                <w:rFonts w:ascii="Times New Roman" w:hAnsi="Times New Roman" w:eastAsia="宋体" w:cs="Times New Roman"/>
                <w:color w:val="000000"/>
                <w:sz w:val="24"/>
                <w:szCs w:val="24"/>
                <w:highlight w:val="none"/>
                <w:lang w:val="zh-CN"/>
              </w:rPr>
              <w:t>本项目位于</w:t>
            </w:r>
            <w:r>
              <w:rPr>
                <w:rFonts w:ascii="Times New Roman" w:hAnsi="Times New Roman" w:eastAsia="宋体" w:cs="Times New Roman"/>
                <w:color w:val="000000"/>
                <w:sz w:val="24"/>
                <w:szCs w:val="24"/>
                <w:highlight w:val="none"/>
                <w:lang w:val="en-US" w:eastAsia="zh-CN"/>
              </w:rPr>
              <w:t>云南省德宏州芒市江东乡大水沟</w:t>
            </w:r>
            <w:r>
              <w:rPr>
                <w:rFonts w:ascii="Times New Roman" w:hAnsi="Times New Roman" w:eastAsia="宋体" w:cs="Times New Roman"/>
                <w:color w:val="000000"/>
                <w:sz w:val="24"/>
                <w:szCs w:val="24"/>
                <w:highlight w:val="none"/>
                <w:lang w:val="zh-CN"/>
              </w:rPr>
              <w:t>，</w:t>
            </w:r>
            <w:r>
              <w:rPr>
                <w:rFonts w:ascii="Times New Roman" w:hAnsi="Times New Roman" w:eastAsia="宋体" w:cs="Times New Roman"/>
                <w:color w:val="000000"/>
                <w:sz w:val="24"/>
                <w:szCs w:val="24"/>
                <w:highlight w:val="none"/>
                <w:lang w:val="en-US" w:eastAsia="zh-CN"/>
              </w:rPr>
              <w:t>项目占地原为已建设厂房，</w:t>
            </w:r>
            <w:r>
              <w:rPr>
                <w:rFonts w:ascii="Times New Roman" w:hAnsi="Times New Roman" w:eastAsia="宋体" w:cs="Times New Roman"/>
                <w:color w:val="000000"/>
                <w:sz w:val="24"/>
              </w:rPr>
              <w:t>受人类开发建设，项目区内已无天然植被分布，</w:t>
            </w:r>
            <w:r>
              <w:rPr>
                <w:rFonts w:ascii="Times New Roman" w:hAnsi="Times New Roman" w:eastAsia="宋体" w:cs="Times New Roman"/>
                <w:color w:val="000000"/>
                <w:sz w:val="24"/>
                <w:lang w:val="en-US" w:eastAsia="zh-CN"/>
              </w:rPr>
              <w:t>项目区周边</w:t>
            </w:r>
            <w:r>
              <w:rPr>
                <w:rFonts w:ascii="Times New Roman" w:hAnsi="Times New Roman" w:eastAsia="宋体" w:cs="Times New Roman"/>
                <w:color w:val="000000"/>
                <w:sz w:val="24"/>
                <w:szCs w:val="24"/>
                <w:highlight w:val="none"/>
                <w:lang w:val="zh-CN"/>
              </w:rPr>
              <w:t>现状为</w:t>
            </w:r>
            <w:r>
              <w:rPr>
                <w:rFonts w:ascii="Times New Roman" w:hAnsi="Times New Roman" w:eastAsia="宋体" w:cs="Times New Roman"/>
                <w:color w:val="000000"/>
                <w:sz w:val="24"/>
                <w:szCs w:val="24"/>
                <w:highlight w:val="none"/>
                <w:lang w:val="en-US" w:eastAsia="zh-CN"/>
              </w:rPr>
              <w:t>村庄、耕地及</w:t>
            </w:r>
            <w:r>
              <w:rPr>
                <w:rFonts w:ascii="Times New Roman" w:hAnsi="Times New Roman" w:eastAsia="宋体" w:cs="Times New Roman"/>
                <w:color w:val="000000"/>
                <w:sz w:val="24"/>
                <w:szCs w:val="24"/>
                <w:highlight w:val="none"/>
                <w:lang w:val="zh-CN"/>
              </w:rPr>
              <w:t>灌木丛，区域动物极少，经常出没的动物为常见的小型野生动物，主要有褐家鼠（Rattus norvgicus）、小家鼠（Mus musculus）、树麻雀（Passer montanu）、家燕（Hirundo rustica）等。</w:t>
            </w:r>
            <w:r>
              <w:rPr>
                <w:rFonts w:ascii="Times New Roman" w:hAnsi="Times New Roman" w:eastAsia="宋体" w:cs="Times New Roman"/>
                <w:color w:val="000000"/>
                <w:sz w:val="24"/>
                <w:szCs w:val="24"/>
                <w:highlight w:val="none"/>
                <w:lang w:val="en-US" w:eastAsia="zh-CN"/>
              </w:rPr>
              <w:t>根据调查，项目</w:t>
            </w:r>
            <w:r>
              <w:rPr>
                <w:rFonts w:ascii="Times New Roman" w:hAnsi="Times New Roman" w:eastAsia="宋体" w:cs="Times New Roman"/>
                <w:color w:val="000000"/>
                <w:sz w:val="24"/>
                <w:szCs w:val="24"/>
                <w:highlight w:val="none"/>
                <w:lang w:val="zh-CN"/>
              </w:rPr>
              <w:t>用地范围内无国家级和省级保护物种、珍稀濒危物种和地方特有种，无国家级和省级规定保护的古树名木。工程区域内生物多样性单一，生物多样性较差，生态环境自身调控能力较低，受人为影响较大。</w:t>
            </w:r>
          </w:p>
          <w:p w14:paraId="0E66767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zh-CN"/>
              </w:rPr>
            </w:pPr>
            <w:r>
              <w:rPr>
                <w:rFonts w:ascii="Times New Roman" w:hAnsi="Times New Roman" w:eastAsia="宋体" w:cs="Times New Roman"/>
                <w:color w:val="000000"/>
                <w:sz w:val="24"/>
                <w:szCs w:val="24"/>
                <w:highlight w:val="none"/>
                <w:lang w:val="zh-CN"/>
              </w:rPr>
              <w:t>总体来说，评价区域植物类型较为单一，生态系统受人为控制，自身调节能力较弱。</w:t>
            </w:r>
          </w:p>
          <w:p w14:paraId="3E18BE7E">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5、土壤环境和地下水</w:t>
            </w:r>
          </w:p>
          <w:p w14:paraId="5408C2B6">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项目区为农村地区，周边区域内目前尚未发现土壤、地下水过度开采和被受污染的现象，土壤、地下水环境状况总体良好。</w:t>
            </w:r>
          </w:p>
          <w:p w14:paraId="105F33B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tc>
      </w:tr>
      <w:tr w14:paraId="3771AA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716" w:type="dxa"/>
            <w:noWrap w:val="0"/>
            <w:vAlign w:val="center"/>
          </w:tcPr>
          <w:p w14:paraId="1BFA72F2">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环境保护目标</w:t>
            </w:r>
          </w:p>
        </w:tc>
        <w:tc>
          <w:tcPr>
            <w:tcW w:w="9067" w:type="dxa"/>
            <w:noWrap w:val="0"/>
            <w:vAlign w:val="center"/>
          </w:tcPr>
          <w:p w14:paraId="69AF94C2">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根据生态环境部办公厅印发的“《建设项目环境影响报告表》内容、格式及编制技术指南的通知”（环办环评[2020]33号），本项目环境保护目标如下所示。</w:t>
            </w:r>
          </w:p>
          <w:p w14:paraId="4BDDE2B5">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1、大气环境保护目标</w:t>
            </w:r>
          </w:p>
          <w:p w14:paraId="0B2C1E7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根据现场踏勘及调查，项目厂界外500m范围内无自然保护区、风景名胜区，项目厂界外500m范围内大气环境保护目标主要是</w:t>
            </w:r>
            <w:r>
              <w:rPr>
                <w:rFonts w:ascii="Times New Roman" w:hAnsi="Times New Roman" w:eastAsia="宋体" w:cs="Times New Roman"/>
                <w:color w:val="000000"/>
                <w:sz w:val="24"/>
                <w:lang w:val="en-US" w:eastAsia="zh-CN"/>
              </w:rPr>
              <w:t>村庄等</w:t>
            </w:r>
            <w:r>
              <w:rPr>
                <w:rFonts w:ascii="Times New Roman" w:hAnsi="Times New Roman" w:eastAsia="宋体" w:cs="Times New Roman"/>
                <w:color w:val="000000"/>
                <w:sz w:val="24"/>
              </w:rPr>
              <w:t>。</w:t>
            </w:r>
          </w:p>
          <w:p w14:paraId="6F5F8151">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2、地表水环境保护目标</w:t>
            </w:r>
          </w:p>
          <w:p w14:paraId="7E9C23D9">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szCs w:val="24"/>
                <w:highlight w:val="none"/>
                <w:lang w:val="en-US" w:eastAsia="zh-CN"/>
              </w:rPr>
              <w:t>本项目生活废水依托自建民用房已建化粪池（其中厨房废水经隔油池处理后再排入化粪池）处理后，用于周边作物施肥，不外排，</w:t>
            </w:r>
            <w:r>
              <w:rPr>
                <w:rFonts w:ascii="Times New Roman" w:hAnsi="Times New Roman" w:eastAsia="宋体" w:cs="Times New Roman"/>
                <w:color w:val="000000"/>
                <w:sz w:val="24"/>
              </w:rPr>
              <w:t>故项目本次评价不设</w:t>
            </w:r>
            <w:r>
              <w:rPr>
                <w:rFonts w:ascii="Times New Roman" w:hAnsi="Times New Roman" w:eastAsia="宋体" w:cs="Times New Roman"/>
                <w:color w:val="000000"/>
                <w:sz w:val="24"/>
                <w:lang w:val="en-US" w:eastAsia="zh-CN"/>
              </w:rPr>
              <w:t>地表</w:t>
            </w:r>
            <w:r>
              <w:rPr>
                <w:rFonts w:ascii="Times New Roman" w:hAnsi="Times New Roman" w:eastAsia="宋体" w:cs="Times New Roman"/>
                <w:color w:val="000000"/>
                <w:sz w:val="24"/>
              </w:rPr>
              <w:t>水环境保护目标</w:t>
            </w:r>
            <w:r>
              <w:rPr>
                <w:rFonts w:ascii="Times New Roman" w:hAnsi="Times New Roman" w:eastAsia="宋体" w:cs="Times New Roman"/>
                <w:color w:val="000000"/>
                <w:sz w:val="24"/>
                <w:szCs w:val="24"/>
                <w:highlight w:val="none"/>
                <w:lang w:val="en-US" w:eastAsia="zh-CN"/>
              </w:rPr>
              <w:t>。</w:t>
            </w:r>
          </w:p>
          <w:p w14:paraId="161E3033">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3、声环境保护目标</w:t>
            </w:r>
          </w:p>
          <w:p w14:paraId="0EF1EF9E">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根据现场踏勘及调查，项目厂界外50m范围内无声环境敏感点。</w:t>
            </w:r>
          </w:p>
          <w:p w14:paraId="78619E47">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4、地下水环境保护目标</w:t>
            </w:r>
          </w:p>
          <w:p w14:paraId="54D1A15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根据现场踏勘及调查，项目厂界外500m范围内无地下水集中式饮用水源点和热水、矿泉水、温泉等特殊地下水资源，项目本次评价不设地下水环境保护目标。</w:t>
            </w:r>
          </w:p>
          <w:p w14:paraId="5C584BEE">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5、生态环境保护目标</w:t>
            </w:r>
          </w:p>
          <w:p w14:paraId="3D6B806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rPr>
              <w:t>根据现场踏勘及调查，项目</w:t>
            </w:r>
            <w:r>
              <w:rPr>
                <w:rFonts w:ascii="Times New Roman" w:hAnsi="Times New Roman" w:eastAsia="宋体" w:cs="Times New Roman"/>
                <w:color w:val="000000"/>
                <w:sz w:val="24"/>
                <w:lang w:val="en-US" w:eastAsia="zh-CN"/>
              </w:rPr>
              <w:t>区</w:t>
            </w:r>
            <w:r>
              <w:rPr>
                <w:rFonts w:ascii="Times New Roman" w:hAnsi="Times New Roman" w:eastAsia="宋体" w:cs="Times New Roman"/>
                <w:color w:val="000000"/>
                <w:sz w:val="24"/>
              </w:rPr>
              <w:t>周边不涉及自然保护区、风景名胜区等生态环境敏感点。</w:t>
            </w:r>
          </w:p>
          <w:p w14:paraId="579DE31E">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本项目主要保护目标情况见下表。</w:t>
            </w:r>
          </w:p>
          <w:p w14:paraId="7CC0B01C">
            <w:pPr>
              <w:spacing w:line="240" w:lineRule="auto"/>
              <w:ind w:firstLine="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表3-</w:t>
            </w:r>
            <w:r>
              <w:rPr>
                <w:rFonts w:ascii="Times New Roman" w:hAnsi="Times New Roman" w:eastAsia="宋体" w:cs="Times New Roman"/>
                <w:b/>
                <w:bCs/>
                <w:color w:val="000000"/>
                <w:sz w:val="24"/>
                <w:szCs w:val="24"/>
                <w:highlight w:val="none"/>
                <w:lang w:val="en-US" w:eastAsia="zh-CN"/>
              </w:rPr>
              <w:t>8</w:t>
            </w:r>
            <w:r>
              <w:rPr>
                <w:rFonts w:ascii="Times New Roman" w:hAnsi="Times New Roman" w:eastAsia="宋体" w:cs="Times New Roman"/>
                <w:b/>
                <w:bCs/>
                <w:color w:val="000000"/>
                <w:sz w:val="24"/>
                <w:szCs w:val="24"/>
                <w:highlight w:val="none"/>
              </w:rPr>
              <w:t xml:space="preserve">  </w:t>
            </w:r>
            <w:r>
              <w:rPr>
                <w:rFonts w:ascii="Times New Roman" w:hAnsi="Times New Roman" w:eastAsia="宋体" w:cs="Times New Roman"/>
                <w:b/>
                <w:bCs/>
                <w:color w:val="000000"/>
                <w:sz w:val="24"/>
                <w:szCs w:val="24"/>
                <w:highlight w:val="none"/>
                <w:lang w:val="en-US" w:eastAsia="zh-CN"/>
              </w:rPr>
              <w:t>项目主要</w:t>
            </w:r>
            <w:r>
              <w:rPr>
                <w:rFonts w:ascii="Times New Roman" w:hAnsi="Times New Roman" w:eastAsia="宋体" w:cs="Times New Roman"/>
                <w:b/>
                <w:bCs/>
                <w:color w:val="000000"/>
                <w:sz w:val="24"/>
                <w:szCs w:val="24"/>
                <w:highlight w:val="none"/>
              </w:rPr>
              <w:t>环境保护</w:t>
            </w:r>
            <w:r>
              <w:rPr>
                <w:rFonts w:ascii="Times New Roman" w:hAnsi="Times New Roman" w:eastAsia="宋体" w:cs="Times New Roman"/>
                <w:b/>
                <w:bCs/>
                <w:color w:val="000000"/>
                <w:sz w:val="24"/>
                <w:szCs w:val="24"/>
                <w:highlight w:val="none"/>
                <w:lang w:val="en-US" w:eastAsia="zh-CN"/>
              </w:rPr>
              <w:t>目标</w:t>
            </w:r>
            <w:r>
              <w:rPr>
                <w:rFonts w:ascii="Times New Roman" w:hAnsi="Times New Roman" w:eastAsia="宋体" w:cs="Times New Roman"/>
                <w:b/>
                <w:bCs/>
                <w:color w:val="000000"/>
                <w:sz w:val="24"/>
                <w:szCs w:val="24"/>
                <w:highlight w:val="none"/>
              </w:rPr>
              <w:t>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tblGrid>
            <w:tr w14:paraId="6CC3D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53" w:type="dxa"/>
                  <w:vMerge w:val="restart"/>
                  <w:noWrap w:val="0"/>
                  <w:vAlign w:val="center"/>
                </w:tcPr>
                <w:p w14:paraId="56675F6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color w:val="000000"/>
                      <w:spacing w:val="-10"/>
                      <w:sz w:val="21"/>
                      <w:szCs w:val="21"/>
                      <w:highlight w:val="none"/>
                      <w:lang w:val="en-US" w:eastAsia="zh-CN"/>
                    </w:rPr>
                    <w:t>环境要素</w:t>
                  </w:r>
                </w:p>
              </w:tc>
              <w:tc>
                <w:tcPr>
                  <w:tcW w:w="937" w:type="dxa"/>
                  <w:vMerge w:val="restart"/>
                  <w:noWrap w:val="0"/>
                  <w:vAlign w:val="center"/>
                </w:tcPr>
                <w:p w14:paraId="0897E1F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color w:val="000000"/>
                      <w:spacing w:val="-10"/>
                      <w:sz w:val="21"/>
                      <w:szCs w:val="21"/>
                      <w:highlight w:val="none"/>
                      <w:lang w:val="en-US" w:eastAsia="zh-CN"/>
                    </w:rPr>
                    <w:t>名称</w:t>
                  </w:r>
                </w:p>
              </w:tc>
              <w:tc>
                <w:tcPr>
                  <w:tcW w:w="1793" w:type="dxa"/>
                  <w:noWrap w:val="0"/>
                  <w:vAlign w:val="center"/>
                </w:tcPr>
                <w:p w14:paraId="4A86A5D4">
                  <w:pPr>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zCs w:val="21"/>
                      <w:highlight w:val="none"/>
                    </w:rPr>
                    <w:t>经纬度</w:t>
                  </w:r>
                </w:p>
              </w:tc>
              <w:tc>
                <w:tcPr>
                  <w:tcW w:w="1017" w:type="dxa"/>
                  <w:vMerge w:val="restart"/>
                  <w:noWrap w:val="0"/>
                  <w:vAlign w:val="center"/>
                </w:tcPr>
                <w:p w14:paraId="07E58D3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bCs/>
                      <w:color w:val="000000"/>
                      <w:sz w:val="21"/>
                      <w:szCs w:val="21"/>
                      <w:highlight w:val="none"/>
                    </w:rPr>
                    <w:t>保护</w:t>
                  </w:r>
                  <w:r>
                    <w:rPr>
                      <w:rFonts w:ascii="Times New Roman" w:hAnsi="Times New Roman" w:eastAsia="宋体" w:cs="Times New Roman"/>
                      <w:b/>
                      <w:bCs/>
                      <w:color w:val="000000"/>
                      <w:sz w:val="21"/>
                      <w:szCs w:val="21"/>
                      <w:highlight w:val="none"/>
                      <w:lang w:val="en-US" w:eastAsia="zh-CN"/>
                    </w:rPr>
                    <w:t>内容</w:t>
                  </w:r>
                </w:p>
              </w:tc>
              <w:tc>
                <w:tcPr>
                  <w:tcW w:w="828" w:type="dxa"/>
                  <w:vMerge w:val="restart"/>
                  <w:noWrap w:val="0"/>
                  <w:vAlign w:val="center"/>
                </w:tcPr>
                <w:p w14:paraId="617AD9A7">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保护</w:t>
                  </w:r>
                </w:p>
                <w:p w14:paraId="42FB415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b/>
                      <w:color w:val="000000"/>
                      <w:spacing w:val="-10"/>
                      <w:sz w:val="21"/>
                      <w:szCs w:val="21"/>
                      <w:highlight w:val="none"/>
                      <w:lang w:val="en-US" w:eastAsia="zh-CN"/>
                    </w:rPr>
                    <w:t>对象</w:t>
                  </w:r>
                </w:p>
              </w:tc>
              <w:tc>
                <w:tcPr>
                  <w:tcW w:w="828" w:type="dxa"/>
                  <w:vMerge w:val="restart"/>
                  <w:noWrap w:val="0"/>
                  <w:vAlign w:val="center"/>
                </w:tcPr>
                <w:p w14:paraId="669B8EE4">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相对厂址方向</w:t>
                  </w:r>
                </w:p>
              </w:tc>
              <w:tc>
                <w:tcPr>
                  <w:tcW w:w="888" w:type="dxa"/>
                  <w:vMerge w:val="restart"/>
                  <w:noWrap w:val="0"/>
                  <w:vAlign w:val="center"/>
                </w:tcPr>
                <w:p w14:paraId="0E313D58">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lang w:val="en-US" w:eastAsia="zh-CN"/>
                    </w:rPr>
                  </w:pPr>
                  <w:r>
                    <w:rPr>
                      <w:rFonts w:ascii="Times New Roman" w:hAnsi="Times New Roman" w:eastAsia="宋体" w:cs="Times New Roman"/>
                      <w:b/>
                      <w:color w:val="000000"/>
                      <w:spacing w:val="-10"/>
                      <w:sz w:val="21"/>
                      <w:szCs w:val="21"/>
                      <w:highlight w:val="none"/>
                    </w:rPr>
                    <w:t>相对厂界距离</w:t>
                  </w:r>
                  <w:r>
                    <w:rPr>
                      <w:rFonts w:ascii="Times New Roman" w:hAnsi="Times New Roman" w:eastAsia="宋体" w:cs="Times New Roman"/>
                      <w:b/>
                      <w:color w:val="000000"/>
                      <w:spacing w:val="-10"/>
                      <w:sz w:val="21"/>
                      <w:szCs w:val="21"/>
                      <w:highlight w:val="none"/>
                      <w:lang w:val="en-US" w:eastAsia="zh-CN"/>
                    </w:rPr>
                    <w:t>/m</w:t>
                  </w:r>
                </w:p>
              </w:tc>
              <w:tc>
                <w:tcPr>
                  <w:tcW w:w="1897" w:type="dxa"/>
                  <w:vMerge w:val="restart"/>
                  <w:noWrap w:val="0"/>
                  <w:vAlign w:val="center"/>
                </w:tcPr>
                <w:p w14:paraId="00FD0DA1">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保护级别</w:t>
                  </w:r>
                </w:p>
              </w:tc>
            </w:tr>
            <w:tr w14:paraId="5DC8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53" w:type="dxa"/>
                  <w:vMerge w:val="continue"/>
                  <w:noWrap w:val="0"/>
                  <w:vAlign w:val="center"/>
                </w:tcPr>
                <w:p w14:paraId="2CF5CE8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937" w:type="dxa"/>
                  <w:vMerge w:val="continue"/>
                  <w:noWrap w:val="0"/>
                  <w:vAlign w:val="center"/>
                </w:tcPr>
                <w:p w14:paraId="16B33D7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893" w:type="dxa"/>
                  <w:noWrap w:val="0"/>
                  <w:vAlign w:val="center"/>
                </w:tcPr>
                <w:p w14:paraId="75AB4ABF">
                  <w:pPr>
                    <w:jc w:val="center"/>
                    <w:rPr>
                      <w:rFonts w:ascii="Times New Roman" w:hAnsi="Times New Roman" w:eastAsia="宋体" w:cs="Times New Roman"/>
                      <w:b/>
                      <w:i/>
                      <w:iCs/>
                      <w:color w:val="000000"/>
                      <w:spacing w:val="-10"/>
                      <w:sz w:val="21"/>
                      <w:szCs w:val="21"/>
                      <w:highlight w:val="none"/>
                    </w:rPr>
                  </w:pPr>
                  <w:r>
                    <w:rPr>
                      <w:rFonts w:ascii="Times New Roman" w:hAnsi="Times New Roman" w:eastAsia="宋体" w:cs="Times New Roman"/>
                      <w:b/>
                      <w:color w:val="000000"/>
                      <w:szCs w:val="21"/>
                      <w:highlight w:val="none"/>
                    </w:rPr>
                    <w:t>经度</w:t>
                  </w:r>
                </w:p>
              </w:tc>
              <w:tc>
                <w:tcPr>
                  <w:tcW w:w="900" w:type="dxa"/>
                  <w:noWrap w:val="0"/>
                  <w:vAlign w:val="center"/>
                </w:tcPr>
                <w:p w14:paraId="09BEFDCA">
                  <w:pPr>
                    <w:jc w:val="center"/>
                    <w:rPr>
                      <w:rFonts w:ascii="Times New Roman" w:hAnsi="Times New Roman" w:eastAsia="宋体" w:cs="Times New Roman"/>
                      <w:b/>
                      <w:i/>
                      <w:iCs/>
                      <w:color w:val="000000"/>
                      <w:spacing w:val="-10"/>
                      <w:sz w:val="21"/>
                      <w:szCs w:val="21"/>
                      <w:highlight w:val="none"/>
                    </w:rPr>
                  </w:pPr>
                  <w:r>
                    <w:rPr>
                      <w:rFonts w:ascii="Times New Roman" w:hAnsi="Times New Roman" w:eastAsia="宋体" w:cs="Times New Roman"/>
                      <w:b/>
                      <w:color w:val="000000"/>
                      <w:szCs w:val="21"/>
                      <w:highlight w:val="none"/>
                    </w:rPr>
                    <w:t>纬度</w:t>
                  </w:r>
                </w:p>
              </w:tc>
              <w:tc>
                <w:tcPr>
                  <w:tcW w:w="1017" w:type="dxa"/>
                  <w:vMerge w:val="continue"/>
                  <w:noWrap w:val="0"/>
                  <w:vAlign w:val="center"/>
                </w:tcPr>
                <w:p w14:paraId="237BED22">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828" w:type="dxa"/>
                  <w:vMerge w:val="continue"/>
                  <w:noWrap w:val="0"/>
                  <w:vAlign w:val="center"/>
                </w:tcPr>
                <w:p w14:paraId="79DABC61">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828" w:type="dxa"/>
                  <w:vMerge w:val="continue"/>
                  <w:noWrap w:val="0"/>
                  <w:vAlign w:val="center"/>
                </w:tcPr>
                <w:p w14:paraId="2A894071">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888" w:type="dxa"/>
                  <w:vMerge w:val="continue"/>
                  <w:noWrap w:val="0"/>
                  <w:vAlign w:val="center"/>
                </w:tcPr>
                <w:p w14:paraId="387532F6">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1897" w:type="dxa"/>
                  <w:vMerge w:val="restart"/>
                  <w:noWrap w:val="0"/>
                  <w:vAlign w:val="center"/>
                </w:tcPr>
                <w:p w14:paraId="5C93D61B">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r>
            <w:tr w14:paraId="1055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53" w:type="dxa"/>
                  <w:vMerge w:val="restart"/>
                  <w:noWrap w:val="0"/>
                  <w:vAlign w:val="center"/>
                </w:tcPr>
                <w:p w14:paraId="3B9D8299">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rPr>
                    <w:t>大气环境</w:t>
                  </w:r>
                </w:p>
              </w:tc>
              <w:tc>
                <w:tcPr>
                  <w:tcW w:w="937" w:type="dxa"/>
                  <w:noWrap w:val="0"/>
                  <w:vAlign w:val="center"/>
                </w:tcPr>
                <w:p w14:paraId="5F377AE5">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双坡村</w:t>
                  </w:r>
                </w:p>
              </w:tc>
              <w:tc>
                <w:tcPr>
                  <w:tcW w:w="893" w:type="dxa"/>
                  <w:noWrap w:val="0"/>
                  <w:vAlign w:val="center"/>
                </w:tcPr>
                <w:p w14:paraId="1363981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98°22′</w:t>
                  </w:r>
                </w:p>
                <w:p w14:paraId="21B4A72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10.170″</w:t>
                  </w:r>
                </w:p>
              </w:tc>
              <w:tc>
                <w:tcPr>
                  <w:tcW w:w="900" w:type="dxa"/>
                  <w:noWrap w:val="0"/>
                  <w:vAlign w:val="center"/>
                </w:tcPr>
                <w:p w14:paraId="249C522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24°30′</w:t>
                  </w:r>
                </w:p>
                <w:p w14:paraId="36D1647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31.869″</w:t>
                  </w:r>
                </w:p>
              </w:tc>
              <w:tc>
                <w:tcPr>
                  <w:tcW w:w="1017" w:type="dxa"/>
                  <w:noWrap w:val="0"/>
                  <w:vAlign w:val="center"/>
                </w:tcPr>
                <w:p w14:paraId="7761619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987人</w:t>
                  </w:r>
                </w:p>
              </w:tc>
              <w:tc>
                <w:tcPr>
                  <w:tcW w:w="828" w:type="dxa"/>
                  <w:noWrap w:val="0"/>
                  <w:vAlign w:val="center"/>
                </w:tcPr>
                <w:p w14:paraId="1F2D2F3D">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bidi="ar-SA"/>
                    </w:rPr>
                    <w:t>居住区</w:t>
                  </w:r>
                </w:p>
              </w:tc>
              <w:tc>
                <w:tcPr>
                  <w:tcW w:w="828" w:type="dxa"/>
                  <w:noWrap w:val="0"/>
                  <w:vAlign w:val="center"/>
                </w:tcPr>
                <w:p w14:paraId="6B9F654E">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西侧</w:t>
                  </w:r>
                </w:p>
              </w:tc>
              <w:tc>
                <w:tcPr>
                  <w:tcW w:w="888" w:type="dxa"/>
                  <w:noWrap w:val="0"/>
                  <w:vAlign w:val="center"/>
                </w:tcPr>
                <w:p w14:paraId="37D327B7">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95</w:t>
                  </w:r>
                </w:p>
              </w:tc>
              <w:tc>
                <w:tcPr>
                  <w:tcW w:w="1897" w:type="dxa"/>
                  <w:vMerge w:val="restart"/>
                  <w:noWrap w:val="0"/>
                  <w:vAlign w:val="center"/>
                </w:tcPr>
                <w:p w14:paraId="52C663E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《环境空气质量标准》（GB3095-2012）二级标准</w:t>
                  </w:r>
                </w:p>
              </w:tc>
            </w:tr>
            <w:tr w14:paraId="59423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653" w:type="dxa"/>
                  <w:vMerge w:val="continue"/>
                  <w:noWrap w:val="0"/>
                  <w:vAlign w:val="center"/>
                </w:tcPr>
                <w:p w14:paraId="4062818D">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937" w:type="dxa"/>
                  <w:noWrap w:val="0"/>
                  <w:vAlign w:val="center"/>
                </w:tcPr>
                <w:p w14:paraId="27756FBA">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大水沟村散户</w:t>
                  </w:r>
                </w:p>
              </w:tc>
              <w:tc>
                <w:tcPr>
                  <w:tcW w:w="893" w:type="dxa"/>
                  <w:noWrap w:val="0"/>
                  <w:vAlign w:val="center"/>
                </w:tcPr>
                <w:p w14:paraId="3BEE91F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98°22′</w:t>
                  </w:r>
                </w:p>
                <w:p w14:paraId="085CFCE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25.581″</w:t>
                  </w:r>
                </w:p>
              </w:tc>
              <w:tc>
                <w:tcPr>
                  <w:tcW w:w="900" w:type="dxa"/>
                  <w:noWrap w:val="0"/>
                  <w:vAlign w:val="center"/>
                </w:tcPr>
                <w:p w14:paraId="2119686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24°30′</w:t>
                  </w:r>
                </w:p>
                <w:p w14:paraId="010185B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40.135″</w:t>
                  </w:r>
                </w:p>
              </w:tc>
              <w:tc>
                <w:tcPr>
                  <w:tcW w:w="1017" w:type="dxa"/>
                  <w:noWrap w:val="0"/>
                  <w:vAlign w:val="center"/>
                </w:tcPr>
                <w:p w14:paraId="28ED40F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45人</w:t>
                  </w:r>
                </w:p>
              </w:tc>
              <w:tc>
                <w:tcPr>
                  <w:tcW w:w="828" w:type="dxa"/>
                  <w:noWrap w:val="0"/>
                  <w:vAlign w:val="center"/>
                </w:tcPr>
                <w:p w14:paraId="5266C52B">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bidi="ar-SA"/>
                    </w:rPr>
                    <w:t>居住区</w:t>
                  </w:r>
                </w:p>
              </w:tc>
              <w:tc>
                <w:tcPr>
                  <w:tcW w:w="828" w:type="dxa"/>
                  <w:noWrap w:val="0"/>
                  <w:vAlign w:val="center"/>
                </w:tcPr>
                <w:p w14:paraId="50AFA555">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北侧</w:t>
                  </w:r>
                </w:p>
              </w:tc>
              <w:tc>
                <w:tcPr>
                  <w:tcW w:w="888" w:type="dxa"/>
                  <w:noWrap w:val="0"/>
                  <w:vAlign w:val="center"/>
                </w:tcPr>
                <w:p w14:paraId="4AC760D4">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200</w:t>
                  </w:r>
                </w:p>
              </w:tc>
              <w:tc>
                <w:tcPr>
                  <w:tcW w:w="1897" w:type="dxa"/>
                  <w:vMerge w:val="continue"/>
                  <w:noWrap w:val="0"/>
                  <w:vAlign w:val="center"/>
                </w:tcPr>
                <w:p w14:paraId="164FC47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6F05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53" w:type="dxa"/>
                  <w:noWrap w:val="0"/>
                  <w:vAlign w:val="center"/>
                </w:tcPr>
                <w:p w14:paraId="0CCF600B">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rPr>
                    <w:t>地表水环境</w:t>
                  </w:r>
                </w:p>
              </w:tc>
              <w:tc>
                <w:tcPr>
                  <w:tcW w:w="8188" w:type="dxa"/>
                  <w:gridSpan w:val="7"/>
                  <w:noWrap w:val="0"/>
                  <w:vAlign w:val="center"/>
                </w:tcPr>
                <w:p w14:paraId="7BFD6DB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本项目废水不外排</w:t>
                  </w:r>
                </w:p>
              </w:tc>
            </w:tr>
            <w:tr w14:paraId="0536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53" w:type="dxa"/>
                  <w:noWrap w:val="0"/>
                  <w:vAlign w:val="center"/>
                </w:tcPr>
                <w:p w14:paraId="2CA0FB8D">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声环境</w:t>
                  </w:r>
                </w:p>
              </w:tc>
              <w:tc>
                <w:tcPr>
                  <w:tcW w:w="8188" w:type="dxa"/>
                  <w:gridSpan w:val="7"/>
                  <w:noWrap w:val="0"/>
                  <w:vAlign w:val="center"/>
                </w:tcPr>
                <w:p w14:paraId="38C1173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项目厂界外50米范围内无声环境保护目标</w:t>
                  </w:r>
                </w:p>
              </w:tc>
            </w:tr>
            <w:tr w14:paraId="6AB9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53" w:type="dxa"/>
                  <w:noWrap w:val="0"/>
                  <w:vAlign w:val="center"/>
                </w:tcPr>
                <w:p w14:paraId="5BDDFAB1">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地下水环境</w:t>
                  </w:r>
                </w:p>
              </w:tc>
              <w:tc>
                <w:tcPr>
                  <w:tcW w:w="8188" w:type="dxa"/>
                  <w:gridSpan w:val="7"/>
                  <w:noWrap w:val="0"/>
                  <w:vAlign w:val="center"/>
                </w:tcPr>
                <w:p w14:paraId="268DD471">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bidi="ar-SA"/>
                    </w:rPr>
                    <w:t>项目厂界500米范围内无地下水集中式饮用水水源和热水、矿泉水、温泉等特殊地下水资源</w:t>
                  </w:r>
                </w:p>
              </w:tc>
            </w:tr>
            <w:tr w14:paraId="73A8D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53" w:type="dxa"/>
                  <w:noWrap w:val="0"/>
                  <w:vAlign w:val="center"/>
                </w:tcPr>
                <w:p w14:paraId="78D3DAB1">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生态环境</w:t>
                  </w:r>
                </w:p>
              </w:tc>
              <w:tc>
                <w:tcPr>
                  <w:tcW w:w="8188" w:type="dxa"/>
                  <w:gridSpan w:val="7"/>
                  <w:noWrap w:val="0"/>
                  <w:vAlign w:val="center"/>
                </w:tcPr>
                <w:p w14:paraId="6E6D2A54">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z w:val="21"/>
                      <w:szCs w:val="21"/>
                      <w:highlight w:val="none"/>
                      <w:lang w:val="zh-CN"/>
                    </w:rPr>
                    <w:t>项目区周边不涉及自然保护区、风景名胜区等生态环境敏感点，无生态环境保护目标</w:t>
                  </w:r>
                </w:p>
              </w:tc>
            </w:tr>
          </w:tbl>
          <w:p w14:paraId="72F06CC7">
            <w:pPr>
              <w:jc w:val="left"/>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r w14:paraId="7C943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716" w:type="dxa"/>
            <w:noWrap w:val="0"/>
            <w:tcMar>
              <w:left w:w="28" w:type="dxa"/>
              <w:right w:w="28" w:type="dxa"/>
            </w:tcMar>
            <w:vAlign w:val="center"/>
          </w:tcPr>
          <w:p w14:paraId="45CA014C">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污染</w:t>
            </w:r>
          </w:p>
          <w:p w14:paraId="526E38B4">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物排</w:t>
            </w:r>
          </w:p>
          <w:p w14:paraId="62F4B30E">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放控</w:t>
            </w:r>
          </w:p>
          <w:p w14:paraId="69ADC1D4">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制标</w:t>
            </w:r>
          </w:p>
          <w:p w14:paraId="6157D97C">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准</w:t>
            </w:r>
          </w:p>
        </w:tc>
        <w:tc>
          <w:tcPr>
            <w:tcW w:w="9067" w:type="dxa"/>
            <w:noWrap w:val="0"/>
            <w:vAlign w:val="center"/>
          </w:tcPr>
          <w:p w14:paraId="2968A0A2">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1、废水排放标准</w:t>
            </w:r>
          </w:p>
          <w:p w14:paraId="556A7731">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（1）施工期废水排放标准</w:t>
            </w:r>
          </w:p>
          <w:p w14:paraId="5A2748D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项目施工期产生的施工废水设置临时沉淀池，经沉淀后回用施工过程或于施工场地洒水降尘；生活废水依托现有化粪池处理后</w:t>
            </w:r>
            <w:r>
              <w:rPr>
                <w:rFonts w:ascii="Times New Roman" w:hAnsi="Times New Roman" w:eastAsia="宋体" w:cs="Times New Roman"/>
                <w:color w:val="000000"/>
                <w:sz w:val="24"/>
              </w:rPr>
              <w:t>定期清掏后用作农肥</w:t>
            </w:r>
            <w:r>
              <w:rPr>
                <w:rFonts w:ascii="Times New Roman" w:hAnsi="Times New Roman" w:eastAsia="宋体" w:cs="Times New Roman"/>
                <w:color w:val="000000"/>
                <w:sz w:val="24"/>
                <w:szCs w:val="24"/>
                <w:highlight w:val="none"/>
                <w:lang w:val="en-US" w:eastAsia="zh-CN"/>
              </w:rPr>
              <w:t>。废水不外排，</w:t>
            </w:r>
            <w:r>
              <w:rPr>
                <w:rFonts w:ascii="Times New Roman" w:hAnsi="Times New Roman" w:eastAsia="宋体" w:cs="Times New Roman"/>
                <w:color w:val="000000"/>
                <w:sz w:val="24"/>
                <w:szCs w:val="24"/>
                <w:highlight w:val="none"/>
              </w:rPr>
              <w:t>不设排放标准。</w:t>
            </w:r>
          </w:p>
          <w:p w14:paraId="2D21E84B">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（2）运营期废水排放标准</w:t>
            </w:r>
          </w:p>
          <w:p w14:paraId="6E2FAF0D">
            <w:pPr>
              <w:keepNext w:val="0"/>
              <w:keepLines w:val="0"/>
              <w:pageBreakBefore w:val="0"/>
              <w:widowControl w:val="0"/>
              <w:spacing w:line="360" w:lineRule="auto"/>
              <w:ind w:firstLine="480"/>
              <w:jc w:val="both"/>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项目营运期生活污水</w:t>
            </w:r>
            <w:r>
              <w:rPr>
                <w:rFonts w:ascii="Times New Roman" w:hAnsi="Times New Roman" w:eastAsia="宋体" w:cs="Times New Roman"/>
                <w:color w:val="000000"/>
                <w:sz w:val="24"/>
                <w:szCs w:val="24"/>
                <w:highlight w:val="none"/>
                <w:lang w:val="en-US" w:eastAsia="zh-CN"/>
              </w:rPr>
              <w:t>依托自建民用房已建</w:t>
            </w:r>
            <w:r>
              <w:rPr>
                <w:rFonts w:ascii="Times New Roman" w:hAnsi="Times New Roman" w:eastAsia="宋体" w:cs="Times New Roman"/>
                <w:color w:val="000000"/>
                <w:sz w:val="24"/>
                <w:highlight w:val="none"/>
                <w:lang w:val="en-US" w:eastAsia="zh-CN"/>
              </w:rPr>
              <w:t>化粪池（其中厨房废水经隔油池处理后再排入化粪池）处理后，用于周边作物施肥，不外排，生产过程不涉及用排水，不设排放标准。</w:t>
            </w:r>
          </w:p>
          <w:p w14:paraId="50DB90BD">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2、废气排放标准</w:t>
            </w:r>
          </w:p>
          <w:p w14:paraId="44A947D2">
            <w:pPr>
              <w:spacing w:line="360" w:lineRule="auto"/>
              <w:ind w:left="480"/>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（1）施工期大气污染物排放标准</w:t>
            </w:r>
          </w:p>
          <w:p w14:paraId="302E15DA">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本项目施工期</w:t>
            </w:r>
            <w:r>
              <w:rPr>
                <w:rFonts w:ascii="Times New Roman" w:hAnsi="Times New Roman" w:eastAsia="宋体" w:cs="Times New Roman"/>
                <w:color w:val="000000"/>
                <w:sz w:val="24"/>
                <w:highlight w:val="none"/>
                <w:lang w:val="en-US" w:eastAsia="zh-CN"/>
              </w:rPr>
              <w:t>扬尘</w:t>
            </w:r>
            <w:r>
              <w:rPr>
                <w:rFonts w:ascii="Times New Roman" w:hAnsi="Times New Roman" w:eastAsia="宋体" w:cs="Times New Roman"/>
                <w:color w:val="000000"/>
                <w:sz w:val="24"/>
                <w:highlight w:val="none"/>
              </w:rPr>
              <w:t>执行GB16297-1996《大气污染物综合排放标准》表2无组织排放监控浓度限值，具体指标详见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46D88EE7">
            <w:pPr>
              <w:ind w:firstLine="482"/>
              <w:jc w:val="center"/>
              <w:rPr>
                <w:rFonts w:ascii="Times New Roman" w:hAnsi="Times New Roman" w:eastAsia="宋体" w:cs="Times New Roman"/>
                <w:b/>
                <w:color w:val="000000"/>
                <w:sz w:val="24"/>
                <w:highlight w:val="none"/>
              </w:rPr>
            </w:pPr>
            <w:r>
              <w:rPr>
                <w:rFonts w:ascii="Times New Roman" w:hAnsi="Times New Roman" w:eastAsia="宋体" w:cs="Times New Roman"/>
                <w:b/>
                <w:bCs/>
                <w:color w:val="000000"/>
                <w:sz w:val="24"/>
                <w:highlight w:val="none"/>
              </w:rPr>
              <w:t>表</w:t>
            </w:r>
            <w:r>
              <w:rPr>
                <w:rFonts w:ascii="Times New Roman" w:hAnsi="Times New Roman" w:eastAsia="宋体" w:cs="Times New Roman"/>
                <w:b/>
                <w:bCs/>
                <w:color w:val="000000"/>
                <w:sz w:val="24"/>
                <w:highlight w:val="none"/>
                <w:lang w:val="en-US" w:eastAsia="zh-CN"/>
              </w:rPr>
              <w:t>3-9</w:t>
            </w:r>
            <w:r>
              <w:rPr>
                <w:rFonts w:ascii="Times New Roman" w:hAnsi="Times New Roman" w:eastAsia="宋体" w:cs="Times New Roman"/>
                <w:b/>
                <w:bCs/>
                <w:color w:val="000000"/>
                <w:sz w:val="24"/>
                <w:highlight w:val="none"/>
              </w:rPr>
              <w:t xml:space="preserve">  </w:t>
            </w:r>
            <w:r>
              <w:rPr>
                <w:rFonts w:ascii="Times New Roman" w:hAnsi="Times New Roman" w:eastAsia="宋体" w:cs="Times New Roman"/>
                <w:b/>
                <w:color w:val="000000"/>
                <w:sz w:val="24"/>
                <w:highlight w:val="none"/>
              </w:rPr>
              <w:t>大气污染物综合排放标准 单位：mg/m</w:t>
            </w:r>
            <w:r>
              <w:rPr>
                <w:rFonts w:ascii="Times New Roman" w:hAnsi="Times New Roman" w:eastAsia="宋体" w:cs="Times New Roman"/>
                <w:b/>
                <w:color w:val="000000"/>
                <w:sz w:val="24"/>
                <w:highlight w:val="none"/>
                <w:vertAlign w:val="superscript"/>
              </w:rPr>
              <w:t>3</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tblGrid>
            <w:tr w14:paraId="2F00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0" w:hRule="atLeast"/>
                <w:jc w:val="center"/>
              </w:trPr>
              <w:tc>
                <w:tcPr>
                  <w:tcW w:w="2944" w:type="dxa"/>
                  <w:vMerge w:val="restart"/>
                  <w:noWrap w:val="0"/>
                  <w:vAlign w:val="center"/>
                </w:tcPr>
                <w:p w14:paraId="0F72C6B9">
                  <w:pPr>
                    <w:jc w:val="center"/>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rPr>
                    <w:t>污染物</w:t>
                  </w:r>
                </w:p>
              </w:tc>
              <w:tc>
                <w:tcPr>
                  <w:tcW w:w="5895" w:type="dxa"/>
                  <w:noWrap w:val="0"/>
                  <w:vAlign w:val="center"/>
                </w:tcPr>
                <w:p w14:paraId="018AC318">
                  <w:pPr>
                    <w:ind w:firstLine="422"/>
                    <w:jc w:val="center"/>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rPr>
                    <w:t>无组织排放监控浓度</w:t>
                  </w:r>
                </w:p>
              </w:tc>
            </w:tr>
            <w:tr w14:paraId="6B80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944" w:type="dxa"/>
                  <w:vMerge w:val="continue"/>
                  <w:noWrap w:val="0"/>
                  <w:vAlign w:val="center"/>
                </w:tcPr>
                <w:p w14:paraId="5093BA44">
                  <w:pPr>
                    <w:jc w:val="center"/>
                    <w:rPr>
                      <w:rFonts w:ascii="Times New Roman" w:hAnsi="Times New Roman" w:eastAsia="宋体" w:cs="Times New Roman"/>
                      <w:b/>
                      <w:bCs/>
                      <w:color w:val="000000"/>
                      <w:highlight w:val="none"/>
                    </w:rPr>
                  </w:pPr>
                </w:p>
              </w:tc>
              <w:tc>
                <w:tcPr>
                  <w:tcW w:w="2944" w:type="dxa"/>
                  <w:noWrap w:val="0"/>
                  <w:vAlign w:val="center"/>
                </w:tcPr>
                <w:p w14:paraId="22C4C24C">
                  <w:pPr>
                    <w:pStyle w:val="263"/>
                    <w:spacing w:line="240" w:lineRule="auto"/>
                    <w:rPr>
                      <w:rFonts w:ascii="Times New Roman" w:hAnsi="Times New Roman" w:eastAsia="宋体" w:cs="Times New Roman"/>
                      <w:b/>
                      <w:bCs/>
                      <w:color w:val="000000"/>
                      <w:sz w:val="21"/>
                      <w:highlight w:val="none"/>
                    </w:rPr>
                  </w:pPr>
                  <w:r>
                    <w:rPr>
                      <w:rFonts w:ascii="Times New Roman" w:hAnsi="Times New Roman" w:eastAsia="宋体" w:cs="Times New Roman"/>
                      <w:b/>
                      <w:bCs/>
                      <w:color w:val="000000"/>
                      <w:sz w:val="21"/>
                      <w:highlight w:val="none"/>
                    </w:rPr>
                    <w:t>监控点</w:t>
                  </w:r>
                </w:p>
              </w:tc>
              <w:tc>
                <w:tcPr>
                  <w:tcW w:w="2951" w:type="dxa"/>
                  <w:noWrap w:val="0"/>
                  <w:vAlign w:val="center"/>
                </w:tcPr>
                <w:p w14:paraId="28ADAEEF">
                  <w:pPr>
                    <w:pStyle w:val="263"/>
                    <w:spacing w:line="240" w:lineRule="auto"/>
                    <w:rPr>
                      <w:rFonts w:ascii="Times New Roman" w:hAnsi="Times New Roman" w:eastAsia="宋体" w:cs="Times New Roman"/>
                      <w:b/>
                      <w:bCs/>
                      <w:color w:val="000000"/>
                      <w:sz w:val="21"/>
                      <w:highlight w:val="none"/>
                    </w:rPr>
                  </w:pPr>
                  <w:r>
                    <w:rPr>
                      <w:rFonts w:ascii="Times New Roman" w:hAnsi="Times New Roman" w:eastAsia="宋体" w:cs="Times New Roman"/>
                      <w:b/>
                      <w:bCs/>
                      <w:color w:val="000000"/>
                      <w:sz w:val="21"/>
                      <w:highlight w:val="none"/>
                    </w:rPr>
                    <w:t>浓度</w:t>
                  </w:r>
                </w:p>
              </w:tc>
            </w:tr>
            <w:tr w14:paraId="5F7EE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944" w:type="dxa"/>
                  <w:noWrap w:val="0"/>
                  <w:vAlign w:val="center"/>
                </w:tcPr>
                <w:p w14:paraId="4F41D72B">
                  <w:pPr>
                    <w:jc w:val="center"/>
                    <w:rPr>
                      <w:rFonts w:ascii="Times New Roman" w:hAnsi="Times New Roman" w:eastAsia="宋体" w:cs="Times New Roman"/>
                      <w:bCs/>
                      <w:color w:val="000000"/>
                      <w:highlight w:val="none"/>
                    </w:rPr>
                  </w:pPr>
                  <w:r>
                    <w:rPr>
                      <w:rFonts w:ascii="Times New Roman" w:hAnsi="Times New Roman" w:eastAsia="宋体" w:cs="Times New Roman"/>
                      <w:bCs/>
                      <w:color w:val="000000"/>
                      <w:highlight w:val="none"/>
                    </w:rPr>
                    <w:t>颗粒物</w:t>
                  </w:r>
                </w:p>
              </w:tc>
              <w:tc>
                <w:tcPr>
                  <w:tcW w:w="2944" w:type="dxa"/>
                  <w:noWrap w:val="0"/>
                  <w:vAlign w:val="center"/>
                </w:tcPr>
                <w:p w14:paraId="33F45262">
                  <w:pPr>
                    <w:pStyle w:val="263"/>
                    <w:spacing w:line="240" w:lineRule="auto"/>
                    <w:rPr>
                      <w:rFonts w:ascii="Times New Roman" w:hAnsi="Times New Roman" w:eastAsia="宋体" w:cs="Times New Roman"/>
                      <w:bCs/>
                      <w:color w:val="000000"/>
                      <w:sz w:val="21"/>
                      <w:highlight w:val="none"/>
                    </w:rPr>
                  </w:pPr>
                  <w:r>
                    <w:rPr>
                      <w:rFonts w:ascii="Times New Roman" w:hAnsi="Times New Roman" w:eastAsia="宋体" w:cs="Times New Roman"/>
                      <w:bCs/>
                      <w:color w:val="000000"/>
                      <w:sz w:val="21"/>
                      <w:highlight w:val="none"/>
                    </w:rPr>
                    <w:t>周界外浓度最高点</w:t>
                  </w:r>
                </w:p>
              </w:tc>
              <w:tc>
                <w:tcPr>
                  <w:tcW w:w="2951" w:type="dxa"/>
                  <w:noWrap w:val="0"/>
                  <w:vAlign w:val="center"/>
                </w:tcPr>
                <w:p w14:paraId="64695E6B">
                  <w:pPr>
                    <w:pStyle w:val="263"/>
                    <w:spacing w:line="240" w:lineRule="auto"/>
                    <w:rPr>
                      <w:rFonts w:ascii="Times New Roman" w:hAnsi="Times New Roman" w:eastAsia="宋体" w:cs="Times New Roman"/>
                      <w:bCs/>
                      <w:color w:val="000000"/>
                      <w:sz w:val="21"/>
                      <w:highlight w:val="none"/>
                    </w:rPr>
                  </w:pPr>
                  <w:r>
                    <w:rPr>
                      <w:rFonts w:ascii="Times New Roman" w:hAnsi="Times New Roman" w:eastAsia="宋体" w:cs="Times New Roman"/>
                      <w:bCs/>
                      <w:color w:val="000000"/>
                      <w:sz w:val="21"/>
                      <w:highlight w:val="none"/>
                    </w:rPr>
                    <w:t>1.0</w:t>
                  </w:r>
                </w:p>
              </w:tc>
            </w:tr>
          </w:tbl>
          <w:p w14:paraId="79272DD8">
            <w:pPr>
              <w:keepNext w:val="0"/>
              <w:keepLines w:val="0"/>
              <w:pageBreakBefore w:val="0"/>
              <w:widowControl w:val="0"/>
              <w:tabs>
                <w:tab w:val="center" w:pos="4153"/>
                <w:tab w:val="right" w:pos="8306"/>
              </w:tabs>
              <w:spacing w:before="120" w:line="360" w:lineRule="auto"/>
              <w:ind w:firstLine="361"/>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（2）运营期大气污染物排放标准</w:t>
            </w:r>
          </w:p>
          <w:p w14:paraId="09D36355">
            <w:pPr>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项目运营期产生废气主要为原料的粉碎、烘干、制棒及炭化等工段，其中粉碎及制棒产生的废气主要为粉尘、非甲烷总烃，执行GB16297-1996《大气污染物综合排放标准》表2中标准限值；烘干过程产生的废气还包含了燃烧废气以及炭化废气，项目热风炉通过燃烧炭化废气释放的热能加热空气，以热风的形式直接对原料进行烘干，因此项目热风炉热风炉烟气中的SO</w:t>
            </w:r>
            <w:r>
              <w:rPr>
                <w:rFonts w:ascii="Times New Roman" w:hAnsi="Times New Roman" w:eastAsia="宋体" w:cs="Times New Roman"/>
                <w:color w:val="000000"/>
                <w:sz w:val="24"/>
                <w:highlight w:val="none"/>
                <w:vertAlign w:val="subscript"/>
                <w:lang w:val="en-US" w:eastAsia="zh-CN"/>
              </w:rPr>
              <w:t>2</w:t>
            </w:r>
            <w:r>
              <w:rPr>
                <w:rFonts w:ascii="Times New Roman" w:hAnsi="Times New Roman" w:eastAsia="宋体" w:cs="Times New Roman"/>
                <w:color w:val="000000"/>
                <w:sz w:val="24"/>
                <w:highlight w:val="none"/>
                <w:lang w:val="en-US" w:eastAsia="zh-CN"/>
              </w:rPr>
              <w:t>及烟尘排放标准执行《工业炉窑大气污染物排放标准》（GB9078-1996）二级标准，而NOx、非甲烷总烃排放标准为参照执行《大气污染物综合排放标准》（GB16297-1996）表2中相应标准，</w:t>
            </w:r>
            <w:r>
              <w:rPr>
                <w:rFonts w:ascii="Times New Roman" w:hAnsi="Times New Roman" w:eastAsia="宋体" w:cs="Times New Roman"/>
                <w:color w:val="000000"/>
                <w:sz w:val="24"/>
                <w:lang w:val="en-US" w:eastAsia="zh-CN"/>
              </w:rPr>
              <w:t>营运期间厂区产生的异味执行</w:t>
            </w:r>
            <w:r>
              <w:rPr>
                <w:rFonts w:ascii="Times New Roman" w:hAnsi="Times New Roman" w:eastAsia="宋体" w:cs="Times New Roman"/>
                <w:color w:val="000000"/>
                <w:sz w:val="24"/>
                <w:szCs w:val="24"/>
              </w:rPr>
              <w:t>《恶臭污染物排放标准》（GB14554－93）表1中二级标准中的新扩改建限值</w:t>
            </w:r>
            <w:r>
              <w:rPr>
                <w:rFonts w:ascii="Times New Roman" w:hAnsi="Times New Roman" w:eastAsia="宋体" w:cs="Times New Roman"/>
                <w:color w:val="000000"/>
                <w:sz w:val="24"/>
                <w:highlight w:val="none"/>
                <w:lang w:val="en-US" w:eastAsia="zh-CN"/>
              </w:rPr>
              <w:t>。</w:t>
            </w:r>
          </w:p>
          <w:p w14:paraId="45996D76">
            <w:pPr>
              <w:spacing w:line="240" w:lineRule="auto"/>
              <w:ind w:firstLine="0"/>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表</w:t>
            </w:r>
            <w:r>
              <w:rPr>
                <w:rFonts w:ascii="Times New Roman" w:hAnsi="Times New Roman" w:eastAsia="宋体" w:cs="Times New Roman"/>
                <w:b/>
                <w:color w:val="000000"/>
                <w:sz w:val="24"/>
                <w:szCs w:val="24"/>
                <w:lang w:val="en-US" w:eastAsia="zh-CN"/>
              </w:rPr>
              <w:t>3-10</w:t>
            </w:r>
            <w:r>
              <w:rPr>
                <w:rFonts w:ascii="Times New Roman" w:hAnsi="Times New Roman" w:eastAsia="宋体" w:cs="Times New Roman"/>
                <w:b/>
                <w:color w:val="000000"/>
                <w:sz w:val="24"/>
                <w:szCs w:val="24"/>
              </w:rPr>
              <w:t xml:space="preserve">  有组织</w:t>
            </w:r>
            <w:r>
              <w:rPr>
                <w:rFonts w:ascii="Times New Roman" w:hAnsi="Times New Roman" w:eastAsia="宋体" w:cs="Times New Roman"/>
                <w:b/>
                <w:color w:val="000000"/>
                <w:sz w:val="24"/>
                <w:szCs w:val="24"/>
                <w:lang w:eastAsia="zh-CN"/>
              </w:rPr>
              <w:t>废气</w:t>
            </w:r>
            <w:r>
              <w:rPr>
                <w:rFonts w:ascii="Times New Roman" w:hAnsi="Times New Roman" w:eastAsia="宋体" w:cs="Times New Roman"/>
                <w:b/>
                <w:color w:val="000000"/>
                <w:sz w:val="24"/>
                <w:szCs w:val="24"/>
              </w:rPr>
              <w:t>排放标准限值</w:t>
            </w:r>
          </w:p>
          <w:tbl>
            <w:tblPr>
              <w:tblStyle w:val="3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84"/>
              <w:gridCol w:w="1840"/>
              <w:gridCol w:w="4708"/>
            </w:tblGrid>
            <w:tr w14:paraId="73138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3" w:hRule="atLeast"/>
                <w:jc w:val="center"/>
              </w:trPr>
              <w:tc>
                <w:tcPr>
                  <w:tcW w:w="2284" w:type="dxa"/>
                  <w:noWrap w:val="0"/>
                  <w:vAlign w:val="center"/>
                </w:tcPr>
                <w:p w14:paraId="305441D2">
                  <w:pPr>
                    <w:spacing w:line="240" w:lineRule="auto"/>
                    <w:ind w:firstLine="0"/>
                    <w:jc w:val="center"/>
                    <w:rPr>
                      <w:rFonts w:ascii="Times New Roman" w:hAnsi="Times New Roman" w:eastAsia="宋体" w:cs="Times New Roman"/>
                      <w:b/>
                      <w:bCs/>
                      <w:color w:val="000000"/>
                      <w:sz w:val="21"/>
                      <w:lang w:val="en-US" w:eastAsia="zh-CN"/>
                    </w:rPr>
                  </w:pPr>
                  <w:r>
                    <w:rPr>
                      <w:rFonts w:ascii="Times New Roman" w:hAnsi="Times New Roman" w:eastAsia="宋体" w:cs="Times New Roman"/>
                      <w:b/>
                      <w:bCs/>
                      <w:color w:val="000000"/>
                      <w:sz w:val="21"/>
                      <w:lang w:val="en-US" w:eastAsia="zh-CN"/>
                    </w:rPr>
                    <w:t>污染物</w:t>
                  </w:r>
                </w:p>
              </w:tc>
              <w:tc>
                <w:tcPr>
                  <w:tcW w:w="1840" w:type="dxa"/>
                  <w:noWrap w:val="0"/>
                  <w:vAlign w:val="center"/>
                </w:tcPr>
                <w:p w14:paraId="5B8D35B6">
                  <w:pPr>
                    <w:spacing w:line="240" w:lineRule="auto"/>
                    <w:ind w:firstLine="0"/>
                    <w:jc w:val="center"/>
                    <w:rPr>
                      <w:rFonts w:ascii="Times New Roman" w:hAnsi="Times New Roman" w:eastAsia="宋体" w:cs="Times New Roman"/>
                      <w:b/>
                      <w:bCs/>
                      <w:color w:val="000000"/>
                      <w:sz w:val="21"/>
                      <w:lang w:val="en-US" w:eastAsia="zh-CN"/>
                    </w:rPr>
                  </w:pPr>
                  <w:r>
                    <w:rPr>
                      <w:rFonts w:ascii="Times New Roman" w:hAnsi="Times New Roman" w:eastAsia="宋体" w:cs="Times New Roman"/>
                      <w:b/>
                      <w:bCs/>
                      <w:color w:val="000000"/>
                      <w:sz w:val="21"/>
                      <w:lang w:val="en-US" w:eastAsia="zh-CN"/>
                    </w:rPr>
                    <w:t>限值</w:t>
                  </w:r>
                </w:p>
              </w:tc>
              <w:tc>
                <w:tcPr>
                  <w:tcW w:w="4708" w:type="dxa"/>
                  <w:noWrap w:val="0"/>
                  <w:vAlign w:val="center"/>
                </w:tcPr>
                <w:p w14:paraId="1DBF88DC">
                  <w:pPr>
                    <w:spacing w:line="240" w:lineRule="auto"/>
                    <w:ind w:firstLine="0"/>
                    <w:jc w:val="center"/>
                    <w:rPr>
                      <w:rFonts w:ascii="Times New Roman" w:hAnsi="Times New Roman" w:eastAsia="宋体" w:cs="Times New Roman"/>
                      <w:b/>
                      <w:bCs/>
                      <w:color w:val="000000"/>
                      <w:sz w:val="21"/>
                      <w:lang w:val="en-US" w:eastAsia="zh-CN"/>
                    </w:rPr>
                  </w:pPr>
                  <w:r>
                    <w:rPr>
                      <w:rFonts w:ascii="Times New Roman" w:hAnsi="Times New Roman" w:eastAsia="宋体" w:cs="Times New Roman"/>
                      <w:b/>
                      <w:bCs/>
                      <w:color w:val="000000"/>
                      <w:sz w:val="21"/>
                      <w:lang w:val="en-US" w:eastAsia="zh-CN"/>
                    </w:rPr>
                    <w:t>标准来源</w:t>
                  </w:r>
                </w:p>
              </w:tc>
            </w:tr>
            <w:tr w14:paraId="62266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2284" w:type="dxa"/>
                  <w:noWrap w:val="0"/>
                  <w:vAlign w:val="center"/>
                </w:tcPr>
                <w:p w14:paraId="45F40FF3">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颗粒物</w:t>
                  </w:r>
                </w:p>
              </w:tc>
              <w:tc>
                <w:tcPr>
                  <w:tcW w:w="1840" w:type="dxa"/>
                  <w:noWrap w:val="0"/>
                  <w:vAlign w:val="center"/>
                </w:tcPr>
                <w:p w14:paraId="04B4BF2E">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200mg/m</w:t>
                  </w:r>
                  <w:r>
                    <w:rPr>
                      <w:rFonts w:ascii="Times New Roman" w:hAnsi="Times New Roman" w:eastAsia="宋体" w:cs="Times New Roman"/>
                      <w:color w:val="000000"/>
                      <w:sz w:val="21"/>
                      <w:vertAlign w:val="superscript"/>
                      <w:lang w:val="en-US" w:eastAsia="zh-CN"/>
                    </w:rPr>
                    <w:t>3</w:t>
                  </w:r>
                </w:p>
              </w:tc>
              <w:tc>
                <w:tcPr>
                  <w:tcW w:w="4708" w:type="dxa"/>
                  <w:vMerge w:val="restart"/>
                  <w:noWrap w:val="0"/>
                  <w:vAlign w:val="center"/>
                </w:tcPr>
                <w:p w14:paraId="28592388">
                  <w:pPr>
                    <w:spacing w:line="240" w:lineRule="auto"/>
                    <w:ind w:firstLine="0"/>
                    <w:jc w:val="center"/>
                    <w:rPr>
                      <w:rFonts w:ascii="Times New Roman" w:hAnsi="Times New Roman" w:eastAsia="宋体" w:cs="Times New Roman"/>
                      <w:color w:val="000000"/>
                      <w:sz w:val="21"/>
                    </w:rPr>
                  </w:pPr>
                  <w:r>
                    <w:rPr>
                      <w:rFonts w:ascii="Times New Roman" w:hAnsi="Times New Roman" w:eastAsia="宋体" w:cs="Times New Roman"/>
                      <w:color w:val="000000"/>
                      <w:sz w:val="21"/>
                    </w:rPr>
                    <w:t>GB9078-1996《</w:t>
                  </w:r>
                  <w:r>
                    <w:rPr>
                      <w:rFonts w:ascii="Times New Roman" w:hAnsi="Times New Roman" w:eastAsia="宋体" w:cs="Times New Roman"/>
                      <w:color w:val="000000"/>
                      <w:sz w:val="21"/>
                      <w:lang w:eastAsia="zh-CN"/>
                    </w:rPr>
                    <w:t>工业炉窑大气污染物排放标准</w:t>
                  </w:r>
                  <w:r>
                    <w:rPr>
                      <w:rFonts w:ascii="Times New Roman" w:hAnsi="Times New Roman" w:eastAsia="宋体" w:cs="Times New Roman"/>
                      <w:color w:val="000000"/>
                      <w:sz w:val="21"/>
                    </w:rPr>
                    <w:t>》二级标准中表2、表4限值</w:t>
                  </w:r>
                </w:p>
              </w:tc>
            </w:tr>
            <w:tr w14:paraId="5A780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2284" w:type="dxa"/>
                  <w:noWrap w:val="0"/>
                  <w:vAlign w:val="center"/>
                </w:tcPr>
                <w:p w14:paraId="3B762997">
                  <w:pPr>
                    <w:spacing w:line="240" w:lineRule="auto"/>
                    <w:ind w:firstLine="0"/>
                    <w:jc w:val="center"/>
                    <w:rPr>
                      <w:rFonts w:ascii="Times New Roman" w:hAnsi="Times New Roman" w:eastAsia="宋体" w:cs="Times New Roman"/>
                      <w:color w:val="000000"/>
                      <w:sz w:val="21"/>
                      <w:szCs w:val="24"/>
                      <w:lang w:val="en-US" w:eastAsia="zh-CN" w:bidi="ar-SA"/>
                    </w:rPr>
                  </w:pPr>
                  <w:r>
                    <w:rPr>
                      <w:rFonts w:ascii="Times New Roman" w:hAnsi="Times New Roman" w:eastAsia="宋体" w:cs="Times New Roman"/>
                      <w:color w:val="000000"/>
                      <w:sz w:val="21"/>
                      <w:lang w:val="en-US" w:eastAsia="zh-CN"/>
                    </w:rPr>
                    <w:t>二氧化硫</w:t>
                  </w:r>
                </w:p>
              </w:tc>
              <w:tc>
                <w:tcPr>
                  <w:tcW w:w="1840" w:type="dxa"/>
                  <w:noWrap w:val="0"/>
                  <w:vAlign w:val="center"/>
                </w:tcPr>
                <w:p w14:paraId="1E6A05F3">
                  <w:pPr>
                    <w:spacing w:line="240" w:lineRule="auto"/>
                    <w:ind w:firstLine="0"/>
                    <w:jc w:val="center"/>
                    <w:rPr>
                      <w:rFonts w:ascii="Times New Roman" w:hAnsi="Times New Roman" w:eastAsia="宋体" w:cs="Times New Roman"/>
                      <w:color w:val="000000"/>
                      <w:sz w:val="21"/>
                      <w:szCs w:val="24"/>
                      <w:lang w:val="en-US" w:eastAsia="zh-CN" w:bidi="ar-SA"/>
                    </w:rPr>
                  </w:pPr>
                  <w:r>
                    <w:rPr>
                      <w:rFonts w:ascii="Times New Roman" w:hAnsi="Times New Roman" w:eastAsia="宋体" w:cs="Times New Roman"/>
                      <w:color w:val="000000"/>
                      <w:sz w:val="21"/>
                      <w:lang w:val="en-US" w:eastAsia="zh-CN"/>
                    </w:rPr>
                    <w:t>850mg/m</w:t>
                  </w:r>
                  <w:r>
                    <w:rPr>
                      <w:rFonts w:ascii="Times New Roman" w:hAnsi="Times New Roman" w:eastAsia="宋体" w:cs="Times New Roman"/>
                      <w:color w:val="000000"/>
                      <w:sz w:val="21"/>
                      <w:vertAlign w:val="superscript"/>
                      <w:lang w:val="en-US" w:eastAsia="zh-CN"/>
                    </w:rPr>
                    <w:t>3</w:t>
                  </w:r>
                </w:p>
              </w:tc>
              <w:tc>
                <w:tcPr>
                  <w:tcW w:w="4708" w:type="dxa"/>
                  <w:vMerge w:val="continue"/>
                  <w:noWrap w:val="0"/>
                  <w:vAlign w:val="center"/>
                </w:tcPr>
                <w:p w14:paraId="58BB52AF">
                  <w:pPr>
                    <w:spacing w:line="240" w:lineRule="auto"/>
                    <w:ind w:firstLine="0"/>
                    <w:jc w:val="center"/>
                    <w:rPr>
                      <w:rFonts w:ascii="Times New Roman" w:hAnsi="Times New Roman" w:eastAsia="宋体" w:cs="Times New Roman"/>
                      <w:color w:val="000000"/>
                      <w:sz w:val="21"/>
                    </w:rPr>
                  </w:pPr>
                </w:p>
              </w:tc>
            </w:tr>
            <w:tr w14:paraId="01E3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2284" w:type="dxa"/>
                  <w:noWrap w:val="0"/>
                  <w:vAlign w:val="center"/>
                </w:tcPr>
                <w:p w14:paraId="1C476673">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烟气黑度</w:t>
                  </w:r>
                </w:p>
                <w:p w14:paraId="43DE2441">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（林格曼黑度，级）</w:t>
                  </w:r>
                </w:p>
              </w:tc>
              <w:tc>
                <w:tcPr>
                  <w:tcW w:w="1840" w:type="dxa"/>
                  <w:noWrap w:val="0"/>
                  <w:vAlign w:val="center"/>
                </w:tcPr>
                <w:p w14:paraId="4F2F069B">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≤1</w:t>
                  </w:r>
                </w:p>
              </w:tc>
              <w:tc>
                <w:tcPr>
                  <w:tcW w:w="4708" w:type="dxa"/>
                  <w:vMerge w:val="continue"/>
                  <w:noWrap w:val="0"/>
                  <w:vAlign w:val="center"/>
                </w:tcPr>
                <w:p w14:paraId="7FD6AA80">
                  <w:pPr>
                    <w:spacing w:line="240" w:lineRule="auto"/>
                    <w:ind w:firstLine="0"/>
                    <w:jc w:val="center"/>
                    <w:rPr>
                      <w:rFonts w:ascii="Times New Roman" w:hAnsi="Times New Roman" w:eastAsia="宋体" w:cs="Times New Roman"/>
                      <w:color w:val="000000"/>
                      <w:sz w:val="21"/>
                    </w:rPr>
                  </w:pPr>
                </w:p>
              </w:tc>
            </w:tr>
            <w:tr w14:paraId="5C00B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2284" w:type="dxa"/>
                  <w:noWrap w:val="0"/>
                  <w:vAlign w:val="center"/>
                </w:tcPr>
                <w:p w14:paraId="058B4D52">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氮氧化物</w:t>
                  </w:r>
                </w:p>
              </w:tc>
              <w:tc>
                <w:tcPr>
                  <w:tcW w:w="1840" w:type="dxa"/>
                  <w:noWrap w:val="0"/>
                  <w:vAlign w:val="center"/>
                </w:tcPr>
                <w:p w14:paraId="772538A0">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240mg/m</w:t>
                  </w:r>
                  <w:r>
                    <w:rPr>
                      <w:rFonts w:ascii="Times New Roman" w:hAnsi="Times New Roman" w:eastAsia="宋体" w:cs="Times New Roman"/>
                      <w:color w:val="000000"/>
                      <w:sz w:val="21"/>
                      <w:vertAlign w:val="superscript"/>
                      <w:lang w:val="en-US" w:eastAsia="zh-CN"/>
                    </w:rPr>
                    <w:t>3</w:t>
                  </w:r>
                </w:p>
              </w:tc>
              <w:tc>
                <w:tcPr>
                  <w:tcW w:w="4708" w:type="dxa"/>
                  <w:vMerge w:val="restart"/>
                  <w:noWrap w:val="0"/>
                  <w:vAlign w:val="center"/>
                </w:tcPr>
                <w:p w14:paraId="3AA67761">
                  <w:pPr>
                    <w:spacing w:line="240" w:lineRule="auto"/>
                    <w:ind w:firstLine="0"/>
                    <w:jc w:val="center"/>
                    <w:rPr>
                      <w:rFonts w:ascii="Times New Roman" w:hAnsi="Times New Roman" w:eastAsia="宋体" w:cs="Times New Roman"/>
                      <w:color w:val="000000"/>
                      <w:sz w:val="21"/>
                    </w:rPr>
                  </w:pPr>
                  <w:r>
                    <w:rPr>
                      <w:rFonts w:ascii="Times New Roman" w:hAnsi="Times New Roman" w:eastAsia="宋体" w:cs="Times New Roman"/>
                      <w:color w:val="000000"/>
                      <w:sz w:val="21"/>
                    </w:rPr>
                    <w:t>GB16297-1996《大气污染物综合排放标准》</w:t>
                  </w:r>
                </w:p>
              </w:tc>
            </w:tr>
            <w:tr w14:paraId="4457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2284" w:type="dxa"/>
                  <w:noWrap w:val="0"/>
                  <w:vAlign w:val="center"/>
                </w:tcPr>
                <w:p w14:paraId="132D669D">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非甲烷总烃</w:t>
                  </w:r>
                </w:p>
              </w:tc>
              <w:tc>
                <w:tcPr>
                  <w:tcW w:w="1840" w:type="dxa"/>
                  <w:noWrap w:val="0"/>
                  <w:vAlign w:val="center"/>
                </w:tcPr>
                <w:p w14:paraId="438E1F68">
                  <w:pPr>
                    <w:spacing w:line="240" w:lineRule="auto"/>
                    <w:ind w:firstLine="0"/>
                    <w:jc w:val="center"/>
                    <w:rPr>
                      <w:rFonts w:ascii="Times New Roman" w:hAnsi="Times New Roman" w:eastAsia="宋体" w:cs="Times New Roman"/>
                      <w:color w:val="000000"/>
                      <w:sz w:val="21"/>
                      <w:lang w:val="en-US" w:eastAsia="zh-CN"/>
                    </w:rPr>
                  </w:pPr>
                  <w:r>
                    <w:rPr>
                      <w:rFonts w:ascii="Times New Roman" w:hAnsi="Times New Roman" w:eastAsia="宋体" w:cs="Times New Roman"/>
                      <w:color w:val="000000"/>
                      <w:sz w:val="21"/>
                      <w:lang w:val="en-US" w:eastAsia="zh-CN"/>
                    </w:rPr>
                    <w:t>120mg/m</w:t>
                  </w:r>
                  <w:r>
                    <w:rPr>
                      <w:rFonts w:ascii="Times New Roman" w:hAnsi="Times New Roman" w:eastAsia="宋体" w:cs="Times New Roman"/>
                      <w:color w:val="000000"/>
                      <w:sz w:val="21"/>
                      <w:vertAlign w:val="superscript"/>
                      <w:lang w:val="en-US" w:eastAsia="zh-CN"/>
                    </w:rPr>
                    <w:t>3</w:t>
                  </w:r>
                </w:p>
              </w:tc>
              <w:tc>
                <w:tcPr>
                  <w:tcW w:w="4708" w:type="dxa"/>
                  <w:vMerge w:val="continue"/>
                  <w:noWrap w:val="0"/>
                  <w:vAlign w:val="center"/>
                </w:tcPr>
                <w:p w14:paraId="58A0574F">
                  <w:pPr>
                    <w:spacing w:line="240" w:lineRule="auto"/>
                    <w:ind w:firstLine="0"/>
                    <w:jc w:val="center"/>
                    <w:rPr>
                      <w:rFonts w:ascii="Times New Roman" w:hAnsi="Times New Roman" w:eastAsia="宋体" w:cs="Times New Roman"/>
                      <w:color w:val="000000"/>
                      <w:sz w:val="21"/>
                    </w:rPr>
                  </w:pPr>
                </w:p>
              </w:tc>
            </w:tr>
          </w:tbl>
          <w:p w14:paraId="1D52F2CE">
            <w:pPr>
              <w:spacing w:line="240" w:lineRule="auto"/>
              <w:ind w:firstLine="0"/>
              <w:jc w:val="center"/>
              <w:rPr>
                <w:rFonts w:ascii="Times New Roman" w:hAnsi="Times New Roman" w:eastAsia="宋体" w:cs="Times New Roman"/>
                <w:b/>
                <w:color w:val="000000"/>
                <w:sz w:val="24"/>
                <w:szCs w:val="24"/>
              </w:rPr>
            </w:pPr>
          </w:p>
          <w:p w14:paraId="5E1F6D5B">
            <w:pPr>
              <w:spacing w:line="240" w:lineRule="auto"/>
              <w:ind w:firstLine="482"/>
              <w:jc w:val="center"/>
              <w:rPr>
                <w:rFonts w:ascii="Times New Roman" w:hAnsi="Times New Roman" w:eastAsia="宋体" w:cs="Times New Roman"/>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3-11</w:t>
            </w:r>
            <w:r>
              <w:rPr>
                <w:rFonts w:ascii="Times New Roman" w:hAnsi="Times New Roman" w:eastAsia="宋体" w:cs="Times New Roman"/>
                <w:b/>
                <w:color w:val="000000"/>
                <w:sz w:val="24"/>
              </w:rPr>
              <w:t xml:space="preserve">  </w:t>
            </w:r>
            <w:r>
              <w:rPr>
                <w:rFonts w:ascii="Times New Roman" w:hAnsi="Times New Roman" w:eastAsia="宋体" w:cs="Times New Roman"/>
                <w:b/>
                <w:color w:val="000000"/>
                <w:sz w:val="24"/>
                <w:szCs w:val="24"/>
                <w:lang w:val="en-US" w:eastAsia="zh-CN"/>
              </w:rPr>
              <w:t>无</w:t>
            </w:r>
            <w:r>
              <w:rPr>
                <w:rFonts w:ascii="Times New Roman" w:hAnsi="Times New Roman" w:eastAsia="宋体" w:cs="Times New Roman"/>
                <w:b/>
                <w:color w:val="000000"/>
                <w:sz w:val="24"/>
                <w:szCs w:val="24"/>
              </w:rPr>
              <w:t>组织</w:t>
            </w:r>
            <w:r>
              <w:rPr>
                <w:rFonts w:ascii="Times New Roman" w:hAnsi="Times New Roman" w:eastAsia="宋体" w:cs="Times New Roman"/>
                <w:b/>
                <w:color w:val="000000"/>
                <w:sz w:val="24"/>
                <w:szCs w:val="24"/>
                <w:lang w:eastAsia="zh-CN"/>
              </w:rPr>
              <w:t>废气</w:t>
            </w:r>
            <w:r>
              <w:rPr>
                <w:rFonts w:ascii="Times New Roman" w:hAnsi="Times New Roman" w:eastAsia="宋体" w:cs="Times New Roman"/>
                <w:b/>
                <w:color w:val="000000"/>
                <w:sz w:val="24"/>
                <w:szCs w:val="24"/>
              </w:rPr>
              <w:t>排放标准限值</w:t>
            </w:r>
          </w:p>
          <w:tbl>
            <w:tblPr>
              <w:tblStyle w:val="3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2994"/>
              <w:gridCol w:w="4139"/>
            </w:tblGrid>
            <w:tr w14:paraId="5D40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87" w:type="dxa"/>
                  <w:noWrap w:val="0"/>
                  <w:vAlign w:val="center"/>
                </w:tcPr>
                <w:p w14:paraId="3B2C304E">
                  <w:pPr>
                    <w:spacing w:line="276"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项目</w:t>
                  </w:r>
                </w:p>
              </w:tc>
              <w:tc>
                <w:tcPr>
                  <w:tcW w:w="2994" w:type="dxa"/>
                  <w:noWrap w:val="0"/>
                  <w:vAlign w:val="center"/>
                </w:tcPr>
                <w:p w14:paraId="04D28D37">
                  <w:pPr>
                    <w:spacing w:line="276"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无组织排放限值（mg/ m³）</w:t>
                  </w:r>
                </w:p>
              </w:tc>
              <w:tc>
                <w:tcPr>
                  <w:tcW w:w="4139" w:type="dxa"/>
                  <w:noWrap w:val="0"/>
                  <w:vAlign w:val="center"/>
                </w:tcPr>
                <w:p w14:paraId="202332EE">
                  <w:pPr>
                    <w:spacing w:line="276" w:lineRule="auto"/>
                    <w:jc w:val="center"/>
                    <w:rPr>
                      <w:rFonts w:ascii="Times New Roman" w:hAnsi="Times New Roman" w:eastAsia="宋体" w:cs="Times New Roman"/>
                      <w:b/>
                      <w:color w:val="000000"/>
                      <w:sz w:val="21"/>
                      <w:szCs w:val="21"/>
                    </w:rPr>
                  </w:pPr>
                  <w:r>
                    <w:rPr>
                      <w:rFonts w:ascii="Times New Roman" w:hAnsi="Times New Roman" w:eastAsia="宋体" w:cs="Times New Roman"/>
                      <w:b/>
                      <w:bCs/>
                      <w:color w:val="000000"/>
                      <w:sz w:val="21"/>
                      <w:lang w:val="en-US" w:eastAsia="zh-CN"/>
                    </w:rPr>
                    <w:t>标准来源</w:t>
                  </w:r>
                </w:p>
              </w:tc>
            </w:tr>
            <w:tr w14:paraId="7AAB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87" w:type="dxa"/>
                  <w:noWrap w:val="0"/>
                  <w:vAlign w:val="center"/>
                </w:tcPr>
                <w:p w14:paraId="104EB143">
                  <w:pPr>
                    <w:spacing w:line="276"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颗粒物</w:t>
                  </w:r>
                </w:p>
              </w:tc>
              <w:tc>
                <w:tcPr>
                  <w:tcW w:w="2994" w:type="dxa"/>
                  <w:noWrap w:val="0"/>
                  <w:vAlign w:val="center"/>
                </w:tcPr>
                <w:p w14:paraId="7B290FF8">
                  <w:pPr>
                    <w:spacing w:line="276"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4139" w:type="dxa"/>
                  <w:vMerge w:val="restart"/>
                  <w:noWrap w:val="0"/>
                  <w:vAlign w:val="center"/>
                </w:tcPr>
                <w:p w14:paraId="7CBF94C2">
                  <w:pPr>
                    <w:spacing w:line="276"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rPr>
                    <w:t>GB16297-1996《大气污染物综合排放标准》</w:t>
                  </w:r>
                </w:p>
              </w:tc>
            </w:tr>
            <w:tr w14:paraId="57E1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687" w:type="dxa"/>
                  <w:noWrap w:val="0"/>
                  <w:vAlign w:val="center"/>
                </w:tcPr>
                <w:p w14:paraId="65FF97FA">
                  <w:pPr>
                    <w:spacing w:line="276"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lang w:val="en-US" w:eastAsia="zh-CN"/>
                    </w:rPr>
                    <w:t>非甲烷总烃</w:t>
                  </w:r>
                </w:p>
              </w:tc>
              <w:tc>
                <w:tcPr>
                  <w:tcW w:w="2994" w:type="dxa"/>
                  <w:noWrap w:val="0"/>
                  <w:vAlign w:val="center"/>
                </w:tcPr>
                <w:p w14:paraId="57F87F4D">
                  <w:pPr>
                    <w:spacing w:line="276"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4.0</w:t>
                  </w:r>
                </w:p>
              </w:tc>
              <w:tc>
                <w:tcPr>
                  <w:tcW w:w="4139" w:type="dxa"/>
                  <w:vMerge w:val="continue"/>
                  <w:noWrap w:val="0"/>
                  <w:vAlign w:val="center"/>
                </w:tcPr>
                <w:p w14:paraId="44D1E209">
                  <w:pPr>
                    <w:spacing w:line="276" w:lineRule="auto"/>
                    <w:jc w:val="center"/>
                    <w:rPr>
                      <w:rFonts w:ascii="Times New Roman" w:hAnsi="Times New Roman" w:eastAsia="宋体" w:cs="Times New Roman"/>
                      <w:color w:val="000000"/>
                      <w:sz w:val="21"/>
                    </w:rPr>
                  </w:pPr>
                </w:p>
              </w:tc>
            </w:tr>
          </w:tbl>
          <w:p w14:paraId="613B7608">
            <w:pPr>
              <w:spacing w:line="240" w:lineRule="auto"/>
              <w:ind w:firstLine="0"/>
              <w:jc w:val="center"/>
              <w:rPr>
                <w:rFonts w:ascii="Times New Roman" w:hAnsi="Times New Roman" w:eastAsia="宋体" w:cs="Times New Roman"/>
                <w:b/>
                <w:color w:val="000000"/>
                <w:sz w:val="24"/>
                <w:szCs w:val="24"/>
              </w:rPr>
            </w:pPr>
          </w:p>
          <w:p w14:paraId="33FF4B8C">
            <w:pPr>
              <w:spacing w:line="240" w:lineRule="auto"/>
              <w:ind w:firstLine="0"/>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表</w:t>
            </w:r>
            <w:r>
              <w:rPr>
                <w:rFonts w:ascii="Times New Roman" w:hAnsi="Times New Roman" w:eastAsia="宋体" w:cs="Times New Roman"/>
                <w:b/>
                <w:color w:val="000000"/>
                <w:sz w:val="24"/>
                <w:szCs w:val="24"/>
                <w:lang w:val="en-US" w:eastAsia="zh-CN"/>
              </w:rPr>
              <w:t>3-12</w:t>
            </w:r>
            <w:r>
              <w:rPr>
                <w:rFonts w:ascii="Times New Roman" w:hAnsi="Times New Roman" w:eastAsia="宋体" w:cs="Times New Roman"/>
                <w:b/>
                <w:color w:val="000000"/>
                <w:sz w:val="24"/>
                <w:szCs w:val="24"/>
              </w:rPr>
              <w:t xml:space="preserve">  </w:t>
            </w:r>
            <w:r>
              <w:rPr>
                <w:rFonts w:ascii="Times New Roman" w:hAnsi="Times New Roman" w:eastAsia="宋体" w:cs="Times New Roman"/>
                <w:b/>
                <w:color w:val="000000"/>
                <w:sz w:val="24"/>
                <w:szCs w:val="24"/>
                <w:lang w:val="en-US" w:eastAsia="zh-CN"/>
              </w:rPr>
              <w:t>恶臭污染物厂界</w:t>
            </w:r>
            <w:r>
              <w:rPr>
                <w:rFonts w:ascii="Times New Roman" w:hAnsi="Times New Roman" w:eastAsia="宋体" w:cs="Times New Roman"/>
                <w:b/>
                <w:color w:val="000000"/>
                <w:sz w:val="24"/>
                <w:szCs w:val="24"/>
              </w:rPr>
              <w:t>标准限值</w:t>
            </w:r>
          </w:p>
          <w:tbl>
            <w:tblPr>
              <w:tblStyle w:val="3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075"/>
              <w:gridCol w:w="5756"/>
            </w:tblGrid>
            <w:tr w14:paraId="716A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87" w:hRule="atLeast"/>
                <w:jc w:val="center"/>
              </w:trPr>
              <w:tc>
                <w:tcPr>
                  <w:tcW w:w="3075" w:type="dxa"/>
                  <w:noWrap w:val="0"/>
                  <w:vAlign w:val="center"/>
                </w:tcPr>
                <w:p w14:paraId="755A222F">
                  <w:pPr>
                    <w:spacing w:line="240" w:lineRule="auto"/>
                    <w:ind w:firstLine="0"/>
                    <w:jc w:val="center"/>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val="en-US" w:eastAsia="zh-CN"/>
                    </w:rPr>
                    <w:t>项目</w:t>
                  </w:r>
                </w:p>
              </w:tc>
              <w:tc>
                <w:tcPr>
                  <w:tcW w:w="5756" w:type="dxa"/>
                  <w:noWrap w:val="0"/>
                  <w:vAlign w:val="center"/>
                </w:tcPr>
                <w:p w14:paraId="13F82933">
                  <w:pPr>
                    <w:spacing w:line="240" w:lineRule="auto"/>
                    <w:ind w:firstLine="0"/>
                    <w:jc w:val="center"/>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val="en-US" w:eastAsia="zh-CN"/>
                    </w:rPr>
                    <w:t>新改扩建（</w:t>
                  </w:r>
                  <w:r>
                    <w:rPr>
                      <w:rFonts w:ascii="Times New Roman" w:hAnsi="Times New Roman" w:eastAsia="宋体" w:cs="Times New Roman"/>
                      <w:b/>
                      <w:bCs/>
                      <w:color w:val="000000"/>
                      <w:sz w:val="21"/>
                      <w:szCs w:val="21"/>
                    </w:rPr>
                    <w:t>mg/m</w:t>
                  </w:r>
                  <w:r>
                    <w:rPr>
                      <w:rFonts w:ascii="Times New Roman" w:hAnsi="Times New Roman" w:eastAsia="宋体" w:cs="Times New Roman"/>
                      <w:b/>
                      <w:bCs/>
                      <w:color w:val="000000"/>
                      <w:sz w:val="21"/>
                      <w:szCs w:val="21"/>
                      <w:vertAlign w:val="superscript"/>
                    </w:rPr>
                    <w:t>3</w:t>
                  </w:r>
                  <w:r>
                    <w:rPr>
                      <w:rFonts w:ascii="Times New Roman" w:hAnsi="Times New Roman" w:eastAsia="宋体" w:cs="Times New Roman"/>
                      <w:b/>
                      <w:bCs/>
                      <w:color w:val="000000"/>
                      <w:sz w:val="21"/>
                      <w:szCs w:val="21"/>
                      <w:lang w:val="en-US" w:eastAsia="zh-CN"/>
                    </w:rPr>
                    <w:t>）</w:t>
                  </w:r>
                </w:p>
              </w:tc>
            </w:tr>
            <w:tr w14:paraId="1DB6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9" w:hRule="atLeast"/>
                <w:jc w:val="center"/>
              </w:trPr>
              <w:tc>
                <w:tcPr>
                  <w:tcW w:w="3075" w:type="dxa"/>
                  <w:noWrap w:val="0"/>
                  <w:vAlign w:val="center"/>
                </w:tcPr>
                <w:p w14:paraId="0260404A">
                  <w:pPr>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臭气浓度</w:t>
                  </w:r>
                </w:p>
              </w:tc>
              <w:tc>
                <w:tcPr>
                  <w:tcW w:w="5756" w:type="dxa"/>
                  <w:noWrap w:val="0"/>
                  <w:vAlign w:val="center"/>
                </w:tcPr>
                <w:p w14:paraId="117CFF51">
                  <w:pPr>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20（无量纲）</w:t>
                  </w:r>
                </w:p>
              </w:tc>
            </w:tr>
          </w:tbl>
          <w:p w14:paraId="09C03E03">
            <w:pPr>
              <w:pStyle w:val="2"/>
              <w:spacing w:before="120" w:after="0" w:line="360" w:lineRule="auto"/>
              <w:ind w:right="0" w:firstLine="480"/>
              <w:rPr>
                <w:rFonts w:ascii="Times New Roman" w:hAnsi="Times New Roman" w:eastAsia="宋体" w:cs="Times New Roman"/>
                <w:color w:val="000000"/>
                <w:sz w:val="24"/>
              </w:rPr>
            </w:pPr>
            <w:r>
              <w:rPr>
                <w:rFonts w:ascii="Times New Roman" w:hAnsi="Times New Roman" w:eastAsia="宋体" w:cs="Times New Roman"/>
                <w:color w:val="000000"/>
                <w:sz w:val="24"/>
              </w:rPr>
              <w:t>食堂为小型食堂，设置1个灶头，设置1套小型油烟净化装置处理后设置1根高度高于屋顶的排气筒排放，食堂油烟排放执行标准值见下表。</w:t>
            </w:r>
          </w:p>
          <w:p w14:paraId="5FA193B5">
            <w:pPr>
              <w:ind w:firstLine="482"/>
              <w:jc w:val="center"/>
              <w:rPr>
                <w:rFonts w:ascii="Times New Roman" w:hAnsi="Times New Roman" w:eastAsia="宋体" w:cs="Times New Roman"/>
                <w:b/>
                <w:color w:val="000000"/>
                <w:sz w:val="24"/>
              </w:rPr>
            </w:pPr>
            <w:r>
              <w:rPr>
                <w:rFonts w:ascii="Times New Roman" w:hAnsi="Times New Roman" w:eastAsia="宋体" w:cs="Times New Roman"/>
                <w:b/>
                <w:color w:val="000000"/>
                <w:sz w:val="24"/>
                <w:lang w:bidi="ar"/>
              </w:rPr>
              <w:t>表3</w:t>
            </w:r>
            <w:r>
              <w:rPr>
                <w:rFonts w:ascii="Times New Roman" w:hAnsi="Times New Roman" w:eastAsia="宋体" w:cs="Times New Roman"/>
                <w:b/>
                <w:color w:val="000000"/>
                <w:sz w:val="24"/>
                <w:lang w:val="en-US" w:eastAsia="zh-CN" w:bidi="ar"/>
              </w:rPr>
              <w:t>-13</w:t>
            </w:r>
            <w:r>
              <w:rPr>
                <w:rFonts w:ascii="Times New Roman" w:hAnsi="Times New Roman" w:eastAsia="宋体" w:cs="Times New Roman"/>
                <w:b/>
                <w:color w:val="000000"/>
                <w:sz w:val="24"/>
                <w:lang w:bidi="ar"/>
              </w:rPr>
              <w:t xml:space="preserve">  饮食业油烟排放标准</w:t>
            </w:r>
          </w:p>
          <w:tbl>
            <w:tblPr>
              <w:tblStyle w:val="3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84"/>
              <w:gridCol w:w="5645"/>
            </w:tblGrid>
            <w:tr w14:paraId="022C4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184" w:type="dxa"/>
                  <w:noWrap w:val="0"/>
                  <w:vAlign w:val="center"/>
                </w:tcPr>
                <w:p w14:paraId="58A5ADCC">
                  <w:pPr>
                    <w:spacing w:line="276"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bidi="ar"/>
                    </w:rPr>
                    <w:t>项目</w:t>
                  </w:r>
                </w:p>
              </w:tc>
              <w:tc>
                <w:tcPr>
                  <w:tcW w:w="5645" w:type="dxa"/>
                  <w:noWrap w:val="0"/>
                  <w:vAlign w:val="center"/>
                </w:tcPr>
                <w:p w14:paraId="5FF0D03E">
                  <w:pPr>
                    <w:spacing w:line="276"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bidi="ar"/>
                    </w:rPr>
                    <w:t>小型</w:t>
                  </w:r>
                </w:p>
              </w:tc>
            </w:tr>
            <w:tr w14:paraId="43B4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184" w:type="dxa"/>
                  <w:noWrap w:val="0"/>
                  <w:vAlign w:val="center"/>
                </w:tcPr>
                <w:p w14:paraId="22DA8AC9">
                  <w:pPr>
                    <w:spacing w:line="276"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bidi="ar"/>
                    </w:rPr>
                    <w:t>基准灶头数</w:t>
                  </w:r>
                </w:p>
              </w:tc>
              <w:tc>
                <w:tcPr>
                  <w:tcW w:w="5645" w:type="dxa"/>
                  <w:noWrap w:val="0"/>
                  <w:vAlign w:val="center"/>
                </w:tcPr>
                <w:p w14:paraId="5E646CE2">
                  <w:pPr>
                    <w:spacing w:line="276" w:lineRule="auto"/>
                    <w:jc w:val="center"/>
                    <w:rPr>
                      <w:rFonts w:ascii="Times New Roman" w:hAnsi="Times New Roman" w:eastAsia="宋体" w:cs="Times New Roman"/>
                      <w:color w:val="000000"/>
                      <w:szCs w:val="21"/>
                    </w:rPr>
                  </w:pPr>
                  <w:r>
                    <w:rPr>
                      <w:rFonts w:ascii="Times New Roman" w:hAnsi="Times New Roman" w:eastAsia="宋体" w:cs="Times New Roman"/>
                      <w:b w:val="0"/>
                      <w:bCs w:val="0"/>
                      <w:color w:val="000000"/>
                      <w:szCs w:val="21"/>
                      <w:lang w:bidi="ar"/>
                    </w:rPr>
                    <w:t>≥1，＜3</w:t>
                  </w:r>
                </w:p>
              </w:tc>
            </w:tr>
            <w:tr w14:paraId="6A20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184" w:type="dxa"/>
                  <w:noWrap w:val="0"/>
                  <w:vAlign w:val="center"/>
                </w:tcPr>
                <w:p w14:paraId="79E94804">
                  <w:pPr>
                    <w:spacing w:line="276"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bidi="ar"/>
                    </w:rPr>
                    <w:t>最高允许排放浓度（mg/m</w:t>
                  </w:r>
                  <w:r>
                    <w:rPr>
                      <w:rFonts w:ascii="Times New Roman" w:hAnsi="Times New Roman" w:eastAsia="宋体" w:cs="Times New Roman"/>
                      <w:color w:val="000000"/>
                      <w:szCs w:val="21"/>
                      <w:vertAlign w:val="superscript"/>
                      <w:lang w:bidi="ar"/>
                    </w:rPr>
                    <w:t>3</w:t>
                  </w:r>
                  <w:r>
                    <w:rPr>
                      <w:rFonts w:ascii="Times New Roman" w:hAnsi="Times New Roman" w:eastAsia="宋体" w:cs="Times New Roman"/>
                      <w:color w:val="000000"/>
                      <w:szCs w:val="21"/>
                      <w:lang w:bidi="ar"/>
                    </w:rPr>
                    <w:t>）</w:t>
                  </w:r>
                </w:p>
              </w:tc>
              <w:tc>
                <w:tcPr>
                  <w:tcW w:w="5645" w:type="dxa"/>
                  <w:noWrap w:val="0"/>
                  <w:vAlign w:val="center"/>
                </w:tcPr>
                <w:p w14:paraId="60B37FCB">
                  <w:pPr>
                    <w:spacing w:line="276" w:lineRule="auto"/>
                    <w:jc w:val="center"/>
                    <w:rPr>
                      <w:rFonts w:ascii="Times New Roman" w:hAnsi="Times New Roman" w:eastAsia="宋体" w:cs="Times New Roman"/>
                      <w:b w:val="0"/>
                      <w:bCs w:val="0"/>
                      <w:color w:val="000000"/>
                      <w:szCs w:val="21"/>
                    </w:rPr>
                  </w:pPr>
                  <w:r>
                    <w:rPr>
                      <w:rFonts w:ascii="Times New Roman" w:hAnsi="Times New Roman" w:eastAsia="宋体" w:cs="Times New Roman"/>
                      <w:b w:val="0"/>
                      <w:bCs w:val="0"/>
                      <w:color w:val="000000"/>
                      <w:szCs w:val="21"/>
                      <w:lang w:bidi="ar"/>
                    </w:rPr>
                    <w:t>2.0</w:t>
                  </w:r>
                </w:p>
              </w:tc>
            </w:tr>
            <w:tr w14:paraId="7F4B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184" w:type="dxa"/>
                  <w:noWrap w:val="0"/>
                  <w:vAlign w:val="center"/>
                </w:tcPr>
                <w:p w14:paraId="4E03E0C9">
                  <w:pPr>
                    <w:spacing w:line="276"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bidi="ar"/>
                    </w:rPr>
                    <w:t>净化设施最低去除效率（%）</w:t>
                  </w:r>
                </w:p>
              </w:tc>
              <w:tc>
                <w:tcPr>
                  <w:tcW w:w="5645" w:type="dxa"/>
                  <w:noWrap w:val="0"/>
                  <w:vAlign w:val="center"/>
                </w:tcPr>
                <w:p w14:paraId="33F0A6F5">
                  <w:pPr>
                    <w:spacing w:line="276" w:lineRule="auto"/>
                    <w:jc w:val="center"/>
                    <w:rPr>
                      <w:rFonts w:ascii="Times New Roman" w:hAnsi="Times New Roman" w:eastAsia="宋体" w:cs="Times New Roman"/>
                      <w:color w:val="000000"/>
                      <w:szCs w:val="21"/>
                    </w:rPr>
                  </w:pPr>
                  <w:r>
                    <w:rPr>
                      <w:rFonts w:ascii="Times New Roman" w:hAnsi="Times New Roman" w:eastAsia="宋体" w:cs="Times New Roman"/>
                      <w:b w:val="0"/>
                      <w:bCs w:val="0"/>
                      <w:color w:val="000000"/>
                      <w:szCs w:val="21"/>
                      <w:lang w:bidi="ar"/>
                    </w:rPr>
                    <w:t>60</w:t>
                  </w:r>
                </w:p>
              </w:tc>
            </w:tr>
          </w:tbl>
          <w:p w14:paraId="69B73218">
            <w:pPr>
              <w:spacing w:before="120"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3、噪声排放标准</w:t>
            </w:r>
          </w:p>
          <w:p w14:paraId="774434B5">
            <w:pPr>
              <w:keepNext w:val="0"/>
              <w:keepLines w:val="0"/>
              <w:pageBreakBefore w:val="0"/>
              <w:widowControl w:val="0"/>
              <w:spacing w:line="360" w:lineRule="auto"/>
              <w:ind w:left="0"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（1）施工期噪声排放标准</w:t>
            </w:r>
          </w:p>
          <w:p w14:paraId="76841DB5">
            <w:pPr>
              <w:keepNext w:val="0"/>
              <w:keepLines w:val="0"/>
              <w:pageBreakBefore w:val="0"/>
              <w:widowControl w:val="0"/>
              <w:spacing w:line="360" w:lineRule="auto"/>
              <w:ind w:left="0"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本项目施工期噪声排放执行《建筑施工场界环境噪声排放标准》</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GB12523-2011</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10C73A95">
            <w:pPr>
              <w:ind w:firstLine="480"/>
              <w:jc w:val="center"/>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表</w:t>
            </w:r>
            <w:r>
              <w:rPr>
                <w:rFonts w:ascii="Times New Roman" w:hAnsi="Times New Roman" w:eastAsia="宋体" w:cs="Times New Roman"/>
                <w:b/>
                <w:bCs/>
                <w:color w:val="000000"/>
                <w:sz w:val="24"/>
                <w:highlight w:val="none"/>
                <w:lang w:val="en-US" w:eastAsia="zh-CN"/>
              </w:rPr>
              <w:t>3-14</w:t>
            </w:r>
            <w:r>
              <w:rPr>
                <w:rFonts w:ascii="Times New Roman" w:hAnsi="Times New Roman" w:eastAsia="宋体" w:cs="Times New Roman"/>
                <w:b/>
                <w:bCs/>
                <w:color w:val="000000"/>
                <w:sz w:val="24"/>
                <w:highlight w:val="none"/>
              </w:rPr>
              <w:t xml:space="preserve">  建筑施工场界环境噪声排放标准</w:t>
            </w:r>
            <w:r>
              <w:rPr>
                <w:rFonts w:ascii="Times New Roman" w:hAnsi="Times New Roman" w:eastAsia="宋体" w:cs="Times New Roman"/>
                <w:color w:val="000000"/>
                <w:sz w:val="24"/>
                <w:highlight w:val="none"/>
              </w:rPr>
              <w:t xml:space="preserve"> </w:t>
            </w:r>
            <w:r>
              <w:rPr>
                <w:rFonts w:ascii="Times New Roman" w:hAnsi="Times New Roman" w:eastAsia="宋体" w:cs="Times New Roman"/>
                <w:color w:val="000000"/>
                <w:sz w:val="24"/>
                <w:highlight w:val="none"/>
                <w:lang w:val="en-US" w:eastAsia="zh-CN"/>
              </w:rPr>
              <w:t xml:space="preserve"> </w:t>
            </w:r>
            <w:r>
              <w:rPr>
                <w:rFonts w:ascii="Times New Roman" w:hAnsi="Times New Roman" w:eastAsia="宋体" w:cs="Times New Roman"/>
                <w:b/>
                <w:bCs/>
                <w:color w:val="000000"/>
                <w:sz w:val="24"/>
                <w:highlight w:val="none"/>
              </w:rPr>
              <w:t>单位：dB(A)</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0"/>
              <w:gridCol w:w="4419"/>
            </w:tblGrid>
            <w:tr w14:paraId="42DBC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0" w:type="dxa"/>
                  <w:noWrap w:val="0"/>
                  <w:vAlign w:val="center"/>
                </w:tcPr>
                <w:p w14:paraId="4ADFE57C">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昼间</w:t>
                  </w:r>
                </w:p>
              </w:tc>
              <w:tc>
                <w:tcPr>
                  <w:tcW w:w="4419" w:type="dxa"/>
                  <w:noWrap w:val="0"/>
                  <w:vAlign w:val="center"/>
                </w:tcPr>
                <w:p w14:paraId="4989D9F9">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夜间</w:t>
                  </w:r>
                </w:p>
              </w:tc>
            </w:tr>
            <w:tr w14:paraId="635D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0" w:type="dxa"/>
                  <w:noWrap w:val="0"/>
                  <w:vAlign w:val="center"/>
                </w:tcPr>
                <w:p w14:paraId="5538B493">
                  <w:pPr>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70</w:t>
                  </w:r>
                </w:p>
              </w:tc>
              <w:tc>
                <w:tcPr>
                  <w:tcW w:w="4419" w:type="dxa"/>
                  <w:noWrap w:val="0"/>
                  <w:vAlign w:val="center"/>
                </w:tcPr>
                <w:p w14:paraId="1484EC73">
                  <w:pPr>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55</w:t>
                  </w:r>
                </w:p>
              </w:tc>
            </w:tr>
          </w:tbl>
          <w:p w14:paraId="4A0F44AA">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（2）运营期噪声排放标准</w:t>
            </w:r>
          </w:p>
          <w:p w14:paraId="05ABEB10">
            <w:pPr>
              <w:keepNext w:val="0"/>
              <w:keepLines w:val="0"/>
              <w:pageBreakBefore w:val="0"/>
              <w:widowControl w:val="0"/>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本项目营运期噪声排放执行《工业企业厂界环境噪声排放标准》（GB12348-2008）2类标准，</w:t>
            </w:r>
            <w:r>
              <w:rPr>
                <w:rFonts w:ascii="Times New Roman" w:hAnsi="Times New Roman" w:eastAsia="宋体" w:cs="Times New Roman"/>
                <w:color w:val="000000"/>
                <w:sz w:val="24"/>
                <w:highlight w:val="none"/>
              </w:rPr>
              <w:t>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2284DC9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表</w:t>
            </w:r>
            <w:r>
              <w:rPr>
                <w:rFonts w:ascii="Times New Roman" w:hAnsi="Times New Roman" w:eastAsia="宋体" w:cs="Times New Roman"/>
                <w:b/>
                <w:bCs/>
                <w:color w:val="000000"/>
                <w:sz w:val="24"/>
                <w:szCs w:val="24"/>
                <w:highlight w:val="none"/>
                <w:lang w:val="en-US" w:eastAsia="zh-CN"/>
              </w:rPr>
              <w:t>3-15</w:t>
            </w:r>
            <w:r>
              <w:rPr>
                <w:rFonts w:ascii="Times New Roman" w:hAnsi="Times New Roman" w:eastAsia="宋体" w:cs="Times New Roman"/>
                <w:b/>
                <w:bCs/>
                <w:color w:val="000000"/>
                <w:sz w:val="24"/>
                <w:szCs w:val="24"/>
                <w:highlight w:val="none"/>
              </w:rPr>
              <w:t xml:space="preserve">  工业企业厂界环境噪声排放标准</w:t>
            </w:r>
            <w:r>
              <w:rPr>
                <w:rFonts w:ascii="Times New Roman" w:hAnsi="Times New Roman" w:eastAsia="宋体" w:cs="Times New Roman"/>
                <w:b/>
                <w:bCs/>
                <w:color w:val="000000"/>
                <w:sz w:val="24"/>
                <w:szCs w:val="24"/>
                <w:highlight w:val="none"/>
                <w:lang w:val="en-US" w:eastAsia="zh-CN"/>
              </w:rPr>
              <w:t xml:space="preserve"> </w:t>
            </w:r>
            <w:r>
              <w:rPr>
                <w:rFonts w:ascii="Times New Roman" w:hAnsi="Times New Roman" w:eastAsia="宋体" w:cs="Times New Roman"/>
                <w:b/>
                <w:bCs/>
                <w:color w:val="000000"/>
                <w:sz w:val="24"/>
                <w:szCs w:val="24"/>
                <w:highlight w:val="none"/>
              </w:rPr>
              <w:t xml:space="preserve"> 单位：dB(A)</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6E2C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31" w:hRule="atLeast"/>
                <w:jc w:val="center"/>
              </w:trPr>
              <w:tc>
                <w:tcPr>
                  <w:tcW w:w="2324" w:type="dxa"/>
                  <w:vMerge w:val="restart"/>
                  <w:noWrap w:val="0"/>
                  <w:vAlign w:val="center"/>
                </w:tcPr>
                <w:p w14:paraId="2E2DEE2F">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区域名称</w:t>
                  </w:r>
                </w:p>
              </w:tc>
              <w:tc>
                <w:tcPr>
                  <w:tcW w:w="899" w:type="dxa"/>
                  <w:vMerge w:val="restart"/>
                  <w:noWrap w:val="0"/>
                  <w:vAlign w:val="center"/>
                </w:tcPr>
                <w:p w14:paraId="6377F573">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类别</w:t>
                  </w:r>
                </w:p>
              </w:tc>
              <w:tc>
                <w:tcPr>
                  <w:tcW w:w="5618" w:type="dxa"/>
                  <w:noWrap w:val="0"/>
                  <w:vAlign w:val="center"/>
                </w:tcPr>
                <w:p w14:paraId="7FC172A3">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等效声级</w:t>
                  </w:r>
                </w:p>
              </w:tc>
            </w:tr>
            <w:tr w14:paraId="4F3F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324" w:type="dxa"/>
                  <w:vMerge w:val="continue"/>
                  <w:noWrap w:val="0"/>
                  <w:vAlign w:val="center"/>
                </w:tcPr>
                <w:p w14:paraId="6ECB0ACB">
                  <w:pPr>
                    <w:jc w:val="center"/>
                    <w:rPr>
                      <w:rFonts w:ascii="Times New Roman" w:hAnsi="Times New Roman" w:eastAsia="宋体" w:cs="Times New Roman"/>
                      <w:color w:val="000000"/>
                      <w:highlight w:val="none"/>
                    </w:rPr>
                  </w:pPr>
                </w:p>
              </w:tc>
              <w:tc>
                <w:tcPr>
                  <w:tcW w:w="899" w:type="dxa"/>
                  <w:vMerge w:val="continue"/>
                  <w:noWrap w:val="0"/>
                  <w:vAlign w:val="center"/>
                </w:tcPr>
                <w:p w14:paraId="0812D202">
                  <w:pPr>
                    <w:jc w:val="center"/>
                    <w:rPr>
                      <w:rFonts w:ascii="Times New Roman" w:hAnsi="Times New Roman" w:eastAsia="宋体" w:cs="Times New Roman"/>
                      <w:color w:val="000000"/>
                      <w:highlight w:val="none"/>
                    </w:rPr>
                  </w:pPr>
                </w:p>
              </w:tc>
              <w:tc>
                <w:tcPr>
                  <w:tcW w:w="2809" w:type="dxa"/>
                  <w:noWrap w:val="0"/>
                  <w:vAlign w:val="center"/>
                </w:tcPr>
                <w:p w14:paraId="3AFC4646">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昼间</w:t>
                  </w:r>
                </w:p>
              </w:tc>
              <w:tc>
                <w:tcPr>
                  <w:tcW w:w="2809" w:type="dxa"/>
                  <w:noWrap w:val="0"/>
                  <w:vAlign w:val="center"/>
                </w:tcPr>
                <w:p w14:paraId="27626489">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夜间</w:t>
                  </w:r>
                </w:p>
              </w:tc>
            </w:tr>
            <w:tr w14:paraId="68DA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 w:hRule="atLeast"/>
                <w:jc w:val="center"/>
              </w:trPr>
              <w:tc>
                <w:tcPr>
                  <w:tcW w:w="2324" w:type="dxa"/>
                  <w:noWrap w:val="0"/>
                  <w:vAlign w:val="center"/>
                </w:tcPr>
                <w:p w14:paraId="1B62A30F">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厂界</w:t>
                  </w:r>
                  <w:r>
                    <w:rPr>
                      <w:rFonts w:ascii="Times New Roman" w:hAnsi="Times New Roman" w:eastAsia="宋体" w:cs="Times New Roman"/>
                      <w:color w:val="000000"/>
                      <w:szCs w:val="21"/>
                      <w:highlight w:val="none"/>
                      <w:lang w:val="en-US" w:eastAsia="zh-CN"/>
                    </w:rPr>
                    <w:t>东、</w:t>
                  </w:r>
                  <w:r>
                    <w:rPr>
                      <w:rFonts w:ascii="Times New Roman" w:hAnsi="Times New Roman" w:eastAsia="宋体" w:cs="Times New Roman"/>
                      <w:color w:val="000000"/>
                      <w:szCs w:val="21"/>
                      <w:highlight w:val="none"/>
                    </w:rPr>
                    <w:t>南、北、西</w:t>
                  </w:r>
                </w:p>
              </w:tc>
              <w:tc>
                <w:tcPr>
                  <w:tcW w:w="899" w:type="dxa"/>
                  <w:noWrap w:val="0"/>
                  <w:vAlign w:val="center"/>
                </w:tcPr>
                <w:p w14:paraId="45D90C9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lang w:val="en-US" w:eastAsia="zh-CN"/>
                    </w:rPr>
                    <w:t>2</w:t>
                  </w:r>
                  <w:r>
                    <w:rPr>
                      <w:rFonts w:ascii="Times New Roman" w:hAnsi="Times New Roman" w:eastAsia="宋体" w:cs="Times New Roman"/>
                      <w:color w:val="000000"/>
                      <w:szCs w:val="21"/>
                      <w:highlight w:val="none"/>
                    </w:rPr>
                    <w:t>类</w:t>
                  </w:r>
                </w:p>
              </w:tc>
              <w:tc>
                <w:tcPr>
                  <w:tcW w:w="2809" w:type="dxa"/>
                  <w:noWrap w:val="0"/>
                  <w:vAlign w:val="center"/>
                </w:tcPr>
                <w:p w14:paraId="6AC65DCC">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60</w:t>
                  </w:r>
                </w:p>
              </w:tc>
              <w:tc>
                <w:tcPr>
                  <w:tcW w:w="2809" w:type="dxa"/>
                  <w:noWrap w:val="0"/>
                  <w:vAlign w:val="center"/>
                </w:tcPr>
                <w:p w14:paraId="1125518D">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50</w:t>
                  </w:r>
                </w:p>
              </w:tc>
            </w:tr>
          </w:tbl>
          <w:p w14:paraId="4455DC2B">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4、固体废物控制标准</w:t>
            </w:r>
          </w:p>
          <w:p w14:paraId="67343931">
            <w:pPr>
              <w:keepNext w:val="0"/>
              <w:keepLines w:val="0"/>
              <w:pageBreakBefore w:val="0"/>
              <w:widowControl/>
              <w:spacing w:line="360" w:lineRule="auto"/>
              <w:ind w:firstLine="480"/>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按照《中华人民共和国固体废物污染环境防治法（</w:t>
            </w:r>
            <w:r>
              <w:rPr>
                <w:rFonts w:ascii="Times New Roman" w:hAnsi="Times New Roman" w:eastAsia="宋体" w:cs="Times New Roman"/>
                <w:color w:val="000000"/>
                <w:sz w:val="24"/>
                <w:szCs w:val="24"/>
                <w:highlight w:val="none"/>
                <w:lang w:val="en-US" w:eastAsia="zh-CN"/>
              </w:rPr>
              <w:t>2020年修订</w:t>
            </w:r>
            <w:r>
              <w:rPr>
                <w:rFonts w:ascii="Times New Roman" w:hAnsi="Times New Roman" w:eastAsia="宋体" w:cs="Times New Roman"/>
                <w:color w:val="000000"/>
                <w:sz w:val="24"/>
                <w:szCs w:val="24"/>
                <w:highlight w:val="none"/>
                <w:lang w:eastAsia="zh-CN"/>
              </w:rPr>
              <w:t>）》的要求，妥善处理，不得形成二次污染；</w:t>
            </w:r>
          </w:p>
          <w:p w14:paraId="4009A554">
            <w:pPr>
              <w:keepNext w:val="0"/>
              <w:keepLines w:val="0"/>
              <w:pageBreakBefore w:val="0"/>
              <w:widowControl/>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highlight w:val="none"/>
                <w:lang w:eastAsia="zh-CN"/>
              </w:rPr>
              <w:t>一般固体废物</w:t>
            </w:r>
            <w:r>
              <w:rPr>
                <w:rFonts w:ascii="Times New Roman" w:hAnsi="Times New Roman" w:eastAsia="宋体" w:cs="Times New Roman"/>
                <w:color w:val="000000"/>
                <w:sz w:val="24"/>
                <w:szCs w:val="24"/>
                <w:highlight w:val="none"/>
                <w:lang w:eastAsia="zh-CN"/>
              </w:rPr>
              <w:t>贮存与处置执行GB18599-2020《一般工业固体废物贮存和填埋污染控制标准》中要求。</w:t>
            </w:r>
          </w:p>
          <w:p w14:paraId="326D9634">
            <w:pPr>
              <w:keepNext w:val="0"/>
              <w:keepLines w:val="0"/>
              <w:pageBreakBefore w:val="0"/>
              <w:widowControl/>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highlight w:val="none"/>
                <w:lang w:eastAsia="zh-CN"/>
              </w:rPr>
              <w:t>危险废物</w:t>
            </w:r>
            <w:r>
              <w:rPr>
                <w:rFonts w:ascii="Times New Roman" w:hAnsi="Times New Roman" w:eastAsia="宋体" w:cs="Times New Roman"/>
                <w:color w:val="000000"/>
                <w:sz w:val="24"/>
                <w:szCs w:val="24"/>
                <w:highlight w:val="none"/>
                <w:lang w:eastAsia="zh-CN"/>
              </w:rPr>
              <w:t>贮存执行《危险废物贮存污染控制标准》（GB18597-2001）及2013年修改单中的有关规定；危险废物收集、贮存、运输执行《危废收集、贮存、运输技术规范》（HJ2025-2012）。</w:t>
            </w:r>
          </w:p>
          <w:p w14:paraId="55358E27">
            <w:pPr>
              <w:keepNext w:val="0"/>
              <w:keepLines w:val="0"/>
              <w:pageBreakBefore w:val="0"/>
              <w:widowControl/>
              <w:spacing w:line="360" w:lineRule="auto"/>
              <w:ind w:firstLine="480"/>
              <w:rPr>
                <w:rFonts w:ascii="Times New Roman" w:hAnsi="Times New Roman" w:eastAsia="宋体" w:cs="Times New Roman"/>
                <w:color w:val="000000"/>
                <w:sz w:val="24"/>
                <w:szCs w:val="24"/>
                <w:highlight w:val="none"/>
                <w:lang w:val="en-US" w:eastAsia="zh-CN"/>
              </w:rPr>
            </w:pPr>
          </w:p>
        </w:tc>
      </w:tr>
      <w:tr w14:paraId="04E2DC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716" w:type="dxa"/>
            <w:noWrap w:val="0"/>
            <w:vAlign w:val="center"/>
          </w:tcPr>
          <w:p w14:paraId="229B5192">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总量控制指标</w:t>
            </w:r>
          </w:p>
        </w:tc>
        <w:tc>
          <w:tcPr>
            <w:tcW w:w="9067" w:type="dxa"/>
            <w:noWrap w:val="0"/>
            <w:vAlign w:val="center"/>
          </w:tcPr>
          <w:p w14:paraId="40B0510B">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根据本</w:t>
            </w:r>
            <w:r>
              <w:rPr>
                <w:rFonts w:ascii="Times New Roman" w:hAnsi="Times New Roman" w:eastAsia="宋体" w:cs="Times New Roman"/>
                <w:color w:val="000000"/>
                <w:sz w:val="24"/>
                <w:szCs w:val="24"/>
                <w:highlight w:val="none"/>
                <w:lang w:val="en-US" w:eastAsia="zh-CN"/>
              </w:rPr>
              <w:t>项目</w:t>
            </w:r>
            <w:r>
              <w:rPr>
                <w:rFonts w:ascii="Times New Roman" w:hAnsi="Times New Roman" w:eastAsia="宋体" w:cs="Times New Roman"/>
                <w:color w:val="000000"/>
                <w:sz w:val="24"/>
                <w:szCs w:val="24"/>
                <w:highlight w:val="none"/>
              </w:rPr>
              <w:t>的具体情况，结合国家污染物排放总量控制原则，提出本项目建议的污染物排放总量控制指标。</w:t>
            </w:r>
          </w:p>
          <w:p w14:paraId="0806E773">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1、废水</w:t>
            </w:r>
          </w:p>
          <w:p w14:paraId="793486EB">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项目运营期废水不外排</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不设总量控制指标。</w:t>
            </w:r>
          </w:p>
          <w:p w14:paraId="4DBCEC1C">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2、废气</w:t>
            </w:r>
          </w:p>
          <w:p w14:paraId="10FE2E21">
            <w:pPr>
              <w:keepNext w:val="0"/>
              <w:keepLines w:val="0"/>
              <w:pageBreakBefore w:val="0"/>
              <w:widowControl w:val="0"/>
              <w:spacing w:line="360" w:lineRule="auto"/>
              <w:ind w:firstLine="480"/>
              <w:jc w:val="both"/>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color w:val="000000"/>
                <w:sz w:val="24"/>
                <w:szCs w:val="24"/>
                <w:highlight w:val="none"/>
                <w:lang w:val="en-US" w:eastAsia="zh-CN"/>
              </w:rPr>
              <w:t>废气量6600万m</w:t>
            </w:r>
            <w:r>
              <w:rPr>
                <w:rFonts w:ascii="Times New Roman" w:hAnsi="Times New Roman" w:eastAsia="宋体" w:cs="Times New Roman"/>
                <w:color w:val="000000"/>
                <w:sz w:val="24"/>
                <w:szCs w:val="24"/>
                <w:highlight w:val="none"/>
                <w:vertAlign w:val="superscript"/>
                <w:lang w:val="en-US" w:eastAsia="zh-CN"/>
              </w:rPr>
              <w:t>3</w:t>
            </w:r>
            <w:r>
              <w:rPr>
                <w:rFonts w:ascii="Times New Roman" w:hAnsi="Times New Roman" w:eastAsia="宋体" w:cs="Times New Roman"/>
                <w:color w:val="000000"/>
                <w:sz w:val="24"/>
                <w:szCs w:val="24"/>
                <w:highlight w:val="none"/>
                <w:lang w:val="en-US" w:eastAsia="zh-CN"/>
              </w:rPr>
              <w:t>/a，颗粒物：0.541t/a，SO</w:t>
            </w:r>
            <w:r>
              <w:rPr>
                <w:rFonts w:ascii="Times New Roman" w:hAnsi="Times New Roman" w:eastAsia="宋体" w:cs="Times New Roman"/>
                <w:color w:val="000000"/>
                <w:sz w:val="24"/>
                <w:szCs w:val="24"/>
                <w:highlight w:val="none"/>
                <w:vertAlign w:val="subscript"/>
                <w:lang w:val="en-US" w:eastAsia="zh-CN"/>
              </w:rPr>
              <w:t>2</w:t>
            </w:r>
            <w:r>
              <w:rPr>
                <w:rFonts w:ascii="Times New Roman" w:hAnsi="Times New Roman" w:eastAsia="宋体" w:cs="Times New Roman"/>
                <w:color w:val="000000"/>
                <w:sz w:val="24"/>
                <w:szCs w:val="24"/>
                <w:highlight w:val="none"/>
                <w:lang w:val="en-US" w:eastAsia="zh-CN"/>
              </w:rPr>
              <w:t>：0.937t/a，NOx：1.17t/a，非甲烷总烃：0.648t/a</w:t>
            </w:r>
            <w:r>
              <w:rPr>
                <w:rFonts w:ascii="Times New Roman" w:hAnsi="Times New Roman" w:eastAsia="宋体" w:cs="Times New Roman"/>
                <w:color w:val="000000"/>
                <w:sz w:val="24"/>
                <w:szCs w:val="24"/>
                <w:highlight w:val="none"/>
              </w:rPr>
              <w:t>。</w:t>
            </w:r>
          </w:p>
          <w:p w14:paraId="21DACF47">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3、固体废物</w:t>
            </w:r>
          </w:p>
          <w:p w14:paraId="6A041DE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项目固体废物处置率达100%。排放量为</w:t>
            </w:r>
            <w:r>
              <w:rPr>
                <w:rFonts w:ascii="Times New Roman" w:hAnsi="Times New Roman" w:eastAsia="宋体" w:cs="Times New Roman"/>
                <w:color w:val="000000"/>
                <w:sz w:val="24"/>
                <w:szCs w:val="24"/>
                <w:highlight w:val="none"/>
                <w:lang w:val="en-US" w:eastAsia="zh-CN"/>
              </w:rPr>
              <w:t>0</w:t>
            </w:r>
            <w:r>
              <w:rPr>
                <w:rFonts w:ascii="Times New Roman" w:hAnsi="Times New Roman" w:eastAsia="宋体" w:cs="Times New Roman"/>
                <w:color w:val="000000"/>
                <w:sz w:val="24"/>
                <w:szCs w:val="24"/>
                <w:highlight w:val="none"/>
              </w:rPr>
              <w:t>，不设总量控制指标。</w:t>
            </w:r>
          </w:p>
          <w:p w14:paraId="06F28CB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7A3B4CA9">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387B2EC9">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color w:val="000000"/>
          <w:sz w:val="30"/>
          <w:szCs w:val="30"/>
          <w:highlight w:val="none"/>
        </w:rPr>
      </w:pPr>
      <w:r>
        <w:rPr>
          <w:rFonts w:ascii="Times New Roman" w:hAnsi="Times New Roman" w:eastAsia="宋体" w:cs="Times New Roman"/>
          <w:color w:val="000000"/>
          <w:sz w:val="36"/>
          <w:szCs w:val="36"/>
          <w:highlight w:val="none"/>
        </w:rPr>
        <w:br w:type="page" w:clear="all"/>
      </w:r>
      <w:bookmarkStart w:id="8" w:name="_Toc15376"/>
      <w:r>
        <w:rPr>
          <w:rFonts w:ascii="Times New Roman" w:hAnsi="Times New Roman" w:eastAsia="宋体" w:cs="Times New Roman"/>
          <w:b/>
          <w:bCs/>
          <w:color w:val="000000"/>
          <w:sz w:val="32"/>
          <w:szCs w:val="32"/>
          <w:highlight w:val="none"/>
        </w:rPr>
        <w:t>四、主要环境影响和保护措施</w:t>
      </w:r>
      <w:bookmarkEnd w:id="8"/>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632C7C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06DD3E73">
            <w:pPr>
              <w:pStyle w:val="212"/>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施工期环境保护措施</w:t>
            </w:r>
          </w:p>
        </w:tc>
        <w:tc>
          <w:tcPr>
            <w:tcW w:w="9255" w:type="dxa"/>
            <w:noWrap w:val="0"/>
            <w:vAlign w:val="center"/>
          </w:tcPr>
          <w:p w14:paraId="70CA957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本项目</w:t>
            </w:r>
            <w:r>
              <w:rPr>
                <w:rFonts w:ascii="Times New Roman" w:hAnsi="Times New Roman" w:eastAsia="宋体" w:cs="Times New Roman"/>
                <w:color w:val="000000"/>
                <w:sz w:val="24"/>
                <w:szCs w:val="24"/>
                <w:highlight w:val="none"/>
                <w:lang w:val="en-US" w:eastAsia="zh-CN"/>
              </w:rPr>
              <w:t>依托</w:t>
            </w:r>
            <w:r>
              <w:rPr>
                <w:rFonts w:ascii="Times New Roman" w:hAnsi="Times New Roman" w:eastAsia="宋体" w:cs="Times New Roman"/>
                <w:color w:val="000000"/>
                <w:sz w:val="24"/>
                <w:szCs w:val="24"/>
                <w:highlight w:val="none"/>
              </w:rPr>
              <w:t>已建厂房进行生产，目前已正常投产运行，施工期已结束，现场无施工遗留问题，施工期间也无环保投诉事件发生。本次</w:t>
            </w:r>
            <w:r>
              <w:rPr>
                <w:rFonts w:ascii="Times New Roman" w:hAnsi="Times New Roman" w:eastAsia="宋体" w:cs="Times New Roman"/>
                <w:color w:val="000000"/>
                <w:sz w:val="24"/>
                <w:szCs w:val="24"/>
                <w:highlight w:val="none"/>
                <w:lang w:val="en-US" w:eastAsia="zh-CN"/>
              </w:rPr>
              <w:t>对存在问题进行整改，</w:t>
            </w:r>
            <w:r>
              <w:rPr>
                <w:rFonts w:ascii="Times New Roman" w:hAnsi="Times New Roman" w:eastAsia="宋体" w:cs="Times New Roman"/>
                <w:color w:val="000000"/>
                <w:sz w:val="24"/>
                <w:szCs w:val="24"/>
                <w:highlight w:val="none"/>
              </w:rPr>
              <w:t>整改主要为环保设备的安装</w:t>
            </w:r>
            <w:r>
              <w:rPr>
                <w:rFonts w:ascii="Times New Roman" w:hAnsi="Times New Roman" w:eastAsia="宋体" w:cs="Times New Roman"/>
                <w:color w:val="000000"/>
                <w:sz w:val="24"/>
                <w:szCs w:val="24"/>
                <w:highlight w:val="none"/>
                <w:lang w:val="en-US" w:eastAsia="zh-CN"/>
              </w:rPr>
              <w:t>及各功能区规范化</w:t>
            </w:r>
            <w:r>
              <w:rPr>
                <w:rFonts w:ascii="Times New Roman" w:hAnsi="Times New Roman" w:eastAsia="宋体" w:cs="Times New Roman"/>
                <w:color w:val="000000"/>
                <w:sz w:val="24"/>
                <w:szCs w:val="24"/>
                <w:highlight w:val="none"/>
              </w:rPr>
              <w:t>，无土建。</w:t>
            </w:r>
          </w:p>
          <w:p w14:paraId="123CB699">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（一）废气</w:t>
            </w:r>
          </w:p>
          <w:p w14:paraId="0EBB2D86">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（1）整改过程产生的扬尘</w:t>
            </w:r>
          </w:p>
          <w:p w14:paraId="107419D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环保设施的安装过程于生产厂房内部完成，主要涉及切割、打孔、焊接、安装等，但由于设备少，工作量小，因此产生的扬尘很少。</w:t>
            </w:r>
          </w:p>
          <w:p w14:paraId="7BFB98EA">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本项目所有整改过程干生产厂房内部完成，因此扬尘主要集中干生产厂房内部，逸散至外环境的很少，对周围环境的影响很小。</w:t>
            </w:r>
          </w:p>
          <w:p w14:paraId="167D28F5">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（2）运输车辆的汽车尾气</w:t>
            </w:r>
          </w:p>
          <w:p w14:paraId="1694E9A1">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整改期间，运输材料、设备的车辆一般是大型柴油车，产生机动车尾气。运输车辆 尾气排放污染物主要为CO、NOx、HC。但本项目整改时间较短，施工量较小，因此对周围环境的影响很小。</w:t>
            </w:r>
          </w:p>
          <w:p w14:paraId="6067CF27">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（二）废水</w:t>
            </w:r>
          </w:p>
          <w:p w14:paraId="11F6716E">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w:t>
            </w:r>
            <w:r>
              <w:rPr>
                <w:rFonts w:ascii="Times New Roman" w:hAnsi="Times New Roman" w:eastAsia="宋体" w:cs="Times New Roman"/>
                <w:color w:val="000000"/>
                <w:sz w:val="24"/>
                <w:szCs w:val="24"/>
                <w:highlight w:val="none"/>
                <w:lang w:val="en-US" w:eastAsia="zh-CN"/>
              </w:rPr>
              <w:t>次主要为</w:t>
            </w:r>
            <w:r>
              <w:rPr>
                <w:rFonts w:ascii="Times New Roman" w:hAnsi="Times New Roman" w:eastAsia="宋体" w:cs="Times New Roman"/>
                <w:color w:val="000000"/>
                <w:sz w:val="24"/>
                <w:szCs w:val="24"/>
                <w:highlight w:val="none"/>
              </w:rPr>
              <w:t>环保设备的安装</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不需要使用水，也不产生废水。整改过程产生的废水主要来源于建设人员的生活污水，整改时间约30天，施工人员2人，产生的生活污水量按40L/人·天进行计算，则整改过程产生的生活污水约0.08m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。建设人员生活污水依托</w:t>
            </w:r>
            <w:r>
              <w:rPr>
                <w:rFonts w:ascii="Times New Roman" w:hAnsi="Times New Roman" w:eastAsia="宋体" w:cs="Times New Roman"/>
                <w:color w:val="000000"/>
                <w:sz w:val="24"/>
                <w:szCs w:val="24"/>
                <w:highlight w:val="none"/>
                <w:lang w:val="en-US" w:eastAsia="zh-CN"/>
              </w:rPr>
              <w:t>业主方自用民房已建</w:t>
            </w:r>
            <w:r>
              <w:rPr>
                <w:rFonts w:ascii="Times New Roman" w:hAnsi="Times New Roman" w:eastAsia="宋体" w:cs="Times New Roman"/>
                <w:color w:val="000000"/>
                <w:sz w:val="24"/>
                <w:szCs w:val="24"/>
                <w:highlight w:val="none"/>
              </w:rPr>
              <w:t>化粪池</w:t>
            </w:r>
            <w:r>
              <w:rPr>
                <w:rFonts w:ascii="Times New Roman" w:hAnsi="Times New Roman" w:eastAsia="宋体" w:cs="Times New Roman"/>
                <w:color w:val="000000"/>
                <w:sz w:val="24"/>
                <w:szCs w:val="24"/>
                <w:highlight w:val="none"/>
                <w:lang w:val="en-US" w:eastAsia="zh-CN"/>
              </w:rPr>
              <w:t>收集处理</w:t>
            </w:r>
            <w:r>
              <w:rPr>
                <w:rFonts w:ascii="Times New Roman" w:hAnsi="Times New Roman" w:eastAsia="宋体" w:cs="Times New Roman"/>
                <w:color w:val="000000"/>
                <w:sz w:val="24"/>
                <w:highlight w:val="none"/>
                <w:lang w:val="en-US" w:eastAsia="zh-CN"/>
              </w:rPr>
              <w:t>后，用于周边作物施肥，不外排</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对周围环境的影响很小。</w:t>
            </w:r>
          </w:p>
          <w:p w14:paraId="491FB71D">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（三）噪声</w:t>
            </w:r>
          </w:p>
          <w:p w14:paraId="0BA7ED4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项目整改过程主要为人力建设，机械使用较少，噪声一般为间歇性噪声。环保设施的建设使用的机械设备主要为电焊、电钻、切割机等，其噪声源强在</w:t>
            </w:r>
            <w:r>
              <w:rPr>
                <w:rFonts w:ascii="Times New Roman" w:hAnsi="Times New Roman" w:eastAsia="宋体" w:cs="Times New Roman"/>
                <w:color w:val="000000"/>
                <w:sz w:val="24"/>
                <w:szCs w:val="24"/>
                <w:highlight w:val="none"/>
                <w:lang w:val="en-US" w:eastAsia="zh-CN"/>
              </w:rPr>
              <w:t>80</w:t>
            </w:r>
            <w:r>
              <w:rPr>
                <w:rFonts w:ascii="Times New Roman" w:hAnsi="Times New Roman" w:eastAsia="宋体" w:cs="Times New Roman"/>
                <w:color w:val="000000"/>
                <w:sz w:val="24"/>
                <w:szCs w:val="24"/>
                <w:highlight w:val="none"/>
              </w:rPr>
              <w:t>~90dB（A）左右，整改期噪声影响为短时影响，随施工结束而结束，对周围的影响很小。</w:t>
            </w:r>
          </w:p>
          <w:p w14:paraId="314C9DF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为</w:t>
            </w:r>
            <w:r>
              <w:rPr>
                <w:rFonts w:ascii="Times New Roman" w:hAnsi="Times New Roman" w:eastAsia="宋体" w:cs="Times New Roman"/>
                <w:color w:val="000000"/>
                <w:sz w:val="24"/>
                <w:szCs w:val="24"/>
                <w:highlight w:val="none"/>
              </w:rPr>
              <w:t>最大限度的减小安装机械噪声对环境的影响</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整改期噪声污染防治措施</w:t>
            </w:r>
            <w:r>
              <w:rPr>
                <w:rFonts w:ascii="Times New Roman" w:hAnsi="Times New Roman" w:eastAsia="宋体" w:cs="Times New Roman"/>
                <w:color w:val="000000"/>
                <w:sz w:val="24"/>
                <w:szCs w:val="24"/>
                <w:highlight w:val="none"/>
                <w:lang w:val="en-US" w:eastAsia="zh-CN"/>
              </w:rPr>
              <w:t>如下</w:t>
            </w:r>
            <w:r>
              <w:rPr>
                <w:rFonts w:ascii="Times New Roman" w:hAnsi="Times New Roman" w:eastAsia="宋体" w:cs="Times New Roman"/>
                <w:color w:val="000000"/>
                <w:sz w:val="24"/>
                <w:szCs w:val="24"/>
                <w:highlight w:val="none"/>
              </w:rPr>
              <w:t>：</w:t>
            </w:r>
          </w:p>
          <w:p w14:paraId="5F101DF4">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①禁止在中午（12时至14时）、夜间（22时至次日6时）进行整改作业；</w:t>
            </w:r>
          </w:p>
          <w:p w14:paraId="5A597BCA">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②优先选用低噪声机械进行作业；</w:t>
            </w:r>
          </w:p>
          <w:p w14:paraId="78796C7D">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③施工机械尽量远离保护目标，并进行一定的隔声及减振处理；在不影响施工情况 下将噪声设备尽量不集中安排；</w:t>
            </w:r>
          </w:p>
          <w:p w14:paraId="1B955ED4">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（四）固体废物</w:t>
            </w:r>
          </w:p>
          <w:p w14:paraId="23E80F63">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（1）整改过程产生的固废</w:t>
            </w:r>
          </w:p>
          <w:p w14:paraId="37A5BD6E">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w:t>
            </w:r>
            <w:r>
              <w:rPr>
                <w:rFonts w:ascii="Times New Roman" w:hAnsi="Times New Roman" w:eastAsia="宋体" w:cs="Times New Roman"/>
                <w:color w:val="000000"/>
                <w:sz w:val="24"/>
                <w:szCs w:val="24"/>
                <w:highlight w:val="none"/>
                <w:lang w:val="en-US" w:eastAsia="zh-CN"/>
              </w:rPr>
              <w:t>次</w:t>
            </w:r>
            <w:r>
              <w:rPr>
                <w:rFonts w:ascii="Times New Roman" w:hAnsi="Times New Roman" w:eastAsia="宋体" w:cs="Times New Roman"/>
                <w:color w:val="000000"/>
                <w:sz w:val="24"/>
                <w:szCs w:val="24"/>
                <w:highlight w:val="none"/>
              </w:rPr>
              <w:t>整改过程中产生的固废主要为环保设施的包装材料，但由于工程量较小，产生量较小。建设单位应要求施工单位对建筑废料及时清理，合理处置，将这些固体废物统一收集，建设完成后能回收利用的进行回收利用，不能回收利用的外售废品回收站，严禁乱堆、乱放、乱弃。</w:t>
            </w:r>
          </w:p>
          <w:p w14:paraId="6956FDA5">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（2）建设人员产生的生活垃圾</w:t>
            </w:r>
          </w:p>
          <w:p w14:paraId="7405E014">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rPr>
              <w:t>项目整改期建设人员2名，整改期30天，产生的生活垃圾按0.5kg/人·天进行计算， 则生活垃圾产生量约1kg/d。这些生活垃圾由建设人员每天带至生活垃圾收集点，与当地生活垃圾一起处置，日产日清。</w:t>
            </w:r>
          </w:p>
          <w:p w14:paraId="07A6473B">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tc>
      </w:tr>
      <w:tr w14:paraId="00812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56E9B438">
            <w:pPr>
              <w:pStyle w:val="212"/>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9255" w:type="dxa"/>
            <w:noWrap w:val="0"/>
            <w:vAlign w:val="center"/>
          </w:tcPr>
          <w:p w14:paraId="52B285A7">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一</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废气影响和保护措施</w:t>
            </w:r>
          </w:p>
          <w:p w14:paraId="3D4F8E2F">
            <w:pPr>
              <w:keepNext w:val="0"/>
              <w:keepLines w:val="0"/>
              <w:pageBreakBefore w:val="0"/>
              <w:widowControl w:val="0"/>
              <w:spacing w:line="360" w:lineRule="auto"/>
              <w:ind w:firstLine="482"/>
              <w:jc w:val="both"/>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1、废气污染物产排核算</w:t>
            </w:r>
          </w:p>
          <w:p w14:paraId="3EBC28B9">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本项目运营期产生的废气主要为烘干废气以及粉碎、制棒等过程中产生的粉尘。</w:t>
            </w:r>
          </w:p>
          <w:p w14:paraId="1DA27CF6">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1</w:t>
            </w: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有组织废气</w:t>
            </w:r>
          </w:p>
          <w:p w14:paraId="2B139D91">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项目有组织废气主要为烘干、炭化、制棒废气，包括炭化、制棒过程产生的废气及可燃气体进入热风炉的木煤气燃烧后产生的燃烧废气、热风炉燃烧产生的废气及烘干机烘干木屑产生的粉尘，以上废气最终经一根15m排气筒排放。</w:t>
            </w:r>
          </w:p>
          <w:p w14:paraId="162FCCC8">
            <w:pPr>
              <w:pStyle w:val="248"/>
              <w:spacing w:line="360" w:lineRule="auto"/>
              <w:ind w:firstLine="480"/>
              <w:rPr>
                <w:rFonts w:ascii="Times New Roman" w:hAnsi="Times New Roman" w:eastAsia="宋体" w:cs="Times New Roman"/>
                <w:b/>
                <w:bCs/>
                <w:color w:val="000000"/>
                <w:sz w:val="24"/>
                <w:szCs w:val="24"/>
                <w:lang w:val="en-US" w:eastAsia="zh-CN"/>
              </w:rPr>
            </w:pPr>
            <w:r>
              <w:rPr>
                <w:rFonts w:ascii="Times New Roman" w:hAnsi="Times New Roman" w:eastAsia="宋体" w:cs="Times New Roman"/>
                <w:color w:val="000000"/>
                <w:sz w:val="24"/>
                <w:szCs w:val="24"/>
                <w:highlight w:val="none"/>
              </w:rPr>
              <w:t>项目每年的炭化原材料约</w:t>
            </w:r>
            <w:r>
              <w:rPr>
                <w:rFonts w:ascii="Times New Roman" w:hAnsi="Times New Roman" w:eastAsia="宋体" w:cs="Times New Roman"/>
                <w:color w:val="000000"/>
                <w:sz w:val="24"/>
                <w:szCs w:val="24"/>
                <w:highlight w:val="none"/>
                <w:lang w:val="en-US" w:eastAsia="zh-CN"/>
              </w:rPr>
              <w:t>3000</w:t>
            </w:r>
            <w:r>
              <w:rPr>
                <w:rFonts w:ascii="Times New Roman" w:hAnsi="Times New Roman" w:eastAsia="宋体" w:cs="Times New Roman"/>
                <w:color w:val="000000"/>
                <w:sz w:val="24"/>
                <w:szCs w:val="24"/>
                <w:highlight w:val="none"/>
              </w:rPr>
              <w:t>t/a，炭化</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制棒过程中会产生一定的</w:t>
            </w:r>
            <w:r>
              <w:rPr>
                <w:rFonts w:ascii="Times New Roman" w:hAnsi="Times New Roman" w:eastAsia="宋体" w:cs="Times New Roman"/>
                <w:color w:val="000000"/>
                <w:sz w:val="24"/>
                <w:szCs w:val="24"/>
                <w:highlight w:val="none"/>
              </w:rPr>
              <w:t>少量的</w:t>
            </w:r>
            <w:r>
              <w:rPr>
                <w:rFonts w:ascii="Times New Roman" w:hAnsi="Times New Roman" w:eastAsia="宋体" w:cs="Times New Roman"/>
                <w:color w:val="000000"/>
                <w:sz w:val="24"/>
                <w:szCs w:val="24"/>
                <w:highlight w:val="none"/>
                <w:lang w:val="en-US" w:eastAsia="zh-CN"/>
              </w:rPr>
              <w:t>烟气</w:t>
            </w:r>
            <w:r>
              <w:rPr>
                <w:rFonts w:ascii="Times New Roman" w:hAnsi="Times New Roman" w:eastAsia="宋体" w:cs="Times New Roman"/>
                <w:color w:val="000000"/>
                <w:sz w:val="24"/>
                <w:szCs w:val="24"/>
                <w:highlight w:val="none"/>
              </w:rPr>
              <w:t>，</w:t>
            </w:r>
            <w:r>
              <w:rPr>
                <w:rFonts w:ascii="Times New Roman" w:hAnsi="Times New Roman" w:eastAsia="宋体" w:cs="Times New Roman"/>
                <w:bCs/>
                <w:color w:val="000000"/>
                <w:sz w:val="24"/>
                <w:szCs w:val="24"/>
                <w:highlight w:val="none"/>
              </w:rPr>
              <w:t>烟气的主要成分为</w:t>
            </w:r>
            <w:r>
              <w:rPr>
                <w:rFonts w:ascii="Times New Roman" w:hAnsi="Times New Roman" w:eastAsia="宋体" w:cs="Times New Roman"/>
                <w:color w:val="000000"/>
                <w:sz w:val="24"/>
                <w:szCs w:val="24"/>
                <w:highlight w:val="none"/>
              </w:rPr>
              <w:t>烟尘</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二氧化硫、氮氧化物、</w:t>
            </w:r>
            <w:r>
              <w:rPr>
                <w:rFonts w:ascii="Times New Roman" w:hAnsi="Times New Roman" w:eastAsia="宋体" w:cs="Times New Roman"/>
                <w:bCs/>
                <w:color w:val="000000"/>
                <w:sz w:val="24"/>
                <w:szCs w:val="24"/>
                <w:highlight w:val="none"/>
              </w:rPr>
              <w:t>二氧化碳、一氧化碳、水蒸气、木焦油气、甲烷、乙烯、木醋</w:t>
            </w:r>
            <w:r>
              <w:rPr>
                <w:rFonts w:ascii="Times New Roman" w:hAnsi="Times New Roman" w:eastAsia="宋体" w:cs="Times New Roman"/>
                <w:bCs/>
                <w:color w:val="000000"/>
                <w:sz w:val="24"/>
                <w:szCs w:val="24"/>
                <w:highlight w:val="none"/>
                <w:lang w:val="en-US" w:eastAsia="zh-CN"/>
              </w:rPr>
              <w:t>夜</w:t>
            </w:r>
            <w:r>
              <w:rPr>
                <w:rFonts w:ascii="Times New Roman" w:hAnsi="Times New Roman" w:eastAsia="宋体" w:cs="Times New Roman"/>
                <w:bCs/>
                <w:color w:val="000000"/>
                <w:sz w:val="24"/>
                <w:szCs w:val="24"/>
                <w:highlight w:val="none"/>
              </w:rPr>
              <w:t>等可燃、助燃气体</w:t>
            </w:r>
            <w:r>
              <w:rPr>
                <w:rFonts w:ascii="Times New Roman" w:hAnsi="Times New Roman" w:eastAsia="宋体" w:cs="Times New Roman"/>
                <w:bCs/>
                <w:color w:val="000000"/>
                <w:sz w:val="24"/>
                <w:szCs w:val="24"/>
                <w:highlight w:val="none"/>
                <w:lang w:eastAsia="zh-CN"/>
              </w:rPr>
              <w:t>，</w:t>
            </w:r>
            <w:r>
              <w:rPr>
                <w:rFonts w:ascii="Times New Roman" w:hAnsi="Times New Roman" w:eastAsia="宋体" w:cs="Times New Roman"/>
                <w:bCs/>
                <w:color w:val="000000"/>
                <w:sz w:val="24"/>
                <w:szCs w:val="24"/>
                <w:highlight w:val="none"/>
                <w:lang w:val="en-US" w:eastAsia="zh-CN"/>
              </w:rPr>
              <w:t>项目</w:t>
            </w:r>
            <w:r>
              <w:rPr>
                <w:rFonts w:ascii="Times New Roman" w:hAnsi="Times New Roman" w:eastAsia="宋体" w:cs="Times New Roman"/>
                <w:color w:val="000000"/>
                <w:sz w:val="24"/>
                <w:szCs w:val="24"/>
                <w:highlight w:val="none"/>
              </w:rPr>
              <w:t>将炭化窑烟筒串联起来</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并将制棒废气经集气罩收集后</w:t>
            </w:r>
            <w:r>
              <w:rPr>
                <w:rFonts w:ascii="Times New Roman" w:hAnsi="Times New Roman" w:eastAsia="宋体" w:cs="Times New Roman"/>
                <w:color w:val="000000"/>
                <w:sz w:val="24"/>
                <w:szCs w:val="24"/>
                <w:highlight w:val="none"/>
              </w:rPr>
              <w:t>，统一</w:t>
            </w:r>
            <w:r>
              <w:rPr>
                <w:rFonts w:ascii="Times New Roman" w:hAnsi="Times New Roman" w:eastAsia="宋体" w:cs="Times New Roman"/>
                <w:color w:val="000000"/>
                <w:sz w:val="24"/>
                <w:szCs w:val="24"/>
                <w:highlight w:val="none"/>
                <w:lang w:val="en-US" w:eastAsia="zh-CN"/>
              </w:rPr>
              <w:t>经管道</w:t>
            </w:r>
            <w:r>
              <w:rPr>
                <w:rFonts w:ascii="Times New Roman" w:hAnsi="Times New Roman" w:eastAsia="宋体" w:cs="Times New Roman"/>
                <w:color w:val="000000"/>
                <w:sz w:val="24"/>
                <w:szCs w:val="24"/>
                <w:highlight w:val="none"/>
              </w:rPr>
              <w:t>引入到</w:t>
            </w:r>
            <w:r>
              <w:rPr>
                <w:rFonts w:ascii="Times New Roman" w:hAnsi="Times New Roman" w:eastAsia="宋体" w:cs="Times New Roman"/>
                <w:color w:val="000000"/>
                <w:sz w:val="24"/>
                <w:szCs w:val="24"/>
                <w:highlight w:val="none"/>
                <w:lang w:val="en-US" w:eastAsia="zh-CN"/>
              </w:rPr>
              <w:t>热风炉</w:t>
            </w:r>
            <w:r>
              <w:rPr>
                <w:rFonts w:ascii="Times New Roman" w:hAnsi="Times New Roman" w:eastAsia="宋体" w:cs="Times New Roman"/>
                <w:color w:val="000000"/>
                <w:sz w:val="24"/>
                <w:szCs w:val="24"/>
                <w:highlight w:val="none"/>
              </w:rPr>
              <w:t>的炉膛内燃烧</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lang w:val="en-US" w:eastAsia="zh-CN"/>
              </w:rPr>
              <w:t>燃烧产生的热气经引风机引入烘干机内进行烘干工序</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根据建设单位提供资料，在烘干过程中仅靠</w:t>
            </w:r>
            <w:r>
              <w:rPr>
                <w:rFonts w:ascii="Times New Roman" w:hAnsi="Times New Roman" w:eastAsia="宋体" w:cs="Times New Roman"/>
                <w:color w:val="000000"/>
                <w:sz w:val="24"/>
                <w:szCs w:val="24"/>
                <w:highlight w:val="none"/>
              </w:rPr>
              <w:t>炭化</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制棒过程</w:t>
            </w:r>
            <w:r>
              <w:rPr>
                <w:rFonts w:ascii="Times New Roman" w:hAnsi="Times New Roman" w:eastAsia="宋体" w:cs="Times New Roman"/>
                <w:color w:val="000000"/>
                <w:sz w:val="24"/>
                <w:szCs w:val="24"/>
                <w:highlight w:val="none"/>
              </w:rPr>
              <w:t>产生的可燃气体</w:t>
            </w:r>
            <w:r>
              <w:rPr>
                <w:rFonts w:ascii="Times New Roman" w:hAnsi="Times New Roman" w:eastAsia="宋体" w:cs="Times New Roman"/>
                <w:color w:val="000000"/>
                <w:sz w:val="24"/>
                <w:szCs w:val="24"/>
                <w:highlight w:val="none"/>
                <w:lang w:val="en-US" w:eastAsia="zh-CN"/>
              </w:rPr>
              <w:t>对原料烘干热量不能满足要求，在此过程还需要部分生物质作为燃料，生物质年用量约为500t。</w:t>
            </w:r>
          </w:p>
          <w:p w14:paraId="09516C98">
            <w:pPr>
              <w:pStyle w:val="248"/>
              <w:spacing w:line="360" w:lineRule="auto"/>
              <w:ind w:firstLine="482"/>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bCs/>
                <w:color w:val="000000"/>
                <w:sz w:val="24"/>
                <w:szCs w:val="24"/>
                <w:lang w:val="en-US" w:eastAsia="zh-CN"/>
              </w:rPr>
              <w:t>①产生源强</w:t>
            </w:r>
          </w:p>
          <w:p w14:paraId="5B6CFD39">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A.制棒废气</w:t>
            </w:r>
          </w:p>
          <w:p w14:paraId="7CAC66EC">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制棒过程是通过螺杆的压力将软化的物料成型为机制炭棒，此工序温度约350℃，炭棒会发生少量的热解，产生可燃性气体（主要为CO），包括烷烃、烯烃等（以非甲烷总烃表征），参考同类型项目，非甲烷总烃产生量约为2t/a，经集气罩负压收集（收集效率90%）进入热风炉燃烧处理后约有90%完全燃烧，则此过程非甲烷总烃有组织排放量为0.18t/a，排放速率为0.055kg/h，无组织排放量0.2t/a，排放速率为0.061kg/h。</w:t>
            </w:r>
          </w:p>
          <w:p w14:paraId="67B9E55E">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B.炭化废气</w:t>
            </w:r>
          </w:p>
          <w:p w14:paraId="13D405BE">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本环评类比长汀县博远机制碳厂污染源监测报告，本项目建成后生产工艺、环保措施都一致，其可类比性分析如下表所示。</w:t>
            </w:r>
          </w:p>
          <w:p w14:paraId="18392A2F">
            <w:pPr>
              <w:pStyle w:val="248"/>
              <w:keepNext w:val="0"/>
              <w:keepLines w:val="0"/>
              <w:pageBreakBefore w:val="0"/>
              <w:widowControl w:val="0"/>
              <w:spacing w:line="240" w:lineRule="auto"/>
              <w:ind w:firstLine="0"/>
              <w:jc w:val="center"/>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表4-1  可类比性分析一览表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2887"/>
              <w:gridCol w:w="2887"/>
              <w:gridCol w:w="2427"/>
            </w:tblGrid>
            <w:tr w14:paraId="6645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3" w:type="dxa"/>
                  <w:noWrap w:val="0"/>
                  <w:vAlign w:val="center"/>
                </w:tcPr>
                <w:p w14:paraId="0FF72419">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名称</w:t>
                  </w:r>
                </w:p>
              </w:tc>
              <w:tc>
                <w:tcPr>
                  <w:tcW w:w="2887" w:type="dxa"/>
                  <w:noWrap w:val="0"/>
                  <w:vAlign w:val="center"/>
                </w:tcPr>
                <w:p w14:paraId="7C9972FA">
                  <w:pPr>
                    <w:pStyle w:val="248"/>
                    <w:spacing w:line="240" w:lineRule="auto"/>
                    <w:ind w:firstLine="0"/>
                    <w:jc w:val="center"/>
                    <w:rPr>
                      <w:rFonts w:ascii="Times New Roman" w:hAnsi="Times New Roman" w:eastAsia="宋体" w:cs="Times New Roman"/>
                      <w:b w:val="0"/>
                      <w:bCs w:val="0"/>
                      <w:color w:val="000000"/>
                      <w:sz w:val="21"/>
                      <w:szCs w:val="21"/>
                      <w:lang w:eastAsia="zh-CN"/>
                    </w:rPr>
                  </w:pPr>
                  <w:r>
                    <w:rPr>
                      <w:rFonts w:ascii="Times New Roman" w:hAnsi="Times New Roman" w:eastAsia="宋体" w:cs="Times New Roman"/>
                      <w:b w:val="0"/>
                      <w:bCs w:val="0"/>
                      <w:color w:val="000000"/>
                      <w:sz w:val="21"/>
                      <w:szCs w:val="21"/>
                      <w:lang w:val="en-US" w:eastAsia="zh-CN"/>
                    </w:rPr>
                    <w:t>长汀县博远机制碳厂</w:t>
                  </w:r>
                </w:p>
              </w:tc>
              <w:tc>
                <w:tcPr>
                  <w:tcW w:w="2887" w:type="dxa"/>
                  <w:noWrap w:val="0"/>
                  <w:vAlign w:val="center"/>
                </w:tcPr>
                <w:p w14:paraId="7F362F28">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本项目</w:t>
                  </w:r>
                </w:p>
                <w:p w14:paraId="141A2070">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(德宏鑫火将军木炭有限公司年产3000吨机制炭项目)</w:t>
                  </w:r>
                </w:p>
              </w:tc>
              <w:tc>
                <w:tcPr>
                  <w:tcW w:w="2427" w:type="dxa"/>
                  <w:noWrap w:val="0"/>
                  <w:vAlign w:val="center"/>
                </w:tcPr>
                <w:p w14:paraId="67C44980">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对比结论</w:t>
                  </w:r>
                </w:p>
              </w:tc>
            </w:tr>
            <w:tr w14:paraId="02A2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3" w:type="dxa"/>
                  <w:noWrap w:val="0"/>
                  <w:vAlign w:val="center"/>
                </w:tcPr>
                <w:p w14:paraId="66F07E3C">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生产规模</w:t>
                  </w:r>
                </w:p>
              </w:tc>
              <w:tc>
                <w:tcPr>
                  <w:tcW w:w="2887" w:type="dxa"/>
                  <w:noWrap w:val="0"/>
                  <w:vAlign w:val="center"/>
                </w:tcPr>
                <w:p w14:paraId="3CBB4EF3">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2000t/a</w:t>
                  </w:r>
                </w:p>
              </w:tc>
              <w:tc>
                <w:tcPr>
                  <w:tcW w:w="2887" w:type="dxa"/>
                  <w:noWrap w:val="0"/>
                  <w:vAlign w:val="center"/>
                </w:tcPr>
                <w:p w14:paraId="6D9CCF05">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3000t/a</w:t>
                  </w:r>
                </w:p>
              </w:tc>
              <w:tc>
                <w:tcPr>
                  <w:tcW w:w="2427" w:type="dxa"/>
                  <w:noWrap w:val="0"/>
                  <w:vAlign w:val="center"/>
                </w:tcPr>
                <w:p w14:paraId="1FE564F2">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本项目生产规模大于类比项目，1000t/a</w:t>
                  </w:r>
                </w:p>
              </w:tc>
            </w:tr>
            <w:tr w14:paraId="4638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3" w:type="dxa"/>
                  <w:noWrap w:val="0"/>
                  <w:vAlign w:val="center"/>
                </w:tcPr>
                <w:p w14:paraId="05CEFFD5">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生产时间</w:t>
                  </w:r>
                </w:p>
              </w:tc>
              <w:tc>
                <w:tcPr>
                  <w:tcW w:w="2887" w:type="dxa"/>
                  <w:noWrap w:val="0"/>
                  <w:vAlign w:val="center"/>
                </w:tcPr>
                <w:p w14:paraId="35DD88FD">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1920h/a</w:t>
                  </w:r>
                </w:p>
              </w:tc>
              <w:tc>
                <w:tcPr>
                  <w:tcW w:w="2887" w:type="dxa"/>
                  <w:noWrap w:val="0"/>
                  <w:vAlign w:val="center"/>
                </w:tcPr>
                <w:p w14:paraId="61F3336F">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3300h/a</w:t>
                  </w:r>
                </w:p>
              </w:tc>
              <w:tc>
                <w:tcPr>
                  <w:tcW w:w="2427" w:type="dxa"/>
                  <w:noWrap w:val="0"/>
                  <w:vAlign w:val="center"/>
                </w:tcPr>
                <w:p w14:paraId="304058F2">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本项目生产时间大于类比项目，1380h/a，小时产能</w:t>
                  </w:r>
                  <w:r>
                    <w:rPr>
                      <w:rFonts w:ascii="Times New Roman" w:hAnsi="Times New Roman" w:eastAsia="宋体" w:cs="Times New Roman"/>
                      <w:b w:val="0"/>
                      <w:bCs/>
                      <w:color w:val="000000"/>
                      <w:sz w:val="21"/>
                      <w:szCs w:val="21"/>
                      <w:lang w:val="en-US" w:eastAsia="zh-CN"/>
                    </w:rPr>
                    <w:t>为其0.87倍</w:t>
                  </w:r>
                </w:p>
              </w:tc>
            </w:tr>
            <w:tr w14:paraId="6BEC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3" w:type="dxa"/>
                  <w:noWrap w:val="0"/>
                  <w:vAlign w:val="center"/>
                </w:tcPr>
                <w:p w14:paraId="7381C807">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生产工艺</w:t>
                  </w:r>
                </w:p>
              </w:tc>
              <w:tc>
                <w:tcPr>
                  <w:tcW w:w="2887" w:type="dxa"/>
                  <w:noWrap w:val="0"/>
                  <w:vAlign w:val="center"/>
                </w:tcPr>
                <w:p w14:paraId="4D6701B5">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粉碎—烘干—制棒—炭化—冷却—包装—入库</w:t>
                  </w:r>
                </w:p>
              </w:tc>
              <w:tc>
                <w:tcPr>
                  <w:tcW w:w="2887" w:type="dxa"/>
                  <w:noWrap w:val="0"/>
                  <w:vAlign w:val="center"/>
                </w:tcPr>
                <w:p w14:paraId="5E696CA6">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粉碎—烘干—制棒—炭化—冷却—包装—入库</w:t>
                  </w:r>
                </w:p>
              </w:tc>
              <w:tc>
                <w:tcPr>
                  <w:tcW w:w="2427" w:type="dxa"/>
                  <w:noWrap w:val="0"/>
                  <w:vAlign w:val="center"/>
                </w:tcPr>
                <w:p w14:paraId="28E30FC0">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生产工艺一致</w:t>
                  </w:r>
                </w:p>
              </w:tc>
            </w:tr>
            <w:tr w14:paraId="1489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3" w:type="dxa"/>
                  <w:noWrap w:val="0"/>
                  <w:vAlign w:val="center"/>
                </w:tcPr>
                <w:p w14:paraId="5EF98C3D">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环保措施</w:t>
                  </w:r>
                </w:p>
              </w:tc>
              <w:tc>
                <w:tcPr>
                  <w:tcW w:w="2887" w:type="dxa"/>
                  <w:noWrap w:val="0"/>
                  <w:vAlign w:val="center"/>
                </w:tcPr>
                <w:p w14:paraId="53DFD495">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color w:val="000000"/>
                      <w:sz w:val="21"/>
                      <w:szCs w:val="21"/>
                      <w:highlight w:val="none"/>
                      <w:lang w:val="en-US" w:eastAsia="zh-CN" w:bidi="ar-SA"/>
                    </w:rPr>
                    <w:t>非甲烷总烃引入热风炉内燃烧，</w:t>
                  </w:r>
                  <w:r>
                    <w:rPr>
                      <w:rFonts w:ascii="Times New Roman" w:hAnsi="Times New Roman" w:eastAsia="宋体" w:cs="Times New Roman"/>
                      <w:b w:val="0"/>
                      <w:bCs w:val="0"/>
                      <w:color w:val="000000"/>
                      <w:sz w:val="21"/>
                      <w:szCs w:val="21"/>
                      <w:lang w:val="en-US" w:eastAsia="zh-CN"/>
                    </w:rPr>
                    <w:t>旋风除尘+水膜除尘+静电除尘+15排气筒</w:t>
                  </w:r>
                </w:p>
              </w:tc>
              <w:tc>
                <w:tcPr>
                  <w:tcW w:w="2887" w:type="dxa"/>
                  <w:noWrap w:val="0"/>
                  <w:vAlign w:val="center"/>
                </w:tcPr>
                <w:p w14:paraId="6392F36A">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color w:val="000000"/>
                      <w:sz w:val="21"/>
                      <w:szCs w:val="21"/>
                      <w:highlight w:val="none"/>
                      <w:lang w:val="en-US" w:eastAsia="zh-CN" w:bidi="ar-SA"/>
                    </w:rPr>
                    <w:t>非甲烷总烃引入热风炉内燃烧，</w:t>
                  </w:r>
                  <w:r>
                    <w:rPr>
                      <w:rFonts w:ascii="Times New Roman" w:hAnsi="Times New Roman" w:eastAsia="宋体" w:cs="Times New Roman"/>
                      <w:b w:val="0"/>
                      <w:bCs w:val="0"/>
                      <w:color w:val="000000"/>
                      <w:sz w:val="21"/>
                      <w:szCs w:val="21"/>
                      <w:lang w:val="en-US" w:eastAsia="zh-CN"/>
                    </w:rPr>
                    <w:t>旋风除尘+水膜除尘+静电除尘+15排气筒</w:t>
                  </w:r>
                </w:p>
              </w:tc>
              <w:tc>
                <w:tcPr>
                  <w:tcW w:w="2427" w:type="dxa"/>
                  <w:noWrap w:val="0"/>
                  <w:vAlign w:val="center"/>
                </w:tcPr>
                <w:p w14:paraId="0777EF30">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环保措施一致</w:t>
                  </w:r>
                </w:p>
              </w:tc>
            </w:tr>
            <w:tr w14:paraId="6A408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23" w:type="dxa"/>
                  <w:noWrap w:val="0"/>
                  <w:vAlign w:val="center"/>
                </w:tcPr>
                <w:p w14:paraId="658816BB">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处理效率</w:t>
                  </w:r>
                </w:p>
              </w:tc>
              <w:tc>
                <w:tcPr>
                  <w:tcW w:w="2887" w:type="dxa"/>
                  <w:noWrap w:val="0"/>
                  <w:vAlign w:val="center"/>
                </w:tcPr>
                <w:p w14:paraId="1C9A5098">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color w:val="000000"/>
                      <w:sz w:val="21"/>
                      <w:szCs w:val="21"/>
                      <w:highlight w:val="none"/>
                      <w:lang w:val="en-US" w:eastAsia="zh-CN"/>
                    </w:rPr>
                    <w:t>粉尘去除效率为98%、</w:t>
                  </w: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r>
                    <w:rPr>
                      <w:rFonts w:ascii="Times New Roman" w:hAnsi="Times New Roman" w:eastAsia="宋体" w:cs="Times New Roman"/>
                      <w:b w:val="0"/>
                      <w:bCs/>
                      <w:color w:val="000000"/>
                      <w:sz w:val="21"/>
                      <w:szCs w:val="21"/>
                      <w:highlight w:val="none"/>
                      <w:lang w:val="en-US" w:eastAsia="zh-CN"/>
                    </w:rPr>
                    <w:t>去除效率为10%，非甲烷总烃约有90%完全燃烧</w:t>
                  </w:r>
                </w:p>
              </w:tc>
              <w:tc>
                <w:tcPr>
                  <w:tcW w:w="2887" w:type="dxa"/>
                  <w:noWrap w:val="0"/>
                  <w:vAlign w:val="center"/>
                </w:tcPr>
                <w:p w14:paraId="37AEDC95">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color w:val="000000"/>
                      <w:sz w:val="21"/>
                      <w:szCs w:val="21"/>
                      <w:highlight w:val="none"/>
                      <w:lang w:val="en-US" w:eastAsia="zh-CN"/>
                    </w:rPr>
                    <w:t>粉尘去除效率为98%、</w:t>
                  </w: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r>
                    <w:rPr>
                      <w:rFonts w:ascii="Times New Roman" w:hAnsi="Times New Roman" w:eastAsia="宋体" w:cs="Times New Roman"/>
                      <w:b w:val="0"/>
                      <w:bCs/>
                      <w:color w:val="000000"/>
                      <w:sz w:val="21"/>
                      <w:szCs w:val="21"/>
                      <w:highlight w:val="none"/>
                      <w:lang w:val="en-US" w:eastAsia="zh-CN"/>
                    </w:rPr>
                    <w:t>去除效率为10%，非甲烷总烃约有90%完全燃烧</w:t>
                  </w:r>
                </w:p>
              </w:tc>
              <w:tc>
                <w:tcPr>
                  <w:tcW w:w="2427" w:type="dxa"/>
                  <w:noWrap w:val="0"/>
                  <w:vAlign w:val="center"/>
                </w:tcPr>
                <w:p w14:paraId="705253E3">
                  <w:pPr>
                    <w:pStyle w:val="248"/>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处理效率</w:t>
                  </w:r>
                  <w:r>
                    <w:rPr>
                      <w:rFonts w:ascii="Times New Roman" w:hAnsi="Times New Roman" w:eastAsia="宋体" w:cs="Times New Roman"/>
                      <w:b w:val="0"/>
                      <w:bCs w:val="0"/>
                      <w:color w:val="000000"/>
                      <w:sz w:val="21"/>
                      <w:szCs w:val="21"/>
                      <w:lang w:val="en-US" w:eastAsia="zh-CN"/>
                    </w:rPr>
                    <w:t>一致</w:t>
                  </w:r>
                </w:p>
              </w:tc>
            </w:tr>
          </w:tbl>
          <w:p w14:paraId="468D82D8">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综上比较，本项目废气类比长汀县博远机制碳厂排放废气监测具有可类比性。</w:t>
            </w:r>
          </w:p>
          <w:p w14:paraId="1FA3360D">
            <w:pPr>
              <w:pStyle w:val="248"/>
              <w:keepNext w:val="0"/>
              <w:keepLines w:val="0"/>
              <w:pageBreakBefore w:val="0"/>
              <w:widowControl w:val="0"/>
              <w:spacing w:line="240" w:lineRule="auto"/>
              <w:ind w:firstLine="0"/>
              <w:jc w:val="center"/>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表4-2  炭化废气污染物排放情况一览表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2727C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3" w:hRule="atLeast"/>
                <w:jc w:val="center"/>
              </w:trPr>
              <w:tc>
                <w:tcPr>
                  <w:tcW w:w="3135" w:type="dxa"/>
                  <w:noWrap w:val="0"/>
                  <w:vAlign w:val="center"/>
                </w:tcPr>
                <w:p w14:paraId="205D2EC2">
                  <w:pPr>
                    <w:pStyle w:val="248"/>
                    <w:spacing w:line="240" w:lineRule="auto"/>
                    <w:ind w:firstLine="0"/>
                    <w:jc w:val="center"/>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val="en-US" w:eastAsia="zh-CN"/>
                    </w:rPr>
                    <w:t>长汀县博远机制碳厂排放情况</w:t>
                  </w:r>
                </w:p>
              </w:tc>
              <w:tc>
                <w:tcPr>
                  <w:tcW w:w="5889" w:type="dxa"/>
                  <w:noWrap w:val="0"/>
                  <w:vAlign w:val="center"/>
                </w:tcPr>
                <w:p w14:paraId="01736A96">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本项目排放情况</w:t>
                  </w:r>
                </w:p>
              </w:tc>
            </w:tr>
            <w:tr w14:paraId="4454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5" w:type="dxa"/>
                  <w:noWrap w:val="0"/>
                  <w:vAlign w:val="center"/>
                </w:tcPr>
                <w:p w14:paraId="6427DC83">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污染物</w:t>
                  </w:r>
                </w:p>
              </w:tc>
              <w:tc>
                <w:tcPr>
                  <w:tcW w:w="1790" w:type="dxa"/>
                  <w:noWrap w:val="0"/>
                  <w:vAlign w:val="center"/>
                </w:tcPr>
                <w:p w14:paraId="6BEF1743">
                  <w:pPr>
                    <w:pStyle w:val="248"/>
                    <w:spacing w:line="240" w:lineRule="auto"/>
                    <w:ind w:firstLine="0"/>
                    <w:jc w:val="center"/>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eastAsia="zh-CN"/>
                    </w:rPr>
                    <w:t>排放速率（kg/h）</w:t>
                  </w:r>
                </w:p>
              </w:tc>
              <w:tc>
                <w:tcPr>
                  <w:tcW w:w="1352" w:type="dxa"/>
                  <w:noWrap w:val="0"/>
                  <w:vAlign w:val="center"/>
                </w:tcPr>
                <w:p w14:paraId="292D84AE">
                  <w:pPr>
                    <w:pStyle w:val="248"/>
                    <w:spacing w:line="240" w:lineRule="auto"/>
                    <w:ind w:firstLine="0"/>
                    <w:jc w:val="center"/>
                    <w:rPr>
                      <w:rFonts w:ascii="Times New Roman" w:hAnsi="Times New Roman" w:eastAsia="宋体" w:cs="Times New Roman"/>
                      <w:b/>
                      <w:bCs/>
                      <w:color w:val="000000"/>
                      <w:sz w:val="21"/>
                      <w:szCs w:val="21"/>
                      <w:lang w:val="en-US" w:eastAsia="zh-CN" w:bidi="ar-SA"/>
                    </w:rPr>
                  </w:pPr>
                  <w:r>
                    <w:rPr>
                      <w:rFonts w:ascii="Times New Roman" w:hAnsi="Times New Roman" w:eastAsia="宋体" w:cs="Times New Roman"/>
                      <w:b/>
                      <w:bCs/>
                      <w:color w:val="000000"/>
                      <w:sz w:val="21"/>
                      <w:szCs w:val="21"/>
                      <w:lang w:val="en-US" w:eastAsia="zh-CN"/>
                    </w:rPr>
                    <w:t>污染物</w:t>
                  </w:r>
                </w:p>
              </w:tc>
              <w:tc>
                <w:tcPr>
                  <w:tcW w:w="1720" w:type="dxa"/>
                  <w:noWrap w:val="0"/>
                  <w:vAlign w:val="center"/>
                </w:tcPr>
                <w:p w14:paraId="6FD6F537">
                  <w:pPr>
                    <w:pStyle w:val="248"/>
                    <w:spacing w:line="240" w:lineRule="auto"/>
                    <w:ind w:firstLine="0"/>
                    <w:jc w:val="center"/>
                    <w:rPr>
                      <w:rFonts w:ascii="Times New Roman" w:hAnsi="Times New Roman" w:eastAsia="宋体" w:cs="Times New Roman"/>
                      <w:b/>
                      <w:bCs/>
                      <w:color w:val="000000"/>
                      <w:sz w:val="21"/>
                      <w:szCs w:val="21"/>
                      <w:lang w:val="en-US" w:eastAsia="zh-CN" w:bidi="ar-SA"/>
                    </w:rPr>
                  </w:pPr>
                  <w:r>
                    <w:rPr>
                      <w:rFonts w:ascii="Times New Roman" w:hAnsi="Times New Roman" w:eastAsia="宋体" w:cs="Times New Roman"/>
                      <w:b/>
                      <w:bCs/>
                      <w:color w:val="000000"/>
                      <w:sz w:val="21"/>
                      <w:szCs w:val="21"/>
                      <w:lang w:eastAsia="zh-CN"/>
                    </w:rPr>
                    <w:t>排放速率（kg/h）</w:t>
                  </w:r>
                </w:p>
              </w:tc>
              <w:tc>
                <w:tcPr>
                  <w:tcW w:w="1202" w:type="dxa"/>
                  <w:noWrap w:val="0"/>
                  <w:vAlign w:val="center"/>
                </w:tcPr>
                <w:p w14:paraId="7C6BA407">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运行时间</w:t>
                  </w:r>
                </w:p>
              </w:tc>
              <w:tc>
                <w:tcPr>
                  <w:tcW w:w="1615" w:type="dxa"/>
                  <w:noWrap w:val="0"/>
                  <w:vAlign w:val="center"/>
                </w:tcPr>
                <w:p w14:paraId="10B09FB2">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排放量（t/a）</w:t>
                  </w:r>
                </w:p>
              </w:tc>
            </w:tr>
            <w:tr w14:paraId="7FCD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5" w:type="dxa"/>
                  <w:noWrap w:val="0"/>
                  <w:vAlign w:val="center"/>
                </w:tcPr>
                <w:p w14:paraId="5783145C">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颗粒物</w:t>
                  </w:r>
                </w:p>
              </w:tc>
              <w:tc>
                <w:tcPr>
                  <w:tcW w:w="1790" w:type="dxa"/>
                  <w:noWrap w:val="0"/>
                  <w:vAlign w:val="center"/>
                </w:tcPr>
                <w:p w14:paraId="3B9FF8E2">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0.0565</w:t>
                  </w:r>
                </w:p>
              </w:tc>
              <w:tc>
                <w:tcPr>
                  <w:tcW w:w="1352" w:type="dxa"/>
                  <w:noWrap w:val="0"/>
                  <w:vAlign w:val="center"/>
                </w:tcPr>
                <w:p w14:paraId="037ED444">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1720" w:type="dxa"/>
                  <w:noWrap w:val="0"/>
                  <w:vAlign w:val="center"/>
                </w:tcPr>
                <w:p w14:paraId="383DDBB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0.049</w:t>
                  </w:r>
                </w:p>
              </w:tc>
              <w:tc>
                <w:tcPr>
                  <w:tcW w:w="1202" w:type="dxa"/>
                  <w:vMerge w:val="restart"/>
                  <w:noWrap w:val="0"/>
                  <w:vAlign w:val="center"/>
                </w:tcPr>
                <w:p w14:paraId="65D4C6CB">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3300h</w:t>
                  </w:r>
                </w:p>
              </w:tc>
              <w:tc>
                <w:tcPr>
                  <w:tcW w:w="1615" w:type="dxa"/>
                  <w:noWrap w:val="0"/>
                  <w:vAlign w:val="center"/>
                </w:tcPr>
                <w:p w14:paraId="2F2891FF">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0.162</w:t>
                  </w:r>
                </w:p>
              </w:tc>
            </w:tr>
            <w:tr w14:paraId="542E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5" w:type="dxa"/>
                  <w:noWrap w:val="0"/>
                  <w:vAlign w:val="center"/>
                </w:tcPr>
                <w:p w14:paraId="3936D037">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1790" w:type="dxa"/>
                  <w:noWrap w:val="0"/>
                  <w:vAlign w:val="center"/>
                </w:tcPr>
                <w:p w14:paraId="1271DE4F">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0.06</w:t>
                  </w:r>
                </w:p>
              </w:tc>
              <w:tc>
                <w:tcPr>
                  <w:tcW w:w="1352" w:type="dxa"/>
                  <w:noWrap w:val="0"/>
                  <w:vAlign w:val="center"/>
                </w:tcPr>
                <w:p w14:paraId="34C4C0FB">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1720" w:type="dxa"/>
                  <w:noWrap w:val="0"/>
                  <w:vAlign w:val="center"/>
                </w:tcPr>
                <w:p w14:paraId="34C7B45F">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0.052</w:t>
                  </w:r>
                </w:p>
              </w:tc>
              <w:tc>
                <w:tcPr>
                  <w:tcW w:w="1202" w:type="dxa"/>
                  <w:vMerge w:val="continue"/>
                  <w:noWrap w:val="0"/>
                  <w:vAlign w:val="center"/>
                </w:tcPr>
                <w:p w14:paraId="265D8F15">
                  <w:pPr>
                    <w:pStyle w:val="248"/>
                    <w:spacing w:line="240" w:lineRule="auto"/>
                    <w:ind w:firstLine="0"/>
                    <w:jc w:val="center"/>
                    <w:rPr>
                      <w:rFonts w:ascii="Times New Roman" w:hAnsi="Times New Roman" w:eastAsia="宋体" w:cs="Times New Roman"/>
                      <w:b w:val="0"/>
                      <w:bCs w:val="0"/>
                      <w:color w:val="000000"/>
                      <w:sz w:val="21"/>
                      <w:szCs w:val="21"/>
                    </w:rPr>
                  </w:pPr>
                </w:p>
              </w:tc>
              <w:tc>
                <w:tcPr>
                  <w:tcW w:w="1615" w:type="dxa"/>
                  <w:noWrap w:val="0"/>
                  <w:vAlign w:val="center"/>
                </w:tcPr>
                <w:p w14:paraId="75B620F7">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0.172</w:t>
                  </w:r>
                </w:p>
              </w:tc>
            </w:tr>
            <w:tr w14:paraId="7A64A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5" w:type="dxa"/>
                  <w:noWrap w:val="0"/>
                  <w:vAlign w:val="center"/>
                </w:tcPr>
                <w:p w14:paraId="29FDAE75">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NOx</w:t>
                  </w:r>
                </w:p>
              </w:tc>
              <w:tc>
                <w:tcPr>
                  <w:tcW w:w="1790" w:type="dxa"/>
                  <w:noWrap w:val="0"/>
                  <w:vAlign w:val="center"/>
                </w:tcPr>
                <w:p w14:paraId="7D0BE3AF">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0.23</w:t>
                  </w:r>
                </w:p>
              </w:tc>
              <w:tc>
                <w:tcPr>
                  <w:tcW w:w="1352" w:type="dxa"/>
                  <w:noWrap w:val="0"/>
                  <w:vAlign w:val="center"/>
                </w:tcPr>
                <w:p w14:paraId="646C62D7">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1720" w:type="dxa"/>
                  <w:noWrap w:val="0"/>
                  <w:vAlign w:val="center"/>
                </w:tcPr>
                <w:p w14:paraId="092C12FD">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0.200</w:t>
                  </w:r>
                </w:p>
              </w:tc>
              <w:tc>
                <w:tcPr>
                  <w:tcW w:w="1202" w:type="dxa"/>
                  <w:vMerge w:val="continue"/>
                  <w:noWrap w:val="0"/>
                  <w:vAlign w:val="center"/>
                </w:tcPr>
                <w:p w14:paraId="2A508100">
                  <w:pPr>
                    <w:pStyle w:val="248"/>
                    <w:spacing w:line="240" w:lineRule="auto"/>
                    <w:ind w:firstLine="0"/>
                    <w:jc w:val="center"/>
                    <w:rPr>
                      <w:rFonts w:ascii="Times New Roman" w:hAnsi="Times New Roman" w:eastAsia="宋体" w:cs="Times New Roman"/>
                      <w:b w:val="0"/>
                      <w:bCs w:val="0"/>
                      <w:color w:val="000000"/>
                      <w:sz w:val="21"/>
                      <w:szCs w:val="21"/>
                    </w:rPr>
                  </w:pPr>
                </w:p>
              </w:tc>
              <w:tc>
                <w:tcPr>
                  <w:tcW w:w="1615" w:type="dxa"/>
                  <w:noWrap w:val="0"/>
                  <w:vAlign w:val="center"/>
                </w:tcPr>
                <w:p w14:paraId="48F95C14">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0.660</w:t>
                  </w:r>
                </w:p>
              </w:tc>
            </w:tr>
            <w:tr w14:paraId="7EF8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5" w:type="dxa"/>
                  <w:noWrap w:val="0"/>
                  <w:vAlign w:val="center"/>
                </w:tcPr>
                <w:p w14:paraId="5DDD137F">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非甲烷总烃</w:t>
                  </w:r>
                </w:p>
              </w:tc>
              <w:tc>
                <w:tcPr>
                  <w:tcW w:w="1790" w:type="dxa"/>
                  <w:noWrap w:val="0"/>
                  <w:vAlign w:val="center"/>
                </w:tcPr>
                <w:p w14:paraId="209E23A8">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0.086</w:t>
                  </w:r>
                </w:p>
              </w:tc>
              <w:tc>
                <w:tcPr>
                  <w:tcW w:w="1352" w:type="dxa"/>
                  <w:noWrap w:val="0"/>
                  <w:vAlign w:val="center"/>
                </w:tcPr>
                <w:p w14:paraId="084D76D8">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1720" w:type="dxa"/>
                  <w:noWrap w:val="0"/>
                  <w:vAlign w:val="center"/>
                </w:tcPr>
                <w:p w14:paraId="2863842C">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0.075</w:t>
                  </w:r>
                </w:p>
              </w:tc>
              <w:tc>
                <w:tcPr>
                  <w:tcW w:w="1202" w:type="dxa"/>
                  <w:vMerge w:val="continue"/>
                  <w:noWrap w:val="0"/>
                  <w:vAlign w:val="center"/>
                </w:tcPr>
                <w:p w14:paraId="091FF44D">
                  <w:pPr>
                    <w:pStyle w:val="248"/>
                    <w:spacing w:line="240" w:lineRule="auto"/>
                    <w:ind w:firstLine="0"/>
                    <w:jc w:val="center"/>
                    <w:rPr>
                      <w:rFonts w:ascii="Times New Roman" w:hAnsi="Times New Roman" w:eastAsia="宋体" w:cs="Times New Roman"/>
                      <w:b w:val="0"/>
                      <w:bCs w:val="0"/>
                      <w:color w:val="000000"/>
                      <w:sz w:val="21"/>
                      <w:szCs w:val="21"/>
                    </w:rPr>
                  </w:pPr>
                </w:p>
              </w:tc>
              <w:tc>
                <w:tcPr>
                  <w:tcW w:w="1615" w:type="dxa"/>
                  <w:noWrap w:val="0"/>
                  <w:vAlign w:val="center"/>
                </w:tcPr>
                <w:p w14:paraId="2B42D97F">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0.248</w:t>
                  </w:r>
                </w:p>
              </w:tc>
            </w:tr>
            <w:tr w14:paraId="08042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3" w:hRule="atLeast"/>
                <w:jc w:val="center"/>
              </w:trPr>
              <w:tc>
                <w:tcPr>
                  <w:tcW w:w="9024" w:type="dxa"/>
                  <w:gridSpan w:val="2"/>
                  <w:noWrap w:val="0"/>
                  <w:vAlign w:val="center"/>
                </w:tcPr>
                <w:p w14:paraId="61F0F633">
                  <w:pPr>
                    <w:keepNext w:val="0"/>
                    <w:keepLines w:val="0"/>
                    <w:pageBreakBefore w:val="0"/>
                    <w:widowControl/>
                    <w:spacing w:line="240" w:lineRule="auto"/>
                    <w:ind w:firstLine="0"/>
                    <w:jc w:val="left"/>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注：</w:t>
                  </w:r>
                  <w:r>
                    <w:rPr>
                      <w:rFonts w:ascii="Times New Roman" w:hAnsi="Times New Roman" w:eastAsia="宋体" w:cs="Times New Roman"/>
                      <w:b w:val="0"/>
                      <w:bCs/>
                      <w:color w:val="000000"/>
                      <w:sz w:val="21"/>
                      <w:szCs w:val="21"/>
                      <w:lang w:val="en-US" w:eastAsia="zh-CN"/>
                    </w:rPr>
                    <w:t>博远机制碳厂</w:t>
                  </w:r>
                  <w:r>
                    <w:rPr>
                      <w:rFonts w:ascii="Times New Roman" w:hAnsi="Times New Roman" w:eastAsia="宋体" w:cs="Times New Roman"/>
                      <w:b w:val="0"/>
                      <w:bCs/>
                      <w:color w:val="000000"/>
                      <w:sz w:val="21"/>
                      <w:szCs w:val="21"/>
                      <w:highlight w:val="none"/>
                      <w:lang w:val="en-US" w:eastAsia="zh-CN" w:bidi="ar-SA"/>
                    </w:rPr>
                    <w:t>年产机制炭2000t，年工作240d，8h/d，每小时生产规模为1.042t；本项目年产机制炭3000吨，年工作330d，10h/d，每小时生产规模为0.909t，小时生产规模小于</w:t>
                  </w:r>
                  <w:r>
                    <w:rPr>
                      <w:rFonts w:ascii="Times New Roman" w:hAnsi="Times New Roman" w:eastAsia="宋体" w:cs="Times New Roman"/>
                      <w:b w:val="0"/>
                      <w:bCs/>
                      <w:color w:val="000000"/>
                      <w:sz w:val="21"/>
                      <w:szCs w:val="21"/>
                      <w:lang w:val="en-US" w:eastAsia="zh-CN"/>
                    </w:rPr>
                    <w:t>博远机制碳厂，为其0.87倍</w:t>
                  </w:r>
                  <w:r>
                    <w:rPr>
                      <w:rFonts w:ascii="Times New Roman" w:hAnsi="Times New Roman" w:eastAsia="宋体" w:cs="Times New Roman"/>
                      <w:b w:val="0"/>
                      <w:bCs/>
                      <w:color w:val="000000"/>
                      <w:sz w:val="21"/>
                      <w:szCs w:val="21"/>
                      <w:highlight w:val="none"/>
                      <w:lang w:val="en-US" w:eastAsia="zh-CN" w:bidi="ar-SA"/>
                    </w:rPr>
                    <w:t>。</w:t>
                  </w:r>
                </w:p>
              </w:tc>
            </w:tr>
          </w:tbl>
          <w:p w14:paraId="7081BD9E">
            <w:pPr>
              <w:pStyle w:val="248"/>
              <w:keepNext w:val="0"/>
              <w:keepLines w:val="0"/>
              <w:pageBreakBefore w:val="0"/>
              <w:widowControl w:val="0"/>
              <w:spacing w:line="240" w:lineRule="auto"/>
              <w:ind w:firstLine="0"/>
              <w:jc w:val="center"/>
              <w:rPr>
                <w:rFonts w:ascii="Times New Roman" w:hAnsi="Times New Roman" w:eastAsia="宋体" w:cs="Times New Roman"/>
                <w:b/>
                <w:bCs/>
                <w:color w:val="000000"/>
                <w:sz w:val="24"/>
                <w:szCs w:val="24"/>
                <w:lang w:val="en-US" w:eastAsia="zh-CN"/>
              </w:rPr>
            </w:pPr>
          </w:p>
          <w:p w14:paraId="7CF97902">
            <w:pPr>
              <w:pStyle w:val="248"/>
              <w:keepNext w:val="0"/>
              <w:keepLines w:val="0"/>
              <w:pageBreakBefore w:val="0"/>
              <w:widowControl w:val="0"/>
              <w:spacing w:line="240" w:lineRule="auto"/>
              <w:ind w:firstLine="0"/>
              <w:jc w:val="center"/>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表4-3  本项目炭化废气产生情况一览表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6"/>
              <w:gridCol w:w="1335"/>
              <w:gridCol w:w="1049"/>
              <w:gridCol w:w="2276"/>
              <w:gridCol w:w="953"/>
              <w:gridCol w:w="1188"/>
              <w:gridCol w:w="957"/>
            </w:tblGrid>
            <w:tr w14:paraId="3EAC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66" w:type="dxa"/>
                  <w:noWrap w:val="0"/>
                  <w:vAlign w:val="center"/>
                </w:tcPr>
                <w:p w14:paraId="45B120C2">
                  <w:pPr>
                    <w:pStyle w:val="248"/>
                    <w:spacing w:line="240" w:lineRule="auto"/>
                    <w:ind w:firstLine="0"/>
                    <w:jc w:val="center"/>
                    <w:rPr>
                      <w:rFonts w:ascii="Times New Roman" w:hAnsi="Times New Roman" w:eastAsia="宋体" w:cs="Times New Roman"/>
                      <w:b/>
                      <w:bCs/>
                      <w:color w:val="000000"/>
                      <w:sz w:val="21"/>
                      <w:szCs w:val="21"/>
                      <w:lang w:val="en-US" w:eastAsia="zh-CN" w:bidi="ar-SA"/>
                    </w:rPr>
                  </w:pPr>
                  <w:r>
                    <w:rPr>
                      <w:rFonts w:ascii="Times New Roman" w:hAnsi="Times New Roman" w:eastAsia="宋体" w:cs="Times New Roman"/>
                      <w:b/>
                      <w:bCs/>
                      <w:color w:val="000000"/>
                      <w:sz w:val="21"/>
                      <w:szCs w:val="21"/>
                      <w:lang w:val="en-US" w:eastAsia="zh-CN"/>
                    </w:rPr>
                    <w:t>污染物</w:t>
                  </w:r>
                </w:p>
              </w:tc>
              <w:tc>
                <w:tcPr>
                  <w:tcW w:w="1335" w:type="dxa"/>
                  <w:noWrap w:val="0"/>
                  <w:vAlign w:val="center"/>
                </w:tcPr>
                <w:p w14:paraId="133E4614">
                  <w:pPr>
                    <w:pStyle w:val="248"/>
                    <w:spacing w:line="240" w:lineRule="auto"/>
                    <w:ind w:firstLine="0"/>
                    <w:jc w:val="center"/>
                    <w:rPr>
                      <w:rFonts w:ascii="Times New Roman" w:hAnsi="Times New Roman" w:eastAsia="宋体" w:cs="Times New Roman"/>
                      <w:b/>
                      <w:bCs/>
                      <w:color w:val="000000"/>
                      <w:sz w:val="21"/>
                      <w:szCs w:val="21"/>
                      <w:lang w:val="en-US" w:eastAsia="zh-CN" w:bidi="ar-SA"/>
                    </w:rPr>
                  </w:pPr>
                  <w:r>
                    <w:rPr>
                      <w:rFonts w:ascii="Times New Roman" w:hAnsi="Times New Roman" w:eastAsia="宋体" w:cs="Times New Roman"/>
                      <w:b/>
                      <w:bCs/>
                      <w:color w:val="000000"/>
                      <w:sz w:val="21"/>
                      <w:szCs w:val="21"/>
                      <w:lang w:eastAsia="zh-CN"/>
                    </w:rPr>
                    <w:t>排放速率（kg/h）</w:t>
                  </w:r>
                </w:p>
              </w:tc>
              <w:tc>
                <w:tcPr>
                  <w:tcW w:w="1049" w:type="dxa"/>
                  <w:noWrap w:val="0"/>
                  <w:vAlign w:val="center"/>
                </w:tcPr>
                <w:p w14:paraId="0788BBC3">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排放量（t/a）</w:t>
                  </w:r>
                </w:p>
              </w:tc>
              <w:tc>
                <w:tcPr>
                  <w:tcW w:w="2276" w:type="dxa"/>
                  <w:noWrap w:val="0"/>
                  <w:vAlign w:val="center"/>
                </w:tcPr>
                <w:p w14:paraId="2A22BDBB">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治理措施</w:t>
                  </w:r>
                </w:p>
              </w:tc>
              <w:tc>
                <w:tcPr>
                  <w:tcW w:w="953" w:type="dxa"/>
                  <w:noWrap w:val="0"/>
                  <w:vAlign w:val="center"/>
                </w:tcPr>
                <w:p w14:paraId="0A5D4CDA">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效率（%）</w:t>
                  </w:r>
                </w:p>
              </w:tc>
              <w:tc>
                <w:tcPr>
                  <w:tcW w:w="1188" w:type="dxa"/>
                  <w:noWrap w:val="0"/>
                  <w:vAlign w:val="center"/>
                </w:tcPr>
                <w:p w14:paraId="041F299C">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产生速率（kg/h）</w:t>
                  </w:r>
                </w:p>
              </w:tc>
              <w:tc>
                <w:tcPr>
                  <w:tcW w:w="957" w:type="dxa"/>
                  <w:noWrap w:val="0"/>
                  <w:vAlign w:val="center"/>
                </w:tcPr>
                <w:p w14:paraId="2165B280">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产生量（t/a）</w:t>
                  </w:r>
                </w:p>
              </w:tc>
            </w:tr>
            <w:tr w14:paraId="2781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66" w:type="dxa"/>
                  <w:noWrap w:val="0"/>
                  <w:vAlign w:val="center"/>
                </w:tcPr>
                <w:p w14:paraId="0520E8C9">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1335" w:type="dxa"/>
                  <w:noWrap w:val="0"/>
                  <w:vAlign w:val="center"/>
                </w:tcPr>
                <w:p w14:paraId="4941B3C4">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0.049</w:t>
                  </w:r>
                </w:p>
              </w:tc>
              <w:tc>
                <w:tcPr>
                  <w:tcW w:w="1049" w:type="dxa"/>
                  <w:noWrap w:val="0"/>
                  <w:vAlign w:val="center"/>
                </w:tcPr>
                <w:p w14:paraId="75DD930A">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0.162</w:t>
                  </w:r>
                </w:p>
              </w:tc>
              <w:tc>
                <w:tcPr>
                  <w:tcW w:w="2276" w:type="dxa"/>
                  <w:vMerge w:val="restart"/>
                  <w:noWrap w:val="0"/>
                  <w:vAlign w:val="center"/>
                </w:tcPr>
                <w:p w14:paraId="54D2164E">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旋风除尘器+水膜除尘器+静电除尘器</w:t>
                  </w:r>
                </w:p>
              </w:tc>
              <w:tc>
                <w:tcPr>
                  <w:tcW w:w="953" w:type="dxa"/>
                  <w:noWrap w:val="0"/>
                  <w:vAlign w:val="center"/>
                </w:tcPr>
                <w:p w14:paraId="614FD937">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98</w:t>
                  </w:r>
                </w:p>
              </w:tc>
              <w:tc>
                <w:tcPr>
                  <w:tcW w:w="1188" w:type="dxa"/>
                  <w:noWrap w:val="0"/>
                  <w:vAlign w:val="center"/>
                </w:tcPr>
                <w:p w14:paraId="2283532B">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2.455</w:t>
                  </w:r>
                </w:p>
              </w:tc>
              <w:tc>
                <w:tcPr>
                  <w:tcW w:w="957" w:type="dxa"/>
                  <w:noWrap w:val="0"/>
                  <w:vAlign w:val="center"/>
                </w:tcPr>
                <w:p w14:paraId="5195E3DF">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8.1</w:t>
                  </w:r>
                </w:p>
              </w:tc>
            </w:tr>
            <w:tr w14:paraId="08F67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66" w:type="dxa"/>
                  <w:noWrap w:val="0"/>
                  <w:vAlign w:val="center"/>
                </w:tcPr>
                <w:p w14:paraId="7AF49291">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1335" w:type="dxa"/>
                  <w:noWrap w:val="0"/>
                  <w:vAlign w:val="center"/>
                </w:tcPr>
                <w:p w14:paraId="630D81C9">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0.052</w:t>
                  </w:r>
                </w:p>
              </w:tc>
              <w:tc>
                <w:tcPr>
                  <w:tcW w:w="1049" w:type="dxa"/>
                  <w:noWrap w:val="0"/>
                  <w:vAlign w:val="center"/>
                </w:tcPr>
                <w:p w14:paraId="4B7534D4">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0.172</w:t>
                  </w:r>
                </w:p>
              </w:tc>
              <w:tc>
                <w:tcPr>
                  <w:tcW w:w="2276" w:type="dxa"/>
                  <w:vMerge w:val="continue"/>
                  <w:noWrap w:val="0"/>
                  <w:vAlign w:val="center"/>
                </w:tcPr>
                <w:p w14:paraId="28BC25C0">
                  <w:pPr>
                    <w:pStyle w:val="248"/>
                    <w:spacing w:line="240" w:lineRule="auto"/>
                    <w:ind w:firstLine="0"/>
                    <w:jc w:val="center"/>
                    <w:rPr>
                      <w:rFonts w:ascii="Times New Roman" w:hAnsi="Times New Roman" w:eastAsia="宋体" w:cs="Times New Roman"/>
                      <w:b w:val="0"/>
                      <w:bCs w:val="0"/>
                      <w:color w:val="000000"/>
                      <w:sz w:val="21"/>
                      <w:szCs w:val="21"/>
                    </w:rPr>
                  </w:pPr>
                </w:p>
              </w:tc>
              <w:tc>
                <w:tcPr>
                  <w:tcW w:w="953" w:type="dxa"/>
                  <w:noWrap w:val="0"/>
                  <w:vAlign w:val="center"/>
                </w:tcPr>
                <w:p w14:paraId="5A7896FE">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10</w:t>
                  </w:r>
                </w:p>
              </w:tc>
              <w:tc>
                <w:tcPr>
                  <w:tcW w:w="1188" w:type="dxa"/>
                  <w:noWrap w:val="0"/>
                  <w:vAlign w:val="center"/>
                </w:tcPr>
                <w:p w14:paraId="111B6F11">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0.058</w:t>
                  </w:r>
                </w:p>
              </w:tc>
              <w:tc>
                <w:tcPr>
                  <w:tcW w:w="957" w:type="dxa"/>
                  <w:noWrap w:val="0"/>
                  <w:vAlign w:val="center"/>
                </w:tcPr>
                <w:p w14:paraId="4E1E08BC">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0.191</w:t>
                  </w:r>
                </w:p>
              </w:tc>
            </w:tr>
            <w:tr w14:paraId="0A285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66" w:type="dxa"/>
                  <w:noWrap w:val="0"/>
                  <w:vAlign w:val="center"/>
                </w:tcPr>
                <w:p w14:paraId="71CD42F0">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1335" w:type="dxa"/>
                  <w:noWrap w:val="0"/>
                  <w:vAlign w:val="center"/>
                </w:tcPr>
                <w:p w14:paraId="1BF93C59">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0.200</w:t>
                  </w:r>
                </w:p>
              </w:tc>
              <w:tc>
                <w:tcPr>
                  <w:tcW w:w="1049" w:type="dxa"/>
                  <w:noWrap w:val="0"/>
                  <w:vAlign w:val="center"/>
                </w:tcPr>
                <w:p w14:paraId="25E2D122">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0.660</w:t>
                  </w:r>
                </w:p>
              </w:tc>
              <w:tc>
                <w:tcPr>
                  <w:tcW w:w="2276" w:type="dxa"/>
                  <w:vMerge w:val="continue"/>
                  <w:noWrap w:val="0"/>
                  <w:vAlign w:val="center"/>
                </w:tcPr>
                <w:p w14:paraId="10FF04CD">
                  <w:pPr>
                    <w:pStyle w:val="248"/>
                    <w:spacing w:line="240" w:lineRule="auto"/>
                    <w:ind w:firstLine="0"/>
                    <w:jc w:val="center"/>
                    <w:rPr>
                      <w:rFonts w:ascii="Times New Roman" w:hAnsi="Times New Roman" w:eastAsia="宋体" w:cs="Times New Roman"/>
                      <w:b w:val="0"/>
                      <w:bCs w:val="0"/>
                      <w:color w:val="000000"/>
                      <w:sz w:val="21"/>
                      <w:szCs w:val="21"/>
                    </w:rPr>
                  </w:pPr>
                </w:p>
              </w:tc>
              <w:tc>
                <w:tcPr>
                  <w:tcW w:w="953" w:type="dxa"/>
                  <w:noWrap w:val="0"/>
                  <w:vAlign w:val="center"/>
                </w:tcPr>
                <w:p w14:paraId="12E99937">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w:t>
                  </w:r>
                </w:p>
              </w:tc>
              <w:tc>
                <w:tcPr>
                  <w:tcW w:w="1188" w:type="dxa"/>
                  <w:noWrap w:val="0"/>
                  <w:vAlign w:val="center"/>
                </w:tcPr>
                <w:p w14:paraId="40540478">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0.200</w:t>
                  </w:r>
                </w:p>
              </w:tc>
              <w:tc>
                <w:tcPr>
                  <w:tcW w:w="957" w:type="dxa"/>
                  <w:noWrap w:val="0"/>
                  <w:vAlign w:val="center"/>
                </w:tcPr>
                <w:p w14:paraId="40E87FCB">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0.660</w:t>
                  </w:r>
                </w:p>
              </w:tc>
            </w:tr>
            <w:tr w14:paraId="6133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66" w:type="dxa"/>
                  <w:noWrap w:val="0"/>
                  <w:vAlign w:val="center"/>
                </w:tcPr>
                <w:p w14:paraId="6375BA1F">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1335" w:type="dxa"/>
                  <w:noWrap w:val="0"/>
                  <w:vAlign w:val="center"/>
                </w:tcPr>
                <w:p w14:paraId="390BA488">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0.075</w:t>
                  </w:r>
                </w:p>
              </w:tc>
              <w:tc>
                <w:tcPr>
                  <w:tcW w:w="1049" w:type="dxa"/>
                  <w:noWrap w:val="0"/>
                  <w:vAlign w:val="center"/>
                </w:tcPr>
                <w:p w14:paraId="26820E15">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0.248</w:t>
                  </w:r>
                </w:p>
              </w:tc>
              <w:tc>
                <w:tcPr>
                  <w:tcW w:w="2276" w:type="dxa"/>
                  <w:noWrap w:val="0"/>
                  <w:vAlign w:val="center"/>
                </w:tcPr>
                <w:p w14:paraId="3786BAC2">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进入热风炉燃烧处理</w:t>
                  </w:r>
                </w:p>
              </w:tc>
              <w:tc>
                <w:tcPr>
                  <w:tcW w:w="953" w:type="dxa"/>
                  <w:noWrap w:val="0"/>
                  <w:vAlign w:val="center"/>
                </w:tcPr>
                <w:p w14:paraId="18466CEB">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90</w:t>
                  </w:r>
                </w:p>
              </w:tc>
              <w:tc>
                <w:tcPr>
                  <w:tcW w:w="1188" w:type="dxa"/>
                  <w:noWrap w:val="0"/>
                  <w:vAlign w:val="center"/>
                </w:tcPr>
                <w:p w14:paraId="5FB97BBF">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0.752</w:t>
                  </w:r>
                </w:p>
              </w:tc>
              <w:tc>
                <w:tcPr>
                  <w:tcW w:w="957" w:type="dxa"/>
                  <w:noWrap w:val="0"/>
                  <w:vAlign w:val="center"/>
                </w:tcPr>
                <w:p w14:paraId="3C44B5E1">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2.48</w:t>
                  </w:r>
                </w:p>
              </w:tc>
            </w:tr>
            <w:tr w14:paraId="773F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4" w:type="dxa"/>
                  <w:gridSpan w:val="7"/>
                  <w:noWrap w:val="0"/>
                  <w:vAlign w:val="center"/>
                </w:tcPr>
                <w:p w14:paraId="730F0778">
                  <w:pPr>
                    <w:keepNext w:val="0"/>
                    <w:keepLines w:val="0"/>
                    <w:pageBreakBefore w:val="0"/>
                    <w:widowControl/>
                    <w:spacing w:line="240" w:lineRule="auto"/>
                    <w:ind w:firstLine="0"/>
                    <w:jc w:val="left"/>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注：</w:t>
                  </w:r>
                  <w:r>
                    <w:rPr>
                      <w:rFonts w:ascii="Times New Roman" w:hAnsi="Times New Roman" w:eastAsia="宋体" w:cs="Times New Roman"/>
                      <w:b w:val="0"/>
                      <w:bCs/>
                      <w:color w:val="000000"/>
                      <w:sz w:val="21"/>
                      <w:szCs w:val="21"/>
                      <w:lang w:val="en-US" w:eastAsia="zh-CN"/>
                    </w:rPr>
                    <w:t>根据各污染物治理措施效率反推出项目污染物产生情况</w:t>
                  </w:r>
                  <w:r>
                    <w:rPr>
                      <w:rFonts w:ascii="Times New Roman" w:hAnsi="Times New Roman" w:eastAsia="宋体" w:cs="Times New Roman"/>
                      <w:b w:val="0"/>
                      <w:bCs/>
                      <w:color w:val="000000"/>
                      <w:sz w:val="21"/>
                      <w:szCs w:val="21"/>
                      <w:highlight w:val="none"/>
                      <w:lang w:val="en-US" w:eastAsia="zh-CN" w:bidi="ar-SA"/>
                    </w:rPr>
                    <w:t>。</w:t>
                  </w:r>
                </w:p>
              </w:tc>
            </w:tr>
          </w:tbl>
          <w:p w14:paraId="12B94B8A">
            <w:pPr>
              <w:pStyle w:val="248"/>
              <w:keepNext w:val="0"/>
              <w:keepLines w:val="0"/>
              <w:pageBreakBefore w:val="0"/>
              <w:widowControl w:val="0"/>
              <w:spacing w:line="240" w:lineRule="auto"/>
              <w:ind w:firstLine="0"/>
              <w:jc w:val="center"/>
              <w:rPr>
                <w:rFonts w:ascii="Times New Roman" w:hAnsi="Times New Roman" w:eastAsia="宋体" w:cs="Times New Roman"/>
                <w:b/>
                <w:bCs/>
                <w:color w:val="000000"/>
                <w:sz w:val="24"/>
                <w:szCs w:val="24"/>
                <w:lang w:val="en-US" w:eastAsia="zh-CN"/>
              </w:rPr>
            </w:pPr>
          </w:p>
          <w:p w14:paraId="1849867B">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C.热风炉燃烧废气</w:t>
            </w:r>
          </w:p>
          <w:p w14:paraId="40E0C353">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生物质燃料在</w:t>
            </w:r>
            <w:r>
              <w:rPr>
                <w:rFonts w:ascii="Times New Roman" w:hAnsi="Times New Roman" w:eastAsia="宋体" w:cs="Times New Roman"/>
                <w:b w:val="0"/>
                <w:bCs w:val="0"/>
                <w:color w:val="000000"/>
                <w:sz w:val="24"/>
                <w:szCs w:val="24"/>
                <w:lang w:val="en-US" w:eastAsia="zh-CN"/>
              </w:rPr>
              <w:t>热风炉</w:t>
            </w:r>
            <w:r>
              <w:rPr>
                <w:rFonts w:ascii="Times New Roman" w:hAnsi="Times New Roman" w:eastAsia="宋体" w:cs="Times New Roman"/>
                <w:color w:val="000000"/>
                <w:sz w:val="24"/>
                <w:szCs w:val="24"/>
                <w:lang w:val="en-US" w:eastAsia="zh-CN"/>
              </w:rPr>
              <w:t>炉内燃料燃烧时将产生一定量的烟尘（颗粒物）、SO</w:t>
            </w:r>
            <w:r>
              <w:rPr>
                <w:rFonts w:ascii="Times New Roman" w:hAnsi="Times New Roman" w:eastAsia="宋体" w:cs="Times New Roman"/>
                <w:color w:val="000000"/>
                <w:sz w:val="24"/>
                <w:szCs w:val="24"/>
                <w:vertAlign w:val="subscript"/>
                <w:lang w:val="en-US" w:eastAsia="zh-CN"/>
              </w:rPr>
              <w:t>2</w:t>
            </w:r>
            <w:r>
              <w:rPr>
                <w:rFonts w:ascii="Times New Roman" w:hAnsi="Times New Roman" w:eastAsia="宋体" w:cs="Times New Roman"/>
                <w:color w:val="000000"/>
                <w:sz w:val="24"/>
                <w:szCs w:val="24"/>
                <w:lang w:val="en-US" w:eastAsia="zh-CN"/>
              </w:rPr>
              <w:t>、NOx。根据建设单位提供资料，项目使用木片原料、收集的木焦油、木醋液为热风炉燃料，年用量约为500t。参照</w:t>
            </w:r>
            <w:r>
              <w:rPr>
                <w:rFonts w:ascii="Times New Roman" w:hAnsi="Times New Roman" w:eastAsia="宋体" w:cs="Times New Roman"/>
                <w:color w:val="000000"/>
                <w:sz w:val="24"/>
                <w:szCs w:val="24"/>
                <w:lang w:eastAsia="zh-CN"/>
              </w:rPr>
              <w:t>生态环境部2021年6月11日发布</w:t>
            </w:r>
            <w:r>
              <w:rPr>
                <w:rFonts w:ascii="Times New Roman" w:hAnsi="Times New Roman" w:eastAsia="宋体" w:cs="Times New Roman"/>
                <w:color w:val="000000"/>
                <w:sz w:val="24"/>
                <w:szCs w:val="24"/>
              </w:rPr>
              <w:t>的《排放源统计调查产排污核算方法和系数手册》中</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4430 工业锅炉（热力供应）行业系数手册</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项目烘干工序废气产生情况如下：</w:t>
            </w:r>
          </w:p>
          <w:p w14:paraId="062BE9F9">
            <w:pPr>
              <w:pStyle w:val="190"/>
              <w:spacing w:line="240" w:lineRule="auto"/>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表</w:t>
            </w:r>
            <w:r>
              <w:rPr>
                <w:rFonts w:ascii="Times New Roman" w:hAnsi="Times New Roman" w:eastAsia="宋体" w:cs="Times New Roman"/>
                <w:color w:val="000000"/>
                <w:sz w:val="24"/>
                <w:szCs w:val="24"/>
                <w:lang w:val="en-US" w:eastAsia="zh-CN"/>
              </w:rPr>
              <w:t>4-4</w:t>
            </w:r>
            <w:r>
              <w:rPr>
                <w:rFonts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lang w:val="en-US" w:eastAsia="zh-CN"/>
              </w:rPr>
              <w:t>项目烘干废气产生情况一览表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872"/>
              <w:gridCol w:w="991"/>
              <w:gridCol w:w="1648"/>
              <w:gridCol w:w="1751"/>
              <w:gridCol w:w="1428"/>
              <w:gridCol w:w="1451"/>
            </w:tblGrid>
            <w:tr w14:paraId="0A02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3" w:type="dxa"/>
                  <w:noWrap w:val="0"/>
                  <w:vAlign w:val="center"/>
                </w:tcPr>
                <w:p w14:paraId="5CF96161">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原料名称</w:t>
                  </w:r>
                </w:p>
              </w:tc>
              <w:tc>
                <w:tcPr>
                  <w:tcW w:w="872" w:type="dxa"/>
                  <w:noWrap w:val="0"/>
                  <w:vAlign w:val="center"/>
                </w:tcPr>
                <w:p w14:paraId="6FEB5666">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工艺名称</w:t>
                  </w:r>
                </w:p>
              </w:tc>
              <w:tc>
                <w:tcPr>
                  <w:tcW w:w="991" w:type="dxa"/>
                  <w:noWrap w:val="0"/>
                  <w:vAlign w:val="center"/>
                </w:tcPr>
                <w:p w14:paraId="7FB92819">
                  <w:pPr>
                    <w:pStyle w:val="248"/>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污染物</w:t>
                  </w:r>
                  <w:r>
                    <w:rPr>
                      <w:rFonts w:ascii="Times New Roman" w:hAnsi="Times New Roman" w:eastAsia="宋体" w:cs="Times New Roman"/>
                      <w:b/>
                      <w:bCs/>
                      <w:color w:val="000000"/>
                      <w:sz w:val="21"/>
                      <w:szCs w:val="21"/>
                      <w:lang w:val="en-US" w:eastAsia="zh-CN"/>
                    </w:rPr>
                    <w:t>指标</w:t>
                  </w:r>
                </w:p>
              </w:tc>
              <w:tc>
                <w:tcPr>
                  <w:tcW w:w="1648" w:type="dxa"/>
                  <w:noWrap w:val="0"/>
                  <w:vAlign w:val="center"/>
                </w:tcPr>
                <w:p w14:paraId="5EE92A4A">
                  <w:pPr>
                    <w:pStyle w:val="248"/>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lang w:val="en-US" w:eastAsia="zh-CN"/>
                    </w:rPr>
                    <w:t>系数</w:t>
                  </w:r>
                  <w:r>
                    <w:rPr>
                      <w:rFonts w:ascii="Times New Roman" w:hAnsi="Times New Roman" w:eastAsia="宋体" w:cs="Times New Roman"/>
                      <w:b/>
                      <w:bCs/>
                      <w:color w:val="000000"/>
                      <w:sz w:val="21"/>
                      <w:szCs w:val="21"/>
                    </w:rPr>
                    <w:t>单位</w:t>
                  </w:r>
                </w:p>
              </w:tc>
              <w:tc>
                <w:tcPr>
                  <w:tcW w:w="1751" w:type="dxa"/>
                  <w:noWrap w:val="0"/>
                  <w:vAlign w:val="center"/>
                </w:tcPr>
                <w:p w14:paraId="7663C91A">
                  <w:pPr>
                    <w:pStyle w:val="248"/>
                    <w:spacing w:line="240" w:lineRule="auto"/>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w:t>
                  </w:r>
                  <w:r>
                    <w:rPr>
                      <w:rFonts w:ascii="Times New Roman" w:hAnsi="Times New Roman" w:eastAsia="宋体" w:cs="Times New Roman"/>
                      <w:b/>
                      <w:bCs/>
                      <w:color w:val="000000"/>
                      <w:sz w:val="21"/>
                      <w:szCs w:val="21"/>
                      <w:lang w:val="en-US" w:eastAsia="zh-CN"/>
                    </w:rPr>
                    <w:t>污</w:t>
                  </w:r>
                  <w:r>
                    <w:rPr>
                      <w:rFonts w:ascii="Times New Roman" w:hAnsi="Times New Roman" w:eastAsia="宋体" w:cs="Times New Roman"/>
                      <w:b/>
                      <w:bCs/>
                      <w:color w:val="000000"/>
                      <w:sz w:val="21"/>
                      <w:szCs w:val="21"/>
                    </w:rPr>
                    <w:t>系数</w:t>
                  </w:r>
                </w:p>
              </w:tc>
              <w:tc>
                <w:tcPr>
                  <w:tcW w:w="1428" w:type="dxa"/>
                  <w:noWrap w:val="0"/>
                  <w:vAlign w:val="center"/>
                </w:tcPr>
                <w:p w14:paraId="6B6A64F8">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产生速率</w:t>
                  </w:r>
                </w:p>
                <w:p w14:paraId="32734928">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w:t>
                  </w:r>
                  <w:r>
                    <w:rPr>
                      <w:rFonts w:ascii="Times New Roman" w:hAnsi="Times New Roman" w:eastAsia="宋体" w:cs="Times New Roman"/>
                      <w:b/>
                      <w:color w:val="000000"/>
                      <w:sz w:val="21"/>
                      <w:szCs w:val="21"/>
                      <w:highlight w:val="none"/>
                      <w:lang w:val="en-US" w:eastAsia="zh-CN"/>
                    </w:rPr>
                    <w:t>kg/h</w:t>
                  </w:r>
                  <w:r>
                    <w:rPr>
                      <w:rFonts w:ascii="Times New Roman" w:hAnsi="Times New Roman" w:eastAsia="宋体" w:cs="Times New Roman"/>
                      <w:b/>
                      <w:color w:val="000000"/>
                      <w:sz w:val="21"/>
                      <w:szCs w:val="21"/>
                      <w:highlight w:val="none"/>
                      <w:lang w:val="en-US" w:eastAsia="zh-CN" w:bidi="ar-SA"/>
                    </w:rPr>
                    <w:t>）</w:t>
                  </w:r>
                </w:p>
              </w:tc>
              <w:tc>
                <w:tcPr>
                  <w:tcW w:w="1451" w:type="dxa"/>
                  <w:noWrap w:val="0"/>
                  <w:vAlign w:val="center"/>
                </w:tcPr>
                <w:p w14:paraId="6E7462ED">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产生量</w:t>
                  </w:r>
                </w:p>
                <w:p w14:paraId="1B32B773">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w:t>
                  </w:r>
                  <w:r>
                    <w:rPr>
                      <w:rFonts w:ascii="Times New Roman" w:hAnsi="Times New Roman" w:eastAsia="宋体" w:cs="Times New Roman"/>
                      <w:b/>
                      <w:color w:val="000000"/>
                      <w:sz w:val="21"/>
                      <w:szCs w:val="21"/>
                      <w:highlight w:val="none"/>
                      <w:lang w:val="en-US" w:eastAsia="zh-CN"/>
                    </w:rPr>
                    <w:t>t/a</w:t>
                  </w:r>
                  <w:r>
                    <w:rPr>
                      <w:rFonts w:ascii="Times New Roman" w:hAnsi="Times New Roman" w:eastAsia="宋体" w:cs="Times New Roman"/>
                      <w:b/>
                      <w:color w:val="000000"/>
                      <w:sz w:val="21"/>
                      <w:szCs w:val="21"/>
                      <w:highlight w:val="none"/>
                      <w:lang w:val="en-US" w:eastAsia="zh-CN" w:bidi="ar-SA"/>
                    </w:rPr>
                    <w:t>）</w:t>
                  </w:r>
                </w:p>
              </w:tc>
            </w:tr>
            <w:tr w14:paraId="25B5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3" w:type="dxa"/>
                  <w:vMerge w:val="restart"/>
                  <w:noWrap w:val="0"/>
                  <w:vAlign w:val="center"/>
                </w:tcPr>
                <w:p w14:paraId="23FDE683">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生物质燃料</w:t>
                  </w:r>
                </w:p>
              </w:tc>
              <w:tc>
                <w:tcPr>
                  <w:tcW w:w="872" w:type="dxa"/>
                  <w:vMerge w:val="restart"/>
                  <w:noWrap w:val="0"/>
                  <w:vAlign w:val="center"/>
                </w:tcPr>
                <w:p w14:paraId="24749621">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层燃炉</w:t>
                  </w:r>
                </w:p>
              </w:tc>
              <w:tc>
                <w:tcPr>
                  <w:tcW w:w="991" w:type="dxa"/>
                  <w:noWrap w:val="0"/>
                  <w:vAlign w:val="center"/>
                </w:tcPr>
                <w:p w14:paraId="50D7DB55">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颗粒物</w:t>
                  </w:r>
                </w:p>
              </w:tc>
              <w:tc>
                <w:tcPr>
                  <w:tcW w:w="1648" w:type="dxa"/>
                  <w:noWrap w:val="0"/>
                  <w:vAlign w:val="center"/>
                </w:tcPr>
                <w:p w14:paraId="6AB3EC7C">
                  <w:pPr>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千克</w:t>
                  </w:r>
                  <w:r>
                    <w:rPr>
                      <w:rFonts w:ascii="Times New Roman" w:hAnsi="Times New Roman" w:eastAsia="宋体" w:cs="Times New Roman"/>
                      <w:color w:val="000000"/>
                      <w:sz w:val="21"/>
                      <w:szCs w:val="21"/>
                    </w:rPr>
                    <w:t>/</w:t>
                  </w:r>
                  <w:r>
                    <w:rPr>
                      <w:rFonts w:ascii="Times New Roman" w:hAnsi="Times New Roman" w:eastAsia="宋体" w:cs="Times New Roman"/>
                      <w:b w:val="0"/>
                      <w:bCs w:val="0"/>
                      <w:color w:val="000000"/>
                      <w:sz w:val="21"/>
                      <w:szCs w:val="21"/>
                    </w:rPr>
                    <w:t>吨-</w:t>
                  </w:r>
                  <w:r>
                    <w:rPr>
                      <w:rFonts w:ascii="Times New Roman" w:hAnsi="Times New Roman" w:eastAsia="宋体" w:cs="Times New Roman"/>
                      <w:b w:val="0"/>
                      <w:bCs w:val="0"/>
                      <w:color w:val="000000"/>
                      <w:sz w:val="21"/>
                      <w:szCs w:val="21"/>
                      <w:lang w:val="en-US" w:eastAsia="zh-CN"/>
                    </w:rPr>
                    <w:t>原料</w:t>
                  </w:r>
                </w:p>
              </w:tc>
              <w:tc>
                <w:tcPr>
                  <w:tcW w:w="1751" w:type="dxa"/>
                  <w:noWrap w:val="0"/>
                  <w:vAlign w:val="center"/>
                </w:tcPr>
                <w:p w14:paraId="7D0A8615">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0.5</w:t>
                  </w:r>
                </w:p>
              </w:tc>
              <w:tc>
                <w:tcPr>
                  <w:tcW w:w="1428" w:type="dxa"/>
                  <w:noWrap w:val="0"/>
                  <w:vAlign w:val="center"/>
                </w:tcPr>
                <w:p w14:paraId="61A6BA41">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0.076</w:t>
                  </w:r>
                </w:p>
              </w:tc>
              <w:tc>
                <w:tcPr>
                  <w:tcW w:w="1451" w:type="dxa"/>
                  <w:noWrap w:val="0"/>
                  <w:vAlign w:val="center"/>
                </w:tcPr>
                <w:p w14:paraId="129F9812">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0.25</w:t>
                  </w:r>
                </w:p>
              </w:tc>
            </w:tr>
            <w:tr w14:paraId="243DF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3" w:type="dxa"/>
                  <w:vMerge w:val="continue"/>
                  <w:noWrap w:val="0"/>
                  <w:vAlign w:val="center"/>
                </w:tcPr>
                <w:p w14:paraId="79D73E67">
                  <w:pPr>
                    <w:pStyle w:val="248"/>
                    <w:spacing w:line="240" w:lineRule="auto"/>
                    <w:ind w:firstLine="0"/>
                    <w:jc w:val="center"/>
                    <w:rPr>
                      <w:rFonts w:ascii="Times New Roman" w:hAnsi="Times New Roman" w:eastAsia="宋体" w:cs="Times New Roman"/>
                      <w:color w:val="000000"/>
                      <w:sz w:val="21"/>
                      <w:szCs w:val="21"/>
                      <w:lang w:val="en-US" w:eastAsia="zh-CN"/>
                    </w:rPr>
                  </w:pPr>
                </w:p>
              </w:tc>
              <w:tc>
                <w:tcPr>
                  <w:tcW w:w="872" w:type="dxa"/>
                  <w:vMerge w:val="continue"/>
                  <w:noWrap w:val="0"/>
                  <w:vAlign w:val="center"/>
                </w:tcPr>
                <w:p w14:paraId="7EF60036">
                  <w:pPr>
                    <w:pStyle w:val="248"/>
                    <w:spacing w:line="240" w:lineRule="auto"/>
                    <w:ind w:firstLine="0"/>
                    <w:jc w:val="center"/>
                    <w:rPr>
                      <w:rFonts w:ascii="Times New Roman" w:hAnsi="Times New Roman" w:eastAsia="宋体" w:cs="Times New Roman"/>
                      <w:color w:val="000000"/>
                      <w:sz w:val="21"/>
                      <w:szCs w:val="21"/>
                      <w:lang w:val="en-US" w:eastAsia="zh-CN" w:bidi="ar-SA"/>
                    </w:rPr>
                  </w:pPr>
                </w:p>
              </w:tc>
              <w:tc>
                <w:tcPr>
                  <w:tcW w:w="991" w:type="dxa"/>
                  <w:noWrap w:val="0"/>
                  <w:vAlign w:val="center"/>
                </w:tcPr>
                <w:p w14:paraId="3BA1CB81">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1648" w:type="dxa"/>
                  <w:noWrap w:val="0"/>
                  <w:vAlign w:val="center"/>
                </w:tcPr>
                <w:p w14:paraId="0DC1E76C">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千克</w:t>
                  </w:r>
                  <w:r>
                    <w:rPr>
                      <w:rFonts w:ascii="Times New Roman" w:hAnsi="Times New Roman" w:eastAsia="宋体" w:cs="Times New Roman"/>
                      <w:color w:val="000000"/>
                      <w:sz w:val="21"/>
                      <w:szCs w:val="21"/>
                    </w:rPr>
                    <w:t>/</w:t>
                  </w:r>
                  <w:r>
                    <w:rPr>
                      <w:rFonts w:ascii="Times New Roman" w:hAnsi="Times New Roman" w:eastAsia="宋体" w:cs="Times New Roman"/>
                      <w:b w:val="0"/>
                      <w:bCs w:val="0"/>
                      <w:color w:val="000000"/>
                      <w:sz w:val="21"/>
                      <w:szCs w:val="21"/>
                    </w:rPr>
                    <w:t>吨-</w:t>
                  </w:r>
                  <w:r>
                    <w:rPr>
                      <w:rFonts w:ascii="Times New Roman" w:hAnsi="Times New Roman" w:eastAsia="宋体" w:cs="Times New Roman"/>
                      <w:b w:val="0"/>
                      <w:bCs w:val="0"/>
                      <w:color w:val="000000"/>
                      <w:sz w:val="21"/>
                      <w:szCs w:val="21"/>
                      <w:lang w:val="en-US" w:eastAsia="zh-CN"/>
                    </w:rPr>
                    <w:t>原料</w:t>
                  </w:r>
                </w:p>
              </w:tc>
              <w:tc>
                <w:tcPr>
                  <w:tcW w:w="1751" w:type="dxa"/>
                  <w:noWrap w:val="0"/>
                  <w:vAlign w:val="center"/>
                </w:tcPr>
                <w:p w14:paraId="784C6333">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17S</w:t>
                  </w:r>
                  <w:r>
                    <w:rPr>
                      <w:rFonts w:ascii="Times New Roman" w:hAnsi="Times New Roman" w:eastAsia="宋体" w:cs="Times New Roman"/>
                      <w:b w:val="0"/>
                      <w:bCs w:val="0"/>
                      <w:color w:val="000000"/>
                      <w:sz w:val="21"/>
                      <w:szCs w:val="21"/>
                      <w:vertAlign w:val="superscript"/>
                      <w:lang w:val="en-US" w:eastAsia="zh-CN"/>
                    </w:rPr>
                    <w:t>①</w:t>
                  </w:r>
                </w:p>
              </w:tc>
              <w:tc>
                <w:tcPr>
                  <w:tcW w:w="1428" w:type="dxa"/>
                  <w:noWrap w:val="0"/>
                  <w:vAlign w:val="center"/>
                </w:tcPr>
                <w:p w14:paraId="452180B4">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0.258</w:t>
                  </w:r>
                </w:p>
              </w:tc>
              <w:tc>
                <w:tcPr>
                  <w:tcW w:w="1451" w:type="dxa"/>
                  <w:noWrap w:val="0"/>
                  <w:vAlign w:val="center"/>
                </w:tcPr>
                <w:p w14:paraId="1D320CD4">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0.85</w:t>
                  </w:r>
                </w:p>
              </w:tc>
            </w:tr>
            <w:tr w14:paraId="0231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83" w:type="dxa"/>
                  <w:vMerge w:val="continue"/>
                  <w:noWrap w:val="0"/>
                  <w:vAlign w:val="center"/>
                </w:tcPr>
                <w:p w14:paraId="55C4D925">
                  <w:pPr>
                    <w:pStyle w:val="248"/>
                    <w:spacing w:line="240" w:lineRule="auto"/>
                    <w:ind w:firstLine="0"/>
                    <w:jc w:val="center"/>
                    <w:rPr>
                      <w:rFonts w:ascii="Times New Roman" w:hAnsi="Times New Roman" w:eastAsia="宋体" w:cs="Times New Roman"/>
                      <w:color w:val="000000"/>
                      <w:sz w:val="21"/>
                      <w:szCs w:val="21"/>
                    </w:rPr>
                  </w:pPr>
                </w:p>
              </w:tc>
              <w:tc>
                <w:tcPr>
                  <w:tcW w:w="872" w:type="dxa"/>
                  <w:vMerge w:val="continue"/>
                  <w:noWrap w:val="0"/>
                  <w:vAlign w:val="center"/>
                </w:tcPr>
                <w:p w14:paraId="29BB3B0A">
                  <w:pPr>
                    <w:pStyle w:val="248"/>
                    <w:spacing w:line="240" w:lineRule="auto"/>
                    <w:ind w:firstLine="0"/>
                    <w:jc w:val="center"/>
                    <w:rPr>
                      <w:rFonts w:ascii="Times New Roman" w:hAnsi="Times New Roman" w:eastAsia="宋体" w:cs="Times New Roman"/>
                      <w:color w:val="000000"/>
                      <w:sz w:val="21"/>
                      <w:szCs w:val="21"/>
                      <w:lang w:val="en-US" w:eastAsia="zh-CN" w:bidi="ar-SA"/>
                    </w:rPr>
                  </w:pPr>
                </w:p>
              </w:tc>
              <w:tc>
                <w:tcPr>
                  <w:tcW w:w="991" w:type="dxa"/>
                  <w:noWrap w:val="0"/>
                  <w:vAlign w:val="center"/>
                </w:tcPr>
                <w:p w14:paraId="6276EA6B">
                  <w:pPr>
                    <w:pStyle w:val="248"/>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NOx</w:t>
                  </w:r>
                </w:p>
              </w:tc>
              <w:tc>
                <w:tcPr>
                  <w:tcW w:w="1648" w:type="dxa"/>
                  <w:noWrap w:val="0"/>
                  <w:vAlign w:val="center"/>
                </w:tcPr>
                <w:p w14:paraId="598E6761">
                  <w:pPr>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千克</w:t>
                  </w:r>
                  <w:r>
                    <w:rPr>
                      <w:rFonts w:ascii="Times New Roman" w:hAnsi="Times New Roman" w:eastAsia="宋体" w:cs="Times New Roman"/>
                      <w:color w:val="000000"/>
                      <w:sz w:val="21"/>
                      <w:szCs w:val="21"/>
                    </w:rPr>
                    <w:t>/</w:t>
                  </w:r>
                  <w:r>
                    <w:rPr>
                      <w:rFonts w:ascii="Times New Roman" w:hAnsi="Times New Roman" w:eastAsia="宋体" w:cs="Times New Roman"/>
                      <w:b w:val="0"/>
                      <w:bCs w:val="0"/>
                      <w:color w:val="000000"/>
                      <w:sz w:val="21"/>
                      <w:szCs w:val="21"/>
                    </w:rPr>
                    <w:t>吨-</w:t>
                  </w:r>
                  <w:r>
                    <w:rPr>
                      <w:rFonts w:ascii="Times New Roman" w:hAnsi="Times New Roman" w:eastAsia="宋体" w:cs="Times New Roman"/>
                      <w:b w:val="0"/>
                      <w:bCs w:val="0"/>
                      <w:color w:val="000000"/>
                      <w:sz w:val="21"/>
                      <w:szCs w:val="21"/>
                      <w:lang w:val="en-US" w:eastAsia="zh-CN"/>
                    </w:rPr>
                    <w:t>原料</w:t>
                  </w:r>
                </w:p>
              </w:tc>
              <w:tc>
                <w:tcPr>
                  <w:tcW w:w="1751" w:type="dxa"/>
                  <w:noWrap w:val="0"/>
                  <w:vAlign w:val="center"/>
                </w:tcPr>
                <w:p w14:paraId="70B70C21">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1.02</w:t>
                  </w:r>
                </w:p>
              </w:tc>
              <w:tc>
                <w:tcPr>
                  <w:tcW w:w="1428" w:type="dxa"/>
                  <w:noWrap w:val="0"/>
                  <w:vAlign w:val="center"/>
                </w:tcPr>
                <w:p w14:paraId="55C6B0B1">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0.155</w:t>
                  </w:r>
                </w:p>
              </w:tc>
              <w:tc>
                <w:tcPr>
                  <w:tcW w:w="1451" w:type="dxa"/>
                  <w:noWrap w:val="0"/>
                  <w:vAlign w:val="center"/>
                </w:tcPr>
                <w:p w14:paraId="3E3F56A8">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0.51</w:t>
                  </w:r>
                </w:p>
              </w:tc>
            </w:tr>
            <w:tr w14:paraId="4D62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024" w:type="dxa"/>
                  <w:gridSpan w:val="7"/>
                  <w:noWrap w:val="0"/>
                  <w:vAlign w:val="center"/>
                </w:tcPr>
                <w:p w14:paraId="00F37082">
                  <w:pPr>
                    <w:pStyle w:val="248"/>
                    <w:spacing w:line="240" w:lineRule="auto"/>
                    <w:ind w:firstLine="0"/>
                    <w:jc w:val="lef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注：①二氧化硫的产污系数是以含硫量（S％）的形式表示的，其中含硫量（S％）是指生物质收到基硫分含量，以质量百分数的形式表示。例如生物质中含硫量（S％）为0.1％，则S=0.1，本项目S=0.1。</w:t>
                  </w:r>
                </w:p>
              </w:tc>
            </w:tr>
          </w:tbl>
          <w:p w14:paraId="1A5182F6">
            <w:pPr>
              <w:pStyle w:val="248"/>
              <w:spacing w:line="360" w:lineRule="auto"/>
              <w:ind w:firstLine="480"/>
              <w:rPr>
                <w:rFonts w:ascii="Times New Roman" w:hAnsi="Times New Roman" w:eastAsia="宋体" w:cs="Times New Roman"/>
                <w:b w:val="0"/>
                <w:bCs w:val="0"/>
                <w:color w:val="000000"/>
                <w:sz w:val="24"/>
                <w:szCs w:val="24"/>
                <w:lang w:val="en-US" w:eastAsia="zh-CN"/>
              </w:rPr>
            </w:pPr>
          </w:p>
          <w:p w14:paraId="267405E3">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D.烘干粉尘</w:t>
            </w:r>
          </w:p>
          <w:p w14:paraId="4F4839E5">
            <w:pPr>
              <w:pStyle w:val="248"/>
              <w:spacing w:line="360" w:lineRule="auto"/>
              <w:ind w:firstLine="480"/>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lang w:val="en-US" w:eastAsia="zh-CN"/>
              </w:rPr>
              <w:t>烘干粉尘主要为燃料燃烧产生的烟气以及高温气流与原料一同进入烘干机，在高速热气流输送中，将原料中的水分蒸发过程中产生的粉尘，烘干过程颗粒物产生量以0.1‰原料计，本项目烘干原料量为3240t/a（3000*1.08，烘干后含水率取8%）。则颗粒物产生量约为0.324t/a，产生速率为0.098kg/h。</w:t>
            </w:r>
          </w:p>
          <w:p w14:paraId="7ED23C36">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综上，本项目烘干、炭化、制棒废气污染物有组织产生情况详见下表。</w:t>
            </w:r>
          </w:p>
          <w:p w14:paraId="7E0F851F">
            <w:pPr>
              <w:pStyle w:val="190"/>
              <w:spacing w:line="240" w:lineRule="auto"/>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表</w:t>
            </w:r>
            <w:r>
              <w:rPr>
                <w:rFonts w:ascii="Times New Roman" w:hAnsi="Times New Roman" w:eastAsia="宋体" w:cs="Times New Roman"/>
                <w:color w:val="000000"/>
                <w:sz w:val="24"/>
                <w:szCs w:val="24"/>
                <w:lang w:val="en-US" w:eastAsia="zh-CN"/>
              </w:rPr>
              <w:t>4-5</w:t>
            </w:r>
            <w:r>
              <w:rPr>
                <w:rFonts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lang w:val="en-US" w:eastAsia="zh-CN"/>
              </w:rPr>
              <w:t>项目</w:t>
            </w:r>
            <w:r>
              <w:rPr>
                <w:rFonts w:ascii="Times New Roman" w:hAnsi="Times New Roman" w:eastAsia="宋体" w:cs="Times New Roman"/>
                <w:b/>
                <w:bCs/>
                <w:color w:val="000000"/>
                <w:sz w:val="24"/>
                <w:szCs w:val="24"/>
                <w:lang w:val="en-US" w:eastAsia="zh-CN"/>
              </w:rPr>
              <w:t>烘干、炭化、制棒废气有组织</w:t>
            </w:r>
            <w:r>
              <w:rPr>
                <w:rFonts w:ascii="Times New Roman" w:hAnsi="Times New Roman" w:eastAsia="宋体" w:cs="Times New Roman"/>
                <w:color w:val="000000"/>
                <w:sz w:val="24"/>
                <w:szCs w:val="24"/>
                <w:lang w:val="en-US" w:eastAsia="zh-CN"/>
              </w:rPr>
              <w:t>产生情况一览表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3"/>
              <w:gridCol w:w="3577"/>
              <w:gridCol w:w="1811"/>
              <w:gridCol w:w="1813"/>
            </w:tblGrid>
            <w:tr w14:paraId="2255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823" w:type="dxa"/>
                  <w:noWrap w:val="0"/>
                  <w:vAlign w:val="center"/>
                </w:tcPr>
                <w:p w14:paraId="4EDA4573">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工段名称</w:t>
                  </w:r>
                </w:p>
              </w:tc>
              <w:tc>
                <w:tcPr>
                  <w:tcW w:w="3577" w:type="dxa"/>
                  <w:noWrap w:val="0"/>
                  <w:vAlign w:val="center"/>
                </w:tcPr>
                <w:p w14:paraId="63E9723A">
                  <w:pPr>
                    <w:pStyle w:val="248"/>
                    <w:spacing w:line="240" w:lineRule="auto"/>
                    <w:ind w:firstLine="0"/>
                    <w:jc w:val="center"/>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rPr>
                    <w:t>污染物</w:t>
                  </w:r>
                  <w:r>
                    <w:rPr>
                      <w:rFonts w:ascii="Times New Roman" w:hAnsi="Times New Roman" w:eastAsia="宋体" w:cs="Times New Roman"/>
                      <w:b/>
                      <w:bCs/>
                      <w:color w:val="000000"/>
                      <w:sz w:val="21"/>
                      <w:szCs w:val="21"/>
                      <w:lang w:val="en-US" w:eastAsia="zh-CN"/>
                    </w:rPr>
                    <w:t>指标</w:t>
                  </w:r>
                </w:p>
              </w:tc>
              <w:tc>
                <w:tcPr>
                  <w:tcW w:w="1811" w:type="dxa"/>
                  <w:noWrap w:val="0"/>
                  <w:vAlign w:val="center"/>
                </w:tcPr>
                <w:p w14:paraId="4CEE3F07">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产生速率（kg/h）</w:t>
                  </w:r>
                </w:p>
              </w:tc>
              <w:tc>
                <w:tcPr>
                  <w:tcW w:w="1813" w:type="dxa"/>
                  <w:noWrap w:val="0"/>
                  <w:vAlign w:val="center"/>
                </w:tcPr>
                <w:p w14:paraId="3708F492">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产生量（t/a）</w:t>
                  </w:r>
                </w:p>
              </w:tc>
            </w:tr>
            <w:tr w14:paraId="05F6C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823" w:type="dxa"/>
                  <w:vMerge w:val="restart"/>
                  <w:noWrap w:val="0"/>
                  <w:vAlign w:val="center"/>
                </w:tcPr>
                <w:p w14:paraId="328CAF44">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烘干、炭化、制棒</w:t>
                  </w:r>
                </w:p>
              </w:tc>
              <w:tc>
                <w:tcPr>
                  <w:tcW w:w="3577" w:type="dxa"/>
                  <w:noWrap w:val="0"/>
                  <w:vAlign w:val="center"/>
                </w:tcPr>
                <w:p w14:paraId="062045F9">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1811" w:type="dxa"/>
                  <w:noWrap w:val="0"/>
                  <w:vAlign w:val="center"/>
                </w:tcPr>
                <w:p w14:paraId="4DEBD50D">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2.629</w:t>
                  </w:r>
                </w:p>
              </w:tc>
              <w:tc>
                <w:tcPr>
                  <w:tcW w:w="1813" w:type="dxa"/>
                  <w:noWrap w:val="0"/>
                  <w:vAlign w:val="center"/>
                </w:tcPr>
                <w:p w14:paraId="2ACE04FD">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8.674</w:t>
                  </w:r>
                </w:p>
              </w:tc>
            </w:tr>
            <w:tr w14:paraId="1C29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823" w:type="dxa"/>
                  <w:vMerge w:val="continue"/>
                  <w:noWrap w:val="0"/>
                  <w:vAlign w:val="center"/>
                </w:tcPr>
                <w:p w14:paraId="33C20305">
                  <w:pPr>
                    <w:pStyle w:val="248"/>
                    <w:spacing w:line="240" w:lineRule="auto"/>
                    <w:ind w:firstLine="0"/>
                    <w:jc w:val="center"/>
                    <w:rPr>
                      <w:rFonts w:ascii="Times New Roman" w:hAnsi="Times New Roman" w:eastAsia="宋体" w:cs="Times New Roman"/>
                      <w:color w:val="000000"/>
                      <w:sz w:val="21"/>
                      <w:szCs w:val="21"/>
                    </w:rPr>
                  </w:pPr>
                </w:p>
              </w:tc>
              <w:tc>
                <w:tcPr>
                  <w:tcW w:w="3577" w:type="dxa"/>
                  <w:noWrap w:val="0"/>
                  <w:vAlign w:val="center"/>
                </w:tcPr>
                <w:p w14:paraId="45D21DF6">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1811" w:type="dxa"/>
                  <w:noWrap w:val="0"/>
                  <w:vAlign w:val="center"/>
                </w:tcPr>
                <w:p w14:paraId="6304120A">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0.316</w:t>
                  </w:r>
                </w:p>
              </w:tc>
              <w:tc>
                <w:tcPr>
                  <w:tcW w:w="1813" w:type="dxa"/>
                  <w:noWrap w:val="0"/>
                  <w:vAlign w:val="center"/>
                </w:tcPr>
                <w:p w14:paraId="4708925B">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1.041</w:t>
                  </w:r>
                </w:p>
              </w:tc>
            </w:tr>
            <w:tr w14:paraId="63DF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823" w:type="dxa"/>
                  <w:vMerge w:val="continue"/>
                  <w:noWrap w:val="0"/>
                  <w:vAlign w:val="center"/>
                </w:tcPr>
                <w:p w14:paraId="713F78B8">
                  <w:pPr>
                    <w:pStyle w:val="248"/>
                    <w:spacing w:line="240" w:lineRule="auto"/>
                    <w:ind w:firstLine="0"/>
                    <w:jc w:val="center"/>
                    <w:rPr>
                      <w:rFonts w:ascii="Times New Roman" w:hAnsi="Times New Roman" w:eastAsia="宋体" w:cs="Times New Roman"/>
                      <w:color w:val="000000"/>
                      <w:sz w:val="21"/>
                      <w:szCs w:val="21"/>
                    </w:rPr>
                  </w:pPr>
                </w:p>
              </w:tc>
              <w:tc>
                <w:tcPr>
                  <w:tcW w:w="3577" w:type="dxa"/>
                  <w:noWrap w:val="0"/>
                  <w:vAlign w:val="center"/>
                </w:tcPr>
                <w:p w14:paraId="561D68C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1811" w:type="dxa"/>
                  <w:noWrap w:val="0"/>
                  <w:vAlign w:val="center"/>
                </w:tcPr>
                <w:p w14:paraId="1AECA4EB">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0.355</w:t>
                  </w:r>
                </w:p>
              </w:tc>
              <w:tc>
                <w:tcPr>
                  <w:tcW w:w="1813" w:type="dxa"/>
                  <w:noWrap w:val="0"/>
                  <w:vAlign w:val="center"/>
                </w:tcPr>
                <w:p w14:paraId="5885CC9E">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1.17</w:t>
                  </w:r>
                </w:p>
              </w:tc>
            </w:tr>
            <w:tr w14:paraId="50413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823" w:type="dxa"/>
                  <w:vMerge w:val="continue"/>
                  <w:noWrap w:val="0"/>
                  <w:vAlign w:val="center"/>
                </w:tcPr>
                <w:p w14:paraId="7511B58B">
                  <w:pPr>
                    <w:pStyle w:val="248"/>
                    <w:spacing w:line="240" w:lineRule="auto"/>
                    <w:ind w:firstLine="0"/>
                    <w:jc w:val="center"/>
                    <w:rPr>
                      <w:rFonts w:ascii="Times New Roman" w:hAnsi="Times New Roman" w:eastAsia="宋体" w:cs="Times New Roman"/>
                      <w:color w:val="000000"/>
                      <w:sz w:val="21"/>
                      <w:szCs w:val="21"/>
                    </w:rPr>
                  </w:pPr>
                </w:p>
              </w:tc>
              <w:tc>
                <w:tcPr>
                  <w:tcW w:w="3577" w:type="dxa"/>
                  <w:noWrap w:val="0"/>
                  <w:vAlign w:val="center"/>
                </w:tcPr>
                <w:p w14:paraId="06E7AEF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1811" w:type="dxa"/>
                  <w:noWrap w:val="0"/>
                  <w:vAlign w:val="center"/>
                </w:tcPr>
                <w:p w14:paraId="6141C4B0">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1.358</w:t>
                  </w:r>
                </w:p>
              </w:tc>
              <w:tc>
                <w:tcPr>
                  <w:tcW w:w="1813" w:type="dxa"/>
                  <w:noWrap w:val="0"/>
                  <w:vAlign w:val="center"/>
                </w:tcPr>
                <w:p w14:paraId="67159D09">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4.48</w:t>
                  </w:r>
                </w:p>
              </w:tc>
            </w:tr>
          </w:tbl>
          <w:p w14:paraId="5D26D56C">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②处置措施</w:t>
            </w:r>
          </w:p>
          <w:p w14:paraId="7E2A72A9">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为减少</w:t>
            </w:r>
            <w:r>
              <w:rPr>
                <w:rFonts w:ascii="Times New Roman" w:hAnsi="Times New Roman" w:eastAsia="宋体" w:cs="Times New Roman"/>
                <w:color w:val="000000"/>
                <w:sz w:val="24"/>
                <w:szCs w:val="24"/>
                <w:highlight w:val="none"/>
                <w:lang w:val="en-US" w:eastAsia="zh-CN"/>
              </w:rPr>
              <w:t>烘干、</w:t>
            </w:r>
            <w:r>
              <w:rPr>
                <w:rFonts w:ascii="Times New Roman" w:hAnsi="Times New Roman" w:eastAsia="宋体" w:cs="Times New Roman"/>
                <w:color w:val="000000"/>
                <w:sz w:val="24"/>
                <w:szCs w:val="24"/>
                <w:highlight w:val="none"/>
              </w:rPr>
              <w:t>炭化</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制棒</w:t>
            </w:r>
            <w:r>
              <w:rPr>
                <w:rFonts w:ascii="Times New Roman" w:hAnsi="Times New Roman" w:eastAsia="宋体" w:cs="Times New Roman"/>
                <w:color w:val="000000"/>
                <w:sz w:val="24"/>
                <w:szCs w:val="24"/>
                <w:lang w:val="en-US" w:eastAsia="zh-CN"/>
              </w:rPr>
              <w:t>过程废气污染物的排放，</w:t>
            </w:r>
            <w:r>
              <w:rPr>
                <w:rFonts w:ascii="Times New Roman" w:hAnsi="Times New Roman" w:eastAsia="宋体" w:cs="Times New Roman"/>
                <w:color w:val="000000"/>
                <w:sz w:val="24"/>
                <w:szCs w:val="24"/>
                <w:highlight w:val="none"/>
                <w:lang w:val="en-US" w:eastAsia="zh-CN"/>
              </w:rPr>
              <w:t>项目烘干、</w:t>
            </w:r>
            <w:r>
              <w:rPr>
                <w:rFonts w:ascii="Times New Roman" w:hAnsi="Times New Roman" w:eastAsia="宋体" w:cs="Times New Roman"/>
                <w:color w:val="000000"/>
                <w:sz w:val="24"/>
                <w:szCs w:val="24"/>
                <w:highlight w:val="none"/>
              </w:rPr>
              <w:t>炭化</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制棒</w:t>
            </w:r>
            <w:r>
              <w:rPr>
                <w:rFonts w:ascii="Times New Roman" w:hAnsi="Times New Roman" w:eastAsia="宋体" w:cs="Times New Roman"/>
                <w:color w:val="000000"/>
                <w:sz w:val="24"/>
                <w:szCs w:val="24"/>
                <w:highlight w:val="none"/>
                <w:lang w:val="en-US" w:eastAsia="zh-CN"/>
              </w:rPr>
              <w:t>过程废气设置一套旋风除尘+水膜除尘+静电除尘装置处理后经一根15m高排气筒（DA001）</w:t>
            </w:r>
            <w:r>
              <w:rPr>
                <w:rFonts w:ascii="Times New Roman" w:hAnsi="Times New Roman" w:eastAsia="宋体" w:cs="Times New Roman"/>
                <w:color w:val="000000"/>
                <w:sz w:val="24"/>
                <w:szCs w:val="24"/>
                <w:lang w:val="en-US" w:eastAsia="zh-CN"/>
              </w:rPr>
              <w:t>呈有组织排放。</w:t>
            </w:r>
          </w:p>
          <w:p w14:paraId="697D2B2E">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b w:val="0"/>
                <w:bCs/>
                <w:color w:val="000000"/>
                <w:sz w:val="24"/>
                <w:szCs w:val="24"/>
                <w:highlight w:val="none"/>
                <w:lang w:val="en-US" w:eastAsia="zh-CN"/>
              </w:rPr>
              <w:t>项目风机风量为20000m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/h，</w:t>
            </w:r>
            <w:r>
              <w:rPr>
                <w:rFonts w:ascii="Times New Roman" w:hAnsi="Times New Roman" w:eastAsia="宋体" w:cs="Times New Roman"/>
                <w:color w:val="000000"/>
                <w:sz w:val="24"/>
                <w:szCs w:val="24"/>
                <w:highlight w:val="none"/>
                <w:lang w:val="en-US" w:eastAsia="zh-CN"/>
              </w:rPr>
              <w:t>旋风除尘+水膜除尘+静电除尘装置</w:t>
            </w:r>
            <w:r>
              <w:rPr>
                <w:rFonts w:ascii="Times New Roman" w:hAnsi="Times New Roman" w:eastAsia="宋体" w:cs="Times New Roman"/>
                <w:color w:val="000000"/>
                <w:sz w:val="24"/>
                <w:szCs w:val="24"/>
                <w:lang w:val="en-US" w:eastAsia="zh-CN"/>
              </w:rPr>
              <w:t>对</w:t>
            </w:r>
            <w:r>
              <w:rPr>
                <w:rFonts w:ascii="Times New Roman" w:hAnsi="Times New Roman" w:eastAsia="宋体" w:cs="Times New Roman"/>
                <w:b w:val="0"/>
                <w:bCs/>
                <w:color w:val="000000"/>
                <w:sz w:val="24"/>
                <w:szCs w:val="24"/>
                <w:highlight w:val="none"/>
                <w:lang w:val="en-US" w:eastAsia="zh-CN"/>
              </w:rPr>
              <w:t>粉尘去除效率为98%、SO</w:t>
            </w:r>
            <w:r>
              <w:rPr>
                <w:rFonts w:ascii="Times New Roman" w:hAnsi="Times New Roman" w:eastAsia="宋体" w:cs="Times New Roman"/>
                <w:b w:val="0"/>
                <w:bCs/>
                <w:color w:val="000000"/>
                <w:sz w:val="24"/>
                <w:szCs w:val="24"/>
                <w:highlight w:val="none"/>
                <w:vertAlign w:val="subscript"/>
                <w:lang w:val="en-US" w:eastAsia="zh-CN"/>
              </w:rPr>
              <w:t>2</w:t>
            </w:r>
            <w:r>
              <w:rPr>
                <w:rFonts w:ascii="Times New Roman" w:hAnsi="Times New Roman" w:eastAsia="宋体" w:cs="Times New Roman"/>
                <w:b w:val="0"/>
                <w:bCs/>
                <w:color w:val="000000"/>
                <w:sz w:val="24"/>
                <w:szCs w:val="24"/>
                <w:highlight w:val="none"/>
                <w:lang w:val="en-US" w:eastAsia="zh-CN"/>
              </w:rPr>
              <w:t>去除效率为10%、NOx去除效率为0，炭化、制棒产生的非甲烷总烃</w:t>
            </w:r>
            <w:r>
              <w:rPr>
                <w:rFonts w:ascii="Times New Roman" w:hAnsi="Times New Roman" w:eastAsia="宋体" w:cs="Times New Roman"/>
                <w:color w:val="000000"/>
                <w:sz w:val="24"/>
                <w:szCs w:val="24"/>
                <w:lang w:val="en-US" w:eastAsia="zh-CN"/>
              </w:rPr>
              <w:t>进入热风炉燃烧处理后约有90%完全燃烧，最终转化为CO</w:t>
            </w:r>
            <w:r>
              <w:rPr>
                <w:rFonts w:ascii="Times New Roman" w:hAnsi="Times New Roman" w:eastAsia="宋体" w:cs="Times New Roman"/>
                <w:color w:val="000000"/>
                <w:sz w:val="24"/>
                <w:szCs w:val="24"/>
                <w:vertAlign w:val="subscript"/>
                <w:lang w:val="en-US" w:eastAsia="zh-CN"/>
              </w:rPr>
              <w:t>2</w:t>
            </w:r>
            <w:r>
              <w:rPr>
                <w:rFonts w:ascii="Times New Roman" w:hAnsi="Times New Roman" w:eastAsia="宋体" w:cs="Times New Roman"/>
                <w:color w:val="000000"/>
                <w:sz w:val="24"/>
                <w:szCs w:val="24"/>
                <w:lang w:val="en-US" w:eastAsia="zh-CN"/>
              </w:rPr>
              <w:t>和水蒸气排放至大气环境中</w:t>
            </w:r>
            <w:r>
              <w:rPr>
                <w:rFonts w:ascii="Times New Roman" w:hAnsi="Times New Roman" w:eastAsia="宋体" w:cs="Times New Roman"/>
                <w:b w:val="0"/>
                <w:bCs/>
                <w:color w:val="000000"/>
                <w:sz w:val="24"/>
                <w:szCs w:val="24"/>
                <w:highlight w:val="none"/>
                <w:lang w:val="en-US" w:eastAsia="zh-CN"/>
              </w:rPr>
              <w:t>。</w:t>
            </w:r>
          </w:p>
          <w:p w14:paraId="4235F2F3">
            <w:pPr>
              <w:pStyle w:val="248"/>
              <w:spacing w:line="360" w:lineRule="auto"/>
              <w:ind w:firstLine="482"/>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bCs/>
                <w:color w:val="000000"/>
                <w:sz w:val="24"/>
                <w:szCs w:val="24"/>
                <w:lang w:val="en-US" w:eastAsia="zh-CN"/>
              </w:rPr>
              <w:t>③排放量</w:t>
            </w:r>
          </w:p>
          <w:p w14:paraId="7F4A83E0">
            <w:pPr>
              <w:pStyle w:val="248"/>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经采取上述措施，项目烘干废气有组织排放情况如下：</w:t>
            </w:r>
          </w:p>
          <w:p w14:paraId="4F824897">
            <w:pPr>
              <w:pStyle w:val="190"/>
              <w:spacing w:line="240" w:lineRule="auto"/>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表</w:t>
            </w:r>
            <w:r>
              <w:rPr>
                <w:rFonts w:ascii="Times New Roman" w:hAnsi="Times New Roman" w:eastAsia="宋体" w:cs="Times New Roman"/>
                <w:color w:val="000000"/>
                <w:sz w:val="24"/>
                <w:szCs w:val="24"/>
                <w:lang w:val="en-US" w:eastAsia="zh-CN"/>
              </w:rPr>
              <w:t>4-6</w:t>
            </w:r>
            <w:r>
              <w:rPr>
                <w:rFonts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lang w:val="en-US" w:eastAsia="zh-CN"/>
              </w:rPr>
              <w:t>项目</w:t>
            </w:r>
            <w:r>
              <w:rPr>
                <w:rFonts w:ascii="Times New Roman" w:hAnsi="Times New Roman" w:eastAsia="宋体" w:cs="Times New Roman"/>
                <w:b/>
                <w:bCs/>
                <w:color w:val="000000"/>
                <w:sz w:val="24"/>
                <w:szCs w:val="24"/>
                <w:lang w:val="en-US" w:eastAsia="zh-CN"/>
              </w:rPr>
              <w:t>烘干、炭化、制棒废气有组织</w:t>
            </w:r>
            <w:r>
              <w:rPr>
                <w:rFonts w:ascii="Times New Roman" w:hAnsi="Times New Roman" w:eastAsia="宋体" w:cs="Times New Roman"/>
                <w:color w:val="000000"/>
                <w:sz w:val="24"/>
                <w:szCs w:val="24"/>
                <w:lang w:val="en-US" w:eastAsia="zh-CN"/>
              </w:rPr>
              <w:t>排放生情况一览表</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6"/>
              <w:gridCol w:w="2172"/>
              <w:gridCol w:w="1701"/>
              <w:gridCol w:w="1546"/>
              <w:gridCol w:w="1311"/>
              <w:gridCol w:w="1138"/>
            </w:tblGrid>
            <w:tr w14:paraId="716E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56" w:type="dxa"/>
                  <w:noWrap w:val="0"/>
                  <w:vAlign w:val="center"/>
                </w:tcPr>
                <w:p w14:paraId="0F53C1F8">
                  <w:pPr>
                    <w:pStyle w:val="248"/>
                    <w:spacing w:line="240" w:lineRule="auto"/>
                    <w:ind w:firstLine="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工段名称</w:t>
                  </w:r>
                </w:p>
              </w:tc>
              <w:tc>
                <w:tcPr>
                  <w:tcW w:w="2172" w:type="dxa"/>
                  <w:noWrap w:val="0"/>
                  <w:vAlign w:val="center"/>
                </w:tcPr>
                <w:p w14:paraId="7796AF1F">
                  <w:pPr>
                    <w:pStyle w:val="248"/>
                    <w:spacing w:line="240" w:lineRule="auto"/>
                    <w:ind w:firstLine="0"/>
                    <w:jc w:val="center"/>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rPr>
                    <w:t>污染物</w:t>
                  </w:r>
                  <w:r>
                    <w:rPr>
                      <w:rFonts w:ascii="Times New Roman" w:hAnsi="Times New Roman" w:eastAsia="宋体" w:cs="Times New Roman"/>
                      <w:b/>
                      <w:bCs/>
                      <w:color w:val="000000"/>
                      <w:sz w:val="21"/>
                      <w:szCs w:val="21"/>
                      <w:lang w:val="en-US" w:eastAsia="zh-CN"/>
                    </w:rPr>
                    <w:t>指标</w:t>
                  </w:r>
                </w:p>
              </w:tc>
              <w:tc>
                <w:tcPr>
                  <w:tcW w:w="1701" w:type="dxa"/>
                  <w:noWrap w:val="0"/>
                  <w:vAlign w:val="center"/>
                </w:tcPr>
                <w:p w14:paraId="1F7CF966">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废气排放量</w:t>
                  </w:r>
                </w:p>
                <w:p w14:paraId="42FAC791">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w:t>
                  </w: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/h</w:t>
                  </w:r>
                  <w:r>
                    <w:rPr>
                      <w:rFonts w:ascii="Times New Roman" w:hAnsi="Times New Roman" w:eastAsia="宋体" w:cs="Times New Roman"/>
                      <w:b/>
                      <w:color w:val="000000"/>
                      <w:sz w:val="21"/>
                      <w:szCs w:val="21"/>
                      <w:highlight w:val="none"/>
                      <w:lang w:val="en-US" w:eastAsia="zh-CN" w:bidi="ar-SA"/>
                    </w:rPr>
                    <w:t>）</w:t>
                  </w:r>
                </w:p>
              </w:tc>
              <w:tc>
                <w:tcPr>
                  <w:tcW w:w="1546" w:type="dxa"/>
                  <w:noWrap w:val="0"/>
                  <w:vAlign w:val="center"/>
                </w:tcPr>
                <w:p w14:paraId="4E6A33F5">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排放浓度</w:t>
                  </w:r>
                </w:p>
                <w:p w14:paraId="43A3C8F7">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（mg/m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w:t>
                  </w:r>
                </w:p>
              </w:tc>
              <w:tc>
                <w:tcPr>
                  <w:tcW w:w="1311" w:type="dxa"/>
                  <w:noWrap w:val="0"/>
                  <w:vAlign w:val="center"/>
                </w:tcPr>
                <w:p w14:paraId="6D7D593E">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排放速率</w:t>
                  </w:r>
                </w:p>
                <w:p w14:paraId="1DAEA0FC">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（kg/h）</w:t>
                  </w:r>
                </w:p>
              </w:tc>
              <w:tc>
                <w:tcPr>
                  <w:tcW w:w="1138" w:type="dxa"/>
                  <w:noWrap w:val="0"/>
                  <w:vAlign w:val="center"/>
                </w:tcPr>
                <w:p w14:paraId="41C3604A">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排放量</w:t>
                  </w:r>
                </w:p>
                <w:p w14:paraId="51F0D792">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（t/a）</w:t>
                  </w:r>
                </w:p>
              </w:tc>
            </w:tr>
            <w:tr w14:paraId="1A460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56" w:type="dxa"/>
                  <w:vMerge w:val="restart"/>
                  <w:noWrap w:val="0"/>
                  <w:vAlign w:val="center"/>
                </w:tcPr>
                <w:p w14:paraId="518B2C75">
                  <w:pPr>
                    <w:pStyle w:val="248"/>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烘干、炭化、制棒</w:t>
                  </w:r>
                </w:p>
              </w:tc>
              <w:tc>
                <w:tcPr>
                  <w:tcW w:w="2172" w:type="dxa"/>
                  <w:noWrap w:val="0"/>
                  <w:vAlign w:val="center"/>
                </w:tcPr>
                <w:p w14:paraId="22523700">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1701" w:type="dxa"/>
                  <w:vMerge w:val="restart"/>
                  <w:noWrap w:val="0"/>
                  <w:vAlign w:val="center"/>
                </w:tcPr>
                <w:p w14:paraId="5E905FFE">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20000</w:t>
                  </w:r>
                </w:p>
              </w:tc>
              <w:tc>
                <w:tcPr>
                  <w:tcW w:w="1546" w:type="dxa"/>
                  <w:noWrap w:val="0"/>
                  <w:vAlign w:val="center"/>
                </w:tcPr>
                <w:p w14:paraId="28B41419">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2.6</w:t>
                  </w:r>
                </w:p>
              </w:tc>
              <w:tc>
                <w:tcPr>
                  <w:tcW w:w="1311" w:type="dxa"/>
                  <w:noWrap w:val="0"/>
                  <w:vAlign w:val="center"/>
                </w:tcPr>
                <w:p w14:paraId="471EC7AE">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0.052</w:t>
                  </w:r>
                </w:p>
              </w:tc>
              <w:tc>
                <w:tcPr>
                  <w:tcW w:w="1138" w:type="dxa"/>
                  <w:noWrap w:val="0"/>
                  <w:vAlign w:val="center"/>
                </w:tcPr>
                <w:p w14:paraId="3C1B01E3">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0.173</w:t>
                  </w:r>
                </w:p>
              </w:tc>
            </w:tr>
            <w:tr w14:paraId="2C43E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56" w:type="dxa"/>
                  <w:vMerge w:val="continue"/>
                  <w:noWrap w:val="0"/>
                  <w:vAlign w:val="center"/>
                </w:tcPr>
                <w:p w14:paraId="10FC3D52">
                  <w:pPr>
                    <w:pStyle w:val="248"/>
                    <w:spacing w:line="240" w:lineRule="auto"/>
                    <w:ind w:firstLine="0"/>
                    <w:jc w:val="center"/>
                    <w:rPr>
                      <w:rFonts w:ascii="Times New Roman" w:hAnsi="Times New Roman" w:eastAsia="宋体" w:cs="Times New Roman"/>
                      <w:color w:val="000000"/>
                      <w:sz w:val="21"/>
                      <w:szCs w:val="21"/>
                    </w:rPr>
                  </w:pPr>
                </w:p>
              </w:tc>
              <w:tc>
                <w:tcPr>
                  <w:tcW w:w="2172" w:type="dxa"/>
                  <w:noWrap w:val="0"/>
                  <w:vAlign w:val="center"/>
                </w:tcPr>
                <w:p w14:paraId="1966441E">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1701" w:type="dxa"/>
                  <w:vMerge w:val="continue"/>
                  <w:noWrap w:val="0"/>
                  <w:vAlign w:val="center"/>
                </w:tcPr>
                <w:p w14:paraId="07D1D2EE">
                  <w:pPr>
                    <w:pStyle w:val="248"/>
                    <w:spacing w:line="240" w:lineRule="auto"/>
                    <w:ind w:firstLine="0"/>
                    <w:jc w:val="center"/>
                    <w:rPr>
                      <w:rFonts w:ascii="Times New Roman" w:hAnsi="Times New Roman" w:eastAsia="宋体" w:cs="Times New Roman"/>
                      <w:color w:val="000000"/>
                      <w:sz w:val="21"/>
                      <w:szCs w:val="21"/>
                      <w:lang w:val="en-US" w:eastAsia="zh-CN" w:bidi="ar-SA"/>
                    </w:rPr>
                  </w:pPr>
                </w:p>
              </w:tc>
              <w:tc>
                <w:tcPr>
                  <w:tcW w:w="1546" w:type="dxa"/>
                  <w:noWrap w:val="0"/>
                  <w:vAlign w:val="center"/>
                </w:tcPr>
                <w:p w14:paraId="1332FE47">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14.2</w:t>
                  </w:r>
                </w:p>
              </w:tc>
              <w:tc>
                <w:tcPr>
                  <w:tcW w:w="1311" w:type="dxa"/>
                  <w:noWrap w:val="0"/>
                  <w:vAlign w:val="center"/>
                </w:tcPr>
                <w:p w14:paraId="2288AECF">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0.284</w:t>
                  </w:r>
                </w:p>
              </w:tc>
              <w:tc>
                <w:tcPr>
                  <w:tcW w:w="1138" w:type="dxa"/>
                  <w:noWrap w:val="0"/>
                  <w:vAlign w:val="center"/>
                </w:tcPr>
                <w:p w14:paraId="66407269">
                  <w:pPr>
                    <w:keepNext w:val="0"/>
                    <w:keepLines w:val="0"/>
                    <w:pageBreakBefore w:val="0"/>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0.937</w:t>
                  </w:r>
                </w:p>
              </w:tc>
            </w:tr>
            <w:tr w14:paraId="28F9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56" w:type="dxa"/>
                  <w:vMerge w:val="continue"/>
                  <w:noWrap w:val="0"/>
                  <w:vAlign w:val="center"/>
                </w:tcPr>
                <w:p w14:paraId="6F0EC6BC">
                  <w:pPr>
                    <w:pStyle w:val="248"/>
                    <w:spacing w:line="240" w:lineRule="auto"/>
                    <w:ind w:firstLine="0"/>
                    <w:jc w:val="center"/>
                    <w:rPr>
                      <w:rFonts w:ascii="Times New Roman" w:hAnsi="Times New Roman" w:eastAsia="宋体" w:cs="Times New Roman"/>
                      <w:color w:val="000000"/>
                      <w:sz w:val="21"/>
                      <w:szCs w:val="21"/>
                    </w:rPr>
                  </w:pPr>
                </w:p>
              </w:tc>
              <w:tc>
                <w:tcPr>
                  <w:tcW w:w="2172" w:type="dxa"/>
                  <w:noWrap w:val="0"/>
                  <w:vAlign w:val="center"/>
                </w:tcPr>
                <w:p w14:paraId="7F2F5CE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1701" w:type="dxa"/>
                  <w:vMerge w:val="continue"/>
                  <w:noWrap w:val="0"/>
                  <w:vAlign w:val="center"/>
                </w:tcPr>
                <w:p w14:paraId="0EABC8EA">
                  <w:pPr>
                    <w:pStyle w:val="248"/>
                    <w:spacing w:line="240" w:lineRule="auto"/>
                    <w:ind w:firstLine="0"/>
                    <w:jc w:val="center"/>
                    <w:rPr>
                      <w:rFonts w:ascii="Times New Roman" w:hAnsi="Times New Roman" w:eastAsia="宋体" w:cs="Times New Roman"/>
                      <w:color w:val="000000"/>
                      <w:sz w:val="21"/>
                      <w:szCs w:val="21"/>
                      <w:lang w:val="en-US" w:eastAsia="zh-CN" w:bidi="ar-SA"/>
                    </w:rPr>
                  </w:pPr>
                </w:p>
              </w:tc>
              <w:tc>
                <w:tcPr>
                  <w:tcW w:w="1546" w:type="dxa"/>
                  <w:noWrap w:val="0"/>
                  <w:vAlign w:val="center"/>
                </w:tcPr>
                <w:p w14:paraId="04350ED3">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17.75</w:t>
                  </w:r>
                </w:p>
              </w:tc>
              <w:tc>
                <w:tcPr>
                  <w:tcW w:w="1311" w:type="dxa"/>
                  <w:noWrap w:val="0"/>
                  <w:vAlign w:val="center"/>
                </w:tcPr>
                <w:p w14:paraId="2DB5B499">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0.355</w:t>
                  </w:r>
                </w:p>
              </w:tc>
              <w:tc>
                <w:tcPr>
                  <w:tcW w:w="1138" w:type="dxa"/>
                  <w:noWrap w:val="0"/>
                  <w:vAlign w:val="center"/>
                </w:tcPr>
                <w:p w14:paraId="42C3A957">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1.17</w:t>
                  </w:r>
                </w:p>
              </w:tc>
            </w:tr>
            <w:tr w14:paraId="22CE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56" w:type="dxa"/>
                  <w:vMerge w:val="continue"/>
                  <w:noWrap w:val="0"/>
                  <w:vAlign w:val="center"/>
                </w:tcPr>
                <w:p w14:paraId="2552FE93">
                  <w:pPr>
                    <w:pStyle w:val="248"/>
                    <w:spacing w:line="240" w:lineRule="auto"/>
                    <w:ind w:firstLine="0"/>
                    <w:jc w:val="center"/>
                    <w:rPr>
                      <w:rFonts w:ascii="Times New Roman" w:hAnsi="Times New Roman" w:eastAsia="宋体" w:cs="Times New Roman"/>
                      <w:color w:val="000000"/>
                      <w:sz w:val="21"/>
                      <w:szCs w:val="21"/>
                    </w:rPr>
                  </w:pPr>
                </w:p>
              </w:tc>
              <w:tc>
                <w:tcPr>
                  <w:tcW w:w="2172" w:type="dxa"/>
                  <w:noWrap w:val="0"/>
                  <w:vAlign w:val="center"/>
                </w:tcPr>
                <w:p w14:paraId="53684A5A">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1701" w:type="dxa"/>
                  <w:vMerge w:val="continue"/>
                  <w:noWrap w:val="0"/>
                  <w:vAlign w:val="top"/>
                </w:tcPr>
                <w:p w14:paraId="425CBCD2">
                  <w:pPr>
                    <w:rPr>
                      <w:rFonts w:ascii="Times New Roman" w:hAnsi="Times New Roman" w:eastAsia="宋体" w:cs="Times New Roman"/>
                      <w:color w:val="000000"/>
                      <w:sz w:val="21"/>
                      <w:szCs w:val="21"/>
                      <w:lang w:val="en-US" w:eastAsia="zh-CN"/>
                    </w:rPr>
                  </w:pPr>
                </w:p>
              </w:tc>
              <w:tc>
                <w:tcPr>
                  <w:tcW w:w="1546" w:type="dxa"/>
                  <w:noWrap w:val="0"/>
                  <w:vAlign w:val="top"/>
                </w:tcPr>
                <w:p w14:paraId="39384171">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6.8</w:t>
                  </w:r>
                </w:p>
              </w:tc>
              <w:tc>
                <w:tcPr>
                  <w:tcW w:w="1311" w:type="dxa"/>
                  <w:noWrap w:val="0"/>
                  <w:vAlign w:val="top"/>
                </w:tcPr>
                <w:p w14:paraId="1B3C5C0F">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0.136</w:t>
                  </w:r>
                </w:p>
              </w:tc>
              <w:tc>
                <w:tcPr>
                  <w:tcW w:w="1138" w:type="dxa"/>
                  <w:noWrap w:val="0"/>
                  <w:vAlign w:val="top"/>
                </w:tcPr>
                <w:p w14:paraId="57B3B9C1">
                  <w:pPr>
                    <w:pStyle w:val="248"/>
                    <w:spacing w:line="240" w:lineRule="auto"/>
                    <w:ind w:firstLine="0"/>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0.448</w:t>
                  </w:r>
                </w:p>
              </w:tc>
            </w:tr>
          </w:tbl>
          <w:p w14:paraId="77716C48">
            <w:pPr>
              <w:pStyle w:val="248"/>
              <w:spacing w:line="360" w:lineRule="auto"/>
              <w:ind w:firstLine="482"/>
              <w:rPr>
                <w:rFonts w:ascii="Times New Roman" w:hAnsi="Times New Roman" w:eastAsia="宋体" w:cs="Times New Roman"/>
                <w:b/>
                <w:bCs/>
                <w:color w:val="000000"/>
                <w:sz w:val="24"/>
                <w:szCs w:val="24"/>
                <w:lang w:eastAsia="zh-CN"/>
              </w:rPr>
            </w:pPr>
          </w:p>
          <w:p w14:paraId="12CA44AD">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无组织废气</w:t>
            </w:r>
          </w:p>
          <w:p w14:paraId="610B9717">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1）原料暂存粉尘</w:t>
            </w:r>
          </w:p>
          <w:p w14:paraId="7EDBF0A0">
            <w:pPr>
              <w:pStyle w:val="248"/>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lang w:val="en-US" w:eastAsia="zh-CN"/>
              </w:rPr>
              <w:t>①产生源强</w:t>
            </w:r>
          </w:p>
          <w:p w14:paraId="30C6FFD7">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项目原料</w:t>
            </w:r>
            <w:r>
              <w:rPr>
                <w:rFonts w:ascii="Times New Roman" w:hAnsi="Times New Roman" w:eastAsia="宋体" w:cs="Times New Roman"/>
                <w:color w:val="000000"/>
                <w:sz w:val="24"/>
                <w:szCs w:val="24"/>
                <w:lang w:val="en-US" w:eastAsia="zh-CN"/>
              </w:rPr>
              <w:t>暂存</w:t>
            </w:r>
            <w:r>
              <w:rPr>
                <w:rFonts w:ascii="Times New Roman" w:hAnsi="Times New Roman" w:eastAsia="宋体" w:cs="Times New Roman"/>
                <w:color w:val="000000"/>
                <w:sz w:val="24"/>
                <w:szCs w:val="24"/>
              </w:rPr>
              <w:t>区</w:t>
            </w:r>
            <w:r>
              <w:rPr>
                <w:rFonts w:ascii="Times New Roman" w:hAnsi="Times New Roman" w:eastAsia="宋体" w:cs="Times New Roman"/>
                <w:color w:val="000000"/>
                <w:sz w:val="24"/>
                <w:szCs w:val="24"/>
                <w:lang w:val="en-US" w:eastAsia="zh-CN"/>
              </w:rPr>
              <w:t>设置在封闭生产厂房内</w:t>
            </w:r>
            <w:r>
              <w:rPr>
                <w:rFonts w:ascii="Times New Roman" w:hAnsi="Times New Roman" w:eastAsia="宋体" w:cs="Times New Roman"/>
                <w:color w:val="000000"/>
                <w:sz w:val="24"/>
                <w:szCs w:val="24"/>
              </w:rPr>
              <w:t>，用于堆存</w:t>
            </w:r>
            <w:r>
              <w:rPr>
                <w:rFonts w:ascii="Times New Roman" w:hAnsi="Times New Roman" w:eastAsia="宋体" w:cs="Times New Roman"/>
                <w:color w:val="000000"/>
                <w:sz w:val="24"/>
                <w:szCs w:val="24"/>
                <w:lang w:val="en-US" w:eastAsia="zh-CN"/>
              </w:rPr>
              <w:t>木屑、锯末、木材边角料</w:t>
            </w:r>
            <w:r>
              <w:rPr>
                <w:rFonts w:ascii="Times New Roman" w:hAnsi="Times New Roman" w:eastAsia="宋体" w:cs="Times New Roman"/>
                <w:color w:val="000000"/>
                <w:sz w:val="24"/>
                <w:szCs w:val="24"/>
              </w:rPr>
              <w:t>等原材料，原材料湿度较大</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根据建设单位提供资料，含水率约为25%左右</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且木材边角料</w:t>
            </w:r>
            <w:r>
              <w:rPr>
                <w:rFonts w:ascii="Times New Roman" w:hAnsi="Times New Roman" w:eastAsia="宋体" w:cs="Times New Roman"/>
                <w:color w:val="000000"/>
                <w:sz w:val="24"/>
                <w:szCs w:val="24"/>
              </w:rPr>
              <w:t>等</w:t>
            </w:r>
            <w:r>
              <w:rPr>
                <w:rFonts w:ascii="Times New Roman" w:hAnsi="Times New Roman" w:eastAsia="宋体" w:cs="Times New Roman"/>
                <w:color w:val="000000"/>
                <w:sz w:val="24"/>
                <w:szCs w:val="24"/>
                <w:lang w:val="en-US" w:eastAsia="zh-CN"/>
              </w:rPr>
              <w:t>为大块状</w:t>
            </w:r>
            <w:r>
              <w:rPr>
                <w:rFonts w:ascii="Times New Roman" w:hAnsi="Times New Roman" w:eastAsia="宋体" w:cs="Times New Roman"/>
                <w:color w:val="000000"/>
                <w:sz w:val="24"/>
                <w:szCs w:val="24"/>
              </w:rPr>
              <w:t>，堆存过程一般不会产生粉尘，产生粉尘的主要原料为</w:t>
            </w:r>
            <w:r>
              <w:rPr>
                <w:rFonts w:ascii="Times New Roman" w:hAnsi="Times New Roman" w:eastAsia="宋体" w:cs="Times New Roman"/>
                <w:color w:val="000000"/>
                <w:sz w:val="24"/>
                <w:szCs w:val="24"/>
                <w:lang w:val="en-US" w:eastAsia="zh-CN"/>
              </w:rPr>
              <w:t>木屑、锯末，</w:t>
            </w:r>
            <w:r>
              <w:rPr>
                <w:rFonts w:ascii="Times New Roman" w:hAnsi="Times New Roman" w:eastAsia="宋体" w:cs="Times New Roman"/>
                <w:color w:val="000000"/>
                <w:sz w:val="24"/>
                <w:szCs w:val="24"/>
              </w:rPr>
              <w:t>该部分原料的堆存量为</w:t>
            </w:r>
            <w:r>
              <w:rPr>
                <w:rFonts w:ascii="Times New Roman" w:hAnsi="Times New Roman" w:eastAsia="宋体" w:cs="Times New Roman"/>
                <w:color w:val="000000"/>
                <w:sz w:val="24"/>
                <w:szCs w:val="24"/>
                <w:lang w:val="en-US" w:eastAsia="zh-CN"/>
              </w:rPr>
              <w:t>20</w:t>
            </w:r>
            <w:r>
              <w:rPr>
                <w:rFonts w:ascii="Times New Roman" w:hAnsi="Times New Roman" w:eastAsia="宋体" w:cs="Times New Roman"/>
                <w:color w:val="000000"/>
                <w:sz w:val="24"/>
                <w:szCs w:val="24"/>
              </w:rPr>
              <w:t>00t/a，堆存的物料一般只有在堆卸和搬移过程中才会起尘。</w:t>
            </w:r>
          </w:p>
          <w:p w14:paraId="3CE77F9A">
            <w:pPr>
              <w:pStyle w:val="248"/>
              <w:spacing w:line="360" w:lineRule="auto"/>
              <w:ind w:firstLine="480"/>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val="en-US" w:eastAsia="zh-CN"/>
              </w:rPr>
              <w:t>根据类比同类型项目实际生产过程并结合项目实际情况，</w:t>
            </w:r>
            <w:r>
              <w:rPr>
                <w:rFonts w:ascii="Times New Roman" w:hAnsi="Times New Roman" w:eastAsia="宋体" w:cs="Times New Roman"/>
                <w:color w:val="000000"/>
                <w:sz w:val="24"/>
                <w:szCs w:val="24"/>
              </w:rPr>
              <w:t>原料</w:t>
            </w:r>
            <w:r>
              <w:rPr>
                <w:rFonts w:ascii="Times New Roman" w:hAnsi="Times New Roman" w:eastAsia="宋体" w:cs="Times New Roman"/>
                <w:color w:val="000000"/>
                <w:sz w:val="24"/>
                <w:szCs w:val="24"/>
                <w:lang w:val="en-US" w:eastAsia="zh-CN"/>
              </w:rPr>
              <w:t>堆存</w:t>
            </w:r>
            <w:r>
              <w:rPr>
                <w:rFonts w:ascii="Times New Roman" w:hAnsi="Times New Roman" w:eastAsia="宋体" w:cs="Times New Roman"/>
                <w:color w:val="000000"/>
                <w:sz w:val="24"/>
                <w:szCs w:val="24"/>
              </w:rPr>
              <w:t>过程起尘量按堆存量的0.001%计，则原料</w:t>
            </w:r>
            <w:r>
              <w:rPr>
                <w:rFonts w:ascii="Times New Roman" w:hAnsi="Times New Roman" w:eastAsia="宋体" w:cs="Times New Roman"/>
                <w:color w:val="000000"/>
                <w:sz w:val="24"/>
                <w:szCs w:val="24"/>
                <w:lang w:val="en-US" w:eastAsia="zh-CN"/>
              </w:rPr>
              <w:t>暂存</w:t>
            </w:r>
            <w:r>
              <w:rPr>
                <w:rFonts w:ascii="Times New Roman" w:hAnsi="Times New Roman" w:eastAsia="宋体" w:cs="Times New Roman"/>
                <w:color w:val="000000"/>
                <w:sz w:val="24"/>
                <w:szCs w:val="24"/>
              </w:rPr>
              <w:t>区粉尘产生量为0.0</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t/a，0.0</w:t>
            </w:r>
            <w:r>
              <w:rPr>
                <w:rFonts w:ascii="Times New Roman" w:hAnsi="Times New Roman" w:eastAsia="宋体" w:cs="Times New Roman"/>
                <w:color w:val="000000"/>
                <w:sz w:val="24"/>
                <w:szCs w:val="24"/>
                <w:lang w:val="en-US" w:eastAsia="zh-CN"/>
              </w:rPr>
              <w:t>06</w:t>
            </w:r>
            <w:r>
              <w:rPr>
                <w:rFonts w:ascii="Times New Roman" w:hAnsi="Times New Roman" w:eastAsia="宋体" w:cs="Times New Roman"/>
                <w:color w:val="000000"/>
                <w:sz w:val="24"/>
                <w:szCs w:val="24"/>
              </w:rPr>
              <w:t>kg/h</w:t>
            </w:r>
            <w:r>
              <w:rPr>
                <w:rFonts w:ascii="Times New Roman" w:hAnsi="Times New Roman" w:eastAsia="宋体" w:cs="Times New Roman"/>
                <w:color w:val="000000"/>
                <w:sz w:val="24"/>
                <w:szCs w:val="24"/>
                <w:lang w:eastAsia="zh-CN"/>
              </w:rPr>
              <w:t>。</w:t>
            </w:r>
          </w:p>
          <w:p w14:paraId="39F6967E">
            <w:pPr>
              <w:pStyle w:val="248"/>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lang w:val="en-US" w:eastAsia="zh-CN"/>
              </w:rPr>
              <w:t>②处置措施</w:t>
            </w:r>
          </w:p>
          <w:p w14:paraId="70BC16C5">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项目原料</w:t>
            </w:r>
            <w:r>
              <w:rPr>
                <w:rFonts w:ascii="Times New Roman" w:hAnsi="Times New Roman" w:eastAsia="宋体" w:cs="Times New Roman"/>
                <w:color w:val="000000"/>
                <w:sz w:val="24"/>
                <w:szCs w:val="24"/>
                <w:lang w:val="en-US" w:eastAsia="zh-CN"/>
              </w:rPr>
              <w:t>暂存</w:t>
            </w:r>
            <w:r>
              <w:rPr>
                <w:rFonts w:ascii="Times New Roman" w:hAnsi="Times New Roman" w:eastAsia="宋体" w:cs="Times New Roman"/>
                <w:color w:val="000000"/>
                <w:sz w:val="24"/>
                <w:szCs w:val="24"/>
              </w:rPr>
              <w:t>区</w:t>
            </w:r>
            <w:r>
              <w:rPr>
                <w:rFonts w:ascii="Times New Roman" w:hAnsi="Times New Roman" w:eastAsia="宋体" w:cs="Times New Roman"/>
                <w:color w:val="000000"/>
                <w:sz w:val="24"/>
                <w:szCs w:val="24"/>
                <w:lang w:val="en-US" w:eastAsia="zh-CN"/>
              </w:rPr>
              <w:t>设置于生产</w:t>
            </w:r>
            <w:r>
              <w:rPr>
                <w:rFonts w:ascii="Times New Roman" w:hAnsi="Times New Roman" w:eastAsia="宋体" w:cs="Times New Roman"/>
                <w:color w:val="000000"/>
                <w:sz w:val="24"/>
                <w:szCs w:val="24"/>
              </w:rPr>
              <w:t>厂房</w:t>
            </w:r>
            <w:r>
              <w:rPr>
                <w:rFonts w:ascii="Times New Roman" w:hAnsi="Times New Roman" w:eastAsia="宋体" w:cs="Times New Roman"/>
                <w:color w:val="000000"/>
                <w:sz w:val="24"/>
                <w:szCs w:val="24"/>
                <w:lang w:val="en-US" w:eastAsia="zh-CN"/>
              </w:rPr>
              <w:t>内，生产厂房</w:t>
            </w:r>
            <w:r>
              <w:rPr>
                <w:rFonts w:ascii="Times New Roman" w:hAnsi="Times New Roman" w:eastAsia="宋体" w:cs="Times New Roman"/>
                <w:color w:val="000000"/>
                <w:sz w:val="24"/>
                <w:szCs w:val="24"/>
              </w:rPr>
              <w:t>设置为封闭式，约80%粉尘在厂房内沉降，清扫收集后返回制粒工段，用于生产产品，剩余20%进入大气</w:t>
            </w:r>
            <w:r>
              <w:rPr>
                <w:rFonts w:ascii="Times New Roman" w:hAnsi="Times New Roman" w:eastAsia="宋体" w:cs="Times New Roman"/>
                <w:color w:val="000000"/>
                <w:sz w:val="24"/>
                <w:szCs w:val="24"/>
                <w:lang w:val="en-US" w:eastAsia="zh-CN"/>
              </w:rPr>
              <w:t>环境中</w:t>
            </w:r>
            <w:r>
              <w:rPr>
                <w:rFonts w:ascii="Times New Roman" w:hAnsi="Times New Roman" w:eastAsia="宋体" w:cs="Times New Roman"/>
                <w:color w:val="000000"/>
                <w:sz w:val="24"/>
                <w:szCs w:val="24"/>
              </w:rPr>
              <w:t>。</w:t>
            </w:r>
          </w:p>
          <w:p w14:paraId="307B76EF">
            <w:pPr>
              <w:pStyle w:val="248"/>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lang w:val="en-US" w:eastAsia="zh-CN"/>
              </w:rPr>
              <w:t>③排放量</w:t>
            </w:r>
          </w:p>
          <w:p w14:paraId="4ABF047B">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经采取上述措施，</w:t>
            </w:r>
            <w:r>
              <w:rPr>
                <w:rFonts w:ascii="Times New Roman" w:hAnsi="Times New Roman" w:eastAsia="宋体" w:cs="Times New Roman"/>
                <w:color w:val="000000"/>
                <w:sz w:val="24"/>
                <w:szCs w:val="24"/>
              </w:rPr>
              <w:t>原料</w:t>
            </w:r>
            <w:r>
              <w:rPr>
                <w:rFonts w:ascii="Times New Roman" w:hAnsi="Times New Roman" w:eastAsia="宋体" w:cs="Times New Roman"/>
                <w:color w:val="000000"/>
                <w:sz w:val="24"/>
                <w:szCs w:val="24"/>
                <w:lang w:val="en-US" w:eastAsia="zh-CN"/>
              </w:rPr>
              <w:t>暂存</w:t>
            </w:r>
            <w:r>
              <w:rPr>
                <w:rFonts w:ascii="Times New Roman" w:hAnsi="Times New Roman" w:eastAsia="宋体" w:cs="Times New Roman"/>
                <w:color w:val="000000"/>
                <w:sz w:val="24"/>
                <w:szCs w:val="24"/>
              </w:rPr>
              <w:t>区无组织粉尘</w:t>
            </w:r>
            <w:r>
              <w:rPr>
                <w:rFonts w:ascii="Times New Roman" w:hAnsi="Times New Roman" w:eastAsia="宋体" w:cs="Times New Roman"/>
                <w:color w:val="000000"/>
                <w:sz w:val="24"/>
                <w:szCs w:val="24"/>
                <w:lang w:val="en-US" w:eastAsia="zh-CN"/>
              </w:rPr>
              <w:t>排放</w:t>
            </w:r>
            <w:r>
              <w:rPr>
                <w:rFonts w:ascii="Times New Roman" w:hAnsi="Times New Roman" w:eastAsia="宋体" w:cs="Times New Roman"/>
                <w:color w:val="000000"/>
                <w:sz w:val="24"/>
                <w:szCs w:val="24"/>
              </w:rPr>
              <w:t>量约0.0</w:t>
            </w:r>
            <w:r>
              <w:rPr>
                <w:rFonts w:ascii="Times New Roman" w:hAnsi="Times New Roman" w:eastAsia="宋体" w:cs="Times New Roman"/>
                <w:color w:val="000000"/>
                <w:sz w:val="24"/>
                <w:szCs w:val="24"/>
                <w:lang w:val="en-US" w:eastAsia="zh-CN"/>
              </w:rPr>
              <w:t>04</w:t>
            </w:r>
            <w:r>
              <w:rPr>
                <w:rFonts w:ascii="Times New Roman" w:hAnsi="Times New Roman" w:eastAsia="宋体" w:cs="Times New Roman"/>
                <w:color w:val="000000"/>
                <w:sz w:val="24"/>
                <w:szCs w:val="24"/>
              </w:rPr>
              <w:t>t/a，0.00</w:t>
            </w:r>
            <w:r>
              <w:rPr>
                <w:rFonts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kg/h</w:t>
            </w:r>
            <w:r>
              <w:rPr>
                <w:rFonts w:ascii="Times New Roman" w:hAnsi="Times New Roman" w:eastAsia="宋体" w:cs="Times New Roman"/>
                <w:color w:val="000000"/>
                <w:sz w:val="24"/>
                <w:szCs w:val="24"/>
                <w:lang w:eastAsia="zh-CN"/>
              </w:rPr>
              <w:t>。</w:t>
            </w:r>
          </w:p>
          <w:p w14:paraId="2A5D6DB1">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2）粉碎粉尘</w:t>
            </w:r>
          </w:p>
          <w:p w14:paraId="4FD4005B">
            <w:pPr>
              <w:pStyle w:val="248"/>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lang w:val="en-US" w:eastAsia="zh-CN"/>
              </w:rPr>
              <w:t>①产生源强</w:t>
            </w:r>
          </w:p>
          <w:p w14:paraId="68FA0922">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本项目木材边角料块粉碎过程会产生粉尘，</w:t>
            </w:r>
            <w:r>
              <w:rPr>
                <w:rFonts w:ascii="Times New Roman" w:hAnsi="Times New Roman" w:eastAsia="宋体" w:cs="Times New Roman"/>
                <w:color w:val="000000"/>
                <w:sz w:val="24"/>
                <w:szCs w:val="24"/>
                <w:lang w:val="en-US" w:eastAsia="zh-CN"/>
              </w:rPr>
              <w:t>木屑、</w:t>
            </w:r>
            <w:r>
              <w:rPr>
                <w:rFonts w:ascii="Times New Roman" w:hAnsi="Times New Roman" w:eastAsia="宋体" w:cs="Times New Roman"/>
                <w:color w:val="000000"/>
                <w:sz w:val="24"/>
                <w:szCs w:val="24"/>
              </w:rPr>
              <w:t>锯末不需要粉碎，</w:t>
            </w:r>
            <w:r>
              <w:rPr>
                <w:rFonts w:ascii="Times New Roman" w:hAnsi="Times New Roman" w:eastAsia="宋体" w:cs="Times New Roman"/>
                <w:color w:val="000000"/>
                <w:sz w:val="24"/>
                <w:szCs w:val="24"/>
                <w:lang w:val="en-US" w:eastAsia="zh-CN"/>
              </w:rPr>
              <w:t>木材</w:t>
            </w:r>
            <w:r>
              <w:rPr>
                <w:rFonts w:ascii="Times New Roman" w:hAnsi="Times New Roman" w:eastAsia="宋体" w:cs="Times New Roman"/>
                <w:color w:val="000000"/>
                <w:sz w:val="24"/>
                <w:szCs w:val="24"/>
              </w:rPr>
              <w:t>边角料块含水率约为2</w:t>
            </w: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%左右，产尘量较少。</w:t>
            </w:r>
          </w:p>
          <w:p w14:paraId="05E6C146">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经</w:t>
            </w:r>
            <w:r>
              <w:rPr>
                <w:rFonts w:ascii="Times New Roman" w:hAnsi="Times New Roman" w:eastAsia="宋体" w:cs="Times New Roman"/>
                <w:color w:val="000000"/>
                <w:sz w:val="24"/>
                <w:szCs w:val="24"/>
              </w:rPr>
              <w:t>查阅资料，根据《空气污染物排放和控制手册（美国环保局）》，木材废料加工颗粒物排放因子为0.91kg/t，粉碎量为2000t/a，则粉碎过程粉尘产生量为</w:t>
            </w:r>
            <w:r>
              <w:rPr>
                <w:rFonts w:ascii="Times New Roman" w:hAnsi="Times New Roman" w:eastAsia="宋体" w:cs="Times New Roman"/>
                <w:color w:val="000000"/>
                <w:sz w:val="24"/>
                <w:szCs w:val="24"/>
                <w:lang w:val="en-US" w:eastAsia="zh-CN"/>
              </w:rPr>
              <w:t>1.82</w:t>
            </w:r>
            <w:r>
              <w:rPr>
                <w:rFonts w:ascii="Times New Roman" w:hAnsi="Times New Roman" w:eastAsia="宋体" w:cs="Times New Roman"/>
                <w:color w:val="000000"/>
                <w:sz w:val="24"/>
                <w:szCs w:val="24"/>
              </w:rPr>
              <w:t>t/a</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产生速率约为0.552kg/h</w:t>
            </w:r>
            <w:r>
              <w:rPr>
                <w:rFonts w:ascii="Times New Roman" w:hAnsi="Times New Roman" w:eastAsia="宋体" w:cs="Times New Roman"/>
                <w:color w:val="000000"/>
                <w:sz w:val="24"/>
                <w:szCs w:val="24"/>
              </w:rPr>
              <w:t>。</w:t>
            </w:r>
          </w:p>
          <w:p w14:paraId="4F7AB71A">
            <w:pPr>
              <w:pStyle w:val="248"/>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lang w:val="en-US" w:eastAsia="zh-CN"/>
              </w:rPr>
              <w:t>②处置措施</w:t>
            </w:r>
          </w:p>
          <w:p w14:paraId="4C38B4BF">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项目粉碎工序设置于生产厂房内，生产厂房</w:t>
            </w:r>
            <w:r>
              <w:rPr>
                <w:rFonts w:ascii="Times New Roman" w:hAnsi="Times New Roman" w:eastAsia="宋体" w:cs="Times New Roman"/>
                <w:color w:val="000000"/>
                <w:sz w:val="24"/>
                <w:szCs w:val="24"/>
              </w:rPr>
              <w:t>设置为封闭式，约80%粉尘在厂房内沉降</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清扫收集后返回制粒工段，用于生产产品，剩余20%进入大气</w:t>
            </w:r>
            <w:r>
              <w:rPr>
                <w:rFonts w:ascii="Times New Roman" w:hAnsi="Times New Roman" w:eastAsia="宋体" w:cs="Times New Roman"/>
                <w:color w:val="000000"/>
                <w:sz w:val="24"/>
                <w:szCs w:val="24"/>
                <w:lang w:val="en-US" w:eastAsia="zh-CN"/>
              </w:rPr>
              <w:t>环境中</w:t>
            </w:r>
            <w:r>
              <w:rPr>
                <w:rFonts w:ascii="Times New Roman" w:hAnsi="Times New Roman" w:eastAsia="宋体" w:cs="Times New Roman"/>
                <w:color w:val="000000"/>
                <w:sz w:val="24"/>
                <w:szCs w:val="24"/>
              </w:rPr>
              <w:t>。</w:t>
            </w:r>
          </w:p>
          <w:p w14:paraId="490F53DA">
            <w:pPr>
              <w:pStyle w:val="248"/>
              <w:spacing w:line="360" w:lineRule="auto"/>
              <w:ind w:firstLine="482"/>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lang w:val="en-US" w:eastAsia="zh-CN"/>
              </w:rPr>
              <w:t>③排放量</w:t>
            </w:r>
          </w:p>
          <w:p w14:paraId="4CC5A36B">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经采取上述措施，粉碎工程</w:t>
            </w:r>
            <w:r>
              <w:rPr>
                <w:rFonts w:ascii="Times New Roman" w:hAnsi="Times New Roman" w:eastAsia="宋体" w:cs="Times New Roman"/>
                <w:color w:val="000000"/>
                <w:sz w:val="24"/>
                <w:szCs w:val="24"/>
              </w:rPr>
              <w:t>无组织粉尘</w:t>
            </w:r>
            <w:r>
              <w:rPr>
                <w:rFonts w:ascii="Times New Roman" w:hAnsi="Times New Roman" w:eastAsia="宋体" w:cs="Times New Roman"/>
                <w:color w:val="000000"/>
                <w:sz w:val="24"/>
                <w:szCs w:val="24"/>
                <w:lang w:val="en-US" w:eastAsia="zh-CN"/>
              </w:rPr>
              <w:t>排放</w:t>
            </w:r>
            <w:r>
              <w:rPr>
                <w:rFonts w:ascii="Times New Roman" w:hAnsi="Times New Roman" w:eastAsia="宋体" w:cs="Times New Roman"/>
                <w:color w:val="000000"/>
                <w:sz w:val="24"/>
                <w:szCs w:val="24"/>
              </w:rPr>
              <w:t>量约0.</w:t>
            </w:r>
            <w:r>
              <w:rPr>
                <w:rFonts w:ascii="Times New Roman" w:hAnsi="Times New Roman" w:eastAsia="宋体" w:cs="Times New Roman"/>
                <w:color w:val="000000"/>
                <w:sz w:val="24"/>
                <w:szCs w:val="24"/>
                <w:lang w:val="en-US" w:eastAsia="zh-CN"/>
              </w:rPr>
              <w:t>364</w:t>
            </w:r>
            <w:r>
              <w:rPr>
                <w:rFonts w:ascii="Times New Roman" w:hAnsi="Times New Roman" w:eastAsia="宋体" w:cs="Times New Roman"/>
                <w:color w:val="000000"/>
                <w:sz w:val="24"/>
                <w:szCs w:val="24"/>
              </w:rPr>
              <w:t>t/a，0.</w:t>
            </w:r>
            <w:r>
              <w:rPr>
                <w:rFonts w:ascii="Times New Roman" w:hAnsi="Times New Roman" w:eastAsia="宋体" w:cs="Times New Roman"/>
                <w:color w:val="000000"/>
                <w:sz w:val="24"/>
                <w:szCs w:val="24"/>
                <w:lang w:val="en-US" w:eastAsia="zh-CN"/>
              </w:rPr>
              <w:t>110</w:t>
            </w:r>
            <w:r>
              <w:rPr>
                <w:rFonts w:ascii="Times New Roman" w:hAnsi="Times New Roman" w:eastAsia="宋体" w:cs="Times New Roman"/>
                <w:color w:val="000000"/>
                <w:sz w:val="24"/>
                <w:szCs w:val="24"/>
              </w:rPr>
              <w:t>kg/h</w:t>
            </w:r>
            <w:r>
              <w:rPr>
                <w:rFonts w:ascii="Times New Roman" w:hAnsi="Times New Roman" w:eastAsia="宋体" w:cs="Times New Roman"/>
                <w:color w:val="000000"/>
                <w:sz w:val="24"/>
                <w:szCs w:val="24"/>
                <w:lang w:eastAsia="zh-CN"/>
              </w:rPr>
              <w:t>。</w:t>
            </w:r>
          </w:p>
          <w:p w14:paraId="4EA4D605">
            <w:pPr>
              <w:pStyle w:val="248"/>
              <w:spacing w:line="360" w:lineRule="auto"/>
              <w:ind w:firstLine="48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lang w:val="en-US" w:eastAsia="zh-CN"/>
              </w:rPr>
              <w:t>3）皮带输送粉尘</w:t>
            </w:r>
          </w:p>
          <w:p w14:paraId="1C0D2557">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项目生产工序均设置于厂房内，厂房</w:t>
            </w:r>
            <w:r>
              <w:rPr>
                <w:rFonts w:ascii="Times New Roman" w:hAnsi="Times New Roman" w:eastAsia="宋体" w:cs="Times New Roman"/>
                <w:color w:val="000000"/>
                <w:sz w:val="24"/>
                <w:szCs w:val="24"/>
              </w:rPr>
              <w:t>设置为封闭式，皮带输送过程设置密闭皮带运输，此过程产生的粉尘</w:t>
            </w:r>
            <w:r>
              <w:rPr>
                <w:rFonts w:ascii="Times New Roman" w:hAnsi="Times New Roman" w:eastAsia="宋体" w:cs="Times New Roman"/>
                <w:color w:val="000000"/>
                <w:sz w:val="24"/>
                <w:szCs w:val="24"/>
                <w:lang w:val="en-US" w:eastAsia="zh-CN"/>
              </w:rPr>
              <w:t>量极少，基本在厂房内完全沉降</w:t>
            </w:r>
            <w:r>
              <w:rPr>
                <w:rFonts w:ascii="Times New Roman" w:hAnsi="Times New Roman" w:eastAsia="宋体" w:cs="Times New Roman"/>
                <w:color w:val="000000"/>
                <w:sz w:val="24"/>
                <w:szCs w:val="24"/>
                <w:lang w:eastAsia="zh-CN"/>
              </w:rPr>
              <w:t>。</w:t>
            </w:r>
          </w:p>
          <w:p w14:paraId="7FA45421">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4）制棒无组织非甲烷总烃</w:t>
            </w:r>
          </w:p>
          <w:p w14:paraId="6E2405E5">
            <w:pPr>
              <w:pStyle w:val="248"/>
              <w:spacing w:line="360" w:lineRule="auto"/>
              <w:ind w:firstLine="480"/>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lang w:val="en-US" w:eastAsia="zh-CN"/>
              </w:rPr>
              <w:t>制棒过程产生的非甲烷总烃经集气罩负压收集，收集效率为90%，其10%未收集部分呈无组织排放，排放量0.2t/a，排放速率为0.061kg/h。</w:t>
            </w:r>
          </w:p>
          <w:p w14:paraId="68FF0562">
            <w:pPr>
              <w:pStyle w:val="248"/>
              <w:spacing w:line="360" w:lineRule="auto"/>
              <w:ind w:firstLine="482"/>
              <w:rPr>
                <w:rFonts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3</w:t>
            </w: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highlight w:val="none"/>
                <w:lang w:val="en-US" w:eastAsia="zh-CN"/>
              </w:rPr>
              <w:t>食堂油烟</w:t>
            </w:r>
          </w:p>
          <w:p w14:paraId="77BDBF77">
            <w:pPr>
              <w:pStyle w:val="248"/>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①产生源强</w:t>
            </w:r>
          </w:p>
          <w:p w14:paraId="42637DAE">
            <w:pPr>
              <w:pStyle w:val="248"/>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项目设有1个食堂，共计</w:t>
            </w:r>
            <w:r>
              <w:rPr>
                <w:rFonts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人就餐，年工作3</w:t>
            </w:r>
            <w:r>
              <w:rPr>
                <w:rFonts w:ascii="Times New Roman" w:hAnsi="Times New Roman" w:eastAsia="宋体" w:cs="Times New Roman"/>
                <w:color w:val="000000"/>
                <w:sz w:val="24"/>
                <w:szCs w:val="24"/>
                <w:lang w:val="en-US" w:eastAsia="zh-CN"/>
              </w:rPr>
              <w:t>30</w:t>
            </w:r>
            <w:r>
              <w:rPr>
                <w:rFonts w:ascii="Times New Roman" w:hAnsi="Times New Roman" w:eastAsia="宋体" w:cs="Times New Roman"/>
                <w:color w:val="000000"/>
                <w:sz w:val="24"/>
                <w:szCs w:val="24"/>
              </w:rPr>
              <w:t>d，根据《中国居民平衡膳食宝塔》按每人每天食用30g食用油计算，则食堂用油量为0.12kg/d。据类比调查，不同的烧炸工况，油烟气中烟气浓度及挥发量均有所不同，油的平均挥发量为总耗油量的2.83%，经计算，本项目食堂产生油烟量约为0.00</w:t>
            </w:r>
            <w:r>
              <w:rPr>
                <w:rFonts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kg/d，0.00</w:t>
            </w:r>
            <w:r>
              <w:rPr>
                <w:rFonts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t/a，高峰时段以4小时计，则食堂产生油烟量约为0.00</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kg/h。</w:t>
            </w:r>
          </w:p>
          <w:p w14:paraId="01105B26">
            <w:pPr>
              <w:pStyle w:val="234"/>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②处置措施</w:t>
            </w:r>
          </w:p>
          <w:p w14:paraId="396A04D4">
            <w:pPr>
              <w:pStyle w:val="234"/>
              <w:rPr>
                <w:rFonts w:ascii="Times New Roman" w:hAnsi="Times New Roman" w:eastAsia="宋体" w:cs="Times New Roman"/>
                <w:color w:val="000000"/>
              </w:rPr>
            </w:pPr>
            <w:r>
              <w:rPr>
                <w:rFonts w:ascii="Times New Roman" w:hAnsi="Times New Roman" w:eastAsia="宋体" w:cs="Times New Roman"/>
                <w:color w:val="000000"/>
              </w:rPr>
              <w:t>项目设置一个灶台，在灶台上方设置一台小型油烟净化器（风量为2000m</w:t>
            </w:r>
            <w:r>
              <w:rPr>
                <w:rFonts w:ascii="Times New Roman" w:hAnsi="Times New Roman" w:eastAsia="宋体" w:cs="Times New Roman"/>
                <w:color w:val="000000"/>
                <w:vertAlign w:val="superscript"/>
              </w:rPr>
              <w:t>3</w:t>
            </w:r>
            <w:r>
              <w:rPr>
                <w:rFonts w:ascii="Times New Roman" w:hAnsi="Times New Roman" w:eastAsia="宋体" w:cs="Times New Roman"/>
                <w:color w:val="000000"/>
              </w:rPr>
              <w:t>/h，净化效率60%）对油烟进行处理后高于屋顶排放。</w:t>
            </w:r>
          </w:p>
          <w:p w14:paraId="71DE6CAA">
            <w:pPr>
              <w:keepNext w:val="0"/>
              <w:keepLines w:val="0"/>
              <w:pageBreakBefore w:val="0"/>
              <w:widowControl w:val="0"/>
              <w:spacing w:line="360" w:lineRule="auto"/>
              <w:ind w:firstLine="482"/>
              <w:jc w:val="both"/>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③排放量</w:t>
            </w:r>
          </w:p>
          <w:p w14:paraId="3D9337A6">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color w:val="000000"/>
                <w:sz w:val="24"/>
              </w:rPr>
              <w:t>通过采取小型油烟净化器处置后，食堂油烟排放量为0.00</w:t>
            </w:r>
            <w:r>
              <w:rPr>
                <w:rFonts w:ascii="Times New Roman" w:hAnsi="Times New Roman" w:eastAsia="宋体" w:cs="Times New Roman"/>
                <w:color w:val="000000"/>
                <w:sz w:val="24"/>
                <w:lang w:val="en-US" w:eastAsia="zh-CN"/>
              </w:rPr>
              <w:t>1</w:t>
            </w:r>
            <w:r>
              <w:rPr>
                <w:rFonts w:ascii="Times New Roman" w:hAnsi="Times New Roman" w:eastAsia="宋体" w:cs="Times New Roman"/>
                <w:color w:val="000000"/>
                <w:sz w:val="24"/>
              </w:rPr>
              <w:t>t/a（0.00</w:t>
            </w:r>
            <w:r>
              <w:rPr>
                <w:rFonts w:ascii="Times New Roman" w:hAnsi="Times New Roman" w:eastAsia="宋体" w:cs="Times New Roman"/>
                <w:color w:val="000000"/>
                <w:sz w:val="24"/>
                <w:lang w:val="en-US" w:eastAsia="zh-CN"/>
              </w:rPr>
              <w:t>1</w:t>
            </w:r>
            <w:r>
              <w:rPr>
                <w:rFonts w:ascii="Times New Roman" w:hAnsi="Times New Roman" w:eastAsia="宋体" w:cs="Times New Roman"/>
                <w:color w:val="000000"/>
                <w:sz w:val="24"/>
              </w:rPr>
              <w:t>kg/h），排放浓度为0.</w:t>
            </w:r>
            <w:r>
              <w:rPr>
                <w:rFonts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mg/m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。能满足GB18483-2001《饮食业油烟排放标准》油烟最高允许排放浓度2mg/m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w:t>
            </w:r>
          </w:p>
          <w:p w14:paraId="7D245BA0">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（4）汽车尾气</w:t>
            </w:r>
          </w:p>
          <w:p w14:paraId="3E8DAF54">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项目运营期进出车辆因燃烧燃油会产生车辆尾气，其中含有THC、CO和NOx等污染物，均为间歇性无组织排放，项目所在区域地势较为空旷，车辆产生的尾气主要靠自然通风扩散，对周围环境影响很小，不作定量核算。 </w:t>
            </w:r>
          </w:p>
        </w:tc>
      </w:tr>
    </w:tbl>
    <w:p w14:paraId="6B0EC9FF">
      <w:pPr>
        <w:pStyle w:val="218"/>
        <w:rPr>
          <w:rFonts w:ascii="Times New Roman" w:hAnsi="Times New Roman" w:eastAsia="宋体" w:cs="Times New Roman"/>
          <w:color w:val="000000"/>
          <w:highlight w:val="none"/>
        </w:rPr>
        <w:sectPr>
          <w:pgSz w:w="11907" w:h="16840" w:orient="landscape"/>
          <w:pgMar w:top="1134" w:right="1134" w:bottom="1134" w:left="1134" w:header="851" w:footer="851" w:gutter="0"/>
          <w:pgNumType w:start="1"/>
          <w:cols w:space="1701" w:num="1"/>
        </w:sect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444"/>
        <w:gridCol w:w="14340"/>
      </w:tblGrid>
      <w:tr w14:paraId="0C8DC9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44" w:type="dxa"/>
            <w:noWrap w:val="0"/>
            <w:tcMar>
              <w:left w:w="28" w:type="dxa"/>
              <w:right w:w="28" w:type="dxa"/>
            </w:tcMar>
            <w:vAlign w:val="center"/>
          </w:tcPr>
          <w:p w14:paraId="642542C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8"/>
                <w:szCs w:val="28"/>
                <w:highlight w:val="none"/>
              </w:rPr>
              <w:t>运营期环境影响和保护措施</w:t>
            </w:r>
          </w:p>
        </w:tc>
        <w:tc>
          <w:tcPr>
            <w:tcW w:w="14340" w:type="dxa"/>
            <w:noWrap w:val="0"/>
            <w:vAlign w:val="center"/>
          </w:tcPr>
          <w:p w14:paraId="704687BF">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lang w:val="en-US"/>
              </w:rPr>
            </w:pPr>
            <w:r>
              <w:rPr>
                <w:rFonts w:ascii="Times New Roman" w:hAnsi="Times New Roman" w:eastAsia="宋体" w:cs="Times New Roman"/>
                <w:b/>
                <w:color w:val="000000"/>
                <w:sz w:val="24"/>
                <w:szCs w:val="24"/>
                <w:highlight w:val="none"/>
                <w:lang w:val="en-US" w:eastAsia="zh-CN"/>
              </w:rPr>
              <w:t>2、废气产排核算汇总</w:t>
            </w:r>
          </w:p>
          <w:p w14:paraId="105F62C1">
            <w:pPr>
              <w:keepNext w:val="0"/>
              <w:keepLines w:val="0"/>
              <w:pageBreakBefore w:val="0"/>
              <w:widowControl w:val="0"/>
              <w:spacing w:line="360" w:lineRule="auto"/>
              <w:ind w:firstLine="480"/>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val="0"/>
                <w:bCs/>
                <w:color w:val="000000"/>
                <w:sz w:val="24"/>
                <w:szCs w:val="24"/>
                <w:highlight w:val="none"/>
              </w:rPr>
              <w:t>本项目废气污染源源强核算结果</w:t>
            </w:r>
            <w:r>
              <w:rPr>
                <w:rFonts w:ascii="Times New Roman" w:hAnsi="Times New Roman" w:eastAsia="宋体" w:cs="Times New Roman"/>
                <w:b w:val="0"/>
                <w:bCs/>
                <w:color w:val="000000"/>
                <w:sz w:val="24"/>
                <w:szCs w:val="24"/>
                <w:highlight w:val="none"/>
                <w:lang w:eastAsia="zh-CN"/>
              </w:rPr>
              <w:t>汇总如下表所示</w:t>
            </w:r>
            <w:r>
              <w:rPr>
                <w:rFonts w:ascii="Times New Roman" w:hAnsi="Times New Roman" w:eastAsia="宋体" w:cs="Times New Roman"/>
                <w:b w:val="0"/>
                <w:bCs/>
                <w:color w:val="000000"/>
                <w:sz w:val="24"/>
                <w:szCs w:val="24"/>
                <w:highlight w:val="none"/>
              </w:rPr>
              <w:t>。</w:t>
            </w:r>
          </w:p>
          <w:p w14:paraId="65201184">
            <w:pPr>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 xml:space="preserve">7 </w:t>
            </w:r>
            <w:r>
              <w:rPr>
                <w:rFonts w:ascii="Times New Roman" w:hAnsi="Times New Roman" w:eastAsia="宋体" w:cs="Times New Roman"/>
                <w:b/>
                <w:color w:val="000000"/>
                <w:sz w:val="24"/>
                <w:szCs w:val="24"/>
                <w:highlight w:val="none"/>
              </w:rPr>
              <w:t xml:space="preserve"> 本项目废气污染源源强核算结果汇总表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gridCol w:w="1134"/>
              <w:gridCol w:w="1134"/>
              <w:gridCol w:w="1134"/>
              <w:gridCol w:w="1134"/>
              <w:gridCol w:w="1134"/>
              <w:gridCol w:w="1134"/>
              <w:gridCol w:w="1134"/>
            </w:tblGrid>
            <w:tr w14:paraId="6480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1"/>
                <w:wAfter w:w="12474" w:type="dxa"/>
                <w:trHeight w:val="23" w:hRule="atLeast"/>
                <w:jc w:val="center"/>
              </w:trPr>
              <w:tc>
                <w:tcPr>
                  <w:tcW w:w="715" w:type="dxa"/>
                  <w:vMerge w:val="restart"/>
                  <w:noWrap w:val="0"/>
                  <w:vAlign w:val="center"/>
                </w:tcPr>
                <w:p w14:paraId="3AEFBD26">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工序/生产线</w:t>
                  </w:r>
                </w:p>
              </w:tc>
              <w:tc>
                <w:tcPr>
                  <w:tcW w:w="746" w:type="dxa"/>
                  <w:vMerge w:val="restart"/>
                  <w:noWrap w:val="0"/>
                  <w:vAlign w:val="center"/>
                </w:tcPr>
                <w:p w14:paraId="62834409">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污染源</w:t>
                  </w:r>
                </w:p>
              </w:tc>
              <w:tc>
                <w:tcPr>
                  <w:tcW w:w="825" w:type="dxa"/>
                  <w:vMerge w:val="restart"/>
                  <w:noWrap w:val="0"/>
                  <w:vAlign w:val="center"/>
                </w:tcPr>
                <w:p w14:paraId="38AEA94F">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污染物</w:t>
                  </w:r>
                </w:p>
              </w:tc>
              <w:tc>
                <w:tcPr>
                  <w:tcW w:w="689" w:type="dxa"/>
                  <w:vMerge w:val="restart"/>
                  <w:noWrap w:val="0"/>
                  <w:vAlign w:val="center"/>
                </w:tcPr>
                <w:p w14:paraId="2E4BB4BC">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核算方法</w:t>
                  </w:r>
                </w:p>
              </w:tc>
              <w:tc>
                <w:tcPr>
                  <w:tcW w:w="2393" w:type="dxa"/>
                  <w:noWrap w:val="0"/>
                  <w:vAlign w:val="center"/>
                </w:tcPr>
                <w:p w14:paraId="59573224">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污染物产生情况</w:t>
                  </w:r>
                </w:p>
              </w:tc>
              <w:tc>
                <w:tcPr>
                  <w:tcW w:w="3205" w:type="dxa"/>
                  <w:noWrap w:val="0"/>
                  <w:vAlign w:val="center"/>
                </w:tcPr>
                <w:p w14:paraId="5264655B">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治理措施</w:t>
                  </w:r>
                </w:p>
              </w:tc>
              <w:tc>
                <w:tcPr>
                  <w:tcW w:w="5541" w:type="dxa"/>
                  <w:noWrap w:val="0"/>
                  <w:vAlign w:val="center"/>
                </w:tcPr>
                <w:p w14:paraId="0D0EE593">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污染物排放情况</w:t>
                  </w:r>
                </w:p>
              </w:tc>
            </w:tr>
            <w:tr w14:paraId="76EF8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41" w:hRule="atLeast"/>
                <w:jc w:val="center"/>
              </w:trPr>
              <w:tc>
                <w:tcPr>
                  <w:tcW w:w="715" w:type="dxa"/>
                  <w:vMerge w:val="continue"/>
                  <w:noWrap w:val="0"/>
                  <w:vAlign w:val="center"/>
                </w:tcPr>
                <w:p w14:paraId="4239A2E2">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46" w:type="dxa"/>
                  <w:vMerge w:val="continue"/>
                  <w:noWrap w:val="0"/>
                  <w:vAlign w:val="center"/>
                </w:tcPr>
                <w:p w14:paraId="7A5EA8B9">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25" w:type="dxa"/>
                  <w:vMerge w:val="continue"/>
                  <w:noWrap w:val="0"/>
                  <w:vAlign w:val="center"/>
                </w:tcPr>
                <w:p w14:paraId="65BA7E19">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89" w:type="dxa"/>
                  <w:vMerge w:val="continue"/>
                  <w:noWrap w:val="0"/>
                  <w:vAlign w:val="center"/>
                </w:tcPr>
                <w:p w14:paraId="015F734C">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10" w:type="dxa"/>
                  <w:vMerge w:val="restart"/>
                  <w:noWrap w:val="0"/>
                  <w:vAlign w:val="center"/>
                </w:tcPr>
                <w:p w14:paraId="5A01F4F6">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废气产生量</w:t>
                  </w:r>
                </w:p>
                <w:p w14:paraId="52D9EDAB">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800" w:type="dxa"/>
                  <w:vMerge w:val="restart"/>
                  <w:noWrap w:val="0"/>
                  <w:vAlign w:val="center"/>
                </w:tcPr>
                <w:p w14:paraId="62AAB02A">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产生速率</w:t>
                  </w:r>
                </w:p>
                <w:p w14:paraId="26176E9F">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kg/h</w:t>
                  </w:r>
                </w:p>
              </w:tc>
              <w:tc>
                <w:tcPr>
                  <w:tcW w:w="783" w:type="dxa"/>
                  <w:vMerge w:val="restart"/>
                  <w:noWrap w:val="0"/>
                  <w:vAlign w:val="center"/>
                </w:tcPr>
                <w:p w14:paraId="4437114B">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产生量</w:t>
                  </w:r>
                </w:p>
                <w:p w14:paraId="07CB7FED">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t/a</w:t>
                  </w:r>
                </w:p>
              </w:tc>
              <w:tc>
                <w:tcPr>
                  <w:tcW w:w="750" w:type="dxa"/>
                  <w:vMerge w:val="restart"/>
                  <w:noWrap w:val="0"/>
                  <w:vAlign w:val="center"/>
                </w:tcPr>
                <w:p w14:paraId="45F2F2CF">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收集效率</w:t>
                  </w:r>
                </w:p>
                <w:p w14:paraId="6187636E">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w:t>
                  </w:r>
                </w:p>
              </w:tc>
              <w:tc>
                <w:tcPr>
                  <w:tcW w:w="1133" w:type="dxa"/>
                  <w:vMerge w:val="restart"/>
                  <w:noWrap w:val="0"/>
                  <w:vAlign w:val="center"/>
                </w:tcPr>
                <w:p w14:paraId="28BB8896">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工艺</w:t>
                  </w:r>
                </w:p>
              </w:tc>
              <w:tc>
                <w:tcPr>
                  <w:tcW w:w="630" w:type="dxa"/>
                  <w:vMerge w:val="restart"/>
                  <w:noWrap w:val="0"/>
                  <w:vAlign w:val="center"/>
                </w:tcPr>
                <w:p w14:paraId="75E6742D">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去除效率</w:t>
                  </w:r>
                </w:p>
                <w:p w14:paraId="56CC3C19">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w:t>
                  </w:r>
                </w:p>
              </w:tc>
              <w:tc>
                <w:tcPr>
                  <w:tcW w:w="692" w:type="dxa"/>
                  <w:vMerge w:val="restart"/>
                  <w:noWrap w:val="0"/>
                  <w:vAlign w:val="center"/>
                </w:tcPr>
                <w:p w14:paraId="081096D0">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是否为可行技术</w:t>
                  </w:r>
                </w:p>
              </w:tc>
              <w:tc>
                <w:tcPr>
                  <w:tcW w:w="3239" w:type="dxa"/>
                  <w:noWrap w:val="0"/>
                  <w:vAlign w:val="center"/>
                </w:tcPr>
                <w:p w14:paraId="31024329">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有组织</w:t>
                  </w:r>
                </w:p>
              </w:tc>
              <w:tc>
                <w:tcPr>
                  <w:tcW w:w="1395" w:type="dxa"/>
                  <w:noWrap w:val="0"/>
                  <w:vAlign w:val="center"/>
                </w:tcPr>
                <w:p w14:paraId="17D94574">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无组织</w:t>
                  </w:r>
                </w:p>
              </w:tc>
              <w:tc>
                <w:tcPr>
                  <w:tcW w:w="907" w:type="dxa"/>
                  <w:vMerge w:val="restart"/>
                  <w:noWrap w:val="0"/>
                  <w:vAlign w:val="center"/>
                </w:tcPr>
                <w:p w14:paraId="229A9892">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年排放时间/h</w:t>
                  </w:r>
                </w:p>
              </w:tc>
            </w:tr>
            <w:tr w14:paraId="29A83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41" w:hRule="atLeast"/>
                <w:jc w:val="center"/>
              </w:trPr>
              <w:tc>
                <w:tcPr>
                  <w:tcW w:w="715" w:type="dxa"/>
                  <w:vMerge w:val="continue"/>
                  <w:noWrap w:val="0"/>
                  <w:vAlign w:val="center"/>
                </w:tcPr>
                <w:p w14:paraId="415D277C">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46" w:type="dxa"/>
                  <w:vMerge w:val="continue"/>
                  <w:noWrap w:val="0"/>
                  <w:vAlign w:val="center"/>
                </w:tcPr>
                <w:p w14:paraId="073C1DC1">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25" w:type="dxa"/>
                  <w:vMerge w:val="continue"/>
                  <w:noWrap w:val="0"/>
                  <w:vAlign w:val="center"/>
                </w:tcPr>
                <w:p w14:paraId="51452518">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89" w:type="dxa"/>
                  <w:vMerge w:val="continue"/>
                  <w:noWrap w:val="0"/>
                  <w:vAlign w:val="center"/>
                </w:tcPr>
                <w:p w14:paraId="435D1989">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10" w:type="dxa"/>
                  <w:vMerge w:val="continue"/>
                  <w:noWrap w:val="0"/>
                  <w:vAlign w:val="center"/>
                </w:tcPr>
                <w:p w14:paraId="0930439D">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00" w:type="dxa"/>
                  <w:vMerge w:val="continue"/>
                  <w:noWrap w:val="0"/>
                  <w:vAlign w:val="center"/>
                </w:tcPr>
                <w:p w14:paraId="28A2D29F">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83" w:type="dxa"/>
                  <w:vMerge w:val="continue"/>
                  <w:noWrap w:val="0"/>
                  <w:vAlign w:val="center"/>
                </w:tcPr>
                <w:p w14:paraId="34BC8935">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50" w:type="dxa"/>
                  <w:vMerge w:val="continue"/>
                  <w:noWrap w:val="0"/>
                  <w:vAlign w:val="center"/>
                </w:tcPr>
                <w:p w14:paraId="700FB707">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1133" w:type="dxa"/>
                  <w:vMerge w:val="continue"/>
                  <w:noWrap w:val="0"/>
                  <w:vAlign w:val="center"/>
                </w:tcPr>
                <w:p w14:paraId="07AD5E5B">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30" w:type="dxa"/>
                  <w:vMerge w:val="continue"/>
                  <w:noWrap w:val="0"/>
                  <w:vAlign w:val="center"/>
                </w:tcPr>
                <w:p w14:paraId="0099E436">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92" w:type="dxa"/>
                  <w:vMerge w:val="continue"/>
                  <w:noWrap w:val="0"/>
                  <w:vAlign w:val="center"/>
                </w:tcPr>
                <w:p w14:paraId="2B944672">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50" w:type="dxa"/>
                  <w:vMerge w:val="restart"/>
                  <w:noWrap w:val="0"/>
                  <w:vAlign w:val="center"/>
                </w:tcPr>
                <w:p w14:paraId="0043CECD">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废气排放量</w:t>
                  </w:r>
                </w:p>
                <w:p w14:paraId="4B693920">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850" w:type="dxa"/>
                  <w:vMerge w:val="restart"/>
                  <w:noWrap w:val="0"/>
                  <w:vAlign w:val="center"/>
                </w:tcPr>
                <w:p w14:paraId="7D7E0FAB">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排放浓度</w:t>
                  </w:r>
                </w:p>
                <w:p w14:paraId="04AD40DF">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mg/m</w:t>
                  </w:r>
                  <w:r>
                    <w:rPr>
                      <w:rFonts w:ascii="Times New Roman" w:hAnsi="Times New Roman" w:eastAsia="宋体" w:cs="Times New Roman"/>
                      <w:b/>
                      <w:color w:val="000000"/>
                      <w:sz w:val="21"/>
                      <w:szCs w:val="21"/>
                      <w:highlight w:val="none"/>
                      <w:vertAlign w:val="superscript"/>
                      <w:lang w:val="en-US" w:eastAsia="zh-CN"/>
                    </w:rPr>
                    <w:t>3</w:t>
                  </w:r>
                </w:p>
              </w:tc>
              <w:tc>
                <w:tcPr>
                  <w:tcW w:w="1539" w:type="dxa"/>
                  <w:noWrap w:val="0"/>
                  <w:vAlign w:val="center"/>
                </w:tcPr>
                <w:p w14:paraId="2ED821DB">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排放量</w:t>
                  </w:r>
                </w:p>
              </w:tc>
              <w:tc>
                <w:tcPr>
                  <w:tcW w:w="1395" w:type="dxa"/>
                  <w:noWrap w:val="0"/>
                  <w:vAlign w:val="center"/>
                </w:tcPr>
                <w:p w14:paraId="2D9CE88A">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排放量</w:t>
                  </w:r>
                </w:p>
              </w:tc>
              <w:tc>
                <w:tcPr>
                  <w:tcW w:w="907" w:type="dxa"/>
                  <w:vMerge w:val="restart"/>
                  <w:noWrap w:val="0"/>
                  <w:vAlign w:val="center"/>
                </w:tcPr>
                <w:p w14:paraId="32ADC98B">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p>
              </w:tc>
            </w:tr>
            <w:tr w14:paraId="06B3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15" w:type="dxa"/>
                  <w:vMerge w:val="continue"/>
                  <w:noWrap w:val="0"/>
                  <w:vAlign w:val="center"/>
                </w:tcPr>
                <w:p w14:paraId="74082E2A">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46" w:type="dxa"/>
                  <w:vMerge w:val="continue"/>
                  <w:noWrap w:val="0"/>
                  <w:vAlign w:val="center"/>
                </w:tcPr>
                <w:p w14:paraId="263E40CB">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25" w:type="dxa"/>
                  <w:vMerge w:val="continue"/>
                  <w:noWrap w:val="0"/>
                  <w:vAlign w:val="center"/>
                </w:tcPr>
                <w:p w14:paraId="30EA0323">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89" w:type="dxa"/>
                  <w:vMerge w:val="continue"/>
                  <w:noWrap w:val="0"/>
                  <w:vAlign w:val="center"/>
                </w:tcPr>
                <w:p w14:paraId="4A734643">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10" w:type="dxa"/>
                  <w:vMerge w:val="continue"/>
                  <w:noWrap w:val="0"/>
                  <w:vAlign w:val="center"/>
                </w:tcPr>
                <w:p w14:paraId="17A29927">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00" w:type="dxa"/>
                  <w:vMerge w:val="continue"/>
                  <w:noWrap w:val="0"/>
                  <w:vAlign w:val="center"/>
                </w:tcPr>
                <w:p w14:paraId="567FD547">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83" w:type="dxa"/>
                  <w:vMerge w:val="continue"/>
                  <w:noWrap w:val="0"/>
                  <w:vAlign w:val="center"/>
                </w:tcPr>
                <w:p w14:paraId="284A822C">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50" w:type="dxa"/>
                  <w:vMerge w:val="continue"/>
                  <w:noWrap w:val="0"/>
                  <w:vAlign w:val="center"/>
                </w:tcPr>
                <w:p w14:paraId="04531320">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1133" w:type="dxa"/>
                  <w:vMerge w:val="continue"/>
                  <w:noWrap w:val="0"/>
                  <w:vAlign w:val="center"/>
                </w:tcPr>
                <w:p w14:paraId="4778BD91">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30" w:type="dxa"/>
                  <w:vMerge w:val="continue"/>
                  <w:noWrap w:val="0"/>
                  <w:vAlign w:val="center"/>
                </w:tcPr>
                <w:p w14:paraId="390E0F9E">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692" w:type="dxa"/>
                  <w:vMerge w:val="continue"/>
                  <w:noWrap w:val="0"/>
                  <w:vAlign w:val="center"/>
                </w:tcPr>
                <w:p w14:paraId="44AEC75C">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50" w:type="dxa"/>
                  <w:vMerge w:val="continue"/>
                  <w:noWrap w:val="0"/>
                  <w:vAlign w:val="center"/>
                </w:tcPr>
                <w:p w14:paraId="6322AEBA">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50" w:type="dxa"/>
                  <w:vMerge w:val="continue"/>
                  <w:noWrap w:val="0"/>
                  <w:vAlign w:val="center"/>
                </w:tcPr>
                <w:p w14:paraId="019C6999">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20" w:type="dxa"/>
                  <w:noWrap w:val="0"/>
                  <w:vAlign w:val="center"/>
                </w:tcPr>
                <w:p w14:paraId="06E4F552">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kg/h</w:t>
                  </w:r>
                </w:p>
              </w:tc>
              <w:tc>
                <w:tcPr>
                  <w:tcW w:w="819" w:type="dxa"/>
                  <w:noWrap w:val="0"/>
                  <w:vAlign w:val="center"/>
                </w:tcPr>
                <w:p w14:paraId="6A38C8F7">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t/a</w:t>
                  </w:r>
                </w:p>
              </w:tc>
              <w:tc>
                <w:tcPr>
                  <w:tcW w:w="689" w:type="dxa"/>
                  <w:noWrap w:val="0"/>
                  <w:vAlign w:val="center"/>
                </w:tcPr>
                <w:p w14:paraId="6FFDB59E">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kg/h</w:t>
                  </w:r>
                </w:p>
              </w:tc>
              <w:tc>
                <w:tcPr>
                  <w:tcW w:w="706" w:type="dxa"/>
                  <w:noWrap w:val="0"/>
                  <w:vAlign w:val="center"/>
                </w:tcPr>
                <w:p w14:paraId="48AD1690">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t/a</w:t>
                  </w:r>
                </w:p>
              </w:tc>
              <w:tc>
                <w:tcPr>
                  <w:tcW w:w="907" w:type="dxa"/>
                  <w:vMerge w:val="restart"/>
                  <w:noWrap w:val="0"/>
                  <w:vAlign w:val="center"/>
                </w:tcPr>
                <w:p w14:paraId="40CCC07C">
                  <w:pPr>
                    <w:keepNext w:val="0"/>
                    <w:keepLines w:val="0"/>
                    <w:pageBreakBefore w:val="0"/>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p>
              </w:tc>
            </w:tr>
            <w:tr w14:paraId="3845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15" w:type="dxa"/>
                  <w:vMerge w:val="restart"/>
                  <w:noWrap w:val="0"/>
                  <w:vAlign w:val="center"/>
                </w:tcPr>
                <w:p w14:paraId="246CA3F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机制炭生产线</w:t>
                  </w:r>
                </w:p>
              </w:tc>
              <w:tc>
                <w:tcPr>
                  <w:tcW w:w="746" w:type="dxa"/>
                  <w:vMerge w:val="restart"/>
                  <w:noWrap w:val="0"/>
                  <w:vAlign w:val="center"/>
                </w:tcPr>
                <w:p w14:paraId="35449F0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烘干、炭化、制棒</w:t>
                  </w:r>
                </w:p>
              </w:tc>
              <w:tc>
                <w:tcPr>
                  <w:tcW w:w="825" w:type="dxa"/>
                  <w:noWrap w:val="0"/>
                  <w:vAlign w:val="center"/>
                </w:tcPr>
                <w:p w14:paraId="40964CDE">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689" w:type="dxa"/>
                  <w:vMerge w:val="restart"/>
                  <w:noWrap w:val="0"/>
                  <w:vAlign w:val="center"/>
                </w:tcPr>
                <w:p w14:paraId="551CE8E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产污系数法、类比法</w:t>
                  </w:r>
                </w:p>
              </w:tc>
              <w:tc>
                <w:tcPr>
                  <w:tcW w:w="810" w:type="dxa"/>
                  <w:vMerge w:val="restart"/>
                  <w:noWrap w:val="0"/>
                  <w:vAlign w:val="center"/>
                </w:tcPr>
                <w:p w14:paraId="5AEFF9B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6600万</w:t>
                  </w:r>
                </w:p>
              </w:tc>
              <w:tc>
                <w:tcPr>
                  <w:tcW w:w="800" w:type="dxa"/>
                  <w:noWrap w:val="0"/>
                  <w:vAlign w:val="center"/>
                </w:tcPr>
                <w:p w14:paraId="691739B0">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2.629</w:t>
                  </w:r>
                </w:p>
              </w:tc>
              <w:tc>
                <w:tcPr>
                  <w:tcW w:w="783" w:type="dxa"/>
                  <w:noWrap w:val="0"/>
                  <w:vAlign w:val="center"/>
                </w:tcPr>
                <w:p w14:paraId="450FFAA5">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8.674</w:t>
                  </w:r>
                </w:p>
              </w:tc>
              <w:tc>
                <w:tcPr>
                  <w:tcW w:w="750" w:type="dxa"/>
                  <w:vMerge w:val="restart"/>
                  <w:noWrap w:val="0"/>
                  <w:vAlign w:val="center"/>
                </w:tcPr>
                <w:p w14:paraId="79DE7F0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100</w:t>
                  </w:r>
                </w:p>
              </w:tc>
              <w:tc>
                <w:tcPr>
                  <w:tcW w:w="1133" w:type="dxa"/>
                  <w:vMerge w:val="restart"/>
                  <w:noWrap w:val="0"/>
                  <w:vAlign w:val="center"/>
                </w:tcPr>
                <w:p w14:paraId="3F111578">
                  <w:pPr>
                    <w:pStyle w:val="248"/>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val="0"/>
                      <w:color w:val="000000"/>
                      <w:sz w:val="21"/>
                      <w:szCs w:val="21"/>
                      <w:lang w:val="en-US" w:eastAsia="zh-CN"/>
                    </w:rPr>
                    <w:t>旋风除尘器+水膜除尘器+静电除尘器</w:t>
                  </w:r>
                </w:p>
              </w:tc>
              <w:tc>
                <w:tcPr>
                  <w:tcW w:w="630" w:type="dxa"/>
                  <w:noWrap w:val="0"/>
                  <w:vAlign w:val="center"/>
                </w:tcPr>
                <w:p w14:paraId="562B4EE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98</w:t>
                  </w:r>
                </w:p>
              </w:tc>
              <w:tc>
                <w:tcPr>
                  <w:tcW w:w="692" w:type="dxa"/>
                  <w:noWrap w:val="0"/>
                  <w:vAlign w:val="center"/>
                </w:tcPr>
                <w:p w14:paraId="3D50D04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是</w:t>
                  </w:r>
                </w:p>
              </w:tc>
              <w:tc>
                <w:tcPr>
                  <w:tcW w:w="850" w:type="dxa"/>
                  <w:vMerge w:val="restart"/>
                  <w:noWrap w:val="0"/>
                  <w:vAlign w:val="center"/>
                </w:tcPr>
                <w:p w14:paraId="7FCB4CC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6600万</w:t>
                  </w:r>
                </w:p>
              </w:tc>
              <w:tc>
                <w:tcPr>
                  <w:tcW w:w="850" w:type="dxa"/>
                  <w:noWrap w:val="0"/>
                  <w:vAlign w:val="center"/>
                </w:tcPr>
                <w:p w14:paraId="1D3910C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2.6</w:t>
                  </w:r>
                </w:p>
              </w:tc>
              <w:tc>
                <w:tcPr>
                  <w:tcW w:w="720" w:type="dxa"/>
                  <w:noWrap w:val="0"/>
                  <w:vAlign w:val="center"/>
                </w:tcPr>
                <w:p w14:paraId="6506EAF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0.052</w:t>
                  </w:r>
                </w:p>
              </w:tc>
              <w:tc>
                <w:tcPr>
                  <w:tcW w:w="819" w:type="dxa"/>
                  <w:noWrap w:val="0"/>
                  <w:vAlign w:val="center"/>
                </w:tcPr>
                <w:p w14:paraId="26BAB19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0.173</w:t>
                  </w:r>
                </w:p>
              </w:tc>
              <w:tc>
                <w:tcPr>
                  <w:tcW w:w="689" w:type="dxa"/>
                  <w:noWrap w:val="0"/>
                  <w:vAlign w:val="center"/>
                </w:tcPr>
                <w:p w14:paraId="2040605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706" w:type="dxa"/>
                  <w:noWrap w:val="0"/>
                  <w:vAlign w:val="center"/>
                </w:tcPr>
                <w:p w14:paraId="74AC83E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907" w:type="dxa"/>
                  <w:vMerge w:val="restart"/>
                  <w:noWrap w:val="0"/>
                  <w:vAlign w:val="center"/>
                </w:tcPr>
                <w:p w14:paraId="5829FD4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3300</w:t>
                  </w:r>
                </w:p>
              </w:tc>
            </w:tr>
            <w:tr w14:paraId="2D1E7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15" w:type="dxa"/>
                  <w:vMerge w:val="continue"/>
                  <w:noWrap w:val="0"/>
                  <w:vAlign w:val="center"/>
                </w:tcPr>
                <w:p w14:paraId="136A20C6">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c>
                <w:tcPr>
                  <w:tcW w:w="746" w:type="dxa"/>
                  <w:vMerge w:val="continue"/>
                  <w:noWrap w:val="0"/>
                  <w:vAlign w:val="center"/>
                </w:tcPr>
                <w:p w14:paraId="19CD3B90">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c>
                <w:tcPr>
                  <w:tcW w:w="825" w:type="dxa"/>
                  <w:noWrap w:val="0"/>
                  <w:vAlign w:val="center"/>
                </w:tcPr>
                <w:p w14:paraId="320FF218">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689" w:type="dxa"/>
                  <w:vMerge w:val="continue"/>
                  <w:noWrap w:val="0"/>
                  <w:vAlign w:val="center"/>
                </w:tcPr>
                <w:p w14:paraId="76448C6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10" w:type="dxa"/>
                  <w:vMerge w:val="continue"/>
                  <w:noWrap w:val="0"/>
                  <w:vAlign w:val="center"/>
                </w:tcPr>
                <w:p w14:paraId="56A10AD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00" w:type="dxa"/>
                  <w:noWrap w:val="0"/>
                  <w:vAlign w:val="center"/>
                </w:tcPr>
                <w:p w14:paraId="2DAB21FC">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0.316</w:t>
                  </w:r>
                </w:p>
              </w:tc>
              <w:tc>
                <w:tcPr>
                  <w:tcW w:w="783" w:type="dxa"/>
                  <w:noWrap w:val="0"/>
                  <w:vAlign w:val="center"/>
                </w:tcPr>
                <w:p w14:paraId="58C43BDA">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1.041</w:t>
                  </w:r>
                </w:p>
              </w:tc>
              <w:tc>
                <w:tcPr>
                  <w:tcW w:w="750" w:type="dxa"/>
                  <w:vMerge w:val="continue"/>
                  <w:noWrap w:val="0"/>
                  <w:vAlign w:val="center"/>
                </w:tcPr>
                <w:p w14:paraId="0051001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133" w:type="dxa"/>
                  <w:vMerge w:val="continue"/>
                  <w:noWrap w:val="0"/>
                  <w:vAlign w:val="center"/>
                </w:tcPr>
                <w:p w14:paraId="1B2ADF7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630" w:type="dxa"/>
                  <w:noWrap w:val="0"/>
                  <w:vAlign w:val="center"/>
                </w:tcPr>
                <w:p w14:paraId="2937FE7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10</w:t>
                  </w:r>
                </w:p>
              </w:tc>
              <w:tc>
                <w:tcPr>
                  <w:tcW w:w="692" w:type="dxa"/>
                  <w:noWrap w:val="0"/>
                  <w:vAlign w:val="center"/>
                </w:tcPr>
                <w:p w14:paraId="1614D62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vMerge w:val="continue"/>
                  <w:noWrap w:val="0"/>
                  <w:vAlign w:val="center"/>
                </w:tcPr>
                <w:p w14:paraId="24A6452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50" w:type="dxa"/>
                  <w:noWrap w:val="0"/>
                  <w:vAlign w:val="center"/>
                </w:tcPr>
                <w:p w14:paraId="3DF0DB4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14.2</w:t>
                  </w:r>
                </w:p>
              </w:tc>
              <w:tc>
                <w:tcPr>
                  <w:tcW w:w="720" w:type="dxa"/>
                  <w:noWrap w:val="0"/>
                  <w:vAlign w:val="center"/>
                </w:tcPr>
                <w:p w14:paraId="322851E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0.284</w:t>
                  </w:r>
                </w:p>
              </w:tc>
              <w:tc>
                <w:tcPr>
                  <w:tcW w:w="819" w:type="dxa"/>
                  <w:noWrap w:val="0"/>
                  <w:vAlign w:val="center"/>
                </w:tcPr>
                <w:p w14:paraId="6614E23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0.937</w:t>
                  </w:r>
                </w:p>
              </w:tc>
              <w:tc>
                <w:tcPr>
                  <w:tcW w:w="689" w:type="dxa"/>
                  <w:noWrap w:val="0"/>
                  <w:vAlign w:val="center"/>
                </w:tcPr>
                <w:p w14:paraId="06DDADA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706" w:type="dxa"/>
                  <w:noWrap w:val="0"/>
                  <w:vAlign w:val="center"/>
                </w:tcPr>
                <w:p w14:paraId="1BBE425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907" w:type="dxa"/>
                  <w:vMerge w:val="continue"/>
                  <w:noWrap w:val="0"/>
                  <w:vAlign w:val="center"/>
                </w:tcPr>
                <w:p w14:paraId="3CBC5BE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2BA2F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15" w:type="dxa"/>
                  <w:vMerge w:val="continue"/>
                  <w:noWrap w:val="0"/>
                  <w:vAlign w:val="center"/>
                </w:tcPr>
                <w:p w14:paraId="664F953B">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c>
                <w:tcPr>
                  <w:tcW w:w="746" w:type="dxa"/>
                  <w:vMerge w:val="continue"/>
                  <w:noWrap w:val="0"/>
                  <w:vAlign w:val="center"/>
                </w:tcPr>
                <w:p w14:paraId="16BC86DD">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c>
                <w:tcPr>
                  <w:tcW w:w="825" w:type="dxa"/>
                  <w:noWrap w:val="0"/>
                  <w:vAlign w:val="center"/>
                </w:tcPr>
                <w:p w14:paraId="1C21C0D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689" w:type="dxa"/>
                  <w:vMerge w:val="continue"/>
                  <w:noWrap w:val="0"/>
                  <w:vAlign w:val="center"/>
                </w:tcPr>
                <w:p w14:paraId="6FC0F72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10" w:type="dxa"/>
                  <w:vMerge w:val="continue"/>
                  <w:noWrap w:val="0"/>
                  <w:vAlign w:val="center"/>
                </w:tcPr>
                <w:p w14:paraId="1033FC7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00" w:type="dxa"/>
                  <w:noWrap w:val="0"/>
                  <w:vAlign w:val="center"/>
                </w:tcPr>
                <w:p w14:paraId="30A60527">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0.355</w:t>
                  </w:r>
                </w:p>
              </w:tc>
              <w:tc>
                <w:tcPr>
                  <w:tcW w:w="783" w:type="dxa"/>
                  <w:noWrap w:val="0"/>
                  <w:vAlign w:val="center"/>
                </w:tcPr>
                <w:p w14:paraId="1C1E5D02">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1.17</w:t>
                  </w:r>
                </w:p>
              </w:tc>
              <w:tc>
                <w:tcPr>
                  <w:tcW w:w="750" w:type="dxa"/>
                  <w:vMerge w:val="continue"/>
                  <w:noWrap w:val="0"/>
                  <w:vAlign w:val="center"/>
                </w:tcPr>
                <w:p w14:paraId="6ACB3853">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133" w:type="dxa"/>
                  <w:vMerge w:val="continue"/>
                  <w:noWrap w:val="0"/>
                  <w:vAlign w:val="center"/>
                </w:tcPr>
                <w:p w14:paraId="5436125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630" w:type="dxa"/>
                  <w:noWrap w:val="0"/>
                  <w:vAlign w:val="center"/>
                </w:tcPr>
                <w:p w14:paraId="542196F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692" w:type="dxa"/>
                  <w:noWrap w:val="0"/>
                  <w:vAlign w:val="center"/>
                </w:tcPr>
                <w:p w14:paraId="2F68F6E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vMerge w:val="continue"/>
                  <w:noWrap w:val="0"/>
                  <w:vAlign w:val="center"/>
                </w:tcPr>
                <w:p w14:paraId="363DF3C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50" w:type="dxa"/>
                  <w:noWrap w:val="0"/>
                  <w:vAlign w:val="center"/>
                </w:tcPr>
                <w:p w14:paraId="180D480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17.75</w:t>
                  </w:r>
                </w:p>
              </w:tc>
              <w:tc>
                <w:tcPr>
                  <w:tcW w:w="720" w:type="dxa"/>
                  <w:noWrap w:val="0"/>
                  <w:vAlign w:val="center"/>
                </w:tcPr>
                <w:p w14:paraId="5DDDC38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0.355</w:t>
                  </w:r>
                </w:p>
              </w:tc>
              <w:tc>
                <w:tcPr>
                  <w:tcW w:w="819" w:type="dxa"/>
                  <w:noWrap w:val="0"/>
                  <w:vAlign w:val="center"/>
                </w:tcPr>
                <w:p w14:paraId="13294EE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1.17</w:t>
                  </w:r>
                </w:p>
              </w:tc>
              <w:tc>
                <w:tcPr>
                  <w:tcW w:w="689" w:type="dxa"/>
                  <w:noWrap w:val="0"/>
                  <w:vAlign w:val="center"/>
                </w:tcPr>
                <w:p w14:paraId="2634194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6" w:type="dxa"/>
                  <w:noWrap w:val="0"/>
                  <w:vAlign w:val="center"/>
                </w:tcPr>
                <w:p w14:paraId="1D65F05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07" w:type="dxa"/>
                  <w:vMerge w:val="continue"/>
                  <w:noWrap w:val="0"/>
                  <w:vAlign w:val="center"/>
                </w:tcPr>
                <w:p w14:paraId="1B11C36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7984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15" w:type="dxa"/>
                  <w:vMerge w:val="continue"/>
                  <w:noWrap w:val="0"/>
                  <w:vAlign w:val="center"/>
                </w:tcPr>
                <w:p w14:paraId="17908AB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46" w:type="dxa"/>
                  <w:vMerge w:val="continue"/>
                  <w:noWrap w:val="0"/>
                  <w:vAlign w:val="center"/>
                </w:tcPr>
                <w:p w14:paraId="5054975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25" w:type="dxa"/>
                  <w:noWrap w:val="0"/>
                  <w:vAlign w:val="center"/>
                </w:tcPr>
                <w:p w14:paraId="65E34BD5">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689" w:type="dxa"/>
                  <w:vMerge w:val="continue"/>
                  <w:noWrap w:val="0"/>
                  <w:vAlign w:val="center"/>
                </w:tcPr>
                <w:p w14:paraId="5B38A79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10" w:type="dxa"/>
                  <w:vMerge w:val="continue"/>
                  <w:noWrap w:val="0"/>
                  <w:vAlign w:val="center"/>
                </w:tcPr>
                <w:p w14:paraId="15FB3E1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00" w:type="dxa"/>
                  <w:noWrap w:val="0"/>
                  <w:vAlign w:val="center"/>
                </w:tcPr>
                <w:p w14:paraId="724912A7">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1.358</w:t>
                  </w:r>
                </w:p>
              </w:tc>
              <w:tc>
                <w:tcPr>
                  <w:tcW w:w="783" w:type="dxa"/>
                  <w:noWrap w:val="0"/>
                  <w:vAlign w:val="center"/>
                </w:tcPr>
                <w:p w14:paraId="0E378F19">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4.48</w:t>
                  </w:r>
                </w:p>
              </w:tc>
              <w:tc>
                <w:tcPr>
                  <w:tcW w:w="750" w:type="dxa"/>
                  <w:noWrap w:val="0"/>
                  <w:vAlign w:val="center"/>
                </w:tcPr>
                <w:p w14:paraId="534C9C1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炭化100、制棒90</w:t>
                  </w:r>
                </w:p>
              </w:tc>
              <w:tc>
                <w:tcPr>
                  <w:tcW w:w="1133" w:type="dxa"/>
                  <w:noWrap w:val="0"/>
                  <w:vAlign w:val="center"/>
                </w:tcPr>
                <w:p w14:paraId="6EE49967">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进入热风炉燃烧处理</w:t>
                  </w:r>
                </w:p>
              </w:tc>
              <w:tc>
                <w:tcPr>
                  <w:tcW w:w="630" w:type="dxa"/>
                  <w:noWrap w:val="0"/>
                  <w:vAlign w:val="center"/>
                </w:tcPr>
                <w:p w14:paraId="2F4446B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90</w:t>
                  </w:r>
                </w:p>
              </w:tc>
              <w:tc>
                <w:tcPr>
                  <w:tcW w:w="692" w:type="dxa"/>
                  <w:noWrap w:val="0"/>
                  <w:vAlign w:val="center"/>
                </w:tcPr>
                <w:p w14:paraId="38BCBAF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vMerge w:val="continue"/>
                  <w:noWrap w:val="0"/>
                  <w:vAlign w:val="center"/>
                </w:tcPr>
                <w:p w14:paraId="1FE7416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50" w:type="dxa"/>
                  <w:noWrap w:val="0"/>
                  <w:vAlign w:val="center"/>
                </w:tcPr>
                <w:p w14:paraId="02A8225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6.8</w:t>
                  </w:r>
                </w:p>
              </w:tc>
              <w:tc>
                <w:tcPr>
                  <w:tcW w:w="720" w:type="dxa"/>
                  <w:noWrap w:val="0"/>
                  <w:vAlign w:val="center"/>
                </w:tcPr>
                <w:p w14:paraId="0FC055B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0.136</w:t>
                  </w:r>
                </w:p>
              </w:tc>
              <w:tc>
                <w:tcPr>
                  <w:tcW w:w="819" w:type="dxa"/>
                  <w:noWrap w:val="0"/>
                  <w:vAlign w:val="center"/>
                </w:tcPr>
                <w:p w14:paraId="70D923A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0.448</w:t>
                  </w:r>
                </w:p>
              </w:tc>
              <w:tc>
                <w:tcPr>
                  <w:tcW w:w="689" w:type="dxa"/>
                  <w:noWrap w:val="0"/>
                  <w:vAlign w:val="center"/>
                </w:tcPr>
                <w:p w14:paraId="33E7D69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0.061</w:t>
                  </w:r>
                </w:p>
              </w:tc>
              <w:tc>
                <w:tcPr>
                  <w:tcW w:w="706" w:type="dxa"/>
                  <w:noWrap w:val="0"/>
                  <w:vAlign w:val="center"/>
                </w:tcPr>
                <w:p w14:paraId="04B74CD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0.2</w:t>
                  </w:r>
                </w:p>
              </w:tc>
              <w:tc>
                <w:tcPr>
                  <w:tcW w:w="907" w:type="dxa"/>
                  <w:vMerge w:val="continue"/>
                  <w:noWrap w:val="0"/>
                  <w:vAlign w:val="center"/>
                </w:tcPr>
                <w:p w14:paraId="38319D6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0DF4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15" w:type="dxa"/>
                  <w:vMerge w:val="continue"/>
                  <w:noWrap w:val="0"/>
                  <w:vAlign w:val="center"/>
                </w:tcPr>
                <w:p w14:paraId="3D059AA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46" w:type="dxa"/>
                  <w:noWrap w:val="0"/>
                  <w:vAlign w:val="center"/>
                </w:tcPr>
                <w:p w14:paraId="74E031E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原料暂存</w:t>
                  </w:r>
                </w:p>
              </w:tc>
              <w:tc>
                <w:tcPr>
                  <w:tcW w:w="825" w:type="dxa"/>
                  <w:noWrap w:val="0"/>
                  <w:vAlign w:val="center"/>
                </w:tcPr>
                <w:p w14:paraId="18CF24C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颗粒物</w:t>
                  </w:r>
                </w:p>
              </w:tc>
              <w:tc>
                <w:tcPr>
                  <w:tcW w:w="689" w:type="dxa"/>
                  <w:noWrap w:val="0"/>
                  <w:vAlign w:val="center"/>
                </w:tcPr>
                <w:p w14:paraId="7E52BA9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类比法</w:t>
                  </w:r>
                </w:p>
              </w:tc>
              <w:tc>
                <w:tcPr>
                  <w:tcW w:w="810" w:type="dxa"/>
                  <w:noWrap w:val="0"/>
                  <w:vAlign w:val="center"/>
                </w:tcPr>
                <w:p w14:paraId="7B00A10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00" w:type="dxa"/>
                  <w:noWrap w:val="0"/>
                  <w:vAlign w:val="center"/>
                </w:tcPr>
                <w:p w14:paraId="4B86EEC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0.006</w:t>
                  </w:r>
                </w:p>
              </w:tc>
              <w:tc>
                <w:tcPr>
                  <w:tcW w:w="783" w:type="dxa"/>
                  <w:noWrap w:val="0"/>
                  <w:vAlign w:val="center"/>
                </w:tcPr>
                <w:p w14:paraId="06E1274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0.02</w:t>
                  </w:r>
                </w:p>
              </w:tc>
              <w:tc>
                <w:tcPr>
                  <w:tcW w:w="750" w:type="dxa"/>
                  <w:noWrap w:val="0"/>
                  <w:vAlign w:val="center"/>
                </w:tcPr>
                <w:p w14:paraId="69B7992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133" w:type="dxa"/>
                  <w:noWrap w:val="0"/>
                  <w:vAlign w:val="center"/>
                </w:tcPr>
                <w:p w14:paraId="68498EE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原料暂存于厂房内，厂房设置为封闭式</w:t>
                  </w:r>
                </w:p>
              </w:tc>
              <w:tc>
                <w:tcPr>
                  <w:tcW w:w="630" w:type="dxa"/>
                  <w:noWrap w:val="0"/>
                  <w:vAlign w:val="center"/>
                </w:tcPr>
                <w:p w14:paraId="177FA6A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80</w:t>
                  </w:r>
                </w:p>
              </w:tc>
              <w:tc>
                <w:tcPr>
                  <w:tcW w:w="692" w:type="dxa"/>
                  <w:noWrap w:val="0"/>
                  <w:vAlign w:val="center"/>
                </w:tcPr>
                <w:p w14:paraId="4EEF54F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noWrap w:val="0"/>
                  <w:vAlign w:val="center"/>
                </w:tcPr>
                <w:p w14:paraId="0535DCF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noWrap w:val="0"/>
                  <w:vAlign w:val="center"/>
                </w:tcPr>
                <w:p w14:paraId="5E08BC6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720" w:type="dxa"/>
                  <w:noWrap w:val="0"/>
                  <w:vAlign w:val="center"/>
                </w:tcPr>
                <w:p w14:paraId="53AF0E2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19" w:type="dxa"/>
                  <w:noWrap w:val="0"/>
                  <w:vAlign w:val="center"/>
                </w:tcPr>
                <w:p w14:paraId="58DFE66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689" w:type="dxa"/>
                  <w:noWrap w:val="0"/>
                  <w:vAlign w:val="center"/>
                </w:tcPr>
                <w:p w14:paraId="31D9D23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0.001</w:t>
                  </w:r>
                </w:p>
              </w:tc>
              <w:tc>
                <w:tcPr>
                  <w:tcW w:w="706" w:type="dxa"/>
                  <w:noWrap w:val="0"/>
                  <w:vAlign w:val="center"/>
                </w:tcPr>
                <w:p w14:paraId="58A784C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0.004</w:t>
                  </w:r>
                </w:p>
              </w:tc>
              <w:tc>
                <w:tcPr>
                  <w:tcW w:w="907" w:type="dxa"/>
                  <w:vMerge w:val="continue"/>
                  <w:noWrap w:val="0"/>
                  <w:vAlign w:val="center"/>
                </w:tcPr>
                <w:p w14:paraId="40923E7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5C09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15" w:type="dxa"/>
                  <w:vMerge w:val="continue"/>
                  <w:noWrap w:val="0"/>
                  <w:vAlign w:val="center"/>
                </w:tcPr>
                <w:p w14:paraId="40C9FB4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46" w:type="dxa"/>
                  <w:noWrap w:val="0"/>
                  <w:vAlign w:val="center"/>
                </w:tcPr>
                <w:p w14:paraId="50EEEA1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粉碎</w:t>
                  </w:r>
                </w:p>
              </w:tc>
              <w:tc>
                <w:tcPr>
                  <w:tcW w:w="825" w:type="dxa"/>
                  <w:noWrap w:val="0"/>
                  <w:vAlign w:val="center"/>
                </w:tcPr>
                <w:p w14:paraId="0ED7EBB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颗粒物</w:t>
                  </w:r>
                </w:p>
              </w:tc>
              <w:tc>
                <w:tcPr>
                  <w:tcW w:w="689" w:type="dxa"/>
                  <w:noWrap w:val="0"/>
                  <w:vAlign w:val="center"/>
                </w:tcPr>
                <w:p w14:paraId="65D97B8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产污系数法</w:t>
                  </w:r>
                </w:p>
              </w:tc>
              <w:tc>
                <w:tcPr>
                  <w:tcW w:w="810" w:type="dxa"/>
                  <w:noWrap w:val="0"/>
                  <w:vAlign w:val="center"/>
                </w:tcPr>
                <w:p w14:paraId="43DFED3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00" w:type="dxa"/>
                  <w:noWrap w:val="0"/>
                  <w:vAlign w:val="center"/>
                </w:tcPr>
                <w:p w14:paraId="31CDEC9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0.552</w:t>
                  </w:r>
                </w:p>
              </w:tc>
              <w:tc>
                <w:tcPr>
                  <w:tcW w:w="783" w:type="dxa"/>
                  <w:noWrap w:val="0"/>
                  <w:vAlign w:val="center"/>
                </w:tcPr>
                <w:p w14:paraId="1F686BF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1.82</w:t>
                  </w:r>
                </w:p>
              </w:tc>
              <w:tc>
                <w:tcPr>
                  <w:tcW w:w="750" w:type="dxa"/>
                  <w:noWrap w:val="0"/>
                  <w:vAlign w:val="center"/>
                </w:tcPr>
                <w:p w14:paraId="22A5D86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133" w:type="dxa"/>
                  <w:noWrap w:val="0"/>
                  <w:vAlign w:val="center"/>
                </w:tcPr>
                <w:p w14:paraId="56D6BD6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粉碎工序设置于厂房内，厂房设置为封闭式</w:t>
                  </w:r>
                </w:p>
              </w:tc>
              <w:tc>
                <w:tcPr>
                  <w:tcW w:w="630" w:type="dxa"/>
                  <w:noWrap w:val="0"/>
                  <w:vAlign w:val="center"/>
                </w:tcPr>
                <w:p w14:paraId="665E165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80</w:t>
                  </w:r>
                </w:p>
              </w:tc>
              <w:tc>
                <w:tcPr>
                  <w:tcW w:w="692" w:type="dxa"/>
                  <w:noWrap w:val="0"/>
                  <w:vAlign w:val="center"/>
                </w:tcPr>
                <w:p w14:paraId="2E13A143">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noWrap w:val="0"/>
                  <w:vAlign w:val="center"/>
                </w:tcPr>
                <w:p w14:paraId="23A7B2D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noWrap w:val="0"/>
                  <w:vAlign w:val="center"/>
                </w:tcPr>
                <w:p w14:paraId="6DDCB06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720" w:type="dxa"/>
                  <w:noWrap w:val="0"/>
                  <w:vAlign w:val="center"/>
                </w:tcPr>
                <w:p w14:paraId="326DE7A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19" w:type="dxa"/>
                  <w:noWrap w:val="0"/>
                  <w:vAlign w:val="center"/>
                </w:tcPr>
                <w:p w14:paraId="6C8BFB6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689" w:type="dxa"/>
                  <w:noWrap w:val="0"/>
                  <w:vAlign w:val="center"/>
                </w:tcPr>
                <w:p w14:paraId="140CD83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0.110</w:t>
                  </w:r>
                </w:p>
              </w:tc>
              <w:tc>
                <w:tcPr>
                  <w:tcW w:w="706" w:type="dxa"/>
                  <w:noWrap w:val="0"/>
                  <w:vAlign w:val="center"/>
                </w:tcPr>
                <w:p w14:paraId="770E2A7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0.364</w:t>
                  </w:r>
                </w:p>
              </w:tc>
              <w:tc>
                <w:tcPr>
                  <w:tcW w:w="907" w:type="dxa"/>
                  <w:vMerge w:val="continue"/>
                  <w:noWrap w:val="0"/>
                  <w:vAlign w:val="center"/>
                </w:tcPr>
                <w:p w14:paraId="2E660A2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0C52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15" w:type="dxa"/>
                  <w:vMerge w:val="continue"/>
                  <w:noWrap w:val="0"/>
                  <w:vAlign w:val="center"/>
                </w:tcPr>
                <w:p w14:paraId="62FB6BC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46" w:type="dxa"/>
                  <w:noWrap w:val="0"/>
                  <w:vAlign w:val="center"/>
                </w:tcPr>
                <w:p w14:paraId="704BC71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皮带输送</w:t>
                  </w:r>
                </w:p>
              </w:tc>
              <w:tc>
                <w:tcPr>
                  <w:tcW w:w="825" w:type="dxa"/>
                  <w:noWrap w:val="0"/>
                  <w:vAlign w:val="center"/>
                </w:tcPr>
                <w:p w14:paraId="17F3D551">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颗粒物</w:t>
                  </w:r>
                </w:p>
              </w:tc>
              <w:tc>
                <w:tcPr>
                  <w:tcW w:w="689" w:type="dxa"/>
                  <w:noWrap w:val="0"/>
                  <w:vAlign w:val="center"/>
                </w:tcPr>
                <w:p w14:paraId="56D6A10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10" w:type="dxa"/>
                  <w:noWrap w:val="0"/>
                  <w:vAlign w:val="center"/>
                </w:tcPr>
                <w:p w14:paraId="2A867B1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00" w:type="dxa"/>
                  <w:noWrap w:val="0"/>
                  <w:vAlign w:val="center"/>
                </w:tcPr>
                <w:p w14:paraId="6B845CA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少量</w:t>
                  </w:r>
                </w:p>
              </w:tc>
              <w:tc>
                <w:tcPr>
                  <w:tcW w:w="783" w:type="dxa"/>
                  <w:noWrap w:val="0"/>
                  <w:vAlign w:val="center"/>
                </w:tcPr>
                <w:p w14:paraId="5EDDE11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少量</w:t>
                  </w:r>
                </w:p>
              </w:tc>
              <w:tc>
                <w:tcPr>
                  <w:tcW w:w="750" w:type="dxa"/>
                  <w:noWrap w:val="0"/>
                  <w:vAlign w:val="center"/>
                </w:tcPr>
                <w:p w14:paraId="2F0007A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133" w:type="dxa"/>
                  <w:noWrap w:val="0"/>
                  <w:vAlign w:val="center"/>
                </w:tcPr>
                <w:p w14:paraId="2FD70E6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生产工序均设置于厂房内，厂房设置为封闭式，皮带输送过程设置密闭皮带运输</w:t>
                  </w:r>
                </w:p>
              </w:tc>
              <w:tc>
                <w:tcPr>
                  <w:tcW w:w="630" w:type="dxa"/>
                  <w:noWrap w:val="0"/>
                  <w:vAlign w:val="center"/>
                </w:tcPr>
                <w:p w14:paraId="07CE271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692" w:type="dxa"/>
                  <w:noWrap w:val="0"/>
                  <w:vAlign w:val="center"/>
                </w:tcPr>
                <w:p w14:paraId="153E314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noWrap w:val="0"/>
                  <w:vAlign w:val="center"/>
                </w:tcPr>
                <w:p w14:paraId="1DF8441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50" w:type="dxa"/>
                  <w:noWrap w:val="0"/>
                  <w:vAlign w:val="center"/>
                </w:tcPr>
                <w:p w14:paraId="22973B3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720" w:type="dxa"/>
                  <w:noWrap w:val="0"/>
                  <w:vAlign w:val="center"/>
                </w:tcPr>
                <w:p w14:paraId="3520B0E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819" w:type="dxa"/>
                  <w:noWrap w:val="0"/>
                  <w:vAlign w:val="center"/>
                </w:tcPr>
                <w:p w14:paraId="62503653">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689" w:type="dxa"/>
                  <w:noWrap w:val="0"/>
                  <w:vAlign w:val="center"/>
                </w:tcPr>
                <w:p w14:paraId="1C99469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少量</w:t>
                  </w:r>
                </w:p>
              </w:tc>
              <w:tc>
                <w:tcPr>
                  <w:tcW w:w="706" w:type="dxa"/>
                  <w:noWrap w:val="0"/>
                  <w:vAlign w:val="center"/>
                </w:tcPr>
                <w:p w14:paraId="082A375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少量</w:t>
                  </w:r>
                </w:p>
              </w:tc>
              <w:tc>
                <w:tcPr>
                  <w:tcW w:w="907" w:type="dxa"/>
                  <w:vMerge w:val="continue"/>
                  <w:noWrap w:val="0"/>
                  <w:vAlign w:val="center"/>
                </w:tcPr>
                <w:p w14:paraId="24E0097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5B63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15" w:type="dxa"/>
                  <w:noWrap w:val="0"/>
                  <w:vAlign w:val="center"/>
                </w:tcPr>
                <w:p w14:paraId="0B4C568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员工生活</w:t>
                  </w:r>
                </w:p>
              </w:tc>
              <w:tc>
                <w:tcPr>
                  <w:tcW w:w="746" w:type="dxa"/>
                  <w:noWrap w:val="0"/>
                  <w:vAlign w:val="center"/>
                </w:tcPr>
                <w:p w14:paraId="65C1D13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食堂</w:t>
                  </w:r>
                </w:p>
              </w:tc>
              <w:tc>
                <w:tcPr>
                  <w:tcW w:w="825" w:type="dxa"/>
                  <w:noWrap w:val="0"/>
                  <w:vAlign w:val="center"/>
                </w:tcPr>
                <w:p w14:paraId="7F47219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油烟</w:t>
                  </w:r>
                </w:p>
              </w:tc>
              <w:tc>
                <w:tcPr>
                  <w:tcW w:w="689" w:type="dxa"/>
                  <w:noWrap w:val="0"/>
                  <w:vAlign w:val="center"/>
                </w:tcPr>
                <w:p w14:paraId="0316FA7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产污系数法</w:t>
                  </w:r>
                </w:p>
              </w:tc>
              <w:tc>
                <w:tcPr>
                  <w:tcW w:w="810" w:type="dxa"/>
                  <w:noWrap w:val="0"/>
                  <w:vAlign w:val="center"/>
                </w:tcPr>
                <w:p w14:paraId="270E744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264万</w:t>
                  </w:r>
                </w:p>
              </w:tc>
              <w:tc>
                <w:tcPr>
                  <w:tcW w:w="800" w:type="dxa"/>
                  <w:noWrap w:val="0"/>
                  <w:vAlign w:val="center"/>
                </w:tcPr>
                <w:p w14:paraId="02897A7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0.002</w:t>
                  </w:r>
                </w:p>
              </w:tc>
              <w:tc>
                <w:tcPr>
                  <w:tcW w:w="783" w:type="dxa"/>
                  <w:noWrap w:val="0"/>
                  <w:vAlign w:val="center"/>
                </w:tcPr>
                <w:p w14:paraId="033B0F9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0.003</w:t>
                  </w:r>
                </w:p>
              </w:tc>
              <w:tc>
                <w:tcPr>
                  <w:tcW w:w="750" w:type="dxa"/>
                  <w:noWrap w:val="0"/>
                  <w:vAlign w:val="center"/>
                </w:tcPr>
                <w:p w14:paraId="3BB375F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100</w:t>
                  </w:r>
                </w:p>
              </w:tc>
              <w:tc>
                <w:tcPr>
                  <w:tcW w:w="1133" w:type="dxa"/>
                  <w:noWrap w:val="0"/>
                  <w:vAlign w:val="center"/>
                </w:tcPr>
                <w:p w14:paraId="32ED205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油烟净化器</w:t>
                  </w:r>
                </w:p>
              </w:tc>
              <w:tc>
                <w:tcPr>
                  <w:tcW w:w="630" w:type="dxa"/>
                  <w:noWrap w:val="0"/>
                  <w:vAlign w:val="center"/>
                </w:tcPr>
                <w:p w14:paraId="4860011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60</w:t>
                  </w:r>
                </w:p>
              </w:tc>
              <w:tc>
                <w:tcPr>
                  <w:tcW w:w="692" w:type="dxa"/>
                  <w:noWrap w:val="0"/>
                  <w:vAlign w:val="center"/>
                </w:tcPr>
                <w:p w14:paraId="436BE4D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是</w:t>
                  </w:r>
                </w:p>
              </w:tc>
              <w:tc>
                <w:tcPr>
                  <w:tcW w:w="850" w:type="dxa"/>
                  <w:noWrap w:val="0"/>
                  <w:vAlign w:val="center"/>
                </w:tcPr>
                <w:p w14:paraId="4F445BE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264万</w:t>
                  </w:r>
                </w:p>
              </w:tc>
              <w:tc>
                <w:tcPr>
                  <w:tcW w:w="850" w:type="dxa"/>
                  <w:noWrap w:val="0"/>
                  <w:vAlign w:val="center"/>
                </w:tcPr>
                <w:p w14:paraId="3AE9FDD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0.4</w:t>
                  </w:r>
                </w:p>
              </w:tc>
              <w:tc>
                <w:tcPr>
                  <w:tcW w:w="720" w:type="dxa"/>
                  <w:noWrap w:val="0"/>
                  <w:vAlign w:val="center"/>
                </w:tcPr>
                <w:p w14:paraId="4991775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0.001</w:t>
                  </w:r>
                </w:p>
              </w:tc>
              <w:tc>
                <w:tcPr>
                  <w:tcW w:w="819" w:type="dxa"/>
                  <w:noWrap w:val="0"/>
                  <w:vAlign w:val="center"/>
                </w:tcPr>
                <w:p w14:paraId="03CC2EA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0.001</w:t>
                  </w:r>
                </w:p>
              </w:tc>
              <w:tc>
                <w:tcPr>
                  <w:tcW w:w="689" w:type="dxa"/>
                  <w:noWrap w:val="0"/>
                  <w:vAlign w:val="center"/>
                </w:tcPr>
                <w:p w14:paraId="0219620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706" w:type="dxa"/>
                  <w:noWrap w:val="0"/>
                  <w:vAlign w:val="center"/>
                </w:tcPr>
                <w:p w14:paraId="52DB7E5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907" w:type="dxa"/>
                  <w:noWrap w:val="0"/>
                  <w:vAlign w:val="center"/>
                </w:tcPr>
                <w:p w14:paraId="31530D3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1320</w:t>
                  </w:r>
                </w:p>
              </w:tc>
            </w:tr>
          </w:tbl>
          <w:p w14:paraId="6B868F09">
            <w:pPr>
              <w:keepNext w:val="0"/>
              <w:keepLines w:val="0"/>
              <w:pageBreakBefore w:val="0"/>
              <w:widowControl w:val="0"/>
              <w:spacing w:before="157"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本项目各污染物排气筒信息及排放标准汇总如下表所示。</w:t>
            </w:r>
          </w:p>
          <w:p w14:paraId="37E809F4">
            <w:pPr>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 xml:space="preserve">8 </w:t>
            </w:r>
            <w:r>
              <w:rPr>
                <w:rFonts w:ascii="Times New Roman" w:hAnsi="Times New Roman" w:eastAsia="宋体" w:cs="Times New Roman"/>
                <w:b/>
                <w:color w:val="000000"/>
                <w:sz w:val="24"/>
                <w:szCs w:val="24"/>
                <w:highlight w:val="none"/>
              </w:rPr>
              <w:t xml:space="preserve"> 本项目各污染物排气筒信息及排放标准汇总表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gridCol w:w="1134"/>
              <w:gridCol w:w="1134"/>
              <w:gridCol w:w="1134"/>
            </w:tblGrid>
            <w:tr w14:paraId="5D80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9"/>
                <w:wAfter w:w="10206" w:type="dxa"/>
                <w:trHeight w:val="23" w:hRule="atLeast"/>
                <w:jc w:val="center"/>
              </w:trPr>
              <w:tc>
                <w:tcPr>
                  <w:tcW w:w="770" w:type="dxa"/>
                  <w:vMerge w:val="restart"/>
                  <w:noWrap w:val="0"/>
                  <w:vAlign w:val="center"/>
                </w:tcPr>
                <w:p w14:paraId="15F48594">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工序</w:t>
                  </w:r>
                </w:p>
              </w:tc>
              <w:tc>
                <w:tcPr>
                  <w:tcW w:w="978" w:type="dxa"/>
                  <w:vMerge w:val="restart"/>
                  <w:noWrap w:val="0"/>
                  <w:vAlign w:val="center"/>
                </w:tcPr>
                <w:p w14:paraId="504E343F">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污染源</w:t>
                  </w:r>
                </w:p>
              </w:tc>
              <w:tc>
                <w:tcPr>
                  <w:tcW w:w="1084" w:type="dxa"/>
                  <w:vMerge w:val="restart"/>
                  <w:noWrap w:val="0"/>
                  <w:vAlign w:val="center"/>
                </w:tcPr>
                <w:p w14:paraId="18A57165">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污染物</w:t>
                  </w:r>
                </w:p>
              </w:tc>
              <w:tc>
                <w:tcPr>
                  <w:tcW w:w="7531" w:type="dxa"/>
                  <w:noWrap w:val="0"/>
                  <w:vAlign w:val="center"/>
                </w:tcPr>
                <w:p w14:paraId="661AC9C9">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排气筒</w:t>
                  </w:r>
                </w:p>
              </w:tc>
              <w:tc>
                <w:tcPr>
                  <w:tcW w:w="3743" w:type="dxa"/>
                  <w:noWrap w:val="0"/>
                  <w:vAlign w:val="center"/>
                </w:tcPr>
                <w:p w14:paraId="77C3B8AF">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排放情况及执行标准</w:t>
                  </w:r>
                </w:p>
              </w:tc>
            </w:tr>
            <w:tr w14:paraId="388B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41" w:hRule="atLeast"/>
                <w:jc w:val="center"/>
              </w:trPr>
              <w:tc>
                <w:tcPr>
                  <w:tcW w:w="770" w:type="dxa"/>
                  <w:vMerge w:val="continue"/>
                  <w:noWrap w:val="0"/>
                  <w:vAlign w:val="center"/>
                </w:tcPr>
                <w:p w14:paraId="0750E2E5">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p>
              </w:tc>
              <w:tc>
                <w:tcPr>
                  <w:tcW w:w="978" w:type="dxa"/>
                  <w:vMerge w:val="continue"/>
                  <w:noWrap w:val="0"/>
                  <w:vAlign w:val="center"/>
                </w:tcPr>
                <w:p w14:paraId="7653FE46">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p>
              </w:tc>
              <w:tc>
                <w:tcPr>
                  <w:tcW w:w="1084" w:type="dxa"/>
                  <w:vMerge w:val="continue"/>
                  <w:noWrap w:val="0"/>
                  <w:vAlign w:val="center"/>
                </w:tcPr>
                <w:p w14:paraId="454897E7">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p>
              </w:tc>
              <w:tc>
                <w:tcPr>
                  <w:tcW w:w="748" w:type="dxa"/>
                  <w:vMerge w:val="restart"/>
                  <w:noWrap w:val="0"/>
                  <w:vAlign w:val="center"/>
                </w:tcPr>
                <w:p w14:paraId="0536B73F">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高度</w:t>
                  </w:r>
                </w:p>
                <w:p w14:paraId="3217BB30">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m</w:t>
                  </w:r>
                </w:p>
              </w:tc>
              <w:tc>
                <w:tcPr>
                  <w:tcW w:w="703" w:type="dxa"/>
                  <w:vMerge w:val="restart"/>
                  <w:noWrap w:val="0"/>
                  <w:vAlign w:val="center"/>
                </w:tcPr>
                <w:p w14:paraId="680627B8">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直径</w:t>
                  </w:r>
                </w:p>
                <w:p w14:paraId="3EB57E4C">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m</w:t>
                  </w:r>
                </w:p>
              </w:tc>
              <w:tc>
                <w:tcPr>
                  <w:tcW w:w="703" w:type="dxa"/>
                  <w:vMerge w:val="restart"/>
                  <w:noWrap w:val="0"/>
                  <w:vAlign w:val="center"/>
                </w:tcPr>
                <w:p w14:paraId="5EFC6137">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温度</w:t>
                  </w:r>
                </w:p>
                <w:p w14:paraId="2F10050A">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w:t>
                  </w:r>
                </w:p>
              </w:tc>
              <w:tc>
                <w:tcPr>
                  <w:tcW w:w="1013" w:type="dxa"/>
                  <w:vMerge w:val="restart"/>
                  <w:noWrap w:val="0"/>
                  <w:vAlign w:val="center"/>
                </w:tcPr>
                <w:p w14:paraId="0B48B3EF">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编号</w:t>
                  </w:r>
                </w:p>
              </w:tc>
              <w:tc>
                <w:tcPr>
                  <w:tcW w:w="1338" w:type="dxa"/>
                  <w:vMerge w:val="restart"/>
                  <w:noWrap w:val="0"/>
                  <w:vAlign w:val="center"/>
                </w:tcPr>
                <w:p w14:paraId="53BCFCA1">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名称</w:t>
                  </w:r>
                </w:p>
              </w:tc>
              <w:tc>
                <w:tcPr>
                  <w:tcW w:w="2049" w:type="dxa"/>
                  <w:noWrap w:val="0"/>
                  <w:vAlign w:val="center"/>
                </w:tcPr>
                <w:p w14:paraId="1114F271">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地理坐标</w:t>
                  </w:r>
                </w:p>
              </w:tc>
              <w:tc>
                <w:tcPr>
                  <w:tcW w:w="977" w:type="dxa"/>
                  <w:vMerge w:val="restart"/>
                  <w:noWrap w:val="0"/>
                  <w:vAlign w:val="center"/>
                </w:tcPr>
                <w:p w14:paraId="5A33860C">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排放口类型</w:t>
                  </w:r>
                </w:p>
              </w:tc>
              <w:tc>
                <w:tcPr>
                  <w:tcW w:w="816" w:type="dxa"/>
                  <w:vMerge w:val="restart"/>
                  <w:noWrap w:val="0"/>
                  <w:vAlign w:val="center"/>
                </w:tcPr>
                <w:p w14:paraId="59A9B517">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浓度</w:t>
                  </w:r>
                </w:p>
                <w:p w14:paraId="55978586">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mg/m</w:t>
                  </w:r>
                  <w:r>
                    <w:rPr>
                      <w:rFonts w:ascii="Times New Roman" w:hAnsi="Times New Roman" w:eastAsia="宋体" w:cs="Times New Roman"/>
                      <w:b/>
                      <w:bCs w:val="0"/>
                      <w:color w:val="000000"/>
                      <w:sz w:val="21"/>
                      <w:szCs w:val="21"/>
                      <w:highlight w:val="none"/>
                      <w:vertAlign w:val="superscript"/>
                      <w:lang w:val="en-US" w:eastAsia="zh-CN" w:bidi="ar-SA"/>
                    </w:rPr>
                    <w:t>3</w:t>
                  </w:r>
                </w:p>
              </w:tc>
              <w:tc>
                <w:tcPr>
                  <w:tcW w:w="847" w:type="dxa"/>
                  <w:vMerge w:val="restart"/>
                  <w:noWrap w:val="0"/>
                  <w:vAlign w:val="center"/>
                </w:tcPr>
                <w:p w14:paraId="735C09D8">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速率</w:t>
                  </w:r>
                </w:p>
                <w:p w14:paraId="0C340D1E">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kg/h</w:t>
                  </w:r>
                </w:p>
              </w:tc>
              <w:tc>
                <w:tcPr>
                  <w:tcW w:w="2080" w:type="dxa"/>
                  <w:vMerge w:val="restart"/>
                  <w:noWrap w:val="0"/>
                  <w:vAlign w:val="center"/>
                </w:tcPr>
                <w:p w14:paraId="461204A0">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bidi="ar-SA"/>
                    </w:rPr>
                  </w:pPr>
                  <w:r>
                    <w:rPr>
                      <w:rFonts w:ascii="Times New Roman" w:hAnsi="Times New Roman" w:eastAsia="宋体" w:cs="Times New Roman"/>
                      <w:b/>
                      <w:bCs w:val="0"/>
                      <w:color w:val="000000"/>
                      <w:sz w:val="21"/>
                      <w:szCs w:val="21"/>
                      <w:highlight w:val="none"/>
                      <w:lang w:val="en-US" w:eastAsia="zh-CN" w:bidi="ar-SA"/>
                    </w:rPr>
                    <w:t>标准名称</w:t>
                  </w:r>
                </w:p>
              </w:tc>
            </w:tr>
            <w:tr w14:paraId="22AFA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70" w:type="dxa"/>
                  <w:vMerge w:val="continue"/>
                  <w:noWrap w:val="0"/>
                  <w:vAlign w:val="center"/>
                </w:tcPr>
                <w:p w14:paraId="03B0E119">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978" w:type="dxa"/>
                  <w:vMerge w:val="continue"/>
                  <w:noWrap w:val="0"/>
                  <w:vAlign w:val="center"/>
                </w:tcPr>
                <w:p w14:paraId="399DC186">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1084" w:type="dxa"/>
                  <w:vMerge w:val="continue"/>
                  <w:noWrap w:val="0"/>
                  <w:vAlign w:val="center"/>
                </w:tcPr>
                <w:p w14:paraId="2A419F6B">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48" w:type="dxa"/>
                  <w:vMerge w:val="continue"/>
                  <w:noWrap w:val="0"/>
                  <w:vAlign w:val="center"/>
                </w:tcPr>
                <w:p w14:paraId="4DDF4D07">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03" w:type="dxa"/>
                  <w:vMerge w:val="continue"/>
                  <w:noWrap w:val="0"/>
                  <w:vAlign w:val="center"/>
                </w:tcPr>
                <w:p w14:paraId="6DE4B30F">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703" w:type="dxa"/>
                  <w:vMerge w:val="continue"/>
                  <w:noWrap w:val="0"/>
                  <w:vAlign w:val="center"/>
                </w:tcPr>
                <w:p w14:paraId="32D8A498">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1013" w:type="dxa"/>
                  <w:vMerge w:val="continue"/>
                  <w:noWrap w:val="0"/>
                  <w:vAlign w:val="center"/>
                </w:tcPr>
                <w:p w14:paraId="5F3A7765">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1338" w:type="dxa"/>
                  <w:vMerge w:val="continue"/>
                  <w:noWrap w:val="0"/>
                  <w:vAlign w:val="center"/>
                </w:tcPr>
                <w:p w14:paraId="2B88BC0C">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1098" w:type="dxa"/>
                  <w:noWrap w:val="0"/>
                  <w:vAlign w:val="center"/>
                </w:tcPr>
                <w:p w14:paraId="16C4434B">
                  <w:pPr>
                    <w:keepNext w:val="0"/>
                    <w:keepLines w:val="0"/>
                    <w:pageBreakBefore w:val="0"/>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rPr>
                    <w:t>经度</w:t>
                  </w:r>
                </w:p>
              </w:tc>
              <w:tc>
                <w:tcPr>
                  <w:tcW w:w="951" w:type="dxa"/>
                  <w:noWrap w:val="0"/>
                  <w:vAlign w:val="center"/>
                </w:tcPr>
                <w:p w14:paraId="42EA7013">
                  <w:pPr>
                    <w:keepNext w:val="0"/>
                    <w:keepLines w:val="0"/>
                    <w:pageBreakBefore w:val="0"/>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rPr>
                    <w:t>纬度</w:t>
                  </w:r>
                </w:p>
              </w:tc>
              <w:tc>
                <w:tcPr>
                  <w:tcW w:w="977" w:type="dxa"/>
                  <w:vMerge w:val="continue"/>
                  <w:noWrap w:val="0"/>
                  <w:vAlign w:val="center"/>
                </w:tcPr>
                <w:p w14:paraId="07E6094A">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16" w:type="dxa"/>
                  <w:vMerge w:val="continue"/>
                  <w:noWrap w:val="0"/>
                  <w:vAlign w:val="center"/>
                </w:tcPr>
                <w:p w14:paraId="46799E61">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847" w:type="dxa"/>
                  <w:vMerge w:val="continue"/>
                  <w:noWrap w:val="0"/>
                  <w:vAlign w:val="center"/>
                </w:tcPr>
                <w:p w14:paraId="7C0F98BE">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c>
                <w:tcPr>
                  <w:tcW w:w="2080" w:type="dxa"/>
                  <w:vMerge w:val="restart"/>
                  <w:noWrap w:val="0"/>
                  <w:vAlign w:val="center"/>
                </w:tcPr>
                <w:p w14:paraId="7A1E6F74">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rPr>
                  </w:pPr>
                </w:p>
              </w:tc>
            </w:tr>
            <w:tr w14:paraId="0CCC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70" w:type="dxa"/>
                  <w:vMerge w:val="restart"/>
                  <w:noWrap w:val="0"/>
                  <w:vAlign w:val="center"/>
                </w:tcPr>
                <w:p w14:paraId="3CEB526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机制炭生产线</w:t>
                  </w:r>
                </w:p>
              </w:tc>
              <w:tc>
                <w:tcPr>
                  <w:tcW w:w="978" w:type="dxa"/>
                  <w:vMerge w:val="restart"/>
                  <w:noWrap w:val="0"/>
                  <w:vAlign w:val="center"/>
                </w:tcPr>
                <w:p w14:paraId="2BD5CA3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烘干、炭化、制棒</w:t>
                  </w:r>
                </w:p>
              </w:tc>
              <w:tc>
                <w:tcPr>
                  <w:tcW w:w="1084" w:type="dxa"/>
                  <w:noWrap w:val="0"/>
                  <w:vAlign w:val="center"/>
                </w:tcPr>
                <w:p w14:paraId="26BFB748">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748" w:type="dxa"/>
                  <w:vMerge w:val="restart"/>
                  <w:noWrap w:val="0"/>
                  <w:vAlign w:val="center"/>
                </w:tcPr>
                <w:p w14:paraId="2BBC690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15</w:t>
                  </w:r>
                </w:p>
              </w:tc>
              <w:tc>
                <w:tcPr>
                  <w:tcW w:w="703" w:type="dxa"/>
                  <w:vMerge w:val="restart"/>
                  <w:noWrap w:val="0"/>
                  <w:vAlign w:val="center"/>
                </w:tcPr>
                <w:p w14:paraId="712B95F3">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0.4</w:t>
                  </w:r>
                </w:p>
              </w:tc>
              <w:tc>
                <w:tcPr>
                  <w:tcW w:w="703" w:type="dxa"/>
                  <w:vMerge w:val="restart"/>
                  <w:noWrap w:val="0"/>
                  <w:vAlign w:val="center"/>
                </w:tcPr>
                <w:p w14:paraId="52EA9DE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60</w:t>
                  </w:r>
                </w:p>
              </w:tc>
              <w:tc>
                <w:tcPr>
                  <w:tcW w:w="1013" w:type="dxa"/>
                  <w:vMerge w:val="restart"/>
                  <w:noWrap w:val="0"/>
                  <w:vAlign w:val="center"/>
                </w:tcPr>
                <w:p w14:paraId="2EC91E3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DA001</w:t>
                  </w:r>
                </w:p>
              </w:tc>
              <w:tc>
                <w:tcPr>
                  <w:tcW w:w="1338" w:type="dxa"/>
                  <w:vMerge w:val="restart"/>
                  <w:noWrap w:val="0"/>
                  <w:vAlign w:val="center"/>
                </w:tcPr>
                <w:p w14:paraId="629F5BC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烘干、炭化、制棒废气排气筒</w:t>
                  </w:r>
                </w:p>
              </w:tc>
              <w:tc>
                <w:tcPr>
                  <w:tcW w:w="1098" w:type="dxa"/>
                  <w:vMerge w:val="restart"/>
                  <w:noWrap w:val="0"/>
                  <w:vAlign w:val="center"/>
                </w:tcPr>
                <w:p w14:paraId="2A9B004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98°22′</w:t>
                  </w:r>
                </w:p>
                <w:p w14:paraId="4EE8083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26.116″</w:t>
                  </w:r>
                </w:p>
              </w:tc>
              <w:tc>
                <w:tcPr>
                  <w:tcW w:w="951" w:type="dxa"/>
                  <w:vMerge w:val="restart"/>
                  <w:noWrap w:val="0"/>
                  <w:vAlign w:val="center"/>
                </w:tcPr>
                <w:p w14:paraId="76143B3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24°30′</w:t>
                  </w:r>
                </w:p>
                <w:p w14:paraId="323D249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29.822″</w:t>
                  </w:r>
                </w:p>
              </w:tc>
              <w:tc>
                <w:tcPr>
                  <w:tcW w:w="977" w:type="dxa"/>
                  <w:vMerge w:val="restart"/>
                  <w:noWrap w:val="0"/>
                  <w:vAlign w:val="center"/>
                </w:tcPr>
                <w:p w14:paraId="6B6301E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一般排放口</w:t>
                  </w:r>
                </w:p>
              </w:tc>
              <w:tc>
                <w:tcPr>
                  <w:tcW w:w="816" w:type="dxa"/>
                  <w:noWrap w:val="0"/>
                  <w:vAlign w:val="center"/>
                </w:tcPr>
                <w:p w14:paraId="71FC8B30">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2.6</w:t>
                  </w:r>
                </w:p>
              </w:tc>
              <w:tc>
                <w:tcPr>
                  <w:tcW w:w="847" w:type="dxa"/>
                  <w:noWrap w:val="0"/>
                  <w:vAlign w:val="center"/>
                </w:tcPr>
                <w:p w14:paraId="76FCFF7D">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0.052</w:t>
                  </w:r>
                </w:p>
              </w:tc>
              <w:tc>
                <w:tcPr>
                  <w:tcW w:w="2080" w:type="dxa"/>
                  <w:vMerge w:val="restart"/>
                  <w:noWrap w:val="0"/>
                  <w:vAlign w:val="center"/>
                </w:tcPr>
                <w:p w14:paraId="5940F8D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rPr>
                    <w:t>GB9078-1996《</w:t>
                  </w:r>
                  <w:r>
                    <w:rPr>
                      <w:rFonts w:ascii="Times New Roman" w:hAnsi="Times New Roman" w:eastAsia="宋体" w:cs="Times New Roman"/>
                      <w:color w:val="000000"/>
                      <w:sz w:val="21"/>
                      <w:szCs w:val="21"/>
                      <w:lang w:eastAsia="zh-CN"/>
                    </w:rPr>
                    <w:t>工业炉窑大气污染物排放标准</w:t>
                  </w:r>
                  <w:r>
                    <w:rPr>
                      <w:rFonts w:ascii="Times New Roman" w:hAnsi="Times New Roman" w:eastAsia="宋体" w:cs="Times New Roman"/>
                      <w:color w:val="000000"/>
                      <w:sz w:val="21"/>
                      <w:szCs w:val="21"/>
                    </w:rPr>
                    <w:t>》二级标准中表2、表4限值</w:t>
                  </w:r>
                </w:p>
              </w:tc>
            </w:tr>
            <w:tr w14:paraId="12C9A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70" w:type="dxa"/>
                  <w:vMerge w:val="continue"/>
                  <w:noWrap w:val="0"/>
                  <w:vAlign w:val="center"/>
                </w:tcPr>
                <w:p w14:paraId="464553A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78" w:type="dxa"/>
                  <w:vMerge w:val="continue"/>
                  <w:noWrap w:val="0"/>
                  <w:vAlign w:val="center"/>
                </w:tcPr>
                <w:p w14:paraId="61F14FC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84" w:type="dxa"/>
                  <w:noWrap w:val="0"/>
                  <w:vAlign w:val="center"/>
                </w:tcPr>
                <w:p w14:paraId="35CDED46">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748" w:type="dxa"/>
                  <w:vMerge w:val="continue"/>
                  <w:noWrap w:val="0"/>
                  <w:vAlign w:val="center"/>
                </w:tcPr>
                <w:p w14:paraId="3E84C30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3" w:type="dxa"/>
                  <w:vMerge w:val="continue"/>
                  <w:noWrap w:val="0"/>
                  <w:vAlign w:val="center"/>
                </w:tcPr>
                <w:p w14:paraId="65249E1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3" w:type="dxa"/>
                  <w:vMerge w:val="continue"/>
                  <w:noWrap w:val="0"/>
                  <w:vAlign w:val="center"/>
                </w:tcPr>
                <w:p w14:paraId="1E55E30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13" w:type="dxa"/>
                  <w:vMerge w:val="continue"/>
                  <w:noWrap w:val="0"/>
                  <w:vAlign w:val="center"/>
                </w:tcPr>
                <w:p w14:paraId="2B32C11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338" w:type="dxa"/>
                  <w:vMerge w:val="continue"/>
                  <w:noWrap w:val="0"/>
                  <w:vAlign w:val="center"/>
                </w:tcPr>
                <w:p w14:paraId="71ECBC1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98" w:type="dxa"/>
                  <w:vMerge w:val="continue"/>
                  <w:noWrap w:val="0"/>
                  <w:vAlign w:val="center"/>
                </w:tcPr>
                <w:p w14:paraId="279EE23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51" w:type="dxa"/>
                  <w:vMerge w:val="continue"/>
                  <w:noWrap w:val="0"/>
                  <w:vAlign w:val="center"/>
                </w:tcPr>
                <w:p w14:paraId="38CEF6C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77" w:type="dxa"/>
                  <w:vMerge w:val="continue"/>
                  <w:noWrap w:val="0"/>
                  <w:vAlign w:val="center"/>
                </w:tcPr>
                <w:p w14:paraId="4198F61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16" w:type="dxa"/>
                  <w:noWrap w:val="0"/>
                  <w:vAlign w:val="center"/>
                </w:tcPr>
                <w:p w14:paraId="60733161">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14.2</w:t>
                  </w:r>
                </w:p>
              </w:tc>
              <w:tc>
                <w:tcPr>
                  <w:tcW w:w="847" w:type="dxa"/>
                  <w:noWrap w:val="0"/>
                  <w:vAlign w:val="center"/>
                </w:tcPr>
                <w:p w14:paraId="08C86045">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bidi="ar-SA"/>
                    </w:rPr>
                    <w:t>0.284</w:t>
                  </w:r>
                </w:p>
              </w:tc>
              <w:tc>
                <w:tcPr>
                  <w:tcW w:w="2080" w:type="dxa"/>
                  <w:vMerge w:val="continue"/>
                  <w:noWrap w:val="0"/>
                  <w:vAlign w:val="center"/>
                </w:tcPr>
                <w:p w14:paraId="465E075C">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r>
            <w:tr w14:paraId="05E7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70" w:type="dxa"/>
                  <w:vMerge w:val="continue"/>
                  <w:noWrap w:val="0"/>
                  <w:vAlign w:val="center"/>
                </w:tcPr>
                <w:p w14:paraId="07F40DF9">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c>
                <w:tcPr>
                  <w:tcW w:w="978" w:type="dxa"/>
                  <w:vMerge w:val="continue"/>
                  <w:noWrap w:val="0"/>
                  <w:vAlign w:val="center"/>
                </w:tcPr>
                <w:p w14:paraId="230E210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84" w:type="dxa"/>
                  <w:noWrap w:val="0"/>
                  <w:vAlign w:val="center"/>
                </w:tcPr>
                <w:p w14:paraId="712456BE">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748" w:type="dxa"/>
                  <w:vMerge w:val="continue"/>
                  <w:noWrap w:val="0"/>
                  <w:vAlign w:val="center"/>
                </w:tcPr>
                <w:p w14:paraId="1DC13E6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3" w:type="dxa"/>
                  <w:vMerge w:val="continue"/>
                  <w:noWrap w:val="0"/>
                  <w:vAlign w:val="center"/>
                </w:tcPr>
                <w:p w14:paraId="2769B59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3" w:type="dxa"/>
                  <w:vMerge w:val="continue"/>
                  <w:noWrap w:val="0"/>
                  <w:vAlign w:val="center"/>
                </w:tcPr>
                <w:p w14:paraId="75FEAA6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13" w:type="dxa"/>
                  <w:vMerge w:val="continue"/>
                  <w:noWrap w:val="0"/>
                  <w:vAlign w:val="center"/>
                </w:tcPr>
                <w:p w14:paraId="7636FC5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338" w:type="dxa"/>
                  <w:vMerge w:val="continue"/>
                  <w:noWrap w:val="0"/>
                  <w:vAlign w:val="center"/>
                </w:tcPr>
                <w:p w14:paraId="27C34CE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98" w:type="dxa"/>
                  <w:vMerge w:val="continue"/>
                  <w:noWrap w:val="0"/>
                  <w:vAlign w:val="center"/>
                </w:tcPr>
                <w:p w14:paraId="2C317B7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51" w:type="dxa"/>
                  <w:vMerge w:val="continue"/>
                  <w:noWrap w:val="0"/>
                  <w:vAlign w:val="center"/>
                </w:tcPr>
                <w:p w14:paraId="4B22C20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77" w:type="dxa"/>
                  <w:vMerge w:val="continue"/>
                  <w:noWrap w:val="0"/>
                  <w:vAlign w:val="center"/>
                </w:tcPr>
                <w:p w14:paraId="72F394E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16" w:type="dxa"/>
                  <w:noWrap w:val="0"/>
                  <w:vAlign w:val="center"/>
                </w:tcPr>
                <w:p w14:paraId="01257214">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17.75</w:t>
                  </w:r>
                </w:p>
              </w:tc>
              <w:tc>
                <w:tcPr>
                  <w:tcW w:w="847" w:type="dxa"/>
                  <w:noWrap w:val="0"/>
                  <w:vAlign w:val="center"/>
                </w:tcPr>
                <w:p w14:paraId="13E6AB76">
                  <w:pPr>
                    <w:pStyle w:val="248"/>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rPr>
                    <w:t>0.355</w:t>
                  </w:r>
                </w:p>
              </w:tc>
              <w:tc>
                <w:tcPr>
                  <w:tcW w:w="2080" w:type="dxa"/>
                  <w:vMerge w:val="restart"/>
                  <w:noWrap w:val="0"/>
                  <w:vAlign w:val="center"/>
                </w:tcPr>
                <w:p w14:paraId="6AD1D96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rPr>
                    <w:t>GB16297-1996《大气污染物综合排放标准》</w:t>
                  </w:r>
                </w:p>
              </w:tc>
            </w:tr>
            <w:tr w14:paraId="26331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770" w:type="dxa"/>
                  <w:vMerge w:val="continue"/>
                  <w:noWrap w:val="0"/>
                  <w:vAlign w:val="center"/>
                </w:tcPr>
                <w:p w14:paraId="1B65EAAB">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c>
                <w:tcPr>
                  <w:tcW w:w="978" w:type="dxa"/>
                  <w:vMerge w:val="continue"/>
                  <w:noWrap w:val="0"/>
                  <w:vAlign w:val="center"/>
                </w:tcPr>
                <w:p w14:paraId="34C3BC1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84" w:type="dxa"/>
                  <w:noWrap w:val="0"/>
                  <w:vAlign w:val="center"/>
                </w:tcPr>
                <w:p w14:paraId="4D89906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748" w:type="dxa"/>
                  <w:vMerge w:val="continue"/>
                  <w:noWrap w:val="0"/>
                  <w:vAlign w:val="center"/>
                </w:tcPr>
                <w:p w14:paraId="4EE2748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3" w:type="dxa"/>
                  <w:vMerge w:val="continue"/>
                  <w:noWrap w:val="0"/>
                  <w:vAlign w:val="center"/>
                </w:tcPr>
                <w:p w14:paraId="32CF717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703" w:type="dxa"/>
                  <w:vMerge w:val="continue"/>
                  <w:noWrap w:val="0"/>
                  <w:vAlign w:val="center"/>
                </w:tcPr>
                <w:p w14:paraId="0698C93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13" w:type="dxa"/>
                  <w:vMerge w:val="continue"/>
                  <w:noWrap w:val="0"/>
                  <w:vAlign w:val="center"/>
                </w:tcPr>
                <w:p w14:paraId="33E25C8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338" w:type="dxa"/>
                  <w:vMerge w:val="continue"/>
                  <w:noWrap w:val="0"/>
                  <w:vAlign w:val="center"/>
                </w:tcPr>
                <w:p w14:paraId="438591D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1098" w:type="dxa"/>
                  <w:vMerge w:val="continue"/>
                  <w:noWrap w:val="0"/>
                  <w:vAlign w:val="center"/>
                </w:tcPr>
                <w:p w14:paraId="2C8281D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51" w:type="dxa"/>
                  <w:vMerge w:val="continue"/>
                  <w:noWrap w:val="0"/>
                  <w:vAlign w:val="center"/>
                </w:tcPr>
                <w:p w14:paraId="34BD5DC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977" w:type="dxa"/>
                  <w:vMerge w:val="continue"/>
                  <w:noWrap w:val="0"/>
                  <w:vAlign w:val="center"/>
                </w:tcPr>
                <w:p w14:paraId="23F1972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c>
                <w:tcPr>
                  <w:tcW w:w="816" w:type="dxa"/>
                  <w:noWrap w:val="0"/>
                  <w:vAlign w:val="center"/>
                </w:tcPr>
                <w:p w14:paraId="394D0ABD">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6.8</w:t>
                  </w:r>
                </w:p>
              </w:tc>
              <w:tc>
                <w:tcPr>
                  <w:tcW w:w="847" w:type="dxa"/>
                  <w:noWrap w:val="0"/>
                  <w:vAlign w:val="center"/>
                </w:tcPr>
                <w:p w14:paraId="0FBB2097">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0.136</w:t>
                  </w:r>
                </w:p>
              </w:tc>
              <w:tc>
                <w:tcPr>
                  <w:tcW w:w="2080" w:type="dxa"/>
                  <w:vMerge w:val="continue"/>
                  <w:noWrap w:val="0"/>
                  <w:vAlign w:val="center"/>
                </w:tcPr>
                <w:p w14:paraId="1902E55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bl>
          <w:p w14:paraId="4F638404">
            <w:pPr>
              <w:keepNext w:val="0"/>
              <w:keepLines w:val="0"/>
              <w:pageBreakBefore w:val="0"/>
              <w:widowControl w:val="0"/>
              <w:spacing w:before="157"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本项目各污染物</w:t>
            </w:r>
            <w:r>
              <w:rPr>
                <w:rFonts w:ascii="Times New Roman" w:hAnsi="Times New Roman" w:eastAsia="宋体" w:cs="Times New Roman"/>
                <w:color w:val="000000"/>
                <w:sz w:val="24"/>
                <w:szCs w:val="24"/>
                <w:highlight w:val="none"/>
                <w:lang w:val="en-US" w:eastAsia="zh-CN"/>
              </w:rPr>
              <w:t>年排放量</w:t>
            </w:r>
            <w:r>
              <w:rPr>
                <w:rFonts w:ascii="Times New Roman" w:hAnsi="Times New Roman" w:eastAsia="宋体" w:cs="Times New Roman"/>
                <w:color w:val="000000"/>
                <w:sz w:val="24"/>
                <w:szCs w:val="24"/>
                <w:highlight w:val="none"/>
                <w:lang w:eastAsia="zh-CN"/>
              </w:rPr>
              <w:t>汇总如下表所示。</w:t>
            </w:r>
          </w:p>
          <w:p w14:paraId="7B409B3A">
            <w:pPr>
              <w:widowControl/>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w:t>
            </w:r>
            <w:r>
              <w:rPr>
                <w:rFonts w:ascii="Times New Roman" w:hAnsi="Times New Roman" w:eastAsia="宋体" w:cs="Times New Roman"/>
                <w:b/>
                <w:color w:val="000000"/>
                <w:sz w:val="24"/>
                <w:highlight w:val="none"/>
                <w:lang w:val="en-US" w:eastAsia="zh-CN"/>
              </w:rPr>
              <w:t>4</w:t>
            </w:r>
            <w:r>
              <w:rPr>
                <w:rFonts w:ascii="Times New Roman" w:hAnsi="Times New Roman" w:eastAsia="宋体" w:cs="Times New Roman"/>
                <w:b/>
                <w:color w:val="000000"/>
                <w:sz w:val="24"/>
                <w:highlight w:val="none"/>
              </w:rPr>
              <w:t>-</w:t>
            </w:r>
            <w:r>
              <w:rPr>
                <w:rFonts w:ascii="Times New Roman" w:hAnsi="Times New Roman" w:eastAsia="宋体" w:cs="Times New Roman"/>
                <w:b/>
                <w:color w:val="000000"/>
                <w:sz w:val="24"/>
                <w:highlight w:val="none"/>
                <w:lang w:val="en-US" w:eastAsia="zh-CN"/>
              </w:rPr>
              <w:t>9</w:t>
            </w:r>
            <w:r>
              <w:rPr>
                <w:rFonts w:ascii="Times New Roman" w:hAnsi="Times New Roman" w:eastAsia="宋体" w:cs="Times New Roman"/>
                <w:b/>
                <w:color w:val="000000"/>
                <w:sz w:val="24"/>
                <w:highlight w:val="none"/>
              </w:rPr>
              <w:t xml:space="preserve">  大气污染物年排放量核算表</w:t>
            </w:r>
          </w:p>
          <w:tbl>
            <w:tblPr>
              <w:tblStyle w:val="3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8"/>
              <w:gridCol w:w="2888"/>
              <w:gridCol w:w="8338"/>
            </w:tblGrid>
            <w:tr w14:paraId="2DC73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7EE78624">
                  <w:pPr>
                    <w:jc w:val="center"/>
                    <w:rPr>
                      <w:rFonts w:ascii="Times New Roman" w:hAnsi="Times New Roman" w:eastAsia="宋体" w:cs="Times New Roman"/>
                      <w:b/>
                      <w:color w:val="000000"/>
                      <w:sz w:val="21"/>
                      <w:szCs w:val="21"/>
                      <w:highlight w:val="none"/>
                      <w:lang w:eastAsia="zh-CN"/>
                    </w:rPr>
                  </w:pPr>
                  <w:r>
                    <w:rPr>
                      <w:rFonts w:ascii="Times New Roman" w:hAnsi="Times New Roman" w:eastAsia="宋体" w:cs="Times New Roman"/>
                      <w:b/>
                      <w:color w:val="000000"/>
                      <w:sz w:val="21"/>
                      <w:szCs w:val="21"/>
                      <w:highlight w:val="none"/>
                      <w:lang w:val="en-US" w:eastAsia="zh-CN"/>
                    </w:rPr>
                    <w:t>项目</w:t>
                  </w:r>
                </w:p>
              </w:tc>
              <w:tc>
                <w:tcPr>
                  <w:tcW w:w="2888" w:type="dxa"/>
                  <w:noWrap w:val="0"/>
                  <w:vAlign w:val="center"/>
                </w:tcPr>
                <w:p w14:paraId="4AF3A77D">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污染物</w:t>
                  </w:r>
                </w:p>
              </w:tc>
              <w:tc>
                <w:tcPr>
                  <w:tcW w:w="8338" w:type="dxa"/>
                  <w:noWrap w:val="0"/>
                  <w:vAlign w:val="center"/>
                </w:tcPr>
                <w:p w14:paraId="623AC899">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年排放量（t/a）</w:t>
                  </w:r>
                </w:p>
              </w:tc>
            </w:tr>
            <w:tr w14:paraId="18C1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Merge w:val="restart"/>
                  <w:noWrap w:val="0"/>
                  <w:vAlign w:val="center"/>
                </w:tcPr>
                <w:p w14:paraId="6CF54C8A">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有组织</w:t>
                  </w:r>
                </w:p>
              </w:tc>
              <w:tc>
                <w:tcPr>
                  <w:tcW w:w="2888" w:type="dxa"/>
                  <w:noWrap w:val="0"/>
                  <w:vAlign w:val="center"/>
                </w:tcPr>
                <w:p w14:paraId="0A847E6A">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8338" w:type="dxa"/>
                  <w:noWrap w:val="0"/>
                  <w:vAlign w:val="center"/>
                </w:tcPr>
                <w:p w14:paraId="67319AA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0.173</w:t>
                  </w:r>
                </w:p>
              </w:tc>
            </w:tr>
            <w:tr w14:paraId="6E303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Merge w:val="continue"/>
                  <w:noWrap w:val="0"/>
                  <w:vAlign w:val="center"/>
                </w:tcPr>
                <w:p w14:paraId="12DAC6BB">
                  <w:pPr>
                    <w:jc w:val="center"/>
                    <w:rPr>
                      <w:rFonts w:ascii="Times New Roman" w:hAnsi="Times New Roman" w:eastAsia="宋体" w:cs="Times New Roman"/>
                      <w:color w:val="000000"/>
                      <w:sz w:val="21"/>
                      <w:szCs w:val="21"/>
                      <w:highlight w:val="none"/>
                      <w:lang w:val="en-US" w:eastAsia="zh-CN"/>
                    </w:rPr>
                  </w:pPr>
                </w:p>
              </w:tc>
              <w:tc>
                <w:tcPr>
                  <w:tcW w:w="2888" w:type="dxa"/>
                  <w:noWrap w:val="0"/>
                  <w:vAlign w:val="center"/>
                </w:tcPr>
                <w:p w14:paraId="69C37E83">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8338" w:type="dxa"/>
                  <w:noWrap w:val="0"/>
                  <w:vAlign w:val="center"/>
                </w:tcPr>
                <w:p w14:paraId="1551FED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0.937</w:t>
                  </w:r>
                </w:p>
              </w:tc>
            </w:tr>
            <w:tr w14:paraId="68A00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Merge w:val="continue"/>
                  <w:noWrap w:val="0"/>
                  <w:vAlign w:val="center"/>
                </w:tcPr>
                <w:p w14:paraId="432EC46C">
                  <w:pPr>
                    <w:jc w:val="center"/>
                    <w:rPr>
                      <w:rFonts w:ascii="Times New Roman" w:hAnsi="Times New Roman" w:eastAsia="宋体" w:cs="Times New Roman"/>
                      <w:color w:val="000000"/>
                      <w:sz w:val="21"/>
                      <w:szCs w:val="21"/>
                      <w:highlight w:val="none"/>
                      <w:lang w:val="en-US" w:eastAsia="zh-CN"/>
                    </w:rPr>
                  </w:pPr>
                </w:p>
              </w:tc>
              <w:tc>
                <w:tcPr>
                  <w:tcW w:w="2888" w:type="dxa"/>
                  <w:noWrap w:val="0"/>
                  <w:vAlign w:val="center"/>
                </w:tcPr>
                <w:p w14:paraId="32F379BB">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8338" w:type="dxa"/>
                  <w:noWrap w:val="0"/>
                  <w:vAlign w:val="center"/>
                </w:tcPr>
                <w:p w14:paraId="355063C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1.17</w:t>
                  </w:r>
                </w:p>
              </w:tc>
            </w:tr>
            <w:tr w14:paraId="7C2E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Merge w:val="continue"/>
                  <w:noWrap w:val="0"/>
                  <w:vAlign w:val="center"/>
                </w:tcPr>
                <w:p w14:paraId="3C4DAB74">
                  <w:pPr>
                    <w:jc w:val="center"/>
                    <w:rPr>
                      <w:rFonts w:ascii="Times New Roman" w:hAnsi="Times New Roman" w:eastAsia="宋体" w:cs="Times New Roman"/>
                      <w:color w:val="000000"/>
                      <w:sz w:val="21"/>
                      <w:szCs w:val="21"/>
                      <w:highlight w:val="none"/>
                      <w:lang w:val="en-US" w:eastAsia="zh-CN"/>
                    </w:rPr>
                  </w:pPr>
                </w:p>
              </w:tc>
              <w:tc>
                <w:tcPr>
                  <w:tcW w:w="2888" w:type="dxa"/>
                  <w:noWrap w:val="0"/>
                  <w:vAlign w:val="center"/>
                </w:tcPr>
                <w:p w14:paraId="0C50D438">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8338" w:type="dxa"/>
                  <w:noWrap w:val="0"/>
                  <w:vAlign w:val="center"/>
                </w:tcPr>
                <w:p w14:paraId="6FB1D53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0.448</w:t>
                  </w:r>
                </w:p>
              </w:tc>
            </w:tr>
            <w:tr w14:paraId="1C60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Merge w:val="restart"/>
                  <w:noWrap w:val="0"/>
                  <w:vAlign w:val="center"/>
                </w:tcPr>
                <w:p w14:paraId="4A68625D">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无组织</w:t>
                  </w:r>
                </w:p>
              </w:tc>
              <w:tc>
                <w:tcPr>
                  <w:tcW w:w="2888" w:type="dxa"/>
                  <w:noWrap w:val="0"/>
                  <w:vAlign w:val="center"/>
                </w:tcPr>
                <w:p w14:paraId="4F40E47D">
                  <w:pPr>
                    <w:pStyle w:val="248"/>
                    <w:keepNext w:val="0"/>
                    <w:keepLines w:val="0"/>
                    <w:pageBreakBefore w:val="0"/>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颗粒物</w:t>
                  </w:r>
                </w:p>
              </w:tc>
              <w:tc>
                <w:tcPr>
                  <w:tcW w:w="8338" w:type="dxa"/>
                  <w:noWrap w:val="0"/>
                  <w:vAlign w:val="center"/>
                </w:tcPr>
                <w:p w14:paraId="7F1EFC0F">
                  <w:pPr>
                    <w:widowControl/>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0.368</w:t>
                  </w:r>
                </w:p>
              </w:tc>
            </w:tr>
            <w:tr w14:paraId="3F0A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Merge w:val="continue"/>
                  <w:noWrap w:val="0"/>
                  <w:vAlign w:val="center"/>
                </w:tcPr>
                <w:p w14:paraId="2776DD83">
                  <w:pPr>
                    <w:jc w:val="center"/>
                    <w:rPr>
                      <w:rFonts w:ascii="Times New Roman" w:hAnsi="Times New Roman" w:eastAsia="宋体" w:cs="Times New Roman"/>
                      <w:color w:val="000000"/>
                      <w:sz w:val="21"/>
                      <w:szCs w:val="21"/>
                      <w:highlight w:val="none"/>
                      <w:lang w:val="en-US" w:eastAsia="zh-CN"/>
                    </w:rPr>
                  </w:pPr>
                </w:p>
              </w:tc>
              <w:tc>
                <w:tcPr>
                  <w:tcW w:w="2888" w:type="dxa"/>
                  <w:noWrap w:val="0"/>
                  <w:vAlign w:val="center"/>
                </w:tcPr>
                <w:p w14:paraId="2313E8A0">
                  <w:pPr>
                    <w:pStyle w:val="248"/>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b w:val="0"/>
                      <w:bCs w:val="0"/>
                      <w:color w:val="000000"/>
                      <w:sz w:val="21"/>
                      <w:szCs w:val="21"/>
                      <w:lang w:val="en-US" w:eastAsia="zh-CN"/>
                    </w:rPr>
                    <w:t>非甲烷总烃</w:t>
                  </w:r>
                </w:p>
              </w:tc>
              <w:tc>
                <w:tcPr>
                  <w:tcW w:w="8338" w:type="dxa"/>
                  <w:noWrap w:val="0"/>
                  <w:vAlign w:val="center"/>
                </w:tcPr>
                <w:p w14:paraId="758AFD79">
                  <w:pPr>
                    <w:widowControl/>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0.2</w:t>
                  </w:r>
                </w:p>
              </w:tc>
            </w:tr>
            <w:tr w14:paraId="101A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76" w:type="dxa"/>
                  <w:gridSpan w:val="2"/>
                  <w:noWrap w:val="0"/>
                  <w:vAlign w:val="center"/>
                </w:tcPr>
                <w:p w14:paraId="58E2D583">
                  <w:pPr>
                    <w:pStyle w:val="248"/>
                    <w:keepNext w:val="0"/>
                    <w:keepLines w:val="0"/>
                    <w:pageBreakBefore w:val="0"/>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val="0"/>
                      <w:bCs/>
                      <w:color w:val="000000"/>
                      <w:sz w:val="21"/>
                      <w:szCs w:val="21"/>
                      <w:highlight w:val="none"/>
                      <w:lang w:val="en-US" w:eastAsia="zh-CN" w:bidi="ar-SA"/>
                    </w:rPr>
                    <w:t>油烟</w:t>
                  </w:r>
                </w:p>
              </w:tc>
              <w:tc>
                <w:tcPr>
                  <w:tcW w:w="8338" w:type="dxa"/>
                  <w:noWrap w:val="0"/>
                  <w:vAlign w:val="center"/>
                </w:tcPr>
                <w:p w14:paraId="28758FC8">
                  <w:pPr>
                    <w:widowControl/>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0.001</w:t>
                  </w:r>
                </w:p>
              </w:tc>
            </w:tr>
          </w:tbl>
          <w:p w14:paraId="022C5F8E">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bl>
    <w:p w14:paraId="523C88A8">
      <w:pPr>
        <w:rPr>
          <w:rFonts w:ascii="Times New Roman" w:hAnsi="Times New Roman" w:eastAsia="宋体" w:cs="Times New Roman"/>
          <w:color w:val="000000"/>
          <w:highlight w:val="none"/>
        </w:rPr>
        <w:sectPr>
          <w:pgSz w:w="16840" w:h="11907"/>
          <w:pgMar w:top="1134" w:right="1134" w:bottom="1134" w:left="1134" w:header="851" w:footer="851" w:gutter="0"/>
          <w:pgNumType w:start="1"/>
          <w:cols w:space="1701" w:num="1"/>
        </w:sect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633477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6FDBF9CA">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9255" w:type="dxa"/>
            <w:noWrap w:val="0"/>
            <w:vAlign w:val="center"/>
          </w:tcPr>
          <w:p w14:paraId="5D7C8063">
            <w:pPr>
              <w:keepNext w:val="0"/>
              <w:keepLines w:val="0"/>
              <w:pageBreakBefore w:val="0"/>
              <w:widowControl w:val="0"/>
              <w:spacing w:before="157" w:line="360" w:lineRule="auto"/>
              <w:ind w:firstLine="482"/>
              <w:jc w:val="both"/>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3、大气影响分析</w:t>
            </w:r>
          </w:p>
          <w:p w14:paraId="117A16C2">
            <w:pPr>
              <w:keepNext w:val="0"/>
              <w:keepLines w:val="0"/>
              <w:pageBreakBefore w:val="0"/>
              <w:widowControl w:val="0"/>
              <w:spacing w:line="360" w:lineRule="auto"/>
              <w:ind w:firstLine="482"/>
              <w:jc w:val="both"/>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（1）有组织废气环境影响分析</w:t>
            </w:r>
          </w:p>
          <w:p w14:paraId="7FA72620">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w:t>
            </w:r>
            <w:r>
              <w:rPr>
                <w:rFonts w:ascii="Times New Roman" w:hAnsi="Times New Roman" w:eastAsia="宋体" w:cs="Times New Roman"/>
                <w:color w:val="000000"/>
                <w:sz w:val="24"/>
                <w:szCs w:val="24"/>
                <w:highlight w:val="none"/>
              </w:rPr>
              <w:t>将炭化窑烟筒串联起来</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并将制棒废气经集气罩收集后</w:t>
            </w:r>
            <w:r>
              <w:rPr>
                <w:rFonts w:ascii="Times New Roman" w:hAnsi="Times New Roman" w:eastAsia="宋体" w:cs="Times New Roman"/>
                <w:color w:val="000000"/>
                <w:sz w:val="24"/>
                <w:szCs w:val="24"/>
                <w:highlight w:val="none"/>
              </w:rPr>
              <w:t>，统一</w:t>
            </w:r>
            <w:r>
              <w:rPr>
                <w:rFonts w:ascii="Times New Roman" w:hAnsi="Times New Roman" w:eastAsia="宋体" w:cs="Times New Roman"/>
                <w:color w:val="000000"/>
                <w:sz w:val="24"/>
                <w:szCs w:val="24"/>
                <w:highlight w:val="none"/>
                <w:lang w:val="en-US" w:eastAsia="zh-CN"/>
              </w:rPr>
              <w:t>经管道</w:t>
            </w:r>
            <w:r>
              <w:rPr>
                <w:rFonts w:ascii="Times New Roman" w:hAnsi="Times New Roman" w:eastAsia="宋体" w:cs="Times New Roman"/>
                <w:color w:val="000000"/>
                <w:sz w:val="24"/>
                <w:szCs w:val="24"/>
                <w:highlight w:val="none"/>
              </w:rPr>
              <w:t>引入到</w:t>
            </w:r>
            <w:r>
              <w:rPr>
                <w:rFonts w:ascii="Times New Roman" w:hAnsi="Times New Roman" w:eastAsia="宋体" w:cs="Times New Roman"/>
                <w:color w:val="000000"/>
                <w:sz w:val="24"/>
                <w:szCs w:val="24"/>
                <w:highlight w:val="none"/>
                <w:lang w:val="en-US" w:eastAsia="zh-CN"/>
              </w:rPr>
              <w:t>热风炉</w:t>
            </w:r>
            <w:r>
              <w:rPr>
                <w:rFonts w:ascii="Times New Roman" w:hAnsi="Times New Roman" w:eastAsia="宋体" w:cs="Times New Roman"/>
                <w:color w:val="000000"/>
                <w:sz w:val="24"/>
                <w:szCs w:val="24"/>
                <w:highlight w:val="none"/>
              </w:rPr>
              <w:t>的炉膛内燃烧</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lang w:val="en-US" w:eastAsia="zh-CN"/>
              </w:rPr>
              <w:t>燃烧产生的热气经引风机引入烘干机内进行烘干工序</w:t>
            </w:r>
            <w:r>
              <w:rPr>
                <w:rFonts w:ascii="Times New Roman" w:hAnsi="Times New Roman" w:eastAsia="宋体" w:cs="Times New Roman"/>
                <w:b w:val="0"/>
                <w:bCs w:val="0"/>
                <w:color w:val="000000"/>
                <w:sz w:val="24"/>
                <w:szCs w:val="24"/>
                <w:highlight w:val="none"/>
                <w:lang w:val="en-US" w:eastAsia="zh-CN"/>
              </w:rPr>
              <w:t>，与被物料直接接触，达到烘干水分的目的。</w:t>
            </w:r>
            <w:r>
              <w:rPr>
                <w:rFonts w:ascii="Times New Roman" w:hAnsi="Times New Roman" w:eastAsia="宋体" w:cs="Times New Roman"/>
                <w:color w:val="000000"/>
                <w:sz w:val="24"/>
                <w:szCs w:val="24"/>
                <w:lang w:val="en-US" w:eastAsia="zh-CN"/>
              </w:rPr>
              <w:t>炭化、制棒过程产生的可燃气体经引入热风炉燃烧后，与</w:t>
            </w:r>
            <w:r>
              <w:rPr>
                <w:rFonts w:ascii="Times New Roman" w:hAnsi="Times New Roman" w:eastAsia="宋体" w:cs="Times New Roman"/>
                <w:b w:val="0"/>
                <w:bCs w:val="0"/>
                <w:color w:val="000000"/>
                <w:sz w:val="24"/>
                <w:szCs w:val="24"/>
                <w:highlight w:val="none"/>
                <w:lang w:val="en-US" w:eastAsia="zh-CN"/>
              </w:rPr>
              <w:t>热风炉燃烧烟气及</w:t>
            </w:r>
            <w:r>
              <w:rPr>
                <w:rFonts w:ascii="Times New Roman" w:hAnsi="Times New Roman" w:eastAsia="宋体" w:cs="Times New Roman"/>
                <w:color w:val="000000"/>
                <w:sz w:val="24"/>
                <w:szCs w:val="24"/>
                <w:lang w:val="en-US" w:eastAsia="zh-CN"/>
              </w:rPr>
              <w:t>烘干</w:t>
            </w:r>
            <w:r>
              <w:rPr>
                <w:rFonts w:ascii="Times New Roman" w:hAnsi="Times New Roman" w:eastAsia="宋体" w:cs="Times New Roman"/>
                <w:b w:val="0"/>
                <w:bCs w:val="0"/>
                <w:color w:val="000000"/>
                <w:sz w:val="24"/>
                <w:szCs w:val="24"/>
                <w:highlight w:val="none"/>
                <w:lang w:val="en-US" w:eastAsia="zh-CN"/>
              </w:rPr>
              <w:t>过程产生的颗粒物由一套旋风除尘器+水膜除尘器+静电除尘器装置进行处置后经1根15排气筒（DA001）排放。</w:t>
            </w:r>
            <w:r>
              <w:rPr>
                <w:rFonts w:ascii="Times New Roman" w:hAnsi="Times New Roman" w:eastAsia="宋体" w:cs="Times New Roman"/>
                <w:b w:val="0"/>
                <w:bCs/>
                <w:color w:val="000000"/>
                <w:sz w:val="24"/>
                <w:szCs w:val="24"/>
                <w:highlight w:val="none"/>
                <w:lang w:val="en-US" w:eastAsia="zh-CN"/>
              </w:rPr>
              <w:t>根据污染核算分析，项目烘干、炭化、制棒工序颗粒物排放浓度为2.6mg/m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，SO</w:t>
            </w:r>
            <w:r>
              <w:rPr>
                <w:rFonts w:ascii="Times New Roman" w:hAnsi="Times New Roman" w:eastAsia="宋体" w:cs="Times New Roman"/>
                <w:b w:val="0"/>
                <w:bCs/>
                <w:color w:val="000000"/>
                <w:sz w:val="24"/>
                <w:szCs w:val="24"/>
                <w:highlight w:val="none"/>
                <w:vertAlign w:val="subscript"/>
                <w:lang w:val="en-US" w:eastAsia="zh-CN"/>
              </w:rPr>
              <w:t>2</w:t>
            </w:r>
            <w:r>
              <w:rPr>
                <w:rFonts w:ascii="Times New Roman" w:hAnsi="Times New Roman" w:eastAsia="宋体" w:cs="Times New Roman"/>
                <w:b w:val="0"/>
                <w:bCs/>
                <w:color w:val="000000"/>
                <w:sz w:val="24"/>
                <w:szCs w:val="24"/>
                <w:highlight w:val="none"/>
                <w:lang w:val="en-US" w:eastAsia="zh-CN"/>
              </w:rPr>
              <w:t>排放浓度为14.2mg/m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，满足GB9078-1996《工业炉窑大气污染物排放标准》二级标准，即颗粒物排放浓度≤200mg/m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，SO</w:t>
            </w:r>
            <w:r>
              <w:rPr>
                <w:rFonts w:ascii="Times New Roman" w:hAnsi="Times New Roman" w:eastAsia="宋体" w:cs="Times New Roman"/>
                <w:b w:val="0"/>
                <w:bCs/>
                <w:color w:val="000000"/>
                <w:sz w:val="24"/>
                <w:szCs w:val="24"/>
                <w:highlight w:val="none"/>
                <w:vertAlign w:val="subscript"/>
                <w:lang w:val="en-US" w:eastAsia="zh-CN"/>
              </w:rPr>
              <w:t>2</w:t>
            </w:r>
            <w:r>
              <w:rPr>
                <w:rFonts w:ascii="Times New Roman" w:hAnsi="Times New Roman" w:eastAsia="宋体" w:cs="Times New Roman"/>
                <w:b w:val="0"/>
                <w:bCs/>
                <w:color w:val="000000"/>
                <w:sz w:val="24"/>
                <w:szCs w:val="24"/>
                <w:highlight w:val="none"/>
                <w:lang w:val="en-US" w:eastAsia="zh-CN"/>
              </w:rPr>
              <w:t>排放浓度≤850mg/m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；NOx排放浓度为17.75mg/m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，非甲烷总烃排放浓度为6.8mg/m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，满足GB16297-1996《大气污染物综合排放标准》中表2二级标准要求，即NOx排放浓度≤240mg/m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，非甲烷总烃排放浓度≤120mg/m</w:t>
            </w:r>
            <w:r>
              <w:rPr>
                <w:rFonts w:ascii="Times New Roman" w:hAnsi="Times New Roman" w:eastAsia="宋体" w:cs="Times New Roman"/>
                <w:b w:val="0"/>
                <w:bCs/>
                <w:color w:val="000000"/>
                <w:sz w:val="24"/>
                <w:szCs w:val="24"/>
                <w:highlight w:val="none"/>
                <w:vertAlign w:val="superscript"/>
                <w:lang w:val="en-US" w:eastAsia="zh-CN"/>
              </w:rPr>
              <w:t>3</w:t>
            </w:r>
            <w:r>
              <w:rPr>
                <w:rFonts w:ascii="Times New Roman" w:hAnsi="Times New Roman" w:eastAsia="宋体" w:cs="Times New Roman"/>
                <w:b w:val="0"/>
                <w:bCs/>
                <w:color w:val="000000"/>
                <w:sz w:val="24"/>
                <w:szCs w:val="24"/>
                <w:highlight w:val="none"/>
                <w:lang w:val="en-US" w:eastAsia="zh-CN"/>
              </w:rPr>
              <w:t>。</w:t>
            </w:r>
          </w:p>
          <w:p w14:paraId="3EB439F6">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根据分析，项目各类污染物均能达标排放，对周围的环境影响较小。</w:t>
            </w:r>
          </w:p>
          <w:p w14:paraId="17145B8C">
            <w:pPr>
              <w:keepNext w:val="0"/>
              <w:keepLines w:val="0"/>
              <w:pageBreakBefore w:val="0"/>
              <w:widowControl w:val="0"/>
              <w:spacing w:line="360" w:lineRule="auto"/>
              <w:ind w:firstLine="482"/>
              <w:jc w:val="both"/>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（2）无组织废气环境影响分析</w:t>
            </w:r>
          </w:p>
          <w:p w14:paraId="0901D16D">
            <w:pPr>
              <w:spacing w:line="360" w:lineRule="auto"/>
              <w:ind w:firstLine="480"/>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项目无组织排放的废气主要有原料暂存、粉碎环节产生的粉尘，制棒环节产生的非甲烷总烃等。项目原料暂存、生产工序均设置于厂房内，厂房设置为封闭式，产生的粉尘不容易逸散到厂外，环评要求建设单位及时对自然沉降的粉尘进行清扫收集回用于生产过程，防止人员走动、空气流通形成的二次起尘，通过及时清扫地面沉降粉尘后，逸散至项目区厂房外的粉尘较少；制棒环节产生的非甲烷总烃经集气罩收集后</w:t>
            </w:r>
            <w:r>
              <w:rPr>
                <w:rFonts w:ascii="Times New Roman" w:hAnsi="Times New Roman" w:eastAsia="宋体" w:cs="Times New Roman"/>
                <w:color w:val="000000"/>
                <w:sz w:val="24"/>
                <w:szCs w:val="24"/>
                <w:lang w:val="en-US" w:eastAsia="zh-CN"/>
              </w:rPr>
              <w:t>经引入热风炉燃烧后排放量较少，未收集部分呈无组织排放，经自然稀释后对周围环境影响较小</w:t>
            </w:r>
            <w:r>
              <w:rPr>
                <w:rFonts w:ascii="Times New Roman" w:hAnsi="Times New Roman" w:eastAsia="宋体" w:cs="Times New Roman"/>
                <w:b w:val="0"/>
                <w:bCs/>
                <w:color w:val="000000"/>
                <w:sz w:val="24"/>
                <w:szCs w:val="24"/>
                <w:highlight w:val="none"/>
                <w:lang w:val="en-US" w:eastAsia="zh-CN"/>
              </w:rPr>
              <w:t xml:space="preserve">。因此，项目无组织排放废气对周围大气环境影响较小。 </w:t>
            </w:r>
          </w:p>
          <w:p w14:paraId="7C929BFF">
            <w:pPr>
              <w:spacing w:line="360" w:lineRule="auto"/>
              <w:ind w:firstLine="482"/>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w:t>
            </w:r>
            <w:r>
              <w:rPr>
                <w:rFonts w:ascii="Times New Roman" w:hAnsi="Times New Roman" w:eastAsia="宋体" w:cs="Times New Roman"/>
                <w:b/>
                <w:color w:val="000000"/>
                <w:sz w:val="24"/>
                <w:highlight w:val="none"/>
                <w:lang w:val="en-US" w:eastAsia="zh-CN"/>
              </w:rPr>
              <w:t>3</w:t>
            </w:r>
            <w:r>
              <w:rPr>
                <w:rFonts w:ascii="Times New Roman" w:hAnsi="Times New Roman" w:eastAsia="宋体" w:cs="Times New Roman"/>
                <w:b/>
                <w:color w:val="000000"/>
                <w:sz w:val="24"/>
                <w:highlight w:val="none"/>
              </w:rPr>
              <w:t>）敏感点环境影响分析</w:t>
            </w:r>
          </w:p>
          <w:p w14:paraId="77774ECB">
            <w:pPr>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 w:val="0"/>
                <w:bCs/>
                <w:color w:val="000000"/>
                <w:sz w:val="24"/>
                <w:szCs w:val="24"/>
                <w:highlight w:val="none"/>
                <w:lang w:val="en-US" w:eastAsia="zh-CN"/>
              </w:rPr>
              <w:t>项目内产生废气污染物的各个节点均采用有效的污染防治措施，有组织排放污染物均能做到达标排放；项目无组织排放的粉尘主要在厂房内沉降，通过及时清扫后进行密封收集可有效降低粉尘逸散至厂房外，无组织非甲烷总烃排放量较少，</w:t>
            </w:r>
            <w:r>
              <w:rPr>
                <w:rFonts w:ascii="Times New Roman" w:hAnsi="Times New Roman" w:eastAsia="宋体" w:cs="Times New Roman"/>
                <w:color w:val="000000"/>
                <w:sz w:val="24"/>
                <w:szCs w:val="24"/>
                <w:lang w:val="en-US" w:eastAsia="zh-CN"/>
              </w:rPr>
              <w:t>经自然稀释后对周围环境影响较小</w:t>
            </w:r>
            <w:r>
              <w:rPr>
                <w:rFonts w:ascii="Times New Roman" w:hAnsi="Times New Roman" w:eastAsia="宋体" w:cs="Times New Roman"/>
                <w:b w:val="0"/>
                <w:bCs/>
                <w:color w:val="000000"/>
                <w:sz w:val="24"/>
                <w:szCs w:val="24"/>
                <w:highlight w:val="none"/>
                <w:lang w:val="en-US" w:eastAsia="zh-CN"/>
              </w:rPr>
              <w:t>。距离项目较近的大气环境敏感点主要为双坡村（西侧约95m），位于项目侧上风向，且有厂房、林木形成天然屏障，项目产生的污染物通过大气稀释、扩散后对其影响较小。</w:t>
            </w:r>
          </w:p>
          <w:p w14:paraId="0ED929C5">
            <w:pPr>
              <w:spacing w:line="360" w:lineRule="auto"/>
              <w:ind w:firstLine="482"/>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4、污染治理设施及可行性分析</w:t>
            </w:r>
          </w:p>
          <w:p w14:paraId="5BEAB277">
            <w:pPr>
              <w:keepNext w:val="0"/>
              <w:keepLines w:val="0"/>
              <w:pageBreakBefore w:val="0"/>
              <w:widowControl w:val="0"/>
              <w:spacing w:line="360" w:lineRule="auto"/>
              <w:ind w:firstLine="482"/>
              <w:jc w:val="both"/>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（1）污染治理设施可行性分析</w:t>
            </w:r>
          </w:p>
          <w:p w14:paraId="7FA7DCA7">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参照</w:t>
            </w:r>
            <w:r>
              <w:rPr>
                <w:rFonts w:ascii="Times New Roman" w:hAnsi="Times New Roman" w:eastAsia="宋体" w:cs="Times New Roman"/>
                <w:color w:val="000000"/>
                <w:sz w:val="24"/>
                <w:highlight w:val="none"/>
              </w:rPr>
              <w:t>《排污许可证申请与核发技术规范 工业炉窑》</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HJ1121-2020</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附录 A 废气可行技术参考表，干燥工艺中颗粒物处理的可行技术为袋式除尘或静电除尘，</w:t>
            </w:r>
            <w:r>
              <w:rPr>
                <w:rFonts w:ascii="Times New Roman" w:hAnsi="Times New Roman" w:eastAsia="宋体" w:cs="Times New Roman"/>
                <w:b w:val="0"/>
                <w:bCs/>
                <w:color w:val="000000"/>
                <w:sz w:val="24"/>
                <w:szCs w:val="24"/>
                <w:highlight w:val="none"/>
                <w:lang w:val="en-US" w:eastAsia="zh-CN"/>
              </w:rPr>
              <w:t>本项目采用</w:t>
            </w:r>
            <w:r>
              <w:rPr>
                <w:rFonts w:ascii="Times New Roman" w:hAnsi="Times New Roman" w:eastAsia="宋体" w:cs="Times New Roman"/>
                <w:b w:val="0"/>
                <w:bCs w:val="0"/>
                <w:color w:val="000000"/>
                <w:sz w:val="24"/>
                <w:szCs w:val="24"/>
                <w:highlight w:val="none"/>
                <w:lang w:val="en-US" w:eastAsia="zh-CN"/>
              </w:rPr>
              <w:t>一套旋风除尘器+水膜除尘器+静电除尘器装置</w:t>
            </w:r>
            <w:r>
              <w:rPr>
                <w:rFonts w:ascii="Times New Roman" w:hAnsi="Times New Roman" w:eastAsia="宋体" w:cs="Times New Roman"/>
                <w:b w:val="0"/>
                <w:bCs/>
                <w:color w:val="000000"/>
                <w:sz w:val="24"/>
                <w:szCs w:val="24"/>
                <w:highlight w:val="none"/>
                <w:lang w:val="en-US" w:eastAsia="zh-CN"/>
              </w:rPr>
              <w:t>，</w:t>
            </w:r>
            <w:r>
              <w:rPr>
                <w:rFonts w:ascii="Times New Roman" w:hAnsi="Times New Roman" w:eastAsia="宋体" w:cs="Times New Roman"/>
                <w:b w:val="0"/>
                <w:bCs w:val="0"/>
                <w:color w:val="000000"/>
                <w:sz w:val="24"/>
                <w:szCs w:val="24"/>
                <w:highlight w:val="none"/>
                <w:lang w:val="en-US" w:eastAsia="zh-CN"/>
              </w:rPr>
              <w:t>静电除尘</w:t>
            </w:r>
            <w:r>
              <w:rPr>
                <w:rFonts w:ascii="Times New Roman" w:hAnsi="Times New Roman" w:eastAsia="宋体" w:cs="Times New Roman"/>
                <w:b w:val="0"/>
                <w:bCs/>
                <w:color w:val="000000"/>
                <w:sz w:val="24"/>
                <w:szCs w:val="24"/>
                <w:highlight w:val="none"/>
                <w:lang w:val="en-US" w:eastAsia="zh-CN"/>
              </w:rPr>
              <w:t>属于（</w:t>
            </w:r>
            <w:r>
              <w:rPr>
                <w:rFonts w:ascii="Times New Roman" w:hAnsi="Times New Roman" w:eastAsia="宋体" w:cs="Times New Roman"/>
                <w:color w:val="000000"/>
                <w:sz w:val="24"/>
                <w:highlight w:val="none"/>
              </w:rPr>
              <w:t>HJ1121-2020</w:t>
            </w:r>
            <w:r>
              <w:rPr>
                <w:rFonts w:ascii="Times New Roman" w:hAnsi="Times New Roman" w:eastAsia="宋体" w:cs="Times New Roman"/>
                <w:b w:val="0"/>
                <w:bCs/>
                <w:color w:val="000000"/>
                <w:sz w:val="24"/>
                <w:szCs w:val="24"/>
                <w:highlight w:val="none"/>
                <w:lang w:val="en-US" w:eastAsia="zh-CN"/>
              </w:rPr>
              <w:t>）</w:t>
            </w:r>
            <w:r>
              <w:rPr>
                <w:rFonts w:ascii="Times New Roman" w:hAnsi="Times New Roman" w:eastAsia="宋体" w:cs="Times New Roman"/>
                <w:color w:val="000000"/>
                <w:sz w:val="24"/>
                <w:highlight w:val="none"/>
              </w:rPr>
              <w:t>可行技术参考表</w:t>
            </w:r>
            <w:r>
              <w:rPr>
                <w:rFonts w:ascii="Times New Roman" w:hAnsi="Times New Roman" w:eastAsia="宋体" w:cs="Times New Roman"/>
                <w:color w:val="000000"/>
                <w:sz w:val="24"/>
                <w:highlight w:val="none"/>
                <w:lang w:val="en-US" w:eastAsia="zh-CN"/>
              </w:rPr>
              <w:t>推荐措施</w:t>
            </w:r>
            <w:r>
              <w:rPr>
                <w:rFonts w:ascii="Times New Roman" w:hAnsi="Times New Roman" w:eastAsia="宋体" w:cs="Times New Roman"/>
                <w:b w:val="0"/>
                <w:bCs/>
                <w:color w:val="000000"/>
                <w:sz w:val="24"/>
                <w:szCs w:val="24"/>
                <w:highlight w:val="none"/>
                <w:lang w:val="en-US" w:eastAsia="zh-CN"/>
              </w:rPr>
              <w:t>，并根据去除效率核算，项目采用</w:t>
            </w:r>
            <w:r>
              <w:rPr>
                <w:rFonts w:ascii="Times New Roman" w:hAnsi="Times New Roman" w:eastAsia="宋体" w:cs="Times New Roman"/>
                <w:b w:val="0"/>
                <w:bCs w:val="0"/>
                <w:color w:val="000000"/>
                <w:sz w:val="24"/>
                <w:szCs w:val="24"/>
                <w:highlight w:val="none"/>
                <w:lang w:val="en-US" w:eastAsia="zh-CN"/>
              </w:rPr>
              <w:t>一套旋风除尘器+水膜除尘器+静电除尘器装置对废气</w:t>
            </w:r>
            <w:r>
              <w:rPr>
                <w:rFonts w:ascii="Times New Roman" w:hAnsi="Times New Roman" w:eastAsia="宋体" w:cs="Times New Roman"/>
                <w:b w:val="0"/>
                <w:bCs/>
                <w:color w:val="000000"/>
                <w:sz w:val="24"/>
                <w:szCs w:val="24"/>
                <w:highlight w:val="none"/>
                <w:lang w:val="en-US" w:eastAsia="zh-CN"/>
              </w:rPr>
              <w:t>进行处置后，颗粒物、SO</w:t>
            </w:r>
            <w:r>
              <w:rPr>
                <w:rFonts w:ascii="Times New Roman" w:hAnsi="Times New Roman" w:eastAsia="宋体" w:cs="Times New Roman"/>
                <w:b w:val="0"/>
                <w:bCs/>
                <w:color w:val="000000"/>
                <w:sz w:val="24"/>
                <w:szCs w:val="24"/>
                <w:highlight w:val="none"/>
                <w:vertAlign w:val="subscript"/>
                <w:lang w:val="en-US" w:eastAsia="zh-CN"/>
              </w:rPr>
              <w:t>2</w:t>
            </w:r>
            <w:r>
              <w:rPr>
                <w:rFonts w:ascii="Times New Roman" w:hAnsi="Times New Roman" w:eastAsia="宋体" w:cs="Times New Roman"/>
                <w:b w:val="0"/>
                <w:bCs/>
                <w:color w:val="000000"/>
                <w:sz w:val="24"/>
                <w:szCs w:val="24"/>
                <w:highlight w:val="none"/>
                <w:lang w:val="en-US" w:eastAsia="zh-CN"/>
              </w:rPr>
              <w:t>排放浓度能达到GB9078-1996《工业炉窑大气污染物排放标准》二级标准要求，NOx、非甲烷总烃排放浓度能达到GB16297-1996《大气污染物综合排放标准》中表2二级标准要求，因此，项目选择治理措</w:t>
            </w:r>
            <w:r>
              <w:rPr>
                <w:rFonts w:ascii="Times New Roman" w:hAnsi="Times New Roman" w:eastAsia="宋体" w:cs="Times New Roman"/>
                <w:color w:val="000000"/>
                <w:sz w:val="24"/>
                <w:highlight w:val="none"/>
              </w:rPr>
              <w:t>施有效可行</w:t>
            </w:r>
            <w:r>
              <w:rPr>
                <w:rFonts w:ascii="Times New Roman" w:hAnsi="Times New Roman" w:eastAsia="宋体" w:cs="Times New Roman"/>
                <w:b w:val="0"/>
                <w:bCs/>
                <w:color w:val="000000"/>
                <w:sz w:val="24"/>
                <w:szCs w:val="24"/>
                <w:highlight w:val="none"/>
                <w:lang w:val="en-US" w:eastAsia="zh-CN"/>
              </w:rPr>
              <w:t>。</w:t>
            </w:r>
          </w:p>
          <w:p w14:paraId="18FEA7E7">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项目无组织排废气主要为大颗粒粉尘，针对无组织颗粒物采取的措施为将厂房设置为封闭式，</w:t>
            </w:r>
            <w:r>
              <w:rPr>
                <w:rFonts w:ascii="Times New Roman" w:hAnsi="Times New Roman" w:eastAsia="宋体" w:cs="Times New Roman"/>
                <w:color w:val="000000"/>
                <w:sz w:val="24"/>
                <w:highlight w:val="none"/>
                <w:lang w:val="en-US" w:eastAsia="zh-CN"/>
              </w:rPr>
              <w:t>粉尘</w:t>
            </w:r>
            <w:r>
              <w:rPr>
                <w:rFonts w:ascii="Times New Roman" w:hAnsi="Times New Roman" w:eastAsia="宋体" w:cs="Times New Roman"/>
                <w:color w:val="000000"/>
                <w:sz w:val="24"/>
                <w:highlight w:val="none"/>
              </w:rPr>
              <w:t>主要沉降于室内，可有效减少无组织颗粒物的排放，使无组织颗粒物做到达标排放，因此采取的措施有效可行。</w:t>
            </w:r>
          </w:p>
          <w:p w14:paraId="6534DE09">
            <w:pPr>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项目食堂油烟中主要含有食用油及食材烹制过程中挥发的油污及挥发性有机物质，通过专门的油烟净化器进行净化处理后对周围环境影响不大。</w:t>
            </w:r>
          </w:p>
          <w:p w14:paraId="63DFAAEA">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综上所述，项目设置的废气污染治理设施有效可行。</w:t>
            </w:r>
          </w:p>
          <w:p w14:paraId="0D6DB19C">
            <w:pPr>
              <w:keepNext w:val="0"/>
              <w:keepLines w:val="0"/>
              <w:pageBreakBefore w:val="0"/>
              <w:widowControl w:val="0"/>
              <w:spacing w:line="360" w:lineRule="auto"/>
              <w:ind w:firstLine="482"/>
              <w:jc w:val="both"/>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（2）项目有组织排气筒设置合理性分析</w:t>
            </w:r>
          </w:p>
          <w:p w14:paraId="72D93A5D">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根据《大气污染物综合排放标准》（GB16297-1996）中的要求，排气筒高度应高于周围200m范围内建筑物高度5m以上。根据现场调查，本项目周边无高楼建筑，且项目区高程相对较高，最高建筑为项目区生产厂房，高度约为6m，因此环评要求本项目烘干工序配套的排气筒高度需设置为15m。项目排气筒位于厂房南侧空旷顶部，离项目厂房及附近村庄等建筑较远，排气筒高度均高于项目厂房及附近村庄居民楼，因此，项目排气筒高度设置合理。</w:t>
            </w:r>
          </w:p>
          <w:p w14:paraId="2936507E">
            <w:pPr>
              <w:spacing w:line="360" w:lineRule="auto"/>
              <w:ind w:firstLine="482"/>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5、大气环境防护距离</w:t>
            </w:r>
          </w:p>
          <w:p w14:paraId="7FDF48A1">
            <w:pPr>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根据《环境影响</w:t>
            </w:r>
            <w:r>
              <w:rPr>
                <w:rFonts w:ascii="Times New Roman" w:hAnsi="Times New Roman" w:eastAsia="宋体" w:cs="Times New Roman"/>
                <w:bCs/>
                <w:color w:val="000000"/>
                <w:sz w:val="24"/>
                <w:highlight w:val="none"/>
                <w:lang w:val="en-US" w:eastAsia="zh-CN"/>
              </w:rPr>
              <w:t>评价技术导则</w:t>
            </w:r>
            <w:r>
              <w:rPr>
                <w:rFonts w:ascii="Times New Roman" w:hAnsi="Times New Roman" w:eastAsia="宋体" w:cs="Times New Roman"/>
                <w:bCs/>
                <w:color w:val="000000"/>
                <w:sz w:val="24"/>
                <w:highlight w:val="none"/>
              </w:rPr>
              <w:t xml:space="preserve"> 大气环境》（HJ2.2-2018），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14:paraId="4067A90E">
            <w:pPr>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本次评价采用AERSCREEN模型估算项目建成后排放的污染物对周围环境的影响，估算模式为</w:t>
            </w:r>
            <w:bookmarkStart w:id="10" w:name="_GoBack"/>
            <w:bookmarkEnd w:id="10"/>
            <w:r>
              <w:rPr>
                <w:rFonts w:hint="eastAsia" w:cs="Times New Roman"/>
                <w:bCs/>
                <w:color w:val="000000"/>
                <w:sz w:val="24"/>
                <w:highlight w:val="none"/>
                <w:lang w:eastAsia="zh-CN"/>
              </w:rPr>
              <w:t>生态环境部</w:t>
            </w:r>
            <w:r>
              <w:rPr>
                <w:rFonts w:ascii="Times New Roman" w:hAnsi="Times New Roman" w:eastAsia="宋体" w:cs="Times New Roman"/>
                <w:bCs/>
                <w:color w:val="000000"/>
                <w:sz w:val="24"/>
                <w:highlight w:val="none"/>
              </w:rPr>
              <w:t>工程评估中心环境质量模拟重点实验室提供，根据估算结果可知，项目废气计算在下风向评价范围内无超标点，不设大气防护距离。</w:t>
            </w:r>
          </w:p>
          <w:p w14:paraId="724DDB5D">
            <w:pPr>
              <w:spacing w:line="360" w:lineRule="auto"/>
              <w:ind w:firstLine="482"/>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6、评价结论</w:t>
            </w:r>
          </w:p>
          <w:p w14:paraId="46FB2215">
            <w:pPr>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项目选址位于</w:t>
            </w:r>
            <w:r>
              <w:rPr>
                <w:rFonts w:ascii="Times New Roman" w:hAnsi="Times New Roman" w:eastAsia="宋体" w:cs="Times New Roman"/>
                <w:color w:val="000000"/>
                <w:sz w:val="24"/>
                <w:szCs w:val="24"/>
                <w:highlight w:val="none"/>
                <w:lang w:val="en-US" w:eastAsia="zh-CN"/>
              </w:rPr>
              <w:t>云南省德宏州芒市江东乡大水沟</w:t>
            </w:r>
            <w:r>
              <w:rPr>
                <w:rFonts w:ascii="Times New Roman" w:hAnsi="Times New Roman" w:eastAsia="宋体" w:cs="Times New Roman"/>
                <w:bCs/>
                <w:color w:val="000000"/>
                <w:sz w:val="24"/>
                <w:highlight w:val="none"/>
              </w:rPr>
              <w:t>，本项目所在区域环境空气质量</w:t>
            </w:r>
            <w:r>
              <w:rPr>
                <w:rFonts w:ascii="Times New Roman" w:hAnsi="Times New Roman" w:eastAsia="宋体" w:cs="Times New Roman"/>
                <w:bCs/>
                <w:color w:val="000000"/>
                <w:sz w:val="24"/>
                <w:highlight w:val="none"/>
                <w:lang w:val="en-US" w:eastAsia="zh-CN"/>
              </w:rPr>
              <w:t>属于</w:t>
            </w:r>
            <w:r>
              <w:rPr>
                <w:rFonts w:ascii="Times New Roman" w:hAnsi="Times New Roman" w:eastAsia="宋体" w:cs="Times New Roman"/>
                <w:bCs/>
                <w:color w:val="000000"/>
                <w:sz w:val="24"/>
                <w:highlight w:val="none"/>
              </w:rPr>
              <w:t>达标区。项目排放废气主要为</w:t>
            </w:r>
            <w:r>
              <w:rPr>
                <w:rFonts w:ascii="Times New Roman" w:hAnsi="Times New Roman" w:eastAsia="宋体" w:cs="Times New Roman"/>
                <w:bCs/>
                <w:color w:val="000000"/>
                <w:sz w:val="24"/>
                <w:highlight w:val="none"/>
                <w:lang w:val="en-US" w:eastAsia="zh-CN"/>
              </w:rPr>
              <w:t>原料</w:t>
            </w:r>
            <w:r>
              <w:rPr>
                <w:rFonts w:ascii="Times New Roman" w:hAnsi="Times New Roman" w:eastAsia="宋体" w:cs="Times New Roman"/>
                <w:bCs/>
                <w:color w:val="000000"/>
                <w:sz w:val="24"/>
                <w:highlight w:val="none"/>
              </w:rPr>
              <w:t>堆放</w:t>
            </w:r>
            <w:r>
              <w:rPr>
                <w:rFonts w:ascii="Times New Roman" w:hAnsi="Times New Roman" w:eastAsia="宋体" w:cs="Times New Roman"/>
                <w:bCs/>
                <w:color w:val="000000"/>
                <w:sz w:val="24"/>
                <w:highlight w:val="none"/>
                <w:lang w:eastAsia="zh-CN"/>
              </w:rPr>
              <w:t>、</w:t>
            </w:r>
            <w:r>
              <w:rPr>
                <w:rFonts w:ascii="Times New Roman" w:hAnsi="Times New Roman" w:eastAsia="宋体" w:cs="Times New Roman"/>
                <w:bCs/>
                <w:color w:val="000000"/>
                <w:sz w:val="24"/>
                <w:highlight w:val="none"/>
                <w:lang w:val="en-US" w:eastAsia="zh-CN"/>
              </w:rPr>
              <w:t>预处理及后续加工</w:t>
            </w:r>
            <w:r>
              <w:rPr>
                <w:rFonts w:ascii="Times New Roman" w:hAnsi="Times New Roman" w:eastAsia="宋体" w:cs="Times New Roman"/>
                <w:bCs/>
                <w:color w:val="000000"/>
                <w:sz w:val="24"/>
                <w:highlight w:val="none"/>
              </w:rPr>
              <w:t>过程产生的粉尘</w:t>
            </w:r>
            <w:r>
              <w:rPr>
                <w:rFonts w:ascii="Times New Roman" w:hAnsi="Times New Roman" w:eastAsia="宋体" w:cs="Times New Roman"/>
                <w:bCs/>
                <w:color w:val="000000"/>
                <w:sz w:val="24"/>
                <w:highlight w:val="none"/>
                <w:lang w:eastAsia="zh-CN"/>
              </w:rPr>
              <w:t>、</w:t>
            </w:r>
            <w:r>
              <w:rPr>
                <w:rFonts w:ascii="Times New Roman" w:hAnsi="Times New Roman" w:eastAsia="宋体" w:cs="Times New Roman"/>
                <w:bCs/>
                <w:color w:val="000000"/>
                <w:sz w:val="24"/>
                <w:highlight w:val="none"/>
                <w:lang w:val="en-US" w:eastAsia="zh-CN"/>
              </w:rPr>
              <w:t>非甲烷总烃</w:t>
            </w:r>
            <w:r>
              <w:rPr>
                <w:rFonts w:ascii="Times New Roman" w:hAnsi="Times New Roman" w:eastAsia="宋体" w:cs="Times New Roman"/>
                <w:bCs/>
                <w:color w:val="000000"/>
                <w:sz w:val="24"/>
                <w:highlight w:val="none"/>
              </w:rPr>
              <w:t>以及热风炉燃烧生物质燃料产生的燃烧烟尘，不属于有毒有害废气。同时针对产生废气采取了封闭厂房、设置相应的除尘设施及排气筒等，减少了无组织粉尘及有组织粉尘的排放。根据</w:t>
            </w:r>
            <w:r>
              <w:rPr>
                <w:rFonts w:ascii="Times New Roman" w:hAnsi="Times New Roman" w:eastAsia="宋体" w:cs="Times New Roman"/>
                <w:bCs/>
                <w:color w:val="000000"/>
                <w:sz w:val="24"/>
                <w:highlight w:val="none"/>
                <w:lang w:val="en-US" w:eastAsia="zh-CN"/>
              </w:rPr>
              <w:t>核算分析，项目有组织、无组织废气均能达标排放，</w:t>
            </w:r>
            <w:r>
              <w:rPr>
                <w:rFonts w:ascii="Times New Roman" w:hAnsi="Times New Roman" w:eastAsia="宋体" w:cs="Times New Roman"/>
                <w:bCs/>
                <w:color w:val="000000"/>
                <w:sz w:val="24"/>
                <w:highlight w:val="none"/>
              </w:rPr>
              <w:t>因此项目的运营过程排放的各污染物在通过采取相应环保措施后对里帖村散户</w:t>
            </w:r>
            <w:r>
              <w:rPr>
                <w:rFonts w:ascii="Times New Roman" w:hAnsi="Times New Roman" w:eastAsia="宋体" w:cs="Times New Roman"/>
                <w:bCs/>
                <w:color w:val="000000"/>
                <w:sz w:val="24"/>
                <w:highlight w:val="none"/>
                <w:lang w:val="en-US" w:eastAsia="zh-CN"/>
              </w:rPr>
              <w:t>的影响</w:t>
            </w:r>
            <w:r>
              <w:rPr>
                <w:rFonts w:ascii="Times New Roman" w:hAnsi="Times New Roman" w:eastAsia="宋体" w:cs="Times New Roman"/>
                <w:bCs/>
                <w:color w:val="000000"/>
                <w:sz w:val="24"/>
                <w:highlight w:val="none"/>
              </w:rPr>
              <w:t>可接受，对周围环境影响也较小。</w:t>
            </w:r>
          </w:p>
          <w:p w14:paraId="1D3EF164">
            <w:pPr>
              <w:spacing w:line="360" w:lineRule="auto"/>
              <w:ind w:firstLine="482"/>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7、监测计划</w:t>
            </w:r>
          </w:p>
          <w:p w14:paraId="5CF72DA5">
            <w:pPr>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color w:val="000000"/>
                <w:sz w:val="24"/>
                <w:highlight w:val="none"/>
              </w:rPr>
              <w:t>根据《排污单位自行监测技术指南 总则》（HJ819-2017）表1的废气监测指标要求，同时参照了</w:t>
            </w:r>
            <w:r>
              <w:rPr>
                <w:rFonts w:ascii="Times New Roman" w:hAnsi="Times New Roman" w:eastAsia="宋体" w:cs="Times New Roman"/>
                <w:b w:val="0"/>
                <w:bCs w:val="0"/>
                <w:color w:val="000000"/>
                <w:sz w:val="24"/>
                <w:szCs w:val="24"/>
                <w:highlight w:val="none"/>
                <w:lang w:val="en-US" w:eastAsia="zh-CN"/>
              </w:rPr>
              <w:t>《排污许可证申请与核发技术规范 专用化学产品制造工业》（HJ 1103-2020）</w:t>
            </w:r>
            <w:r>
              <w:rPr>
                <w:rFonts w:ascii="Times New Roman" w:hAnsi="Times New Roman" w:eastAsia="宋体" w:cs="Times New Roman"/>
                <w:color w:val="000000"/>
                <w:sz w:val="24"/>
                <w:highlight w:val="none"/>
              </w:rPr>
              <w:t>表</w:t>
            </w:r>
            <w:r>
              <w:rPr>
                <w:rFonts w:ascii="Times New Roman" w:hAnsi="Times New Roman" w:eastAsia="宋体" w:cs="Times New Roman"/>
                <w:color w:val="000000"/>
                <w:sz w:val="24"/>
                <w:highlight w:val="none"/>
                <w:lang w:val="en-US" w:eastAsia="zh-CN"/>
              </w:rPr>
              <w:t>20</w:t>
            </w:r>
            <w:r>
              <w:rPr>
                <w:rFonts w:ascii="Times New Roman" w:hAnsi="Times New Roman" w:eastAsia="宋体" w:cs="Times New Roman"/>
                <w:color w:val="000000"/>
                <w:sz w:val="24"/>
                <w:highlight w:val="none"/>
              </w:rPr>
              <w:t>的废气监测要求，制定了项目废气监测计划，具体内容如下：</w:t>
            </w:r>
          </w:p>
          <w:p w14:paraId="32C63DDE">
            <w:pPr>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表4-</w:t>
            </w:r>
            <w:r>
              <w:rPr>
                <w:rFonts w:ascii="Times New Roman" w:hAnsi="Times New Roman" w:eastAsia="宋体" w:cs="Times New Roman"/>
                <w:b/>
                <w:color w:val="000000"/>
                <w:sz w:val="24"/>
                <w:highlight w:val="none"/>
                <w:lang w:val="en-US" w:eastAsia="zh-CN"/>
              </w:rPr>
              <w:t>10</w:t>
            </w:r>
            <w:r>
              <w:rPr>
                <w:rFonts w:ascii="Times New Roman" w:hAnsi="Times New Roman" w:eastAsia="宋体" w:cs="Times New Roman"/>
                <w:b/>
                <w:color w:val="000000"/>
                <w:sz w:val="24"/>
                <w:highlight w:val="none"/>
              </w:rPr>
              <w:t xml:space="preserve">  本项目废气例行监测要求汇总表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760"/>
              <w:gridCol w:w="1324"/>
              <w:gridCol w:w="1283"/>
              <w:gridCol w:w="1084"/>
              <w:gridCol w:w="1100"/>
              <w:gridCol w:w="2779"/>
            </w:tblGrid>
            <w:tr w14:paraId="39DD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5EBEA6FB">
                  <w:pPr>
                    <w:widowControl/>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监测时段</w:t>
                  </w:r>
                </w:p>
              </w:tc>
              <w:tc>
                <w:tcPr>
                  <w:tcW w:w="760" w:type="dxa"/>
                  <w:noWrap w:val="0"/>
                  <w:vAlign w:val="center"/>
                </w:tcPr>
                <w:p w14:paraId="64963206">
                  <w:pPr>
                    <w:widowControl/>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监测对象</w:t>
                  </w:r>
                </w:p>
              </w:tc>
              <w:tc>
                <w:tcPr>
                  <w:tcW w:w="1324" w:type="dxa"/>
                  <w:noWrap w:val="0"/>
                  <w:vAlign w:val="center"/>
                </w:tcPr>
                <w:p w14:paraId="1A924795">
                  <w:pPr>
                    <w:widowControl/>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监测点位</w:t>
                  </w:r>
                </w:p>
              </w:tc>
              <w:tc>
                <w:tcPr>
                  <w:tcW w:w="1283" w:type="dxa"/>
                  <w:noWrap w:val="0"/>
                  <w:vAlign w:val="center"/>
                </w:tcPr>
                <w:p w14:paraId="690CAFE4">
                  <w:pPr>
                    <w:widowControl/>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监测项目</w:t>
                  </w:r>
                </w:p>
              </w:tc>
              <w:tc>
                <w:tcPr>
                  <w:tcW w:w="1084" w:type="dxa"/>
                  <w:noWrap w:val="0"/>
                  <w:vAlign w:val="center"/>
                </w:tcPr>
                <w:p w14:paraId="65578197">
                  <w:pPr>
                    <w:widowControl/>
                    <w:jc w:val="center"/>
                    <w:rPr>
                      <w:rFonts w:ascii="Times New Roman" w:hAnsi="Times New Roman" w:eastAsia="宋体" w:cs="Times New Roman"/>
                      <w:b/>
                      <w:bCs/>
                      <w:color w:val="000000"/>
                      <w:szCs w:val="21"/>
                      <w:highlight w:val="none"/>
                      <w:lang w:eastAsia="zh-CN"/>
                    </w:rPr>
                  </w:pPr>
                  <w:r>
                    <w:rPr>
                      <w:rFonts w:ascii="Times New Roman" w:hAnsi="Times New Roman" w:eastAsia="宋体" w:cs="Times New Roman"/>
                      <w:b/>
                      <w:bCs/>
                      <w:color w:val="000000"/>
                      <w:szCs w:val="21"/>
                      <w:highlight w:val="none"/>
                    </w:rPr>
                    <w:t>监测</w:t>
                  </w:r>
                  <w:r>
                    <w:rPr>
                      <w:rFonts w:ascii="Times New Roman" w:hAnsi="Times New Roman" w:eastAsia="宋体" w:cs="Times New Roman"/>
                      <w:b/>
                      <w:bCs/>
                      <w:color w:val="000000"/>
                      <w:szCs w:val="21"/>
                      <w:highlight w:val="none"/>
                      <w:lang w:val="en-US" w:eastAsia="zh-CN"/>
                    </w:rPr>
                    <w:t>方式</w:t>
                  </w:r>
                </w:p>
              </w:tc>
              <w:tc>
                <w:tcPr>
                  <w:tcW w:w="1100" w:type="dxa"/>
                  <w:noWrap w:val="0"/>
                  <w:vAlign w:val="center"/>
                </w:tcPr>
                <w:p w14:paraId="739FE5D4">
                  <w:pPr>
                    <w:widowControl/>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Cs w:val="21"/>
                      <w:highlight w:val="none"/>
                    </w:rPr>
                    <w:t>监测频率</w:t>
                  </w:r>
                </w:p>
              </w:tc>
              <w:tc>
                <w:tcPr>
                  <w:tcW w:w="2779" w:type="dxa"/>
                  <w:noWrap w:val="0"/>
                  <w:vAlign w:val="center"/>
                </w:tcPr>
                <w:p w14:paraId="6A706A88">
                  <w:pPr>
                    <w:widowControl/>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执行标准</w:t>
                  </w:r>
                </w:p>
              </w:tc>
            </w:tr>
            <w:tr w14:paraId="3B05B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5" w:type="dxa"/>
                  <w:vMerge w:val="restart"/>
                  <w:noWrap w:val="0"/>
                  <w:vAlign w:val="center"/>
                </w:tcPr>
                <w:p w14:paraId="6EA529AC">
                  <w:pPr>
                    <w:widowControl/>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运营期</w:t>
                  </w:r>
                </w:p>
              </w:tc>
              <w:tc>
                <w:tcPr>
                  <w:tcW w:w="760" w:type="dxa"/>
                  <w:vMerge w:val="restart"/>
                  <w:noWrap w:val="0"/>
                  <w:vAlign w:val="center"/>
                </w:tcPr>
                <w:p w14:paraId="4444BB30">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有组织</w:t>
                  </w:r>
                  <w:r>
                    <w:rPr>
                      <w:rFonts w:ascii="Times New Roman" w:hAnsi="Times New Roman" w:eastAsia="宋体" w:cs="Times New Roman"/>
                      <w:color w:val="000000"/>
                      <w:szCs w:val="21"/>
                      <w:highlight w:val="none"/>
                    </w:rPr>
                    <w:t>废气</w:t>
                  </w:r>
                </w:p>
              </w:tc>
              <w:tc>
                <w:tcPr>
                  <w:tcW w:w="1324" w:type="dxa"/>
                  <w:vMerge w:val="restart"/>
                  <w:noWrap w:val="0"/>
                  <w:vAlign w:val="center"/>
                </w:tcPr>
                <w:p w14:paraId="0544FE3C">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烘干、炭化、制棒废气排气筒</w:t>
                  </w:r>
                </w:p>
                <w:p w14:paraId="6B300191">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（DA001）</w:t>
                  </w:r>
                </w:p>
              </w:tc>
              <w:tc>
                <w:tcPr>
                  <w:tcW w:w="1283" w:type="dxa"/>
                  <w:noWrap w:val="0"/>
                  <w:vAlign w:val="center"/>
                </w:tcPr>
                <w:p w14:paraId="275D4AA5">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p>
              </w:tc>
              <w:tc>
                <w:tcPr>
                  <w:tcW w:w="1084" w:type="dxa"/>
                  <w:noWrap w:val="0"/>
                  <w:vAlign w:val="center"/>
                </w:tcPr>
                <w:p w14:paraId="74697C16">
                  <w:pPr>
                    <w:widowControl/>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自动监测</w:t>
                  </w:r>
                </w:p>
              </w:tc>
              <w:tc>
                <w:tcPr>
                  <w:tcW w:w="1100" w:type="dxa"/>
                  <w:noWrap w:val="0"/>
                  <w:vAlign w:val="center"/>
                </w:tcPr>
                <w:p w14:paraId="4D941680">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lang w:val="en-US" w:eastAsia="zh-CN"/>
                    </w:rPr>
                    <w:t>/</w:t>
                  </w:r>
                </w:p>
              </w:tc>
              <w:tc>
                <w:tcPr>
                  <w:tcW w:w="2779" w:type="dxa"/>
                  <w:vMerge w:val="restart"/>
                  <w:noWrap w:val="0"/>
                  <w:vAlign w:val="center"/>
                </w:tcPr>
                <w:p w14:paraId="109F6A4E">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 w:val="21"/>
                    </w:rPr>
                    <w:t>GB9078-1996《</w:t>
                  </w:r>
                  <w:r>
                    <w:rPr>
                      <w:rFonts w:ascii="Times New Roman" w:hAnsi="Times New Roman" w:eastAsia="宋体" w:cs="Times New Roman"/>
                      <w:color w:val="000000"/>
                      <w:sz w:val="21"/>
                      <w:lang w:eastAsia="zh-CN"/>
                    </w:rPr>
                    <w:t>工业炉窑大气污染物排放标准</w:t>
                  </w:r>
                  <w:r>
                    <w:rPr>
                      <w:rFonts w:ascii="Times New Roman" w:hAnsi="Times New Roman" w:eastAsia="宋体" w:cs="Times New Roman"/>
                      <w:color w:val="000000"/>
                      <w:sz w:val="21"/>
                    </w:rPr>
                    <w:t>》二级标准</w:t>
                  </w:r>
                  <w:r>
                    <w:rPr>
                      <w:rFonts w:ascii="Times New Roman" w:hAnsi="Times New Roman" w:eastAsia="宋体" w:cs="Times New Roman"/>
                      <w:color w:val="000000"/>
                      <w:sz w:val="21"/>
                      <w:lang w:val="en-US" w:eastAsia="zh-CN"/>
                    </w:rPr>
                    <w:t>及</w:t>
                  </w:r>
                  <w:r>
                    <w:rPr>
                      <w:rFonts w:ascii="Times New Roman" w:hAnsi="Times New Roman" w:eastAsia="宋体" w:cs="Times New Roman"/>
                      <w:color w:val="000000"/>
                      <w:sz w:val="21"/>
                    </w:rPr>
                    <w:t>GB16297-1996《大气污染物综合排放标准》</w:t>
                  </w:r>
                </w:p>
              </w:tc>
            </w:tr>
            <w:tr w14:paraId="662C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14:paraId="48BFC1A4">
                  <w:pPr>
                    <w:widowControl/>
                    <w:jc w:val="center"/>
                    <w:rPr>
                      <w:rFonts w:ascii="Times New Roman" w:hAnsi="Times New Roman" w:eastAsia="宋体" w:cs="Times New Roman"/>
                      <w:color w:val="000000"/>
                      <w:szCs w:val="21"/>
                      <w:highlight w:val="none"/>
                    </w:rPr>
                  </w:pPr>
                </w:p>
              </w:tc>
              <w:tc>
                <w:tcPr>
                  <w:tcW w:w="760" w:type="dxa"/>
                  <w:vMerge w:val="continue"/>
                  <w:noWrap w:val="0"/>
                  <w:vAlign w:val="center"/>
                </w:tcPr>
                <w:p w14:paraId="36336F0D">
                  <w:pPr>
                    <w:widowControl/>
                    <w:jc w:val="center"/>
                    <w:rPr>
                      <w:rFonts w:ascii="Times New Roman" w:hAnsi="Times New Roman" w:eastAsia="宋体" w:cs="Times New Roman"/>
                      <w:color w:val="000000"/>
                      <w:szCs w:val="21"/>
                      <w:highlight w:val="none"/>
                      <w:lang w:val="en-US" w:eastAsia="zh-CN"/>
                    </w:rPr>
                  </w:pPr>
                </w:p>
              </w:tc>
              <w:tc>
                <w:tcPr>
                  <w:tcW w:w="1324" w:type="dxa"/>
                  <w:vMerge w:val="continue"/>
                  <w:noWrap w:val="0"/>
                  <w:vAlign w:val="center"/>
                </w:tcPr>
                <w:p w14:paraId="6831F871">
                  <w:pPr>
                    <w:widowControl/>
                    <w:jc w:val="center"/>
                    <w:rPr>
                      <w:rFonts w:ascii="Times New Roman" w:hAnsi="Times New Roman" w:eastAsia="宋体" w:cs="Times New Roman"/>
                      <w:color w:val="000000"/>
                      <w:szCs w:val="21"/>
                      <w:highlight w:val="none"/>
                      <w:lang w:val="en-US" w:eastAsia="zh-CN"/>
                    </w:rPr>
                  </w:pPr>
                </w:p>
              </w:tc>
              <w:tc>
                <w:tcPr>
                  <w:tcW w:w="1283" w:type="dxa"/>
                  <w:noWrap w:val="0"/>
                  <w:vAlign w:val="center"/>
                </w:tcPr>
                <w:p w14:paraId="41D86609">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废气量、</w:t>
                  </w:r>
                  <w:r>
                    <w:rPr>
                      <w:rFonts w:ascii="Times New Roman" w:hAnsi="Times New Roman" w:eastAsia="宋体" w:cs="Times New Roman"/>
                      <w:color w:val="000000"/>
                      <w:sz w:val="21"/>
                      <w:lang w:val="en-US" w:eastAsia="zh-CN"/>
                    </w:rPr>
                    <w:t>烟气黑度、非甲烷总烃</w:t>
                  </w:r>
                </w:p>
              </w:tc>
              <w:tc>
                <w:tcPr>
                  <w:tcW w:w="1084" w:type="dxa"/>
                  <w:noWrap w:val="0"/>
                  <w:vAlign w:val="center"/>
                </w:tcPr>
                <w:p w14:paraId="0A5B582F">
                  <w:pPr>
                    <w:widowControl/>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手动</w:t>
                  </w:r>
                  <w:r>
                    <w:rPr>
                      <w:rFonts w:ascii="Times New Roman" w:hAnsi="Times New Roman" w:eastAsia="宋体" w:cs="Times New Roman"/>
                      <w:color w:val="000000"/>
                      <w:szCs w:val="21"/>
                      <w:highlight w:val="none"/>
                    </w:rPr>
                    <w:t>监测</w:t>
                  </w:r>
                </w:p>
              </w:tc>
              <w:tc>
                <w:tcPr>
                  <w:tcW w:w="1100" w:type="dxa"/>
                  <w:noWrap w:val="0"/>
                  <w:vAlign w:val="center"/>
                </w:tcPr>
                <w:p w14:paraId="44245051">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rPr>
                    <w:t>1次/</w:t>
                  </w:r>
                  <w:r>
                    <w:rPr>
                      <w:rFonts w:ascii="Times New Roman" w:hAnsi="Times New Roman" w:eastAsia="宋体" w:cs="Times New Roman"/>
                      <w:color w:val="000000"/>
                      <w:szCs w:val="21"/>
                      <w:highlight w:val="none"/>
                      <w:lang w:val="en-US" w:eastAsia="zh-CN"/>
                    </w:rPr>
                    <w:t>季度</w:t>
                  </w:r>
                </w:p>
              </w:tc>
              <w:tc>
                <w:tcPr>
                  <w:tcW w:w="2779" w:type="dxa"/>
                  <w:vMerge w:val="continue"/>
                  <w:noWrap w:val="0"/>
                  <w:vAlign w:val="center"/>
                </w:tcPr>
                <w:p w14:paraId="6F044CD5">
                  <w:pPr>
                    <w:widowControl/>
                    <w:jc w:val="center"/>
                    <w:rPr>
                      <w:rFonts w:ascii="Times New Roman" w:hAnsi="Times New Roman" w:eastAsia="宋体" w:cs="Times New Roman"/>
                      <w:color w:val="000000"/>
                      <w:sz w:val="21"/>
                    </w:rPr>
                  </w:pPr>
                </w:p>
              </w:tc>
            </w:tr>
            <w:tr w14:paraId="6B4E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14:paraId="4B619311">
                  <w:pPr>
                    <w:widowControl/>
                    <w:jc w:val="center"/>
                    <w:rPr>
                      <w:rFonts w:ascii="Times New Roman" w:hAnsi="Times New Roman" w:eastAsia="宋体" w:cs="Times New Roman"/>
                      <w:color w:val="000000"/>
                      <w:szCs w:val="21"/>
                      <w:highlight w:val="none"/>
                    </w:rPr>
                  </w:pPr>
                </w:p>
              </w:tc>
              <w:tc>
                <w:tcPr>
                  <w:tcW w:w="760" w:type="dxa"/>
                  <w:noWrap w:val="0"/>
                  <w:vAlign w:val="center"/>
                </w:tcPr>
                <w:p w14:paraId="05A72815">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lang w:val="en-US" w:eastAsia="zh-CN"/>
                    </w:rPr>
                    <w:t>无组织</w:t>
                  </w:r>
                  <w:r>
                    <w:rPr>
                      <w:rFonts w:ascii="Times New Roman" w:hAnsi="Times New Roman" w:eastAsia="宋体" w:cs="Times New Roman"/>
                      <w:color w:val="000000"/>
                      <w:szCs w:val="21"/>
                      <w:highlight w:val="none"/>
                    </w:rPr>
                    <w:t>废气</w:t>
                  </w:r>
                </w:p>
              </w:tc>
              <w:tc>
                <w:tcPr>
                  <w:tcW w:w="1324" w:type="dxa"/>
                  <w:noWrap w:val="0"/>
                  <w:vAlign w:val="center"/>
                </w:tcPr>
                <w:p w14:paraId="3872DC56">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rPr>
                    <w:t>厂界上风向设置1个参照点，下风向设置3个监测点</w:t>
                  </w:r>
                </w:p>
              </w:tc>
              <w:tc>
                <w:tcPr>
                  <w:tcW w:w="1283" w:type="dxa"/>
                  <w:noWrap w:val="0"/>
                  <w:vAlign w:val="center"/>
                </w:tcPr>
                <w:p w14:paraId="44AE5DC0">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Cs/>
                      <w:color w:val="000000"/>
                      <w:szCs w:val="21"/>
                      <w:highlight w:val="none"/>
                      <w:lang w:val="en-US" w:eastAsia="zh-CN"/>
                    </w:rPr>
                    <w:t>颗粒物</w:t>
                  </w:r>
                  <w:r>
                    <w:rPr>
                      <w:rFonts w:ascii="Times New Roman" w:hAnsi="Times New Roman" w:eastAsia="宋体" w:cs="Times New Roman"/>
                      <w:color w:val="000000"/>
                      <w:sz w:val="21"/>
                      <w:lang w:val="en-US" w:eastAsia="zh-CN"/>
                    </w:rPr>
                    <w:t>、非甲烷总烃、臭气浓度</w:t>
                  </w:r>
                </w:p>
              </w:tc>
              <w:tc>
                <w:tcPr>
                  <w:tcW w:w="1084" w:type="dxa"/>
                  <w:noWrap w:val="0"/>
                  <w:vAlign w:val="center"/>
                </w:tcPr>
                <w:p w14:paraId="30FA00D1">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lang w:val="en-US" w:eastAsia="zh-CN"/>
                    </w:rPr>
                    <w:t>手动</w:t>
                  </w:r>
                  <w:r>
                    <w:rPr>
                      <w:rFonts w:ascii="Times New Roman" w:hAnsi="Times New Roman" w:eastAsia="宋体" w:cs="Times New Roman"/>
                      <w:color w:val="000000"/>
                      <w:szCs w:val="21"/>
                      <w:highlight w:val="none"/>
                    </w:rPr>
                    <w:t>监测</w:t>
                  </w:r>
                </w:p>
              </w:tc>
              <w:tc>
                <w:tcPr>
                  <w:tcW w:w="1100" w:type="dxa"/>
                  <w:noWrap w:val="0"/>
                  <w:vAlign w:val="center"/>
                </w:tcPr>
                <w:p w14:paraId="480D024E">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rPr>
                    <w:t>1次/</w:t>
                  </w:r>
                  <w:r>
                    <w:rPr>
                      <w:rFonts w:ascii="Times New Roman" w:hAnsi="Times New Roman" w:eastAsia="宋体" w:cs="Times New Roman"/>
                      <w:color w:val="000000"/>
                      <w:szCs w:val="21"/>
                      <w:highlight w:val="none"/>
                      <w:lang w:val="en-US" w:eastAsia="zh-CN"/>
                    </w:rPr>
                    <w:t>半年</w:t>
                  </w:r>
                </w:p>
              </w:tc>
              <w:tc>
                <w:tcPr>
                  <w:tcW w:w="2779" w:type="dxa"/>
                  <w:noWrap w:val="0"/>
                  <w:vAlign w:val="center"/>
                </w:tcPr>
                <w:p w14:paraId="6B510B08">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rPr>
                    <w:t>GB16297-1996《大气污染物综合排放标准》</w:t>
                  </w:r>
                </w:p>
              </w:tc>
            </w:tr>
          </w:tbl>
          <w:p w14:paraId="0E8E1C3F">
            <w:pPr>
              <w:keepNext w:val="0"/>
              <w:keepLines w:val="0"/>
              <w:pageBreakBefore w:val="0"/>
              <w:widowControl w:val="0"/>
              <w:spacing w:line="360" w:lineRule="auto"/>
              <w:ind w:firstLine="480"/>
              <w:jc w:val="both"/>
              <w:rPr>
                <w:rFonts w:ascii="Times New Roman" w:hAnsi="Times New Roman" w:eastAsia="宋体" w:cs="Times New Roman"/>
                <w:b w:val="0"/>
                <w:bCs/>
                <w:color w:val="000000"/>
                <w:sz w:val="24"/>
                <w:szCs w:val="24"/>
                <w:highlight w:val="none"/>
                <w:lang w:val="en-US" w:eastAsia="zh-CN"/>
              </w:rPr>
            </w:pPr>
          </w:p>
          <w:p w14:paraId="74FCE7D5">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eastAsia="zh-CN"/>
              </w:rPr>
            </w:pP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二</w:t>
            </w:r>
            <w:r>
              <w:rPr>
                <w:rFonts w:ascii="Times New Roman" w:hAnsi="Times New Roman" w:eastAsia="宋体" w:cs="Times New Roman"/>
                <w:b/>
                <w:bCs/>
                <w:color w:val="000000"/>
                <w:sz w:val="24"/>
                <w:szCs w:val="24"/>
                <w:highlight w:val="none"/>
                <w:lang w:eastAsia="zh-CN"/>
              </w:rPr>
              <w:t>）废水影响和保护措施</w:t>
            </w:r>
          </w:p>
          <w:p w14:paraId="64A1E1C8">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1、废水产排核算</w:t>
            </w:r>
          </w:p>
          <w:p w14:paraId="3396D358">
            <w:pPr>
              <w:keepNext w:val="0"/>
              <w:keepLines w:val="0"/>
              <w:pageBreakBefore w:val="0"/>
              <w:widowControl w:val="0"/>
              <w:spacing w:line="360" w:lineRule="auto"/>
              <w:ind w:left="0" w:right="0" w:firstLine="480"/>
              <w:outlineLvl w:val="9"/>
              <w:rPr>
                <w:rFonts w:ascii="Times New Roman" w:hAnsi="Times New Roman" w:eastAsia="宋体" w:cs="Times New Roman"/>
                <w:b w:val="0"/>
                <w:bCs/>
                <w:color w:val="000000"/>
                <w:sz w:val="24"/>
                <w:szCs w:val="24"/>
                <w:lang w:val="en-US" w:eastAsia="zh-CN"/>
              </w:rPr>
            </w:pPr>
            <w:r>
              <w:rPr>
                <w:rFonts w:ascii="Times New Roman" w:hAnsi="Times New Roman" w:eastAsia="宋体" w:cs="Times New Roman"/>
                <w:b w:val="0"/>
                <w:bCs/>
                <w:color w:val="000000"/>
                <w:sz w:val="24"/>
                <w:szCs w:val="24"/>
                <w:lang w:val="en-US" w:eastAsia="zh-CN"/>
              </w:rPr>
              <w:t>项目区不设食宿，食宿依托业主方已建自用民房，项目运营期生产过程不涉及用排水，废水主要为生活废水，生活污水主要为员工生活、办公废水及食堂废水。</w:t>
            </w:r>
          </w:p>
          <w:p w14:paraId="3561D51B">
            <w:pPr>
              <w:keepNext w:val="0"/>
              <w:keepLines w:val="0"/>
              <w:pageBreakBefore w:val="0"/>
              <w:widowControl w:val="0"/>
              <w:spacing w:line="360" w:lineRule="auto"/>
              <w:ind w:left="0" w:right="0" w:firstLine="482"/>
              <w:outlineLvl w:val="9"/>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color w:val="000000"/>
                <w:sz w:val="24"/>
                <w:szCs w:val="24"/>
                <w:lang w:val="en-US" w:eastAsia="zh-CN"/>
              </w:rPr>
              <w:t>（1）</w:t>
            </w:r>
            <w:r>
              <w:rPr>
                <w:rFonts w:ascii="Times New Roman" w:hAnsi="Times New Roman" w:eastAsia="宋体" w:cs="Times New Roman"/>
                <w:b/>
                <w:bCs/>
                <w:color w:val="000000"/>
                <w:sz w:val="24"/>
                <w:szCs w:val="24"/>
                <w:lang w:val="en-US" w:eastAsia="zh-CN"/>
              </w:rPr>
              <w:t>食堂废水</w:t>
            </w:r>
          </w:p>
          <w:p w14:paraId="225F0154">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rPr>
              <w:t>项目职工定员为</w:t>
            </w:r>
            <w:r>
              <w:rPr>
                <w:rFonts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人，</w:t>
            </w:r>
            <w:r>
              <w:rPr>
                <w:rFonts w:ascii="Times New Roman" w:hAnsi="Times New Roman" w:eastAsia="宋体" w:cs="Times New Roman"/>
                <w:color w:val="000000"/>
                <w:sz w:val="24"/>
                <w:szCs w:val="24"/>
                <w:lang w:val="en-US" w:eastAsia="zh-CN"/>
              </w:rPr>
              <w:t>均</w:t>
            </w:r>
            <w:r>
              <w:rPr>
                <w:rFonts w:ascii="Times New Roman" w:hAnsi="Times New Roman" w:eastAsia="宋体" w:cs="Times New Roman"/>
                <w:bCs/>
                <w:color w:val="000000"/>
                <w:sz w:val="24"/>
                <w:szCs w:val="24"/>
              </w:rPr>
              <w:t>在食堂餐饮，每天两餐，</w:t>
            </w:r>
            <w:r>
              <w:rPr>
                <w:rFonts w:ascii="Times New Roman" w:hAnsi="Times New Roman" w:eastAsia="宋体" w:cs="Times New Roman"/>
                <w:color w:val="000000"/>
                <w:sz w:val="24"/>
                <w:szCs w:val="24"/>
              </w:rPr>
              <w:t>用水参照《云南省地方标准用水定额》（DB53/T168-201</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并</w:t>
            </w:r>
            <w:r>
              <w:rPr>
                <w:rFonts w:ascii="Times New Roman" w:hAnsi="Times New Roman" w:eastAsia="宋体" w:cs="Times New Roman"/>
                <w:color w:val="000000"/>
                <w:sz w:val="24"/>
                <w:szCs w:val="24"/>
              </w:rPr>
              <w:t>结合项目实际情况</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按</w:t>
            </w:r>
            <w:r>
              <w:rPr>
                <w:rFonts w:ascii="Times New Roman" w:hAnsi="Times New Roman" w:eastAsia="宋体" w:cs="Times New Roman"/>
                <w:bCs/>
                <w:color w:val="000000"/>
                <w:sz w:val="24"/>
                <w:szCs w:val="24"/>
                <w:lang w:val="en-US" w:eastAsia="zh-CN"/>
              </w:rPr>
              <w:t>4</w:t>
            </w:r>
            <w:r>
              <w:rPr>
                <w:rFonts w:ascii="Times New Roman" w:hAnsi="Times New Roman" w:eastAsia="宋体" w:cs="Times New Roman"/>
                <w:bCs/>
                <w:color w:val="000000"/>
                <w:sz w:val="24"/>
                <w:szCs w:val="24"/>
              </w:rPr>
              <w:t>0L/（</w:t>
            </w:r>
            <w:r>
              <w:rPr>
                <w:rFonts w:ascii="Times New Roman" w:hAnsi="Times New Roman" w:eastAsia="宋体" w:cs="Times New Roman"/>
                <w:color w:val="000000"/>
                <w:sz w:val="24"/>
                <w:szCs w:val="24"/>
              </w:rPr>
              <w:t>d·人</w:t>
            </w:r>
            <w:r>
              <w:rPr>
                <w:rFonts w:ascii="Times New Roman" w:hAnsi="Times New Roman" w:eastAsia="宋体" w:cs="Times New Roman"/>
                <w:bCs/>
                <w:color w:val="000000"/>
                <w:sz w:val="24"/>
                <w:szCs w:val="24"/>
              </w:rPr>
              <w:t>）计，</w:t>
            </w:r>
            <w:r>
              <w:rPr>
                <w:rFonts w:ascii="Times New Roman" w:hAnsi="Times New Roman" w:eastAsia="宋体" w:cs="Times New Roman"/>
                <w:color w:val="000000"/>
                <w:sz w:val="24"/>
                <w:szCs w:val="24"/>
              </w:rPr>
              <w:t>用水量为</w:t>
            </w:r>
            <w:r>
              <w:rPr>
                <w:rFonts w:ascii="Times New Roman" w:hAnsi="Times New Roman" w:eastAsia="宋体" w:cs="Times New Roman"/>
                <w:color w:val="000000"/>
                <w:sz w:val="24"/>
                <w:szCs w:val="24"/>
                <w:lang w:val="en-US" w:eastAsia="zh-CN"/>
              </w:rPr>
              <w:t>0.4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132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排</w:t>
            </w:r>
            <w:r>
              <w:rPr>
                <w:rFonts w:ascii="Times New Roman" w:hAnsi="Times New Roman" w:eastAsia="宋体" w:cs="Times New Roman"/>
                <w:color w:val="000000"/>
                <w:sz w:val="24"/>
                <w:szCs w:val="24"/>
                <w:lang w:val="en-US" w:eastAsia="zh-CN"/>
              </w:rPr>
              <w:t>污</w:t>
            </w:r>
            <w:r>
              <w:rPr>
                <w:rFonts w:ascii="Times New Roman" w:hAnsi="Times New Roman" w:eastAsia="宋体" w:cs="Times New Roman"/>
                <w:color w:val="000000"/>
                <w:sz w:val="24"/>
                <w:szCs w:val="24"/>
              </w:rPr>
              <w:t>系数取0.8，污水产生量为0.</w:t>
            </w:r>
            <w:r>
              <w:rPr>
                <w:rFonts w:ascii="Times New Roman" w:hAnsi="Times New Roman" w:eastAsia="宋体" w:cs="Times New Roman"/>
                <w:color w:val="000000"/>
                <w:sz w:val="24"/>
                <w:szCs w:val="24"/>
                <w:lang w:val="en-US" w:eastAsia="zh-CN"/>
              </w:rPr>
              <w:t>0.32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105.6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471659CA">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highlight w:val="none"/>
                <w:lang w:val="en-US" w:eastAsia="zh-CN"/>
              </w:rPr>
              <w:t>食堂</w:t>
            </w:r>
            <w:r>
              <w:rPr>
                <w:rFonts w:ascii="Times New Roman" w:hAnsi="Times New Roman" w:eastAsia="宋体" w:cs="Times New Roman"/>
                <w:color w:val="000000"/>
                <w:sz w:val="24"/>
                <w:highlight w:val="none"/>
              </w:rPr>
              <w:t>用水为自来水，</w:t>
            </w:r>
            <w:r>
              <w:rPr>
                <w:rFonts w:ascii="Times New Roman" w:hAnsi="Times New Roman" w:eastAsia="宋体" w:cs="Times New Roman"/>
                <w:color w:val="000000"/>
                <w:sz w:val="24"/>
                <w:highlight w:val="none"/>
                <w:lang w:val="en-US" w:eastAsia="zh-CN"/>
              </w:rPr>
              <w:t>食堂</w:t>
            </w:r>
            <w:r>
              <w:rPr>
                <w:rFonts w:ascii="Times New Roman" w:hAnsi="Times New Roman" w:eastAsia="宋体" w:cs="Times New Roman"/>
                <w:color w:val="000000"/>
                <w:sz w:val="24"/>
                <w:highlight w:val="none"/>
              </w:rPr>
              <w:t>废水</w:t>
            </w:r>
            <w:r>
              <w:rPr>
                <w:rFonts w:ascii="Times New Roman" w:hAnsi="Times New Roman" w:eastAsia="宋体" w:cs="Times New Roman"/>
                <w:color w:val="000000"/>
                <w:sz w:val="24"/>
                <w:highlight w:val="none"/>
                <w:lang w:val="en-US" w:eastAsia="zh-CN"/>
              </w:rPr>
              <w:t>经一个0.1</w:t>
            </w:r>
            <w:r>
              <w:rPr>
                <w:rFonts w:ascii="Times New Roman" w:hAnsi="Times New Roman" w:eastAsia="宋体" w:cs="Times New Roman"/>
                <w:color w:val="000000"/>
                <w:sz w:val="24"/>
                <w:highlight w:val="none"/>
              </w:rPr>
              <w:t>m</w:t>
            </w:r>
            <w:r>
              <w:rPr>
                <w:rFonts w:ascii="Times New Roman" w:hAnsi="Times New Roman" w:eastAsia="宋体" w:cs="Times New Roman"/>
                <w:color w:val="000000"/>
                <w:sz w:val="24"/>
                <w:highlight w:val="none"/>
                <w:vertAlign w:val="superscript"/>
              </w:rPr>
              <w:t>3</w:t>
            </w:r>
            <w:r>
              <w:rPr>
                <w:rFonts w:ascii="Times New Roman" w:hAnsi="Times New Roman" w:eastAsia="宋体" w:cs="Times New Roman"/>
                <w:color w:val="000000"/>
                <w:sz w:val="24"/>
                <w:highlight w:val="none"/>
              </w:rPr>
              <w:t>的</w:t>
            </w:r>
            <w:r>
              <w:rPr>
                <w:rFonts w:ascii="Times New Roman" w:hAnsi="Times New Roman" w:eastAsia="宋体" w:cs="Times New Roman"/>
                <w:color w:val="000000"/>
                <w:sz w:val="24"/>
                <w:highlight w:val="none"/>
                <w:lang w:val="en-US" w:eastAsia="zh-CN"/>
              </w:rPr>
              <w:t>隔油</w:t>
            </w:r>
            <w:r>
              <w:rPr>
                <w:rFonts w:ascii="Times New Roman" w:hAnsi="Times New Roman" w:eastAsia="宋体" w:cs="Times New Roman"/>
                <w:color w:val="000000"/>
                <w:sz w:val="24"/>
                <w:highlight w:val="none"/>
              </w:rPr>
              <w:t>池</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依托业主方自用民房内的</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处理后</w:t>
            </w:r>
            <w:r>
              <w:rPr>
                <w:rFonts w:ascii="Times New Roman" w:hAnsi="Times New Roman" w:eastAsia="宋体" w:cs="Times New Roman"/>
                <w:color w:val="000000"/>
                <w:sz w:val="24"/>
                <w:highlight w:val="none"/>
                <w:lang w:val="en-US" w:eastAsia="zh-CN"/>
              </w:rPr>
              <w:t>与</w:t>
            </w:r>
            <w:r>
              <w:rPr>
                <w:rFonts w:ascii="Times New Roman" w:hAnsi="Times New Roman" w:eastAsia="宋体" w:cs="Times New Roman"/>
                <w:color w:val="000000"/>
                <w:sz w:val="24"/>
                <w:highlight w:val="none"/>
              </w:rPr>
              <w:t>员工生活、办公废水</w:t>
            </w:r>
            <w:r>
              <w:rPr>
                <w:rFonts w:ascii="Times New Roman" w:hAnsi="Times New Roman" w:eastAsia="宋体" w:cs="Times New Roman"/>
                <w:color w:val="000000"/>
                <w:sz w:val="24"/>
                <w:highlight w:val="none"/>
                <w:lang w:val="en-US" w:eastAsia="zh-CN"/>
              </w:rPr>
              <w:t>一同进入化粪池</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依托业主方自用民房内的</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处理</w:t>
            </w:r>
            <w:r>
              <w:rPr>
                <w:rFonts w:ascii="Times New Roman" w:hAnsi="Times New Roman" w:eastAsia="宋体" w:cs="Times New Roman"/>
                <w:color w:val="000000"/>
                <w:sz w:val="24"/>
                <w:highlight w:val="none"/>
              </w:rPr>
              <w:t>。</w:t>
            </w:r>
          </w:p>
          <w:p w14:paraId="2A1DBA8C">
            <w:pPr>
              <w:keepNext w:val="0"/>
              <w:keepLines w:val="0"/>
              <w:pageBreakBefore w:val="0"/>
              <w:widowControl w:val="0"/>
              <w:spacing w:line="360" w:lineRule="auto"/>
              <w:ind w:left="0" w:right="0" w:firstLine="482"/>
              <w:outlineLvl w:val="9"/>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（2）员工生活、办公废水</w:t>
            </w:r>
          </w:p>
          <w:p w14:paraId="7684F825">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项目员工生活、办公废水为盥洗废水</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项目职工定员为</w:t>
            </w:r>
            <w:r>
              <w:rPr>
                <w:rFonts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人，</w:t>
            </w:r>
            <w:r>
              <w:rPr>
                <w:rFonts w:ascii="Times New Roman" w:hAnsi="Times New Roman" w:eastAsia="宋体" w:cs="Times New Roman"/>
                <w:color w:val="000000"/>
                <w:sz w:val="24"/>
                <w:szCs w:val="24"/>
                <w:lang w:val="en-US" w:eastAsia="zh-CN"/>
              </w:rPr>
              <w:t>均在项目区住宿</w:t>
            </w:r>
            <w:r>
              <w:rPr>
                <w:rFonts w:ascii="Times New Roman" w:hAnsi="Times New Roman" w:eastAsia="宋体" w:cs="Times New Roman"/>
                <w:color w:val="000000"/>
                <w:sz w:val="24"/>
                <w:szCs w:val="24"/>
              </w:rPr>
              <w:t>。用水参照《云南省地方标准用水定额》（DB53/T168-201</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并</w:t>
            </w:r>
            <w:r>
              <w:rPr>
                <w:rFonts w:ascii="Times New Roman" w:hAnsi="Times New Roman" w:eastAsia="宋体" w:cs="Times New Roman"/>
                <w:color w:val="000000"/>
                <w:sz w:val="24"/>
                <w:szCs w:val="24"/>
              </w:rPr>
              <w:t>结合项目实际情况</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按</w:t>
            </w:r>
            <w:r>
              <w:rPr>
                <w:rFonts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0L/(人·d)核算，则场区员工用水量为</w:t>
            </w:r>
            <w:r>
              <w:rPr>
                <w:rFonts w:ascii="Times New Roman" w:hAnsi="Times New Roman" w:eastAsia="宋体" w:cs="Times New Roman"/>
                <w:color w:val="000000"/>
                <w:sz w:val="24"/>
                <w:szCs w:val="24"/>
                <w:lang w:val="en-US" w:eastAsia="zh-CN"/>
              </w:rPr>
              <w:t>0.7</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231</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排</w:t>
            </w:r>
            <w:r>
              <w:rPr>
                <w:rFonts w:ascii="Times New Roman" w:hAnsi="Times New Roman" w:eastAsia="宋体" w:cs="Times New Roman"/>
                <w:color w:val="000000"/>
                <w:sz w:val="24"/>
                <w:szCs w:val="24"/>
                <w:lang w:val="en-US" w:eastAsia="zh-CN"/>
              </w:rPr>
              <w:t>污</w:t>
            </w:r>
            <w:r>
              <w:rPr>
                <w:rFonts w:ascii="Times New Roman" w:hAnsi="Times New Roman" w:eastAsia="宋体" w:cs="Times New Roman"/>
                <w:color w:val="000000"/>
                <w:sz w:val="24"/>
                <w:szCs w:val="24"/>
              </w:rPr>
              <w:t>系数取0.8，污水产生量为</w:t>
            </w:r>
            <w:r>
              <w:rPr>
                <w:rFonts w:ascii="Times New Roman" w:hAnsi="Times New Roman" w:eastAsia="宋体" w:cs="Times New Roman"/>
                <w:color w:val="000000"/>
                <w:sz w:val="24"/>
                <w:szCs w:val="24"/>
                <w:lang w:val="en-US" w:eastAsia="zh-CN"/>
              </w:rPr>
              <w:t>0.56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184.8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2F42E62A">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highlight w:val="none"/>
              </w:rPr>
              <w:t>员工生活、办公用水为自来水，员工生活、办公废水经</w:t>
            </w:r>
            <w:r>
              <w:rPr>
                <w:rFonts w:ascii="Times New Roman" w:hAnsi="Times New Roman" w:eastAsia="宋体" w:cs="Times New Roman"/>
                <w:color w:val="000000"/>
                <w:sz w:val="24"/>
                <w:highlight w:val="none"/>
                <w:lang w:val="en-US" w:eastAsia="zh-CN"/>
              </w:rPr>
              <w:t>一个15</w:t>
            </w:r>
            <w:r>
              <w:rPr>
                <w:rFonts w:ascii="Times New Roman" w:hAnsi="Times New Roman" w:eastAsia="宋体" w:cs="Times New Roman"/>
                <w:color w:val="000000"/>
                <w:sz w:val="24"/>
                <w:highlight w:val="none"/>
              </w:rPr>
              <w:t>m</w:t>
            </w:r>
            <w:r>
              <w:rPr>
                <w:rFonts w:ascii="Times New Roman" w:hAnsi="Times New Roman" w:eastAsia="宋体" w:cs="Times New Roman"/>
                <w:color w:val="000000"/>
                <w:sz w:val="24"/>
                <w:highlight w:val="none"/>
                <w:vertAlign w:val="superscript"/>
              </w:rPr>
              <w:t>3</w:t>
            </w:r>
            <w:r>
              <w:rPr>
                <w:rFonts w:ascii="Times New Roman" w:hAnsi="Times New Roman" w:eastAsia="宋体" w:cs="Times New Roman"/>
                <w:color w:val="000000"/>
                <w:sz w:val="24"/>
                <w:highlight w:val="none"/>
              </w:rPr>
              <w:t>的化粪池</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依托业主方自用民房内的</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处理后</w:t>
            </w:r>
            <w:r>
              <w:rPr>
                <w:rFonts w:ascii="Times New Roman" w:hAnsi="Times New Roman" w:eastAsia="宋体" w:cs="Times New Roman"/>
                <w:color w:val="000000"/>
                <w:sz w:val="24"/>
                <w:highlight w:val="none"/>
                <w:lang w:val="en-US" w:eastAsia="zh-CN"/>
              </w:rPr>
              <w:t>定期清掏用于周边农作物施肥</w:t>
            </w:r>
            <w:r>
              <w:rPr>
                <w:rFonts w:ascii="Times New Roman" w:hAnsi="Times New Roman" w:eastAsia="宋体" w:cs="Times New Roman"/>
                <w:color w:val="000000"/>
                <w:sz w:val="24"/>
                <w:highlight w:val="none"/>
              </w:rPr>
              <w:t>。</w:t>
            </w:r>
          </w:p>
          <w:p w14:paraId="1C006A2F">
            <w:pPr>
              <w:spacing w:line="360" w:lineRule="auto"/>
              <w:ind w:firstLine="482"/>
              <w:jc w:val="left"/>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（3）除尘用水</w:t>
            </w:r>
          </w:p>
          <w:p w14:paraId="43BB2FE0">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本项目废气经水膜除尘器处理，处理烟气过程中将产生除尘废水，其主要污染因子为SS。</w:t>
            </w:r>
            <w:r>
              <w:rPr>
                <w:rFonts w:ascii="Times New Roman" w:hAnsi="Times New Roman" w:eastAsia="宋体" w:cs="Times New Roman"/>
                <w:color w:val="000000"/>
                <w:sz w:val="24"/>
                <w:szCs w:val="24"/>
                <w:highlight w:val="none"/>
              </w:rPr>
              <w:t>循环水池尺寸</w:t>
            </w:r>
            <w:r>
              <w:rPr>
                <w:rFonts w:ascii="Times New Roman" w:hAnsi="Times New Roman" w:eastAsia="宋体" w:cs="Times New Roman"/>
                <w:color w:val="000000"/>
                <w:sz w:val="24"/>
                <w:szCs w:val="24"/>
                <w:highlight w:val="none"/>
                <w:lang w:val="en-US" w:eastAsia="zh-CN"/>
              </w:rPr>
              <w:t>为</w:t>
            </w:r>
            <w:r>
              <w:rPr>
                <w:rFonts w:ascii="Times New Roman" w:hAnsi="Times New Roman" w:eastAsia="宋体" w:cs="Times New Roman"/>
                <w:color w:val="000000"/>
                <w:sz w:val="24"/>
                <w:szCs w:val="24"/>
                <w:highlight w:val="none"/>
              </w:rPr>
              <w:t>L</w:t>
            </w:r>
            <w:r>
              <w:rPr>
                <w:rFonts w:ascii="Times New Roman" w:hAnsi="Times New Roman" w:eastAsia="宋体"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m×W0.5m×H0.3m（有效水深0.2m），</w:t>
            </w:r>
            <w:r>
              <w:rPr>
                <w:rFonts w:ascii="Times New Roman" w:hAnsi="Times New Roman" w:eastAsia="宋体" w:cs="Times New Roman"/>
                <w:color w:val="000000"/>
                <w:sz w:val="24"/>
                <w:szCs w:val="24"/>
                <w:highlight w:val="none"/>
                <w:lang w:val="en-US" w:eastAsia="zh-CN"/>
              </w:rPr>
              <w:t>运行</w:t>
            </w:r>
            <w:r>
              <w:rPr>
                <w:rFonts w:ascii="Times New Roman" w:hAnsi="Times New Roman" w:eastAsia="宋体" w:cs="Times New Roman"/>
                <w:color w:val="000000"/>
                <w:sz w:val="24"/>
                <w:szCs w:val="24"/>
                <w:highlight w:val="none"/>
              </w:rPr>
              <w:t>过程中会有部分水</w:t>
            </w:r>
            <w:r>
              <w:rPr>
                <w:rFonts w:hint="eastAsia" w:ascii="Times New Roman" w:hAnsi="Times New Roman" w:eastAsia="宋体" w:cs="Times New Roman"/>
                <w:color w:val="000000"/>
                <w:sz w:val="24"/>
                <w:szCs w:val="24"/>
                <w:highlight w:val="none"/>
                <w:lang w:val="en-US" w:eastAsia="zh-CN"/>
              </w:rPr>
              <w:t>分</w:t>
            </w:r>
            <w:r>
              <w:rPr>
                <w:rFonts w:ascii="Times New Roman" w:hAnsi="Times New Roman" w:eastAsia="宋体" w:cs="Times New Roman"/>
                <w:color w:val="000000"/>
                <w:sz w:val="24"/>
                <w:szCs w:val="24"/>
                <w:highlight w:val="none"/>
              </w:rPr>
              <w:t>蒸发损失，其余</w:t>
            </w:r>
            <w:r>
              <w:rPr>
                <w:rFonts w:ascii="Times New Roman" w:hAnsi="Times New Roman" w:eastAsia="宋体" w:cs="Times New Roman"/>
                <w:color w:val="000000"/>
                <w:sz w:val="24"/>
                <w:szCs w:val="24"/>
                <w:highlight w:val="none"/>
                <w:lang w:val="en-US" w:eastAsia="zh-CN"/>
              </w:rPr>
              <w:t>废</w:t>
            </w:r>
            <w:r>
              <w:rPr>
                <w:rFonts w:ascii="Times New Roman" w:hAnsi="Times New Roman" w:eastAsia="宋体" w:cs="Times New Roman"/>
                <w:color w:val="000000"/>
                <w:sz w:val="24"/>
                <w:szCs w:val="24"/>
                <w:highlight w:val="none"/>
              </w:rPr>
              <w:t>水</w:t>
            </w:r>
            <w:r>
              <w:rPr>
                <w:rFonts w:ascii="Times New Roman" w:hAnsi="Times New Roman" w:eastAsia="宋体" w:cs="Times New Roman"/>
                <w:b w:val="0"/>
                <w:bCs w:val="0"/>
                <w:color w:val="000000"/>
                <w:sz w:val="24"/>
                <w:szCs w:val="24"/>
                <w:highlight w:val="none"/>
                <w:lang w:val="en-US" w:eastAsia="zh-CN"/>
              </w:rPr>
              <w:t>经沉淀后循环使用，需要定期补充新鲜水</w:t>
            </w:r>
            <w:r>
              <w:rPr>
                <w:rFonts w:ascii="Times New Roman" w:hAnsi="Times New Roman" w:eastAsia="宋体" w:cs="Times New Roman"/>
                <w:color w:val="000000"/>
                <w:sz w:val="24"/>
                <w:szCs w:val="24"/>
                <w:highlight w:val="none"/>
              </w:rPr>
              <w:t>。循化水池总蓄水量0.</w:t>
            </w:r>
            <w:r>
              <w:rPr>
                <w:rFonts w:ascii="Times New Roman" w:hAnsi="Times New Roman" w:eastAsia="宋体" w:cs="Times New Roman"/>
                <w:color w:val="000000"/>
                <w:sz w:val="24"/>
                <w:szCs w:val="24"/>
                <w:highlight w:val="none"/>
                <w:lang w:val="en-US" w:eastAsia="zh-CN"/>
              </w:rPr>
              <w:t>5</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，首次加入0.</w:t>
            </w:r>
            <w:r>
              <w:rPr>
                <w:rFonts w:ascii="Times New Roman" w:hAnsi="Times New Roman" w:eastAsia="宋体" w:cs="Times New Roman"/>
                <w:color w:val="000000"/>
                <w:sz w:val="24"/>
                <w:szCs w:val="24"/>
                <w:highlight w:val="none"/>
                <w:lang w:val="en-US" w:eastAsia="zh-CN"/>
              </w:rPr>
              <w:t>5</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的新鲜水，补水量按循环水量</w:t>
            </w:r>
            <w:r>
              <w:rPr>
                <w:rFonts w:ascii="Times New Roman" w:hAnsi="Times New Roman" w:eastAsia="宋体" w:cs="Times New Roman"/>
                <w:color w:val="000000"/>
                <w:sz w:val="24"/>
                <w:szCs w:val="24"/>
                <w:highlight w:val="none"/>
                <w:lang w:val="en-US" w:eastAsia="zh-CN"/>
              </w:rPr>
              <w:t>40</w:t>
            </w:r>
            <w:r>
              <w:rPr>
                <w:rFonts w:ascii="Times New Roman" w:hAnsi="Times New Roman" w:eastAsia="宋体" w:cs="Times New Roman"/>
                <w:color w:val="000000"/>
                <w:sz w:val="24"/>
                <w:szCs w:val="24"/>
                <w:highlight w:val="none"/>
              </w:rPr>
              <w:t>%损耗估算，则补水量约为0.</w:t>
            </w:r>
            <w:r>
              <w:rPr>
                <w:rFonts w:ascii="Times New Roman" w:hAnsi="Times New Roman" w:eastAsia="宋体"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/d（</w:t>
            </w:r>
            <w:r>
              <w:rPr>
                <w:rFonts w:ascii="Times New Roman" w:hAnsi="Times New Roman" w:eastAsia="宋体" w:cs="Times New Roman"/>
                <w:color w:val="000000"/>
                <w:sz w:val="24"/>
                <w:szCs w:val="24"/>
                <w:highlight w:val="none"/>
                <w:lang w:val="en-US" w:eastAsia="zh-CN"/>
              </w:rPr>
              <w:t>66</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/a），不外排。</w:t>
            </w:r>
          </w:p>
          <w:p w14:paraId="1CDE9D58">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综上，本项目用排水情况表见下表：</w:t>
            </w:r>
          </w:p>
          <w:p w14:paraId="1A0FB5BD">
            <w:pPr>
              <w:keepNext w:val="0"/>
              <w:keepLines w:val="0"/>
              <w:pageBreakBefore w:val="0"/>
              <w:widowControl w:val="0"/>
              <w:spacing w:line="240" w:lineRule="auto"/>
              <w:ind w:firstLine="0"/>
              <w:jc w:val="center"/>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表4-11  项目给排水情况一览表  单位：m</w:t>
            </w:r>
            <w:r>
              <w:rPr>
                <w:rFonts w:ascii="Times New Roman" w:hAnsi="Times New Roman" w:eastAsia="宋体" w:cs="Times New Roman"/>
                <w:b/>
                <w:bCs/>
                <w:color w:val="000000"/>
                <w:sz w:val="24"/>
                <w:szCs w:val="24"/>
                <w:highlight w:val="none"/>
                <w:vertAlign w:val="superscript"/>
                <w:lang w:val="en-US" w:eastAsia="zh-CN"/>
              </w:rPr>
              <w:t>3</w:t>
            </w:r>
            <w:r>
              <w:rPr>
                <w:rFonts w:ascii="Times New Roman" w:hAnsi="Times New Roman" w:eastAsia="宋体" w:cs="Times New Roman"/>
                <w:b/>
                <w:bCs/>
                <w:color w:val="000000"/>
                <w:sz w:val="24"/>
                <w:szCs w:val="24"/>
                <w:highlight w:val="none"/>
                <w:lang w:val="en-US" w:eastAsia="zh-CN"/>
              </w:rPr>
              <w:t>/d</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tblGrid>
            <w:tr w14:paraId="04C2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426" w:type="dxa"/>
                  <w:noWrap w:val="0"/>
                  <w:vAlign w:val="center"/>
                </w:tcPr>
                <w:p w14:paraId="38E8CB2C">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序号</w:t>
                  </w:r>
                </w:p>
              </w:tc>
              <w:tc>
                <w:tcPr>
                  <w:tcW w:w="1872" w:type="dxa"/>
                  <w:noWrap w:val="0"/>
                  <w:vAlign w:val="center"/>
                </w:tcPr>
                <w:p w14:paraId="316BD6D2">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用水对象</w:t>
                  </w:r>
                </w:p>
              </w:tc>
              <w:tc>
                <w:tcPr>
                  <w:tcW w:w="1253" w:type="dxa"/>
                  <w:noWrap w:val="0"/>
                  <w:vAlign w:val="center"/>
                </w:tcPr>
                <w:p w14:paraId="1CCDC1A5">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用水情况</w:t>
                  </w:r>
                </w:p>
              </w:tc>
              <w:tc>
                <w:tcPr>
                  <w:tcW w:w="881" w:type="dxa"/>
                  <w:noWrap w:val="0"/>
                  <w:vAlign w:val="center"/>
                </w:tcPr>
                <w:p w14:paraId="10DFA399">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单位用水指标</w:t>
                  </w:r>
                </w:p>
              </w:tc>
              <w:tc>
                <w:tcPr>
                  <w:tcW w:w="1305" w:type="dxa"/>
                  <w:noWrap w:val="0"/>
                  <w:vAlign w:val="center"/>
                </w:tcPr>
                <w:p w14:paraId="7F2A6FE3">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新鲜水用量</w:t>
                  </w:r>
                </w:p>
                <w:p w14:paraId="3FBE99D7">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(m</w:t>
                  </w:r>
                  <w:r>
                    <w:rPr>
                      <w:rFonts w:ascii="Times New Roman" w:hAnsi="Times New Roman" w:eastAsia="宋体" w:cs="Times New Roman"/>
                      <w:b/>
                      <w:bCs w:val="0"/>
                      <w:color w:val="000000"/>
                      <w:sz w:val="21"/>
                      <w:szCs w:val="21"/>
                      <w:highlight w:val="none"/>
                      <w:vertAlign w:val="superscript"/>
                      <w:lang w:val="en-US" w:eastAsia="zh-CN"/>
                    </w:rPr>
                    <w:t>3</w:t>
                  </w:r>
                  <w:r>
                    <w:rPr>
                      <w:rFonts w:ascii="Times New Roman" w:hAnsi="Times New Roman" w:eastAsia="宋体" w:cs="Times New Roman"/>
                      <w:b/>
                      <w:bCs w:val="0"/>
                      <w:color w:val="000000"/>
                      <w:sz w:val="21"/>
                      <w:szCs w:val="21"/>
                      <w:highlight w:val="none"/>
                      <w:lang w:val="en-US" w:eastAsia="zh-CN"/>
                    </w:rPr>
                    <w:t>/d)</w:t>
                  </w:r>
                </w:p>
              </w:tc>
              <w:tc>
                <w:tcPr>
                  <w:tcW w:w="1094" w:type="dxa"/>
                  <w:noWrap w:val="0"/>
                  <w:vAlign w:val="center"/>
                </w:tcPr>
                <w:p w14:paraId="6F7AD703">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废水量</w:t>
                  </w:r>
                </w:p>
                <w:p w14:paraId="2BADB19A">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(m</w:t>
                  </w:r>
                  <w:r>
                    <w:rPr>
                      <w:rFonts w:ascii="Times New Roman" w:hAnsi="Times New Roman" w:eastAsia="宋体" w:cs="Times New Roman"/>
                      <w:b/>
                      <w:bCs w:val="0"/>
                      <w:color w:val="000000"/>
                      <w:sz w:val="21"/>
                      <w:szCs w:val="21"/>
                      <w:highlight w:val="none"/>
                      <w:vertAlign w:val="superscript"/>
                      <w:lang w:val="en-US" w:eastAsia="zh-CN"/>
                    </w:rPr>
                    <w:t>3</w:t>
                  </w:r>
                  <w:r>
                    <w:rPr>
                      <w:rFonts w:ascii="Times New Roman" w:hAnsi="Times New Roman" w:eastAsia="宋体" w:cs="Times New Roman"/>
                      <w:b/>
                      <w:bCs w:val="0"/>
                      <w:color w:val="000000"/>
                      <w:sz w:val="21"/>
                      <w:szCs w:val="21"/>
                      <w:highlight w:val="none"/>
                      <w:lang w:val="en-US" w:eastAsia="zh-CN"/>
                    </w:rPr>
                    <w:t>/d)</w:t>
                  </w:r>
                </w:p>
              </w:tc>
              <w:tc>
                <w:tcPr>
                  <w:tcW w:w="1096" w:type="dxa"/>
                  <w:noWrap w:val="0"/>
                  <w:vAlign w:val="center"/>
                </w:tcPr>
                <w:p w14:paraId="0C416308">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回用水量</w:t>
                  </w:r>
                </w:p>
                <w:p w14:paraId="19DCF24A">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(m</w:t>
                  </w:r>
                  <w:r>
                    <w:rPr>
                      <w:rFonts w:ascii="Times New Roman" w:hAnsi="Times New Roman" w:eastAsia="宋体" w:cs="Times New Roman"/>
                      <w:b/>
                      <w:bCs w:val="0"/>
                      <w:color w:val="000000"/>
                      <w:sz w:val="21"/>
                      <w:szCs w:val="21"/>
                      <w:highlight w:val="none"/>
                      <w:vertAlign w:val="superscript"/>
                      <w:lang w:val="en-US" w:eastAsia="zh-CN"/>
                    </w:rPr>
                    <w:t>3</w:t>
                  </w:r>
                  <w:r>
                    <w:rPr>
                      <w:rFonts w:ascii="Times New Roman" w:hAnsi="Times New Roman" w:eastAsia="宋体" w:cs="Times New Roman"/>
                      <w:b/>
                      <w:bCs w:val="0"/>
                      <w:color w:val="000000"/>
                      <w:sz w:val="21"/>
                      <w:szCs w:val="21"/>
                      <w:highlight w:val="none"/>
                      <w:lang w:val="en-US" w:eastAsia="zh-CN"/>
                    </w:rPr>
                    <w:t>/d)</w:t>
                  </w:r>
                </w:p>
              </w:tc>
              <w:tc>
                <w:tcPr>
                  <w:tcW w:w="1097" w:type="dxa"/>
                  <w:noWrap w:val="0"/>
                  <w:vAlign w:val="center"/>
                </w:tcPr>
                <w:p w14:paraId="6B0515FD">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排水量</w:t>
                  </w:r>
                </w:p>
                <w:p w14:paraId="7AFF4022">
                  <w:pPr>
                    <w:keepNext w:val="0"/>
                    <w:keepLines w:val="0"/>
                    <w:pageBreakBefore w:val="0"/>
                    <w:widowControl/>
                    <w:spacing w:line="240" w:lineRule="auto"/>
                    <w:ind w:firstLine="0"/>
                    <w:jc w:val="center"/>
                    <w:rPr>
                      <w:rFonts w:ascii="Times New Roman" w:hAnsi="Times New Roman" w:eastAsia="宋体" w:cs="Times New Roman"/>
                      <w:b/>
                      <w:bCs w:val="0"/>
                      <w:color w:val="000000"/>
                      <w:sz w:val="21"/>
                      <w:szCs w:val="21"/>
                      <w:highlight w:val="none"/>
                      <w:lang w:val="en-US" w:eastAsia="zh-CN"/>
                    </w:rPr>
                  </w:pPr>
                  <w:r>
                    <w:rPr>
                      <w:rFonts w:ascii="Times New Roman" w:hAnsi="Times New Roman" w:eastAsia="宋体" w:cs="Times New Roman"/>
                      <w:b/>
                      <w:bCs w:val="0"/>
                      <w:color w:val="000000"/>
                      <w:sz w:val="21"/>
                      <w:szCs w:val="21"/>
                      <w:highlight w:val="none"/>
                      <w:lang w:val="en-US" w:eastAsia="zh-CN"/>
                    </w:rPr>
                    <w:t>(m</w:t>
                  </w:r>
                  <w:r>
                    <w:rPr>
                      <w:rFonts w:ascii="Times New Roman" w:hAnsi="Times New Roman" w:eastAsia="宋体" w:cs="Times New Roman"/>
                      <w:b/>
                      <w:bCs w:val="0"/>
                      <w:color w:val="000000"/>
                      <w:sz w:val="21"/>
                      <w:szCs w:val="21"/>
                      <w:highlight w:val="none"/>
                      <w:vertAlign w:val="superscript"/>
                      <w:lang w:val="en-US" w:eastAsia="zh-CN"/>
                    </w:rPr>
                    <w:t>3</w:t>
                  </w:r>
                  <w:r>
                    <w:rPr>
                      <w:rFonts w:ascii="Times New Roman" w:hAnsi="Times New Roman" w:eastAsia="宋体" w:cs="Times New Roman"/>
                      <w:b/>
                      <w:bCs w:val="0"/>
                      <w:color w:val="000000"/>
                      <w:sz w:val="21"/>
                      <w:szCs w:val="21"/>
                      <w:highlight w:val="none"/>
                      <w:lang w:val="en-US" w:eastAsia="zh-CN"/>
                    </w:rPr>
                    <w:t>/d)</w:t>
                  </w:r>
                </w:p>
              </w:tc>
            </w:tr>
            <w:tr w14:paraId="1BE85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jc w:val="center"/>
              </w:trPr>
              <w:tc>
                <w:tcPr>
                  <w:tcW w:w="426" w:type="dxa"/>
                  <w:vMerge w:val="restart"/>
                  <w:noWrap w:val="0"/>
                  <w:vAlign w:val="center"/>
                </w:tcPr>
                <w:p w14:paraId="69275E4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1</w:t>
                  </w:r>
                </w:p>
              </w:tc>
              <w:tc>
                <w:tcPr>
                  <w:tcW w:w="677" w:type="dxa"/>
                  <w:vMerge w:val="restart"/>
                  <w:noWrap w:val="0"/>
                  <w:vAlign w:val="center"/>
                </w:tcPr>
                <w:p w14:paraId="749EDED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员工生活</w:t>
                  </w:r>
                </w:p>
              </w:tc>
              <w:tc>
                <w:tcPr>
                  <w:tcW w:w="1195" w:type="dxa"/>
                  <w:noWrap w:val="0"/>
                  <w:vAlign w:val="center"/>
                </w:tcPr>
                <w:p w14:paraId="2960CBF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食堂</w:t>
                  </w:r>
                </w:p>
              </w:tc>
              <w:tc>
                <w:tcPr>
                  <w:tcW w:w="1253" w:type="dxa"/>
                  <w:noWrap w:val="0"/>
                  <w:vAlign w:val="center"/>
                </w:tcPr>
                <w:p w14:paraId="336765D3">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3</w:t>
                  </w:r>
                  <w:r>
                    <w:rPr>
                      <w:rFonts w:ascii="Times New Roman" w:hAnsi="Times New Roman" w:eastAsia="宋体" w:cs="Times New Roman"/>
                      <w:color w:val="000000"/>
                      <w:sz w:val="21"/>
                      <w:szCs w:val="21"/>
                    </w:rPr>
                    <w:t>0L/人·d</w:t>
                  </w:r>
                </w:p>
              </w:tc>
              <w:tc>
                <w:tcPr>
                  <w:tcW w:w="881" w:type="dxa"/>
                  <w:noWrap w:val="0"/>
                  <w:vAlign w:val="center"/>
                </w:tcPr>
                <w:p w14:paraId="777BFA7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10人</w:t>
                  </w:r>
                </w:p>
              </w:tc>
              <w:tc>
                <w:tcPr>
                  <w:tcW w:w="1305" w:type="dxa"/>
                  <w:noWrap w:val="0"/>
                  <w:vAlign w:val="center"/>
                </w:tcPr>
                <w:p w14:paraId="259FC7E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0.4</w:t>
                  </w:r>
                </w:p>
              </w:tc>
              <w:tc>
                <w:tcPr>
                  <w:tcW w:w="1094" w:type="dxa"/>
                  <w:noWrap w:val="0"/>
                  <w:vAlign w:val="center"/>
                </w:tcPr>
                <w:p w14:paraId="0A32063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0.32</w:t>
                  </w:r>
                </w:p>
              </w:tc>
              <w:tc>
                <w:tcPr>
                  <w:tcW w:w="1096" w:type="dxa"/>
                  <w:noWrap w:val="0"/>
                  <w:vAlign w:val="center"/>
                </w:tcPr>
                <w:p w14:paraId="270587B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w:t>
                  </w:r>
                </w:p>
              </w:tc>
              <w:tc>
                <w:tcPr>
                  <w:tcW w:w="1097" w:type="dxa"/>
                  <w:noWrap w:val="0"/>
                  <w:vAlign w:val="center"/>
                </w:tcPr>
                <w:p w14:paraId="5F4B073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w:t>
                  </w:r>
                </w:p>
              </w:tc>
            </w:tr>
            <w:tr w14:paraId="0C49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jc w:val="center"/>
              </w:trPr>
              <w:tc>
                <w:tcPr>
                  <w:tcW w:w="426" w:type="dxa"/>
                  <w:vMerge w:val="continue"/>
                  <w:noWrap w:val="0"/>
                  <w:vAlign w:val="center"/>
                </w:tcPr>
                <w:p w14:paraId="0C0D7BE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677" w:type="dxa"/>
                  <w:vMerge w:val="continue"/>
                  <w:noWrap w:val="0"/>
                  <w:vAlign w:val="center"/>
                </w:tcPr>
                <w:p w14:paraId="720D448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195" w:type="dxa"/>
                  <w:noWrap w:val="0"/>
                  <w:vAlign w:val="center"/>
                </w:tcPr>
                <w:p w14:paraId="49E83AB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员工生活、办公</w:t>
                  </w:r>
                </w:p>
              </w:tc>
              <w:tc>
                <w:tcPr>
                  <w:tcW w:w="1253" w:type="dxa"/>
                  <w:noWrap w:val="0"/>
                  <w:vAlign w:val="center"/>
                </w:tcPr>
                <w:p w14:paraId="1235991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rPr>
                    <w:t>80L/人·d</w:t>
                  </w:r>
                </w:p>
              </w:tc>
              <w:tc>
                <w:tcPr>
                  <w:tcW w:w="881" w:type="dxa"/>
                  <w:noWrap w:val="0"/>
                  <w:vAlign w:val="center"/>
                </w:tcPr>
                <w:p w14:paraId="7992C96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10人</w:t>
                  </w:r>
                </w:p>
              </w:tc>
              <w:tc>
                <w:tcPr>
                  <w:tcW w:w="1305" w:type="dxa"/>
                  <w:noWrap w:val="0"/>
                  <w:vAlign w:val="center"/>
                </w:tcPr>
                <w:p w14:paraId="0CF3DAE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0.7</w:t>
                  </w:r>
                </w:p>
              </w:tc>
              <w:tc>
                <w:tcPr>
                  <w:tcW w:w="1094" w:type="dxa"/>
                  <w:noWrap w:val="0"/>
                  <w:vAlign w:val="center"/>
                </w:tcPr>
                <w:p w14:paraId="0A8DDF4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0.56</w:t>
                  </w:r>
                </w:p>
              </w:tc>
              <w:tc>
                <w:tcPr>
                  <w:tcW w:w="1096" w:type="dxa"/>
                  <w:noWrap w:val="0"/>
                  <w:vAlign w:val="center"/>
                </w:tcPr>
                <w:p w14:paraId="00C1F5E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w:t>
                  </w:r>
                </w:p>
              </w:tc>
              <w:tc>
                <w:tcPr>
                  <w:tcW w:w="1097" w:type="dxa"/>
                  <w:noWrap w:val="0"/>
                  <w:vAlign w:val="center"/>
                </w:tcPr>
                <w:p w14:paraId="38018E3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w:t>
                  </w:r>
                </w:p>
              </w:tc>
            </w:tr>
            <w:tr w14:paraId="2B504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87" w:hRule="atLeast"/>
                <w:jc w:val="center"/>
              </w:trPr>
              <w:tc>
                <w:tcPr>
                  <w:tcW w:w="426" w:type="dxa"/>
                  <w:noWrap w:val="0"/>
                  <w:vAlign w:val="center"/>
                </w:tcPr>
                <w:p w14:paraId="5E057E8C">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2</w:t>
                  </w:r>
                </w:p>
              </w:tc>
              <w:tc>
                <w:tcPr>
                  <w:tcW w:w="1872" w:type="dxa"/>
                  <w:noWrap w:val="0"/>
                  <w:vAlign w:val="center"/>
                </w:tcPr>
                <w:p w14:paraId="4331DFF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水膜除尘器</w:t>
                  </w:r>
                </w:p>
              </w:tc>
              <w:tc>
                <w:tcPr>
                  <w:tcW w:w="1253" w:type="dxa"/>
                  <w:noWrap w:val="0"/>
                  <w:vAlign w:val="center"/>
                </w:tcPr>
                <w:p w14:paraId="301F0676">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881" w:type="dxa"/>
                  <w:noWrap w:val="0"/>
                  <w:vAlign w:val="center"/>
                </w:tcPr>
                <w:p w14:paraId="5700B28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305" w:type="dxa"/>
                  <w:noWrap w:val="0"/>
                  <w:vAlign w:val="center"/>
                </w:tcPr>
                <w:p w14:paraId="3703FD98">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0.2</w:t>
                  </w:r>
                </w:p>
              </w:tc>
              <w:tc>
                <w:tcPr>
                  <w:tcW w:w="1094" w:type="dxa"/>
                  <w:noWrap w:val="0"/>
                  <w:vAlign w:val="center"/>
                </w:tcPr>
                <w:p w14:paraId="2752DA8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0.3</w:t>
                  </w:r>
                </w:p>
              </w:tc>
              <w:tc>
                <w:tcPr>
                  <w:tcW w:w="1096" w:type="dxa"/>
                  <w:noWrap w:val="0"/>
                  <w:vAlign w:val="center"/>
                </w:tcPr>
                <w:p w14:paraId="4C0E82A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w:t>
                  </w:r>
                </w:p>
              </w:tc>
              <w:tc>
                <w:tcPr>
                  <w:tcW w:w="1097" w:type="dxa"/>
                  <w:noWrap w:val="0"/>
                  <w:vAlign w:val="center"/>
                </w:tcPr>
                <w:p w14:paraId="7AD8357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w:t>
                  </w:r>
                </w:p>
              </w:tc>
            </w:tr>
            <w:tr w14:paraId="5E1ED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2298" w:type="dxa"/>
                  <w:gridSpan w:val="2"/>
                  <w:noWrap w:val="0"/>
                  <w:vAlign w:val="center"/>
                </w:tcPr>
                <w:p w14:paraId="383A8B9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总计</w:t>
                  </w:r>
                </w:p>
              </w:tc>
              <w:tc>
                <w:tcPr>
                  <w:tcW w:w="1253" w:type="dxa"/>
                  <w:noWrap w:val="0"/>
                  <w:vAlign w:val="center"/>
                </w:tcPr>
                <w:p w14:paraId="5281A05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881" w:type="dxa"/>
                  <w:noWrap w:val="0"/>
                  <w:vAlign w:val="center"/>
                </w:tcPr>
                <w:p w14:paraId="630027B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305" w:type="dxa"/>
                  <w:noWrap w:val="0"/>
                  <w:vAlign w:val="center"/>
                </w:tcPr>
                <w:p w14:paraId="20C28061">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1.3</w:t>
                  </w:r>
                </w:p>
              </w:tc>
              <w:tc>
                <w:tcPr>
                  <w:tcW w:w="1094" w:type="dxa"/>
                  <w:noWrap w:val="0"/>
                  <w:vAlign w:val="center"/>
                </w:tcPr>
                <w:p w14:paraId="56547799">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1.18</w:t>
                  </w:r>
                </w:p>
              </w:tc>
              <w:tc>
                <w:tcPr>
                  <w:tcW w:w="1096" w:type="dxa"/>
                  <w:noWrap w:val="0"/>
                  <w:vAlign w:val="center"/>
                </w:tcPr>
                <w:p w14:paraId="1C8E8820">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w:t>
                  </w:r>
                </w:p>
              </w:tc>
              <w:tc>
                <w:tcPr>
                  <w:tcW w:w="1097" w:type="dxa"/>
                  <w:noWrap w:val="0"/>
                  <w:vAlign w:val="center"/>
                </w:tcPr>
                <w:p w14:paraId="3A6B7287">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0</w:t>
                  </w:r>
                </w:p>
              </w:tc>
            </w:tr>
          </w:tbl>
          <w:p w14:paraId="3C7EA6C2">
            <w:pPr>
              <w:keepNext w:val="0"/>
              <w:keepLines w:val="0"/>
              <w:pageBreakBefore w:val="0"/>
              <w:widowControl w:val="0"/>
              <w:spacing w:before="157" w:line="360" w:lineRule="auto"/>
              <w:ind w:firstLine="480"/>
              <w:jc w:val="left"/>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项目给排水水量平衡见下图：</w:t>
            </w:r>
          </w:p>
          <w:p w14:paraId="0F4C5F07">
            <w:pPr>
              <w:keepNext w:val="0"/>
              <w:keepLines w:val="0"/>
              <w:pageBreakBefore w:val="0"/>
              <w:widowControl w:val="0"/>
              <w:spacing w:line="360" w:lineRule="auto"/>
              <w:ind w:firstLine="0"/>
              <w:jc w:val="center"/>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object>
                <v:shape id="_x0000_i1027" o:spt="75" type="#_x0000_t75" style="height:170pt;width:410.25pt;" o:ole="t" filled="f" o:preferrelative="t" stroked="f" coordsize="21600,21600">
                  <v:path/>
                  <v:fill on="f" focussize="0,0"/>
                  <v:stroke on="f" joinstyle="miter"/>
                  <v:imagedata r:id="rId13" o:title=""/>
                  <o:lock v:ext="edit" rotation="t" aspectratio="t"/>
                  <w10:wrap type="none"/>
                  <w10:anchorlock/>
                </v:shape>
                <o:OLEObject Type="Embed" ProgID="Word.Document" ShapeID="_x0000_i1027" DrawAspect="Content" ObjectID="_1468075727" r:id="rId12">
                  <o:LockedField>false</o:LockedField>
                </o:OLEObject>
              </w:object>
            </w:r>
          </w:p>
          <w:p w14:paraId="3CBF2D64">
            <w:pPr>
              <w:keepNext w:val="0"/>
              <w:keepLines w:val="0"/>
              <w:pageBreakBefore w:val="0"/>
              <w:widowControl w:val="0"/>
              <w:spacing w:line="360" w:lineRule="auto"/>
              <w:ind w:firstLine="0"/>
              <w:jc w:val="center"/>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图4-1  本项目水量平衡图  单位：m</w:t>
            </w:r>
            <w:r>
              <w:rPr>
                <w:rFonts w:ascii="Times New Roman" w:hAnsi="Times New Roman" w:eastAsia="宋体" w:cs="Times New Roman"/>
                <w:b/>
                <w:bCs/>
                <w:color w:val="000000"/>
                <w:sz w:val="24"/>
                <w:szCs w:val="24"/>
                <w:highlight w:val="none"/>
                <w:vertAlign w:val="superscript"/>
                <w:lang w:val="en-US" w:eastAsia="zh-CN"/>
              </w:rPr>
              <w:t>3</w:t>
            </w:r>
            <w:r>
              <w:rPr>
                <w:rFonts w:ascii="Times New Roman" w:hAnsi="Times New Roman" w:eastAsia="宋体" w:cs="Times New Roman"/>
                <w:b/>
                <w:bCs/>
                <w:color w:val="000000"/>
                <w:sz w:val="24"/>
                <w:szCs w:val="24"/>
                <w:highlight w:val="none"/>
                <w:lang w:val="en-US" w:eastAsia="zh-CN"/>
              </w:rPr>
              <w:t>/d</w:t>
            </w:r>
          </w:p>
          <w:p w14:paraId="20287F9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7B6BF37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64173167">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62189C96">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178DEEE3">
      <w:pPr>
        <w:jc w:val="center"/>
        <w:rPr>
          <w:rFonts w:ascii="Times New Roman" w:hAnsi="Times New Roman" w:eastAsia="宋体" w:cs="Times New Roman"/>
          <w:b/>
          <w:bCs/>
          <w:color w:val="000000"/>
          <w:sz w:val="24"/>
          <w:szCs w:val="24"/>
          <w:highlight w:val="none"/>
        </w:rPr>
        <w:sectPr>
          <w:pgSz w:w="11907" w:h="16840" w:orient="landscape"/>
          <w:pgMar w:top="1134" w:right="1134" w:bottom="1134" w:left="1134" w:header="851" w:footer="851" w:gutter="0"/>
          <w:pgNumType w:start="1"/>
          <w:cols w:space="1701" w:num="1"/>
        </w:sect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444"/>
        <w:gridCol w:w="14340"/>
      </w:tblGrid>
      <w:tr w14:paraId="5B5234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44" w:type="dxa"/>
            <w:noWrap w:val="0"/>
            <w:tcMar>
              <w:left w:w="28" w:type="dxa"/>
              <w:right w:w="28" w:type="dxa"/>
            </w:tcMar>
            <w:vAlign w:val="center"/>
          </w:tcPr>
          <w:p w14:paraId="5604CFF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14340" w:type="dxa"/>
            <w:noWrap w:val="0"/>
            <w:vAlign w:val="center"/>
          </w:tcPr>
          <w:p w14:paraId="1A51B934">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2、废水产排核算汇总</w:t>
            </w:r>
          </w:p>
          <w:p w14:paraId="77719260">
            <w:pPr>
              <w:keepNext w:val="0"/>
              <w:keepLines w:val="0"/>
              <w:pageBreakBefore w:val="0"/>
              <w:widowControl w:val="0"/>
              <w:spacing w:line="360" w:lineRule="auto"/>
              <w:ind w:firstLine="480"/>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本项目废水污染源源强核算结果汇总如下表所示。</w:t>
            </w:r>
          </w:p>
          <w:p w14:paraId="55ABAEB7">
            <w:pPr>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 xml:space="preserve">-12 </w:t>
            </w:r>
            <w:r>
              <w:rPr>
                <w:rFonts w:ascii="Times New Roman" w:hAnsi="Times New Roman" w:eastAsia="宋体" w:cs="Times New Roman"/>
                <w:b/>
                <w:color w:val="000000"/>
                <w:sz w:val="24"/>
                <w:szCs w:val="24"/>
                <w:highlight w:val="none"/>
              </w:rPr>
              <w:t xml:space="preserve"> 本项目废水污染源源强核算结果汇总表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gridCol w:w="1134"/>
              <w:gridCol w:w="1134"/>
              <w:gridCol w:w="1134"/>
              <w:gridCol w:w="1134"/>
            </w:tblGrid>
            <w:tr w14:paraId="37D3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8"/>
                <w:wAfter w:w="9072" w:type="dxa"/>
                <w:trHeight w:val="23" w:hRule="atLeast"/>
                <w:jc w:val="center"/>
              </w:trPr>
              <w:tc>
                <w:tcPr>
                  <w:tcW w:w="666" w:type="dxa"/>
                  <w:vMerge w:val="restart"/>
                  <w:noWrap w:val="0"/>
                  <w:vAlign w:val="center"/>
                </w:tcPr>
                <w:p w14:paraId="060E30B6">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bidi="ar-SA"/>
                    </w:rPr>
                    <w:t>类别</w:t>
                  </w:r>
                </w:p>
              </w:tc>
              <w:tc>
                <w:tcPr>
                  <w:tcW w:w="686" w:type="dxa"/>
                  <w:vMerge w:val="restart"/>
                  <w:noWrap w:val="0"/>
                  <w:vAlign w:val="center"/>
                </w:tcPr>
                <w:p w14:paraId="02022BE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污染源</w:t>
                  </w:r>
                </w:p>
              </w:tc>
              <w:tc>
                <w:tcPr>
                  <w:tcW w:w="884" w:type="dxa"/>
                  <w:vMerge w:val="restart"/>
                  <w:noWrap w:val="0"/>
                  <w:vAlign w:val="center"/>
                </w:tcPr>
                <w:p w14:paraId="382653B2">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污染物</w:t>
                  </w:r>
                </w:p>
              </w:tc>
              <w:tc>
                <w:tcPr>
                  <w:tcW w:w="900" w:type="dxa"/>
                  <w:vMerge w:val="restart"/>
                  <w:noWrap w:val="0"/>
                  <w:vAlign w:val="center"/>
                </w:tcPr>
                <w:p w14:paraId="1BD6F7D4">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核算方法</w:t>
                  </w:r>
                </w:p>
              </w:tc>
              <w:tc>
                <w:tcPr>
                  <w:tcW w:w="3218" w:type="dxa"/>
                  <w:noWrap w:val="0"/>
                  <w:vAlign w:val="center"/>
                </w:tcPr>
                <w:p w14:paraId="6747EF20">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污染物产生情况</w:t>
                  </w:r>
                </w:p>
              </w:tc>
              <w:tc>
                <w:tcPr>
                  <w:tcW w:w="4121" w:type="dxa"/>
                  <w:noWrap w:val="0"/>
                  <w:vAlign w:val="center"/>
                </w:tcPr>
                <w:p w14:paraId="0E1C2CB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治理措施</w:t>
                  </w:r>
                </w:p>
              </w:tc>
              <w:tc>
                <w:tcPr>
                  <w:tcW w:w="3631" w:type="dxa"/>
                  <w:noWrap w:val="0"/>
                  <w:vAlign w:val="center"/>
                </w:tcPr>
                <w:p w14:paraId="640AFD2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污染物排放情况</w:t>
                  </w:r>
                </w:p>
              </w:tc>
            </w:tr>
            <w:tr w14:paraId="4919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666" w:type="dxa"/>
                  <w:vMerge w:val="continue"/>
                  <w:noWrap w:val="0"/>
                  <w:vAlign w:val="center"/>
                </w:tcPr>
                <w:p w14:paraId="48253075">
                  <w:pPr>
                    <w:widowControl/>
                    <w:spacing w:line="240" w:lineRule="auto"/>
                    <w:ind w:firstLine="0"/>
                    <w:jc w:val="center"/>
                    <w:rPr>
                      <w:rFonts w:ascii="Times New Roman" w:hAnsi="Times New Roman" w:eastAsia="宋体" w:cs="Times New Roman"/>
                      <w:color w:val="000000"/>
                      <w:sz w:val="21"/>
                      <w:szCs w:val="21"/>
                      <w:highlight w:val="none"/>
                    </w:rPr>
                  </w:pPr>
                </w:p>
              </w:tc>
              <w:tc>
                <w:tcPr>
                  <w:tcW w:w="686" w:type="dxa"/>
                  <w:vMerge w:val="continue"/>
                  <w:noWrap w:val="0"/>
                  <w:vAlign w:val="center"/>
                </w:tcPr>
                <w:p w14:paraId="5D1D2979">
                  <w:pPr>
                    <w:widowControl/>
                    <w:spacing w:line="240" w:lineRule="auto"/>
                    <w:ind w:firstLine="0"/>
                    <w:jc w:val="center"/>
                    <w:rPr>
                      <w:rFonts w:ascii="Times New Roman" w:hAnsi="Times New Roman" w:eastAsia="宋体" w:cs="Times New Roman"/>
                      <w:color w:val="000000"/>
                      <w:sz w:val="21"/>
                      <w:szCs w:val="21"/>
                      <w:highlight w:val="none"/>
                    </w:rPr>
                  </w:pPr>
                </w:p>
              </w:tc>
              <w:tc>
                <w:tcPr>
                  <w:tcW w:w="884" w:type="dxa"/>
                  <w:vMerge w:val="continue"/>
                  <w:noWrap w:val="0"/>
                  <w:vAlign w:val="center"/>
                </w:tcPr>
                <w:p w14:paraId="45269E9D">
                  <w:pPr>
                    <w:widowControl/>
                    <w:spacing w:line="240" w:lineRule="auto"/>
                    <w:ind w:firstLine="0"/>
                    <w:jc w:val="center"/>
                    <w:rPr>
                      <w:rFonts w:ascii="Times New Roman" w:hAnsi="Times New Roman" w:eastAsia="宋体" w:cs="Times New Roman"/>
                      <w:color w:val="000000"/>
                      <w:sz w:val="21"/>
                      <w:szCs w:val="21"/>
                      <w:highlight w:val="none"/>
                    </w:rPr>
                  </w:pPr>
                </w:p>
              </w:tc>
              <w:tc>
                <w:tcPr>
                  <w:tcW w:w="900" w:type="dxa"/>
                  <w:vMerge w:val="continue"/>
                  <w:noWrap w:val="0"/>
                  <w:vAlign w:val="center"/>
                </w:tcPr>
                <w:p w14:paraId="4B9F5052">
                  <w:pPr>
                    <w:widowControl/>
                    <w:spacing w:line="240" w:lineRule="auto"/>
                    <w:ind w:firstLine="0"/>
                    <w:jc w:val="center"/>
                    <w:rPr>
                      <w:rFonts w:ascii="Times New Roman" w:hAnsi="Times New Roman" w:eastAsia="宋体" w:cs="Times New Roman"/>
                      <w:color w:val="000000"/>
                      <w:sz w:val="21"/>
                      <w:szCs w:val="21"/>
                      <w:highlight w:val="none"/>
                    </w:rPr>
                  </w:pPr>
                </w:p>
              </w:tc>
              <w:tc>
                <w:tcPr>
                  <w:tcW w:w="1067" w:type="dxa"/>
                  <w:noWrap w:val="0"/>
                  <w:vAlign w:val="center"/>
                </w:tcPr>
                <w:p w14:paraId="2B48302D">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废水产生量</w:t>
                  </w:r>
                </w:p>
                <w:p w14:paraId="0EC713FD">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1092" w:type="dxa"/>
                  <w:noWrap w:val="0"/>
                  <w:vAlign w:val="center"/>
                </w:tcPr>
                <w:p w14:paraId="6D5A0606">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产生浓度</w:t>
                  </w:r>
                </w:p>
                <w:p w14:paraId="1EC86B3A">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mg/L</w:t>
                  </w:r>
                </w:p>
              </w:tc>
              <w:tc>
                <w:tcPr>
                  <w:tcW w:w="1059" w:type="dxa"/>
                  <w:noWrap w:val="0"/>
                  <w:vAlign w:val="center"/>
                </w:tcPr>
                <w:p w14:paraId="28304B01">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产生量</w:t>
                  </w:r>
                </w:p>
                <w:p w14:paraId="65E4AE5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t/a</w:t>
                  </w:r>
                </w:p>
              </w:tc>
              <w:tc>
                <w:tcPr>
                  <w:tcW w:w="1222" w:type="dxa"/>
                  <w:noWrap w:val="0"/>
                  <w:vAlign w:val="center"/>
                </w:tcPr>
                <w:p w14:paraId="3DE5870E">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治理工艺</w:t>
                  </w:r>
                </w:p>
              </w:tc>
              <w:tc>
                <w:tcPr>
                  <w:tcW w:w="988" w:type="dxa"/>
                  <w:noWrap w:val="0"/>
                  <w:vAlign w:val="center"/>
                </w:tcPr>
                <w:p w14:paraId="199472B5">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治理能力</w:t>
                  </w:r>
                </w:p>
                <w:p w14:paraId="6E5642AD">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/h</w:t>
                  </w:r>
                </w:p>
              </w:tc>
              <w:tc>
                <w:tcPr>
                  <w:tcW w:w="889" w:type="dxa"/>
                  <w:noWrap w:val="0"/>
                  <w:vAlign w:val="center"/>
                </w:tcPr>
                <w:p w14:paraId="6481886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治理效率</w:t>
                  </w:r>
                </w:p>
                <w:p w14:paraId="42E2841A">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w:t>
                  </w:r>
                </w:p>
              </w:tc>
              <w:tc>
                <w:tcPr>
                  <w:tcW w:w="1022" w:type="dxa"/>
                  <w:noWrap w:val="0"/>
                  <w:vAlign w:val="center"/>
                </w:tcPr>
                <w:p w14:paraId="6609FF2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是否为可行技术</w:t>
                  </w:r>
                </w:p>
              </w:tc>
              <w:tc>
                <w:tcPr>
                  <w:tcW w:w="1008" w:type="dxa"/>
                  <w:noWrap w:val="0"/>
                  <w:vAlign w:val="center"/>
                </w:tcPr>
                <w:p w14:paraId="501EB91B">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废水排放量</w:t>
                  </w:r>
                </w:p>
                <w:p w14:paraId="6704B4A0">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1027" w:type="dxa"/>
                  <w:noWrap w:val="0"/>
                  <w:vAlign w:val="center"/>
                </w:tcPr>
                <w:p w14:paraId="521157B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排放浓度</w:t>
                  </w:r>
                </w:p>
                <w:p w14:paraId="0454F676">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mg/L</w:t>
                  </w:r>
                </w:p>
              </w:tc>
              <w:tc>
                <w:tcPr>
                  <w:tcW w:w="695" w:type="dxa"/>
                  <w:noWrap w:val="0"/>
                  <w:vAlign w:val="center"/>
                </w:tcPr>
                <w:p w14:paraId="321350B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排放量</w:t>
                  </w:r>
                </w:p>
                <w:p w14:paraId="2357BDAE">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t/a</w:t>
                  </w:r>
                </w:p>
              </w:tc>
              <w:tc>
                <w:tcPr>
                  <w:tcW w:w="901" w:type="dxa"/>
                  <w:noWrap w:val="0"/>
                  <w:vAlign w:val="center"/>
                </w:tcPr>
                <w:p w14:paraId="724FF7D7">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年排放时间/d</w:t>
                  </w:r>
                </w:p>
              </w:tc>
            </w:tr>
            <w:tr w14:paraId="2F528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vMerge w:val="restart"/>
                  <w:noWrap w:val="0"/>
                  <w:vAlign w:val="center"/>
                </w:tcPr>
                <w:p w14:paraId="480AF24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生活废水</w:t>
                  </w:r>
                </w:p>
              </w:tc>
              <w:tc>
                <w:tcPr>
                  <w:tcW w:w="686" w:type="dxa"/>
                  <w:vMerge w:val="restart"/>
                  <w:noWrap w:val="0"/>
                  <w:vAlign w:val="center"/>
                </w:tcPr>
                <w:p w14:paraId="732A50D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生活</w:t>
                  </w:r>
                </w:p>
              </w:tc>
              <w:tc>
                <w:tcPr>
                  <w:tcW w:w="884" w:type="dxa"/>
                  <w:noWrap w:val="0"/>
                  <w:vAlign w:val="center"/>
                </w:tcPr>
                <w:p w14:paraId="605DB29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CODcr</w:t>
                  </w:r>
                </w:p>
              </w:tc>
              <w:tc>
                <w:tcPr>
                  <w:tcW w:w="900" w:type="dxa"/>
                  <w:vMerge w:val="restart"/>
                  <w:noWrap w:val="0"/>
                  <w:vAlign w:val="center"/>
                </w:tcPr>
                <w:p w14:paraId="6E3A2D7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产污系数法</w:t>
                  </w:r>
                </w:p>
              </w:tc>
              <w:tc>
                <w:tcPr>
                  <w:tcW w:w="1067" w:type="dxa"/>
                  <w:vMerge w:val="restart"/>
                  <w:noWrap w:val="0"/>
                  <w:vAlign w:val="center"/>
                </w:tcPr>
                <w:p w14:paraId="0754881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290.4</w:t>
                  </w:r>
                </w:p>
              </w:tc>
              <w:tc>
                <w:tcPr>
                  <w:tcW w:w="1092" w:type="dxa"/>
                  <w:noWrap w:val="0"/>
                  <w:vAlign w:val="center"/>
                </w:tcPr>
                <w:p w14:paraId="0BC1F62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400</w:t>
                  </w:r>
                </w:p>
              </w:tc>
              <w:tc>
                <w:tcPr>
                  <w:tcW w:w="1059" w:type="dxa"/>
                  <w:noWrap w:val="0"/>
                  <w:vAlign w:val="center"/>
                </w:tcPr>
                <w:p w14:paraId="41BB215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0.1162</w:t>
                  </w:r>
                </w:p>
              </w:tc>
              <w:tc>
                <w:tcPr>
                  <w:tcW w:w="1222" w:type="dxa"/>
                  <w:vMerge w:val="restart"/>
                  <w:noWrap w:val="0"/>
                  <w:vAlign w:val="center"/>
                </w:tcPr>
                <w:p w14:paraId="40ED8F3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隔油池+化粪池</w:t>
                  </w:r>
                </w:p>
              </w:tc>
              <w:tc>
                <w:tcPr>
                  <w:tcW w:w="988" w:type="dxa"/>
                  <w:vMerge w:val="restart"/>
                  <w:noWrap w:val="0"/>
                  <w:vAlign w:val="center"/>
                </w:tcPr>
                <w:p w14:paraId="096B482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隔油池容积0.1m</w:t>
                  </w:r>
                  <w:r>
                    <w:rPr>
                      <w:rFonts w:ascii="Times New Roman" w:hAnsi="Times New Roman" w:eastAsia="宋体" w:cs="Times New Roman"/>
                      <w:b w:val="0"/>
                      <w:bCs/>
                      <w:color w:val="000000"/>
                      <w:sz w:val="21"/>
                      <w:szCs w:val="21"/>
                      <w:highlight w:val="none"/>
                      <w:vertAlign w:val="superscript"/>
                      <w:lang w:val="en-US" w:eastAsia="zh-CN"/>
                    </w:rPr>
                    <w:t>3</w:t>
                  </w:r>
                  <w:r>
                    <w:rPr>
                      <w:rFonts w:ascii="Times New Roman" w:hAnsi="Times New Roman" w:eastAsia="宋体" w:cs="Times New Roman"/>
                      <w:b w:val="0"/>
                      <w:bCs/>
                      <w:color w:val="000000"/>
                      <w:sz w:val="21"/>
                      <w:szCs w:val="21"/>
                      <w:highlight w:val="none"/>
                      <w:lang w:val="en-US" w:eastAsia="zh-CN"/>
                    </w:rPr>
                    <w:t>，化粪池容积15m</w:t>
                  </w:r>
                  <w:r>
                    <w:rPr>
                      <w:rFonts w:ascii="Times New Roman" w:hAnsi="Times New Roman" w:eastAsia="宋体" w:cs="Times New Roman"/>
                      <w:b w:val="0"/>
                      <w:bCs/>
                      <w:color w:val="000000"/>
                      <w:sz w:val="21"/>
                      <w:szCs w:val="21"/>
                      <w:highlight w:val="none"/>
                      <w:vertAlign w:val="superscript"/>
                      <w:lang w:val="en-US" w:eastAsia="zh-CN"/>
                    </w:rPr>
                    <w:t>3</w:t>
                  </w:r>
                </w:p>
              </w:tc>
              <w:tc>
                <w:tcPr>
                  <w:tcW w:w="889" w:type="dxa"/>
                  <w:noWrap w:val="0"/>
                  <w:vAlign w:val="center"/>
                </w:tcPr>
                <w:p w14:paraId="36A6C2C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vMerge w:val="restart"/>
                  <w:noWrap w:val="0"/>
                  <w:vAlign w:val="center"/>
                </w:tcPr>
                <w:p w14:paraId="224C0EB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08" w:type="dxa"/>
                  <w:vMerge w:val="restart"/>
                  <w:noWrap w:val="0"/>
                  <w:vAlign w:val="center"/>
                </w:tcPr>
                <w:p w14:paraId="495B4FC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1027" w:type="dxa"/>
                  <w:noWrap w:val="0"/>
                  <w:vAlign w:val="center"/>
                </w:tcPr>
                <w:p w14:paraId="2361683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0526696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vMerge w:val="restart"/>
                  <w:noWrap w:val="0"/>
                  <w:vAlign w:val="center"/>
                </w:tcPr>
                <w:p w14:paraId="4F5E977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r>
            <w:tr w14:paraId="111C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vMerge w:val="continue"/>
                  <w:noWrap w:val="0"/>
                  <w:vAlign w:val="center"/>
                </w:tcPr>
                <w:p w14:paraId="482E22E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686" w:type="dxa"/>
                  <w:vMerge w:val="continue"/>
                  <w:noWrap w:val="0"/>
                  <w:vAlign w:val="center"/>
                </w:tcPr>
                <w:p w14:paraId="3334C7A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4" w:type="dxa"/>
                  <w:noWrap w:val="0"/>
                  <w:vAlign w:val="center"/>
                </w:tcPr>
                <w:p w14:paraId="6BA6A91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BOD</w:t>
                  </w:r>
                  <w:r>
                    <w:rPr>
                      <w:rFonts w:ascii="Times New Roman" w:hAnsi="Times New Roman" w:eastAsia="宋体" w:cs="Times New Roman"/>
                      <w:b w:val="0"/>
                      <w:bCs/>
                      <w:color w:val="000000"/>
                      <w:sz w:val="21"/>
                      <w:szCs w:val="21"/>
                      <w:highlight w:val="none"/>
                      <w:vertAlign w:val="subscript"/>
                      <w:lang w:val="en-US" w:eastAsia="zh-CN"/>
                    </w:rPr>
                    <w:t>5</w:t>
                  </w:r>
                </w:p>
              </w:tc>
              <w:tc>
                <w:tcPr>
                  <w:tcW w:w="900" w:type="dxa"/>
                  <w:vMerge w:val="continue"/>
                  <w:noWrap w:val="0"/>
                  <w:vAlign w:val="center"/>
                </w:tcPr>
                <w:p w14:paraId="1DE62C7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67" w:type="dxa"/>
                  <w:vMerge w:val="continue"/>
                  <w:noWrap w:val="0"/>
                  <w:vAlign w:val="center"/>
                </w:tcPr>
                <w:p w14:paraId="01C9BAF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92" w:type="dxa"/>
                  <w:noWrap w:val="0"/>
                  <w:vAlign w:val="center"/>
                </w:tcPr>
                <w:p w14:paraId="1E387DD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240</w:t>
                  </w:r>
                </w:p>
              </w:tc>
              <w:tc>
                <w:tcPr>
                  <w:tcW w:w="1059" w:type="dxa"/>
                  <w:noWrap w:val="0"/>
                  <w:vAlign w:val="center"/>
                </w:tcPr>
                <w:p w14:paraId="230D762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0.0697</w:t>
                  </w:r>
                </w:p>
              </w:tc>
              <w:tc>
                <w:tcPr>
                  <w:tcW w:w="1222" w:type="dxa"/>
                  <w:vMerge w:val="continue"/>
                  <w:noWrap w:val="0"/>
                  <w:vAlign w:val="center"/>
                </w:tcPr>
                <w:p w14:paraId="5D3B23B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988" w:type="dxa"/>
                  <w:vMerge w:val="continue"/>
                  <w:noWrap w:val="0"/>
                  <w:vAlign w:val="center"/>
                </w:tcPr>
                <w:p w14:paraId="36E6452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9" w:type="dxa"/>
                  <w:noWrap w:val="0"/>
                  <w:vAlign w:val="center"/>
                </w:tcPr>
                <w:p w14:paraId="67F08DA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vMerge w:val="continue"/>
                  <w:noWrap w:val="0"/>
                  <w:vAlign w:val="center"/>
                </w:tcPr>
                <w:p w14:paraId="1E54D35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08" w:type="dxa"/>
                  <w:vMerge w:val="continue"/>
                  <w:noWrap w:val="0"/>
                  <w:vAlign w:val="center"/>
                </w:tcPr>
                <w:p w14:paraId="6CA6A7C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27" w:type="dxa"/>
                  <w:noWrap w:val="0"/>
                  <w:vAlign w:val="center"/>
                </w:tcPr>
                <w:p w14:paraId="5D34F7D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2D6FBB6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vMerge w:val="continue"/>
                  <w:noWrap w:val="0"/>
                  <w:vAlign w:val="center"/>
                </w:tcPr>
                <w:p w14:paraId="20BA1A6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0CDC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vMerge w:val="continue"/>
                  <w:noWrap w:val="0"/>
                  <w:vAlign w:val="center"/>
                </w:tcPr>
                <w:p w14:paraId="5E7CC37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686" w:type="dxa"/>
                  <w:vMerge w:val="continue"/>
                  <w:noWrap w:val="0"/>
                  <w:vAlign w:val="center"/>
                </w:tcPr>
                <w:p w14:paraId="6D542EC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4" w:type="dxa"/>
                  <w:noWrap w:val="0"/>
                  <w:vAlign w:val="center"/>
                </w:tcPr>
                <w:p w14:paraId="28C6B15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SS</w:t>
                  </w:r>
                </w:p>
              </w:tc>
              <w:tc>
                <w:tcPr>
                  <w:tcW w:w="900" w:type="dxa"/>
                  <w:vMerge w:val="continue"/>
                  <w:noWrap w:val="0"/>
                  <w:vAlign w:val="center"/>
                </w:tcPr>
                <w:p w14:paraId="419215E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67" w:type="dxa"/>
                  <w:vMerge w:val="continue"/>
                  <w:noWrap w:val="0"/>
                  <w:vAlign w:val="center"/>
                </w:tcPr>
                <w:p w14:paraId="5A00A0F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92" w:type="dxa"/>
                  <w:noWrap w:val="0"/>
                  <w:vAlign w:val="center"/>
                </w:tcPr>
                <w:p w14:paraId="4AD5BBC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200</w:t>
                  </w:r>
                </w:p>
              </w:tc>
              <w:tc>
                <w:tcPr>
                  <w:tcW w:w="1059" w:type="dxa"/>
                  <w:noWrap w:val="0"/>
                  <w:vAlign w:val="center"/>
                </w:tcPr>
                <w:p w14:paraId="2A31F92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0.0581</w:t>
                  </w:r>
                </w:p>
              </w:tc>
              <w:tc>
                <w:tcPr>
                  <w:tcW w:w="1222" w:type="dxa"/>
                  <w:vMerge w:val="continue"/>
                  <w:noWrap w:val="0"/>
                  <w:vAlign w:val="center"/>
                </w:tcPr>
                <w:p w14:paraId="70A204D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988" w:type="dxa"/>
                  <w:vMerge w:val="continue"/>
                  <w:noWrap w:val="0"/>
                  <w:vAlign w:val="center"/>
                </w:tcPr>
                <w:p w14:paraId="04C44BB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9" w:type="dxa"/>
                  <w:noWrap w:val="0"/>
                  <w:vAlign w:val="center"/>
                </w:tcPr>
                <w:p w14:paraId="4643B38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vMerge w:val="continue"/>
                  <w:noWrap w:val="0"/>
                  <w:vAlign w:val="center"/>
                </w:tcPr>
                <w:p w14:paraId="5AFC1FA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08" w:type="dxa"/>
                  <w:vMerge w:val="continue"/>
                  <w:noWrap w:val="0"/>
                  <w:vAlign w:val="center"/>
                </w:tcPr>
                <w:p w14:paraId="4AD090E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27" w:type="dxa"/>
                  <w:noWrap w:val="0"/>
                  <w:vAlign w:val="center"/>
                </w:tcPr>
                <w:p w14:paraId="7C83C5F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4F48A15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vMerge w:val="continue"/>
                  <w:noWrap w:val="0"/>
                  <w:vAlign w:val="center"/>
                </w:tcPr>
                <w:p w14:paraId="2206D7C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7F30E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vMerge w:val="continue"/>
                  <w:noWrap w:val="0"/>
                  <w:vAlign w:val="center"/>
                </w:tcPr>
                <w:p w14:paraId="0BB6418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686" w:type="dxa"/>
                  <w:vMerge w:val="continue"/>
                  <w:noWrap w:val="0"/>
                  <w:vAlign w:val="center"/>
                </w:tcPr>
                <w:p w14:paraId="391A7E1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4" w:type="dxa"/>
                  <w:noWrap w:val="0"/>
                  <w:vAlign w:val="center"/>
                </w:tcPr>
                <w:p w14:paraId="3D28E82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氨氮</w:t>
                  </w:r>
                </w:p>
              </w:tc>
              <w:tc>
                <w:tcPr>
                  <w:tcW w:w="900" w:type="dxa"/>
                  <w:vMerge w:val="continue"/>
                  <w:noWrap w:val="0"/>
                  <w:vAlign w:val="center"/>
                </w:tcPr>
                <w:p w14:paraId="7D6CE57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67" w:type="dxa"/>
                  <w:vMerge w:val="continue"/>
                  <w:noWrap w:val="0"/>
                  <w:vAlign w:val="center"/>
                </w:tcPr>
                <w:p w14:paraId="2CB6430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92" w:type="dxa"/>
                  <w:noWrap w:val="0"/>
                  <w:vAlign w:val="center"/>
                </w:tcPr>
                <w:p w14:paraId="0337C88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35</w:t>
                  </w:r>
                </w:p>
              </w:tc>
              <w:tc>
                <w:tcPr>
                  <w:tcW w:w="1059" w:type="dxa"/>
                  <w:noWrap w:val="0"/>
                  <w:vAlign w:val="center"/>
                </w:tcPr>
                <w:p w14:paraId="491013B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0.0102</w:t>
                  </w:r>
                </w:p>
              </w:tc>
              <w:tc>
                <w:tcPr>
                  <w:tcW w:w="1222" w:type="dxa"/>
                  <w:vMerge w:val="continue"/>
                  <w:noWrap w:val="0"/>
                  <w:vAlign w:val="center"/>
                </w:tcPr>
                <w:p w14:paraId="58DA596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988" w:type="dxa"/>
                  <w:vMerge w:val="continue"/>
                  <w:noWrap w:val="0"/>
                  <w:vAlign w:val="center"/>
                </w:tcPr>
                <w:p w14:paraId="53D0809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9" w:type="dxa"/>
                  <w:noWrap w:val="0"/>
                  <w:vAlign w:val="center"/>
                </w:tcPr>
                <w:p w14:paraId="2DC8342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vMerge w:val="continue"/>
                  <w:noWrap w:val="0"/>
                  <w:vAlign w:val="center"/>
                </w:tcPr>
                <w:p w14:paraId="50F6178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08" w:type="dxa"/>
                  <w:vMerge w:val="continue"/>
                  <w:noWrap w:val="0"/>
                  <w:vAlign w:val="center"/>
                </w:tcPr>
                <w:p w14:paraId="1CB92BC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27" w:type="dxa"/>
                  <w:noWrap w:val="0"/>
                  <w:vAlign w:val="center"/>
                </w:tcPr>
                <w:p w14:paraId="27449C8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6D78DF3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vMerge w:val="continue"/>
                  <w:noWrap w:val="0"/>
                  <w:vAlign w:val="center"/>
                </w:tcPr>
                <w:p w14:paraId="0A32A09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2605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vMerge w:val="continue"/>
                  <w:noWrap w:val="0"/>
                  <w:vAlign w:val="center"/>
                </w:tcPr>
                <w:p w14:paraId="02C2AE2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686" w:type="dxa"/>
                  <w:vMerge w:val="continue"/>
                  <w:noWrap w:val="0"/>
                  <w:vAlign w:val="center"/>
                </w:tcPr>
                <w:p w14:paraId="5DD4925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4" w:type="dxa"/>
                  <w:noWrap w:val="0"/>
                  <w:vAlign w:val="center"/>
                </w:tcPr>
                <w:p w14:paraId="68D0CC0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总磷</w:t>
                  </w:r>
                </w:p>
              </w:tc>
              <w:tc>
                <w:tcPr>
                  <w:tcW w:w="900" w:type="dxa"/>
                  <w:vMerge w:val="continue"/>
                  <w:noWrap w:val="0"/>
                  <w:vAlign w:val="center"/>
                </w:tcPr>
                <w:p w14:paraId="325DACC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67" w:type="dxa"/>
                  <w:vMerge w:val="continue"/>
                  <w:noWrap w:val="0"/>
                  <w:vAlign w:val="center"/>
                </w:tcPr>
                <w:p w14:paraId="3B46CCD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92" w:type="dxa"/>
                  <w:noWrap w:val="0"/>
                  <w:vAlign w:val="center"/>
                </w:tcPr>
                <w:p w14:paraId="668F492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5</w:t>
                  </w:r>
                </w:p>
              </w:tc>
              <w:tc>
                <w:tcPr>
                  <w:tcW w:w="1059" w:type="dxa"/>
                  <w:noWrap w:val="0"/>
                  <w:vAlign w:val="center"/>
                </w:tcPr>
                <w:p w14:paraId="6EA8DDD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0.0001</w:t>
                  </w:r>
                </w:p>
              </w:tc>
              <w:tc>
                <w:tcPr>
                  <w:tcW w:w="1222" w:type="dxa"/>
                  <w:vMerge w:val="continue"/>
                  <w:noWrap w:val="0"/>
                  <w:vAlign w:val="center"/>
                </w:tcPr>
                <w:p w14:paraId="021866D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988" w:type="dxa"/>
                  <w:vMerge w:val="continue"/>
                  <w:noWrap w:val="0"/>
                  <w:vAlign w:val="center"/>
                </w:tcPr>
                <w:p w14:paraId="1134F16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9" w:type="dxa"/>
                  <w:noWrap w:val="0"/>
                  <w:vAlign w:val="center"/>
                </w:tcPr>
                <w:p w14:paraId="434262D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vMerge w:val="continue"/>
                  <w:noWrap w:val="0"/>
                  <w:vAlign w:val="center"/>
                </w:tcPr>
                <w:p w14:paraId="66988E2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08" w:type="dxa"/>
                  <w:vMerge w:val="continue"/>
                  <w:noWrap w:val="0"/>
                  <w:vAlign w:val="center"/>
                </w:tcPr>
                <w:p w14:paraId="1610680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27" w:type="dxa"/>
                  <w:noWrap w:val="0"/>
                  <w:vAlign w:val="center"/>
                </w:tcPr>
                <w:p w14:paraId="1E21FF8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29BDD19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vMerge w:val="continue"/>
                  <w:noWrap w:val="0"/>
                  <w:vAlign w:val="center"/>
                </w:tcPr>
                <w:p w14:paraId="0BB7DE3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5D54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vMerge w:val="continue"/>
                  <w:noWrap w:val="0"/>
                  <w:vAlign w:val="center"/>
                </w:tcPr>
                <w:p w14:paraId="36030AC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686" w:type="dxa"/>
                  <w:vMerge w:val="continue"/>
                  <w:noWrap w:val="0"/>
                  <w:vAlign w:val="center"/>
                </w:tcPr>
                <w:p w14:paraId="1992D1A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4" w:type="dxa"/>
                  <w:noWrap w:val="0"/>
                  <w:vAlign w:val="center"/>
                </w:tcPr>
                <w:p w14:paraId="12FAF4F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动植物油</w:t>
                  </w:r>
                </w:p>
              </w:tc>
              <w:tc>
                <w:tcPr>
                  <w:tcW w:w="900" w:type="dxa"/>
                  <w:vMerge w:val="continue"/>
                  <w:noWrap w:val="0"/>
                  <w:vAlign w:val="center"/>
                </w:tcPr>
                <w:p w14:paraId="42E0409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67" w:type="dxa"/>
                  <w:vMerge w:val="continue"/>
                  <w:noWrap w:val="0"/>
                  <w:vAlign w:val="center"/>
                </w:tcPr>
                <w:p w14:paraId="4EEF104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92" w:type="dxa"/>
                  <w:noWrap w:val="0"/>
                  <w:vAlign w:val="center"/>
                </w:tcPr>
                <w:p w14:paraId="6B6136D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35</w:t>
                  </w:r>
                </w:p>
              </w:tc>
              <w:tc>
                <w:tcPr>
                  <w:tcW w:w="1059" w:type="dxa"/>
                  <w:noWrap w:val="0"/>
                  <w:vAlign w:val="center"/>
                </w:tcPr>
                <w:p w14:paraId="5A21A83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0.0102</w:t>
                  </w:r>
                </w:p>
              </w:tc>
              <w:tc>
                <w:tcPr>
                  <w:tcW w:w="1222" w:type="dxa"/>
                  <w:vMerge w:val="continue"/>
                  <w:noWrap w:val="0"/>
                  <w:vAlign w:val="center"/>
                </w:tcPr>
                <w:p w14:paraId="738960E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988" w:type="dxa"/>
                  <w:vMerge w:val="continue"/>
                  <w:noWrap w:val="0"/>
                  <w:vAlign w:val="center"/>
                </w:tcPr>
                <w:p w14:paraId="4FEF2DC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889" w:type="dxa"/>
                  <w:noWrap w:val="0"/>
                  <w:vAlign w:val="center"/>
                </w:tcPr>
                <w:p w14:paraId="62DBA1D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vMerge w:val="continue"/>
                  <w:noWrap w:val="0"/>
                  <w:vAlign w:val="center"/>
                </w:tcPr>
                <w:p w14:paraId="204D724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08" w:type="dxa"/>
                  <w:vMerge w:val="continue"/>
                  <w:noWrap w:val="0"/>
                  <w:vAlign w:val="center"/>
                </w:tcPr>
                <w:p w14:paraId="0EAECC6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1027" w:type="dxa"/>
                  <w:noWrap w:val="0"/>
                  <w:vAlign w:val="center"/>
                </w:tcPr>
                <w:p w14:paraId="775C30E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01DC02F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vMerge w:val="continue"/>
                  <w:noWrap w:val="0"/>
                  <w:vAlign w:val="center"/>
                </w:tcPr>
                <w:p w14:paraId="18BF599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64620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6" w:type="dxa"/>
                  <w:noWrap w:val="0"/>
                  <w:vAlign w:val="center"/>
                </w:tcPr>
                <w:p w14:paraId="0F75426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除尘废水</w:t>
                  </w:r>
                </w:p>
              </w:tc>
              <w:tc>
                <w:tcPr>
                  <w:tcW w:w="686" w:type="dxa"/>
                  <w:noWrap w:val="0"/>
                  <w:vAlign w:val="center"/>
                </w:tcPr>
                <w:p w14:paraId="7C19882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除尘</w:t>
                  </w:r>
                </w:p>
              </w:tc>
              <w:tc>
                <w:tcPr>
                  <w:tcW w:w="884" w:type="dxa"/>
                  <w:noWrap w:val="0"/>
                  <w:vAlign w:val="center"/>
                </w:tcPr>
                <w:p w14:paraId="0E6F0C4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SS</w:t>
                  </w:r>
                </w:p>
              </w:tc>
              <w:tc>
                <w:tcPr>
                  <w:tcW w:w="900" w:type="dxa"/>
                  <w:noWrap w:val="0"/>
                  <w:vAlign w:val="center"/>
                </w:tcPr>
                <w:p w14:paraId="6B965D3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类比法</w:t>
                  </w:r>
                </w:p>
              </w:tc>
              <w:tc>
                <w:tcPr>
                  <w:tcW w:w="1067" w:type="dxa"/>
                  <w:noWrap w:val="0"/>
                  <w:vAlign w:val="center"/>
                </w:tcPr>
                <w:p w14:paraId="5E98DF4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66</w:t>
                  </w:r>
                </w:p>
              </w:tc>
              <w:tc>
                <w:tcPr>
                  <w:tcW w:w="1092" w:type="dxa"/>
                  <w:noWrap w:val="0"/>
                  <w:vAlign w:val="center"/>
                </w:tcPr>
                <w:p w14:paraId="4C91E90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300</w:t>
                  </w:r>
                </w:p>
              </w:tc>
              <w:tc>
                <w:tcPr>
                  <w:tcW w:w="1059" w:type="dxa"/>
                  <w:noWrap w:val="0"/>
                  <w:vAlign w:val="center"/>
                </w:tcPr>
                <w:p w14:paraId="3B1D472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0.0198</w:t>
                  </w:r>
                </w:p>
              </w:tc>
              <w:tc>
                <w:tcPr>
                  <w:tcW w:w="1222" w:type="dxa"/>
                  <w:noWrap w:val="0"/>
                  <w:vAlign w:val="center"/>
                </w:tcPr>
                <w:p w14:paraId="016235C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循环水池（沉淀）</w:t>
                  </w:r>
                </w:p>
              </w:tc>
              <w:tc>
                <w:tcPr>
                  <w:tcW w:w="988" w:type="dxa"/>
                  <w:noWrap w:val="0"/>
                  <w:vAlign w:val="center"/>
                </w:tcPr>
                <w:p w14:paraId="1CDD0F9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0.5m</w:t>
                  </w:r>
                  <w:r>
                    <w:rPr>
                      <w:rFonts w:ascii="Times New Roman" w:hAnsi="Times New Roman" w:eastAsia="宋体" w:cs="Times New Roman"/>
                      <w:b w:val="0"/>
                      <w:bCs/>
                      <w:color w:val="000000"/>
                      <w:sz w:val="21"/>
                      <w:szCs w:val="21"/>
                      <w:highlight w:val="none"/>
                      <w:vertAlign w:val="superscript"/>
                      <w:lang w:val="en-US" w:eastAsia="zh-CN"/>
                    </w:rPr>
                    <w:t>3</w:t>
                  </w:r>
                </w:p>
              </w:tc>
              <w:tc>
                <w:tcPr>
                  <w:tcW w:w="889" w:type="dxa"/>
                  <w:noWrap w:val="0"/>
                  <w:vAlign w:val="center"/>
                </w:tcPr>
                <w:p w14:paraId="0DE21E8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22" w:type="dxa"/>
                  <w:noWrap w:val="0"/>
                  <w:vAlign w:val="center"/>
                </w:tcPr>
                <w:p w14:paraId="1371166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1008" w:type="dxa"/>
                  <w:noWrap w:val="0"/>
                  <w:vAlign w:val="center"/>
                </w:tcPr>
                <w:p w14:paraId="4B8DD38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1027" w:type="dxa"/>
                  <w:noWrap w:val="0"/>
                  <w:vAlign w:val="center"/>
                </w:tcPr>
                <w:p w14:paraId="72378DE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695" w:type="dxa"/>
                  <w:noWrap w:val="0"/>
                  <w:vAlign w:val="center"/>
                </w:tcPr>
                <w:p w14:paraId="2CCEFA8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901" w:type="dxa"/>
                  <w:noWrap w:val="0"/>
                  <w:vAlign w:val="center"/>
                </w:tcPr>
                <w:p w14:paraId="3A871AD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r>
          </w:tbl>
          <w:p w14:paraId="25D0F46D">
            <w:pPr>
              <w:keepNext w:val="0"/>
              <w:keepLines w:val="0"/>
              <w:pageBreakBefore w:val="0"/>
              <w:widowControl w:val="0"/>
              <w:spacing w:before="157" w:line="360" w:lineRule="auto"/>
              <w:ind w:firstLine="480"/>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本项目废水排放信息汇总如下表所示。</w:t>
            </w:r>
          </w:p>
          <w:p w14:paraId="4E16564F">
            <w:pPr>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表4-13  本项目废水排放信息汇总表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gridCol w:w="1134"/>
              <w:gridCol w:w="1134"/>
              <w:gridCol w:w="1134"/>
              <w:gridCol w:w="1134"/>
            </w:tblGrid>
            <w:tr w14:paraId="0514C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4536" w:type="dxa"/>
                <w:trHeight w:val="23" w:hRule="atLeast"/>
                <w:jc w:val="center"/>
              </w:trPr>
              <w:tc>
                <w:tcPr>
                  <w:tcW w:w="761" w:type="dxa"/>
                  <w:vMerge w:val="restart"/>
                  <w:noWrap w:val="0"/>
                  <w:vAlign w:val="center"/>
                </w:tcPr>
                <w:p w14:paraId="4AA86BB0">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bidi="ar-SA"/>
                    </w:rPr>
                    <w:t>类别</w:t>
                  </w:r>
                </w:p>
              </w:tc>
              <w:tc>
                <w:tcPr>
                  <w:tcW w:w="895" w:type="dxa"/>
                  <w:vMerge w:val="restart"/>
                  <w:noWrap w:val="0"/>
                  <w:vAlign w:val="center"/>
                </w:tcPr>
                <w:p w14:paraId="58AC7FD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污染源</w:t>
                  </w:r>
                </w:p>
              </w:tc>
              <w:tc>
                <w:tcPr>
                  <w:tcW w:w="1691" w:type="dxa"/>
                  <w:vMerge w:val="restart"/>
                  <w:noWrap w:val="0"/>
                  <w:vAlign w:val="center"/>
                </w:tcPr>
                <w:p w14:paraId="12EEE77F">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污染物</w:t>
                  </w:r>
                </w:p>
              </w:tc>
              <w:tc>
                <w:tcPr>
                  <w:tcW w:w="1033" w:type="dxa"/>
                  <w:vMerge w:val="restart"/>
                  <w:noWrap w:val="0"/>
                  <w:vAlign w:val="center"/>
                </w:tcPr>
                <w:p w14:paraId="5D86E0E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排放方式</w:t>
                  </w:r>
                </w:p>
              </w:tc>
              <w:tc>
                <w:tcPr>
                  <w:tcW w:w="1552" w:type="dxa"/>
                  <w:vMerge w:val="restart"/>
                  <w:noWrap w:val="0"/>
                  <w:vAlign w:val="center"/>
                </w:tcPr>
                <w:p w14:paraId="5F58CE1B">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去向</w:t>
                  </w:r>
                </w:p>
              </w:tc>
              <w:tc>
                <w:tcPr>
                  <w:tcW w:w="683" w:type="dxa"/>
                  <w:vMerge w:val="restart"/>
                  <w:noWrap w:val="0"/>
                  <w:vAlign w:val="center"/>
                </w:tcPr>
                <w:p w14:paraId="4D3CF848">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排放规律</w:t>
                  </w:r>
                </w:p>
              </w:tc>
              <w:tc>
                <w:tcPr>
                  <w:tcW w:w="5250" w:type="dxa"/>
                  <w:noWrap w:val="0"/>
                  <w:vAlign w:val="center"/>
                </w:tcPr>
                <w:p w14:paraId="41D588CB">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排放口基本情况</w:t>
                  </w:r>
                </w:p>
              </w:tc>
              <w:tc>
                <w:tcPr>
                  <w:tcW w:w="2241" w:type="dxa"/>
                  <w:vMerge w:val="restart"/>
                  <w:noWrap w:val="0"/>
                  <w:vAlign w:val="center"/>
                </w:tcPr>
                <w:p w14:paraId="69211855">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执行标准</w:t>
                  </w:r>
                </w:p>
              </w:tc>
            </w:tr>
            <w:tr w14:paraId="52C4E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41" w:hRule="atLeast"/>
                <w:jc w:val="center"/>
              </w:trPr>
              <w:tc>
                <w:tcPr>
                  <w:tcW w:w="761" w:type="dxa"/>
                  <w:vMerge w:val="continue"/>
                  <w:noWrap w:val="0"/>
                  <w:vAlign w:val="center"/>
                </w:tcPr>
                <w:p w14:paraId="77473EB8">
                  <w:pPr>
                    <w:widowControl/>
                    <w:spacing w:line="240" w:lineRule="auto"/>
                    <w:ind w:firstLine="0"/>
                    <w:jc w:val="center"/>
                    <w:rPr>
                      <w:rFonts w:ascii="Times New Roman" w:hAnsi="Times New Roman" w:eastAsia="宋体" w:cs="Times New Roman"/>
                      <w:color w:val="000000"/>
                      <w:sz w:val="21"/>
                      <w:szCs w:val="21"/>
                      <w:highlight w:val="none"/>
                    </w:rPr>
                  </w:pPr>
                </w:p>
              </w:tc>
              <w:tc>
                <w:tcPr>
                  <w:tcW w:w="895" w:type="dxa"/>
                  <w:vMerge w:val="continue"/>
                  <w:noWrap w:val="0"/>
                  <w:vAlign w:val="center"/>
                </w:tcPr>
                <w:p w14:paraId="4ECAEF38">
                  <w:pPr>
                    <w:widowControl/>
                    <w:spacing w:line="240" w:lineRule="auto"/>
                    <w:ind w:firstLine="0"/>
                    <w:jc w:val="center"/>
                    <w:rPr>
                      <w:rFonts w:ascii="Times New Roman" w:hAnsi="Times New Roman" w:eastAsia="宋体" w:cs="Times New Roman"/>
                      <w:color w:val="000000"/>
                      <w:sz w:val="21"/>
                      <w:szCs w:val="21"/>
                      <w:highlight w:val="none"/>
                    </w:rPr>
                  </w:pPr>
                </w:p>
              </w:tc>
              <w:tc>
                <w:tcPr>
                  <w:tcW w:w="1691" w:type="dxa"/>
                  <w:vMerge w:val="continue"/>
                  <w:noWrap w:val="0"/>
                  <w:vAlign w:val="center"/>
                </w:tcPr>
                <w:p w14:paraId="5BE1EEC9">
                  <w:pPr>
                    <w:widowControl/>
                    <w:spacing w:line="240" w:lineRule="auto"/>
                    <w:ind w:firstLine="0"/>
                    <w:jc w:val="center"/>
                    <w:rPr>
                      <w:rFonts w:ascii="Times New Roman" w:hAnsi="Times New Roman" w:eastAsia="宋体" w:cs="Times New Roman"/>
                      <w:color w:val="000000"/>
                      <w:sz w:val="21"/>
                      <w:szCs w:val="21"/>
                      <w:highlight w:val="none"/>
                    </w:rPr>
                  </w:pPr>
                </w:p>
              </w:tc>
              <w:tc>
                <w:tcPr>
                  <w:tcW w:w="1033" w:type="dxa"/>
                  <w:vMerge w:val="continue"/>
                  <w:noWrap w:val="0"/>
                  <w:vAlign w:val="center"/>
                </w:tcPr>
                <w:p w14:paraId="19BA68E6">
                  <w:pPr>
                    <w:widowControl/>
                    <w:spacing w:line="240" w:lineRule="auto"/>
                    <w:ind w:firstLine="0"/>
                    <w:jc w:val="center"/>
                    <w:rPr>
                      <w:rFonts w:ascii="Times New Roman" w:hAnsi="Times New Roman" w:eastAsia="宋体" w:cs="Times New Roman"/>
                      <w:color w:val="000000"/>
                      <w:sz w:val="21"/>
                      <w:szCs w:val="21"/>
                      <w:highlight w:val="none"/>
                    </w:rPr>
                  </w:pPr>
                </w:p>
              </w:tc>
              <w:tc>
                <w:tcPr>
                  <w:tcW w:w="1552" w:type="dxa"/>
                  <w:vMerge w:val="continue"/>
                  <w:noWrap w:val="0"/>
                  <w:vAlign w:val="center"/>
                </w:tcPr>
                <w:p w14:paraId="7A3D1D56">
                  <w:pPr>
                    <w:widowControl/>
                    <w:spacing w:line="240" w:lineRule="auto"/>
                    <w:ind w:firstLine="0"/>
                    <w:jc w:val="center"/>
                    <w:rPr>
                      <w:rFonts w:ascii="Times New Roman" w:hAnsi="Times New Roman" w:eastAsia="宋体" w:cs="Times New Roman"/>
                      <w:color w:val="000000"/>
                      <w:sz w:val="21"/>
                      <w:szCs w:val="21"/>
                      <w:highlight w:val="none"/>
                    </w:rPr>
                  </w:pPr>
                </w:p>
              </w:tc>
              <w:tc>
                <w:tcPr>
                  <w:tcW w:w="683" w:type="dxa"/>
                  <w:vMerge w:val="continue"/>
                  <w:noWrap w:val="0"/>
                  <w:vAlign w:val="center"/>
                </w:tcPr>
                <w:p w14:paraId="4BFC59C7">
                  <w:pPr>
                    <w:widowControl/>
                    <w:spacing w:line="240" w:lineRule="auto"/>
                    <w:ind w:firstLine="0"/>
                    <w:jc w:val="center"/>
                    <w:rPr>
                      <w:rFonts w:ascii="Times New Roman" w:hAnsi="Times New Roman" w:eastAsia="宋体" w:cs="Times New Roman"/>
                      <w:color w:val="000000"/>
                      <w:sz w:val="21"/>
                      <w:szCs w:val="21"/>
                      <w:highlight w:val="none"/>
                    </w:rPr>
                  </w:pPr>
                </w:p>
              </w:tc>
              <w:tc>
                <w:tcPr>
                  <w:tcW w:w="1250" w:type="dxa"/>
                  <w:vMerge w:val="restart"/>
                  <w:noWrap w:val="0"/>
                  <w:vAlign w:val="center"/>
                </w:tcPr>
                <w:p w14:paraId="521E8207">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编号</w:t>
                  </w:r>
                </w:p>
              </w:tc>
              <w:tc>
                <w:tcPr>
                  <w:tcW w:w="833" w:type="dxa"/>
                  <w:vMerge w:val="restart"/>
                  <w:noWrap w:val="0"/>
                  <w:vAlign w:val="center"/>
                </w:tcPr>
                <w:p w14:paraId="10DAF26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名称</w:t>
                  </w:r>
                </w:p>
              </w:tc>
              <w:tc>
                <w:tcPr>
                  <w:tcW w:w="771" w:type="dxa"/>
                  <w:vMerge w:val="restart"/>
                  <w:noWrap w:val="0"/>
                  <w:vAlign w:val="center"/>
                </w:tcPr>
                <w:p w14:paraId="30719C80">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类型</w:t>
                  </w:r>
                </w:p>
              </w:tc>
              <w:tc>
                <w:tcPr>
                  <w:tcW w:w="2396" w:type="dxa"/>
                  <w:noWrap w:val="0"/>
                  <w:vAlign w:val="center"/>
                </w:tcPr>
                <w:p w14:paraId="00AE6421">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地理坐标</w:t>
                  </w:r>
                </w:p>
              </w:tc>
              <w:tc>
                <w:tcPr>
                  <w:tcW w:w="2241" w:type="dxa"/>
                  <w:vMerge w:val="restart"/>
                  <w:noWrap w:val="0"/>
                  <w:vAlign w:val="center"/>
                </w:tcPr>
                <w:p w14:paraId="1186BCC5">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r>
            <w:tr w14:paraId="05EA8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1" w:type="dxa"/>
                  <w:vMerge w:val="continue"/>
                  <w:noWrap w:val="0"/>
                  <w:vAlign w:val="center"/>
                </w:tcPr>
                <w:p w14:paraId="70DCB2F6">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895" w:type="dxa"/>
                  <w:vMerge w:val="continue"/>
                  <w:noWrap w:val="0"/>
                  <w:vAlign w:val="center"/>
                </w:tcPr>
                <w:p w14:paraId="7B905AB1">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1691" w:type="dxa"/>
                  <w:vMerge w:val="continue"/>
                  <w:noWrap w:val="0"/>
                  <w:vAlign w:val="center"/>
                </w:tcPr>
                <w:p w14:paraId="3007D4A8">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1033" w:type="dxa"/>
                  <w:vMerge w:val="continue"/>
                  <w:noWrap w:val="0"/>
                  <w:vAlign w:val="center"/>
                </w:tcPr>
                <w:p w14:paraId="5F5C466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1552" w:type="dxa"/>
                  <w:vMerge w:val="continue"/>
                  <w:noWrap w:val="0"/>
                  <w:vAlign w:val="center"/>
                </w:tcPr>
                <w:p w14:paraId="4D794C4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683" w:type="dxa"/>
                  <w:vMerge w:val="continue"/>
                  <w:noWrap w:val="0"/>
                  <w:vAlign w:val="center"/>
                </w:tcPr>
                <w:p w14:paraId="749E01C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1250" w:type="dxa"/>
                  <w:vMerge w:val="continue"/>
                  <w:noWrap w:val="0"/>
                  <w:vAlign w:val="center"/>
                </w:tcPr>
                <w:p w14:paraId="6E742DE6">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833" w:type="dxa"/>
                  <w:vMerge w:val="continue"/>
                  <w:noWrap w:val="0"/>
                  <w:vAlign w:val="center"/>
                </w:tcPr>
                <w:p w14:paraId="2171ED2D">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771" w:type="dxa"/>
                  <w:vMerge w:val="continue"/>
                  <w:noWrap w:val="0"/>
                  <w:vAlign w:val="center"/>
                </w:tcPr>
                <w:p w14:paraId="50305C95">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c>
                <w:tcPr>
                  <w:tcW w:w="1075" w:type="dxa"/>
                  <w:noWrap w:val="0"/>
                  <w:vAlign w:val="center"/>
                </w:tcPr>
                <w:p w14:paraId="1346164C">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经度</w:t>
                  </w:r>
                </w:p>
              </w:tc>
              <w:tc>
                <w:tcPr>
                  <w:tcW w:w="1321" w:type="dxa"/>
                  <w:noWrap w:val="0"/>
                  <w:vAlign w:val="center"/>
                </w:tcPr>
                <w:p w14:paraId="3CC5358D">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纬度</w:t>
                  </w:r>
                </w:p>
              </w:tc>
              <w:tc>
                <w:tcPr>
                  <w:tcW w:w="2241" w:type="dxa"/>
                  <w:vMerge w:val="restart"/>
                  <w:noWrap w:val="0"/>
                  <w:vAlign w:val="center"/>
                </w:tcPr>
                <w:p w14:paraId="0EB0B45C">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p>
              </w:tc>
            </w:tr>
            <w:tr w14:paraId="0DF7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1" w:type="dxa"/>
                  <w:noWrap w:val="0"/>
                  <w:vAlign w:val="center"/>
                </w:tcPr>
                <w:p w14:paraId="1774076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生活废水</w:t>
                  </w:r>
                </w:p>
              </w:tc>
              <w:tc>
                <w:tcPr>
                  <w:tcW w:w="895" w:type="dxa"/>
                  <w:noWrap w:val="0"/>
                  <w:vAlign w:val="center"/>
                </w:tcPr>
                <w:p w14:paraId="5F9E4DC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生活</w:t>
                  </w:r>
                </w:p>
              </w:tc>
              <w:tc>
                <w:tcPr>
                  <w:tcW w:w="1691" w:type="dxa"/>
                  <w:noWrap w:val="0"/>
                  <w:vAlign w:val="center"/>
                </w:tcPr>
                <w:p w14:paraId="0232A91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CODcr、BOD</w:t>
                  </w:r>
                  <w:r>
                    <w:rPr>
                      <w:rFonts w:ascii="Times New Roman" w:hAnsi="Times New Roman" w:eastAsia="宋体" w:cs="Times New Roman"/>
                      <w:b w:val="0"/>
                      <w:bCs/>
                      <w:color w:val="000000"/>
                      <w:sz w:val="21"/>
                      <w:szCs w:val="21"/>
                      <w:highlight w:val="none"/>
                      <w:vertAlign w:val="subscript"/>
                      <w:lang w:val="en-US" w:eastAsia="zh-CN"/>
                    </w:rPr>
                    <w:t>5</w:t>
                  </w:r>
                  <w:r>
                    <w:rPr>
                      <w:rFonts w:ascii="Times New Roman" w:hAnsi="Times New Roman" w:eastAsia="宋体" w:cs="Times New Roman"/>
                      <w:b w:val="0"/>
                      <w:bCs/>
                      <w:color w:val="000000"/>
                      <w:sz w:val="21"/>
                      <w:szCs w:val="21"/>
                      <w:highlight w:val="none"/>
                      <w:lang w:val="en-US" w:eastAsia="zh-CN"/>
                    </w:rPr>
                    <w:t>、SS、氨氮、总磷、动植物油</w:t>
                  </w:r>
                </w:p>
              </w:tc>
              <w:tc>
                <w:tcPr>
                  <w:tcW w:w="1033" w:type="dxa"/>
                  <w:noWrap w:val="0"/>
                  <w:vAlign w:val="center"/>
                </w:tcPr>
                <w:p w14:paraId="2154ECA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不外排</w:t>
                  </w:r>
                </w:p>
              </w:tc>
              <w:tc>
                <w:tcPr>
                  <w:tcW w:w="1552" w:type="dxa"/>
                  <w:noWrap w:val="0"/>
                  <w:vAlign w:val="center"/>
                </w:tcPr>
                <w:p w14:paraId="34DB0F6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用于周边作物施肥</w:t>
                  </w:r>
                </w:p>
              </w:tc>
              <w:tc>
                <w:tcPr>
                  <w:tcW w:w="683" w:type="dxa"/>
                  <w:noWrap w:val="0"/>
                  <w:vAlign w:val="center"/>
                </w:tcPr>
                <w:p w14:paraId="47CDB89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250" w:type="dxa"/>
                  <w:noWrap w:val="0"/>
                  <w:vAlign w:val="center"/>
                </w:tcPr>
                <w:p w14:paraId="3962497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833" w:type="dxa"/>
                  <w:noWrap w:val="0"/>
                  <w:vAlign w:val="center"/>
                </w:tcPr>
                <w:p w14:paraId="14A2A79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771" w:type="dxa"/>
                  <w:noWrap w:val="0"/>
                  <w:vAlign w:val="center"/>
                </w:tcPr>
                <w:p w14:paraId="46020BA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075" w:type="dxa"/>
                  <w:noWrap w:val="0"/>
                  <w:vAlign w:val="center"/>
                </w:tcPr>
                <w:p w14:paraId="0D716EB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321" w:type="dxa"/>
                  <w:noWrap w:val="0"/>
                  <w:vAlign w:val="center"/>
                </w:tcPr>
                <w:p w14:paraId="723DC50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2241" w:type="dxa"/>
                  <w:noWrap w:val="0"/>
                  <w:vAlign w:val="center"/>
                </w:tcPr>
                <w:p w14:paraId="1166224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r>
            <w:tr w14:paraId="15ACF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1" w:type="dxa"/>
                  <w:noWrap w:val="0"/>
                  <w:vAlign w:val="center"/>
                </w:tcPr>
                <w:p w14:paraId="23F0847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除尘废水</w:t>
                  </w:r>
                </w:p>
              </w:tc>
              <w:tc>
                <w:tcPr>
                  <w:tcW w:w="895" w:type="dxa"/>
                  <w:noWrap w:val="0"/>
                  <w:vAlign w:val="center"/>
                </w:tcPr>
                <w:p w14:paraId="63FCAD8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除尘</w:t>
                  </w:r>
                </w:p>
              </w:tc>
              <w:tc>
                <w:tcPr>
                  <w:tcW w:w="1691" w:type="dxa"/>
                  <w:noWrap w:val="0"/>
                  <w:vAlign w:val="center"/>
                </w:tcPr>
                <w:p w14:paraId="551ACBF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SS</w:t>
                  </w:r>
                </w:p>
              </w:tc>
              <w:tc>
                <w:tcPr>
                  <w:tcW w:w="1033" w:type="dxa"/>
                  <w:noWrap w:val="0"/>
                  <w:vAlign w:val="center"/>
                </w:tcPr>
                <w:p w14:paraId="124AB45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不外排</w:t>
                  </w:r>
                </w:p>
              </w:tc>
              <w:tc>
                <w:tcPr>
                  <w:tcW w:w="1552" w:type="dxa"/>
                  <w:noWrap w:val="0"/>
                  <w:vAlign w:val="center"/>
                </w:tcPr>
                <w:p w14:paraId="7727983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循环使用</w:t>
                  </w:r>
                </w:p>
              </w:tc>
              <w:tc>
                <w:tcPr>
                  <w:tcW w:w="683" w:type="dxa"/>
                  <w:noWrap w:val="0"/>
                  <w:vAlign w:val="center"/>
                </w:tcPr>
                <w:p w14:paraId="280C306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250" w:type="dxa"/>
                  <w:noWrap w:val="0"/>
                  <w:vAlign w:val="center"/>
                </w:tcPr>
                <w:p w14:paraId="2C6E09C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833" w:type="dxa"/>
                  <w:noWrap w:val="0"/>
                  <w:vAlign w:val="center"/>
                </w:tcPr>
                <w:p w14:paraId="2CCADE0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771" w:type="dxa"/>
                  <w:noWrap w:val="0"/>
                  <w:vAlign w:val="center"/>
                </w:tcPr>
                <w:p w14:paraId="7FBDA8E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075" w:type="dxa"/>
                  <w:noWrap w:val="0"/>
                  <w:vAlign w:val="center"/>
                </w:tcPr>
                <w:p w14:paraId="208B8E2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1321" w:type="dxa"/>
                  <w:noWrap w:val="0"/>
                  <w:vAlign w:val="center"/>
                </w:tcPr>
                <w:p w14:paraId="60CCEB6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c>
                <w:tcPr>
                  <w:tcW w:w="2241" w:type="dxa"/>
                  <w:noWrap w:val="0"/>
                  <w:vAlign w:val="center"/>
                </w:tcPr>
                <w:p w14:paraId="22FD045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w:t>
                  </w:r>
                </w:p>
              </w:tc>
            </w:tr>
          </w:tbl>
          <w:p w14:paraId="4158C65B">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p>
          <w:p w14:paraId="41148E73">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p>
        </w:tc>
      </w:tr>
    </w:tbl>
    <w:p w14:paraId="2B34442B">
      <w:pPr>
        <w:spacing w:line="240" w:lineRule="auto"/>
        <w:ind w:firstLine="0"/>
        <w:jc w:val="center"/>
        <w:rPr>
          <w:rFonts w:ascii="Times New Roman" w:hAnsi="Times New Roman" w:eastAsia="宋体" w:cs="Times New Roman"/>
          <w:b/>
          <w:color w:val="000000"/>
          <w:sz w:val="24"/>
          <w:szCs w:val="24"/>
          <w:highlight w:val="none"/>
          <w:lang w:val="en-US" w:eastAsia="zh-CN"/>
        </w:rPr>
      </w:pPr>
    </w:p>
    <w:p w14:paraId="20EB7AD4">
      <w:pPr>
        <w:jc w:val="center"/>
        <w:rPr>
          <w:rFonts w:ascii="Times New Roman" w:hAnsi="Times New Roman" w:eastAsia="宋体" w:cs="Times New Roman"/>
          <w:b/>
          <w:bCs/>
          <w:color w:val="000000"/>
          <w:sz w:val="24"/>
          <w:szCs w:val="24"/>
          <w:highlight w:val="none"/>
        </w:rPr>
        <w:sectPr>
          <w:pgSz w:w="16840" w:h="11907"/>
          <w:pgMar w:top="1134" w:right="1134" w:bottom="1134" w:left="1134" w:header="851" w:footer="851" w:gutter="0"/>
          <w:pgNumType w:start="1"/>
          <w:cols w:space="1701" w:num="1"/>
        </w:sect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6F3DFA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3C54A6EF">
            <w:pPr>
              <w:pStyle w:val="198"/>
              <w:rPr>
                <w:rFonts w:ascii="Times New Roman" w:hAnsi="Times New Roman" w:eastAsia="宋体" w:cs="Times New Roman"/>
                <w:color w:val="000000"/>
                <w:highlight w:val="none"/>
              </w:rPr>
            </w:pPr>
          </w:p>
        </w:tc>
        <w:tc>
          <w:tcPr>
            <w:tcW w:w="9255" w:type="dxa"/>
            <w:noWrap w:val="0"/>
            <w:vAlign w:val="center"/>
          </w:tcPr>
          <w:p w14:paraId="3AAF5CA6">
            <w:pPr>
              <w:keepNext w:val="0"/>
              <w:keepLines w:val="0"/>
              <w:pageBreakBefore w:val="0"/>
              <w:widowControl w:val="0"/>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3、地表水评价等级判定</w:t>
            </w:r>
          </w:p>
          <w:p w14:paraId="003D023A">
            <w:pPr>
              <w:tabs>
                <w:tab w:val="left" w:pos="6153"/>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本项目废水不外排，根据《环境影响评价技术导则地表水环境》（HJ2.3-2018）中“5.2 评价等级确定，本项目评价等级为“三级B”，三级B重点是对依托污水处理设施可行性分析。</w:t>
            </w:r>
          </w:p>
          <w:p w14:paraId="55269A8C">
            <w:pPr>
              <w:spacing w:line="360" w:lineRule="auto"/>
              <w:ind w:firstLine="482"/>
              <w:rPr>
                <w:rFonts w:ascii="Times New Roman" w:hAnsi="Times New Roman" w:eastAsia="宋体" w:cs="Times New Roman"/>
                <w:b/>
                <w:bCs/>
                <w:color w:val="000000"/>
                <w:sz w:val="24"/>
                <w:lang w:eastAsia="zh-CN"/>
              </w:rPr>
            </w:pPr>
            <w:r>
              <w:rPr>
                <w:rFonts w:ascii="Times New Roman" w:hAnsi="Times New Roman" w:eastAsia="宋体" w:cs="Times New Roman"/>
                <w:b/>
                <w:bCs/>
                <w:color w:val="000000"/>
                <w:sz w:val="24"/>
                <w:lang w:val="en-US" w:eastAsia="zh-CN"/>
              </w:rPr>
              <w:t>4</w:t>
            </w:r>
            <w:r>
              <w:rPr>
                <w:rFonts w:ascii="Times New Roman" w:hAnsi="Times New Roman" w:eastAsia="宋体" w:cs="Times New Roman"/>
                <w:b/>
                <w:bCs/>
                <w:color w:val="000000"/>
                <w:sz w:val="24"/>
              </w:rPr>
              <w:t>、项目生活废水</w:t>
            </w:r>
            <w:r>
              <w:rPr>
                <w:rFonts w:ascii="Times New Roman" w:hAnsi="Times New Roman" w:eastAsia="宋体" w:cs="Times New Roman"/>
                <w:b/>
                <w:bCs/>
                <w:color w:val="000000"/>
                <w:sz w:val="24"/>
                <w:lang w:eastAsia="zh-CN"/>
              </w:rPr>
              <w:t>防治措施</w:t>
            </w:r>
            <w:r>
              <w:rPr>
                <w:rFonts w:ascii="Times New Roman" w:hAnsi="Times New Roman" w:eastAsia="宋体" w:cs="Times New Roman"/>
                <w:b/>
                <w:bCs/>
                <w:color w:val="000000"/>
                <w:sz w:val="24"/>
              </w:rPr>
              <w:t>及其可行性分析</w:t>
            </w:r>
          </w:p>
          <w:p w14:paraId="2C8503A8">
            <w:pPr>
              <w:spacing w:line="360" w:lineRule="auto"/>
              <w:ind w:firstLine="482"/>
              <w:rPr>
                <w:rFonts w:ascii="Times New Roman" w:hAnsi="Times New Roman" w:eastAsia="宋体" w:cs="Times New Roman"/>
                <w:b/>
                <w:bCs/>
                <w:color w:val="000000"/>
                <w:sz w:val="24"/>
                <w:lang w:eastAsia="zh-CN"/>
              </w:rPr>
            </w:pP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rPr>
              <w:t>生活废水</w:t>
            </w:r>
            <w:r>
              <w:rPr>
                <w:rFonts w:ascii="Times New Roman" w:hAnsi="Times New Roman" w:eastAsia="宋体" w:cs="Times New Roman"/>
                <w:b/>
                <w:bCs/>
                <w:color w:val="000000"/>
                <w:sz w:val="24"/>
                <w:lang w:eastAsia="zh-CN"/>
              </w:rPr>
              <w:t>防治措施</w:t>
            </w:r>
            <w:r>
              <w:rPr>
                <w:rFonts w:ascii="Times New Roman" w:hAnsi="Times New Roman" w:eastAsia="宋体" w:cs="Times New Roman"/>
                <w:b/>
                <w:bCs/>
                <w:color w:val="000000"/>
                <w:sz w:val="24"/>
              </w:rPr>
              <w:t>及其可行性分析</w:t>
            </w:r>
          </w:p>
          <w:p w14:paraId="0F50ADA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根据工程分析，本项目生活废水产生量为0.</w:t>
            </w:r>
            <w:r>
              <w:rPr>
                <w:rFonts w:ascii="Times New Roman" w:hAnsi="Times New Roman" w:eastAsia="宋体" w:cs="Times New Roman"/>
                <w:color w:val="000000"/>
                <w:sz w:val="24"/>
                <w:lang w:val="en-US" w:eastAsia="zh-CN"/>
              </w:rPr>
              <w:t>88</w:t>
            </w:r>
            <w:r>
              <w:rPr>
                <w:rFonts w:ascii="Times New Roman" w:hAnsi="Times New Roman" w:eastAsia="宋体" w:cs="Times New Roman"/>
                <w:color w:val="000000"/>
                <w:sz w:val="24"/>
              </w:rPr>
              <w:t>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/d，</w:t>
            </w:r>
            <w:r>
              <w:rPr>
                <w:rFonts w:ascii="Times New Roman" w:hAnsi="Times New Roman" w:eastAsia="宋体" w:cs="Times New Roman"/>
                <w:color w:val="000000"/>
                <w:sz w:val="24"/>
                <w:lang w:val="en-US" w:eastAsia="zh-CN"/>
              </w:rPr>
              <w:t>依托业主方自用民房内的</w:t>
            </w:r>
            <w:r>
              <w:rPr>
                <w:rFonts w:ascii="Times New Roman" w:hAnsi="Times New Roman" w:eastAsia="宋体" w:cs="Times New Roman"/>
                <w:color w:val="000000"/>
                <w:sz w:val="24"/>
              </w:rPr>
              <w:t>隔油池+化粪池处理后用于周边</w:t>
            </w:r>
            <w:r>
              <w:rPr>
                <w:rFonts w:ascii="Times New Roman" w:hAnsi="Times New Roman" w:eastAsia="宋体" w:cs="Times New Roman"/>
                <w:color w:val="000000"/>
                <w:sz w:val="24"/>
                <w:lang w:val="en-US" w:eastAsia="zh-CN"/>
              </w:rPr>
              <w:t>农作物施肥</w:t>
            </w:r>
            <w:r>
              <w:rPr>
                <w:rFonts w:ascii="Times New Roman" w:hAnsi="Times New Roman" w:eastAsia="宋体" w:cs="Times New Roman"/>
                <w:color w:val="000000"/>
                <w:sz w:val="24"/>
              </w:rPr>
              <w:t>。</w:t>
            </w:r>
          </w:p>
          <w:p w14:paraId="37FEF6C5">
            <w:pPr>
              <w:spacing w:line="360" w:lineRule="auto"/>
              <w:ind w:firstLine="482"/>
              <w:rPr>
                <w:rFonts w:ascii="Times New Roman" w:hAnsi="Times New Roman" w:eastAsia="宋体" w:cs="Times New Roman"/>
                <w:b/>
                <w:color w:val="000000"/>
                <w:sz w:val="24"/>
                <w:lang w:val="en-US" w:eastAsia="zh-CN"/>
              </w:rPr>
            </w:pPr>
            <w:r>
              <w:rPr>
                <w:rFonts w:ascii="Times New Roman" w:hAnsi="Times New Roman" w:eastAsia="宋体" w:cs="Times New Roman"/>
                <w:b/>
                <w:color w:val="000000"/>
                <w:sz w:val="24"/>
              </w:rPr>
              <w:t>①</w:t>
            </w:r>
            <w:r>
              <w:rPr>
                <w:rFonts w:ascii="Times New Roman" w:hAnsi="Times New Roman" w:eastAsia="宋体" w:cs="Times New Roman"/>
                <w:b/>
                <w:color w:val="000000"/>
                <w:sz w:val="24"/>
                <w:lang w:val="en-US" w:eastAsia="zh-CN"/>
              </w:rPr>
              <w:t>隔油池容积合理性分析</w:t>
            </w:r>
          </w:p>
          <w:p w14:paraId="6E4F4029">
            <w:pPr>
              <w:widowControl/>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根据中华人民共和国国家环境保护标准HJ554-2010《饮食业环境保护技术规范》，隔油池设计符合下列规定：</w:t>
            </w:r>
          </w:p>
          <w:p w14:paraId="23437A1A">
            <w:pPr>
              <w:widowControl/>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①</w:t>
            </w:r>
            <w:r>
              <w:rPr>
                <w:rFonts w:ascii="Times New Roman" w:hAnsi="Times New Roman" w:eastAsia="宋体" w:cs="Times New Roman"/>
                <w:color w:val="000000"/>
                <w:sz w:val="24"/>
                <w:szCs w:val="24"/>
              </w:rPr>
              <w:t>含油污水的水力停留时间不宜小于0.5h；</w:t>
            </w:r>
          </w:p>
          <w:p w14:paraId="132EF2EC">
            <w:pPr>
              <w:widowControl/>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②</w:t>
            </w:r>
            <w:r>
              <w:rPr>
                <w:rFonts w:ascii="Times New Roman" w:hAnsi="Times New Roman" w:eastAsia="宋体" w:cs="Times New Roman"/>
                <w:color w:val="000000"/>
                <w:sz w:val="24"/>
                <w:szCs w:val="24"/>
              </w:rPr>
              <w:t>池内水流流速不宜大于0.005m/s；</w:t>
            </w:r>
          </w:p>
          <w:p w14:paraId="459C2A9B">
            <w:pPr>
              <w:widowControl/>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③</w:t>
            </w:r>
            <w:r>
              <w:rPr>
                <w:rFonts w:ascii="Times New Roman" w:hAnsi="Times New Roman" w:eastAsia="宋体" w:cs="Times New Roman"/>
                <w:color w:val="000000"/>
                <w:sz w:val="24"/>
                <w:szCs w:val="24"/>
              </w:rPr>
              <w:t>池内分格宜取两档三格；</w:t>
            </w:r>
          </w:p>
          <w:p w14:paraId="0CEFB056">
            <w:pPr>
              <w:widowControl/>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③</w:t>
            </w:r>
            <w:r>
              <w:rPr>
                <w:rFonts w:ascii="Times New Roman" w:hAnsi="Times New Roman" w:eastAsia="宋体" w:cs="Times New Roman"/>
                <w:color w:val="000000"/>
                <w:sz w:val="24"/>
                <w:szCs w:val="24"/>
              </w:rPr>
              <w:t>人工除油的隔油池内存油部分的容积不得小于该池有效容积的25</w:t>
            </w:r>
            <w:r>
              <w:rPr>
                <w:rFonts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，隔油池出水管管底至池底的深度，不得小于0.6m。</w:t>
            </w:r>
          </w:p>
          <w:p w14:paraId="06C1025D">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w:t>
            </w:r>
            <w:r>
              <w:rPr>
                <w:rFonts w:ascii="Times New Roman" w:hAnsi="Times New Roman" w:eastAsia="宋体" w:cs="Times New Roman"/>
                <w:color w:val="000000"/>
                <w:sz w:val="24"/>
                <w:szCs w:val="24"/>
                <w:lang w:val="en-US" w:eastAsia="zh-CN"/>
              </w:rPr>
              <w:t>食堂</w:t>
            </w:r>
            <w:r>
              <w:rPr>
                <w:rFonts w:ascii="Times New Roman" w:hAnsi="Times New Roman" w:eastAsia="宋体" w:cs="Times New Roman"/>
                <w:color w:val="000000"/>
                <w:sz w:val="24"/>
                <w:szCs w:val="24"/>
              </w:rPr>
              <w:t>废水</w:t>
            </w:r>
            <w:r>
              <w:rPr>
                <w:rFonts w:ascii="Times New Roman" w:hAnsi="Times New Roman" w:eastAsia="宋体" w:cs="Times New Roman"/>
                <w:color w:val="000000"/>
                <w:sz w:val="24"/>
                <w:szCs w:val="24"/>
                <w:lang w:val="en-US" w:eastAsia="zh-CN"/>
              </w:rPr>
              <w:t>产生量</w:t>
            </w:r>
            <w:r>
              <w:rPr>
                <w:rFonts w:ascii="Times New Roman" w:hAnsi="Times New Roman" w:eastAsia="宋体" w:cs="Times New Roman"/>
                <w:color w:val="000000"/>
                <w:sz w:val="24"/>
                <w:szCs w:val="24"/>
              </w:rPr>
              <w:t>为</w:t>
            </w:r>
            <w:r>
              <w:rPr>
                <w:rFonts w:ascii="Times New Roman" w:hAnsi="Times New Roman" w:eastAsia="宋体" w:cs="Times New Roman"/>
                <w:color w:val="000000"/>
                <w:sz w:val="24"/>
                <w:szCs w:val="24"/>
                <w:lang w:val="en-US" w:eastAsia="zh-CN"/>
              </w:rPr>
              <w:t>0.32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食堂废水按每日产生时间2小时计，含油污水在池内的停留时间均为30min，且预留25%的存油空间，则隔油池理论容积应不小于</w:t>
            </w:r>
            <w:r>
              <w:rPr>
                <w:rFonts w:ascii="Times New Roman" w:hAnsi="Times New Roman" w:eastAsia="宋体" w:cs="Times New Roman"/>
                <w:color w:val="000000"/>
                <w:sz w:val="24"/>
                <w:szCs w:val="24"/>
                <w:lang w:val="en-US" w:eastAsia="zh-CN"/>
              </w:rPr>
              <w:t>0.1</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lang w:val="en-US" w:eastAsia="zh-CN"/>
              </w:rPr>
              <w:t>项目依托业主方自用民房内的0.1</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en-US" w:eastAsia="zh-CN"/>
              </w:rPr>
              <w:t>隔油池</w:t>
            </w:r>
            <w:r>
              <w:rPr>
                <w:rFonts w:ascii="Times New Roman" w:hAnsi="Times New Roman" w:eastAsia="宋体" w:cs="Times New Roman"/>
                <w:bCs/>
                <w:color w:val="000000"/>
                <w:sz w:val="24"/>
                <w:szCs w:val="32"/>
                <w:lang w:val="en-US" w:eastAsia="zh-CN"/>
              </w:rPr>
              <w:t>，</w:t>
            </w:r>
            <w:r>
              <w:rPr>
                <w:rFonts w:ascii="Times New Roman" w:hAnsi="Times New Roman" w:eastAsia="宋体" w:cs="Times New Roman"/>
                <w:bCs/>
                <w:color w:val="000000"/>
                <w:sz w:val="24"/>
                <w:szCs w:val="32"/>
              </w:rPr>
              <w:t>满足项目营运需求。</w:t>
            </w:r>
          </w:p>
          <w:p w14:paraId="2CD1F352">
            <w:pPr>
              <w:spacing w:line="360" w:lineRule="auto"/>
              <w:ind w:firstLine="482"/>
              <w:rPr>
                <w:rFonts w:ascii="Times New Roman" w:hAnsi="Times New Roman" w:eastAsia="宋体" w:cs="Times New Roman"/>
                <w:b/>
                <w:color w:val="000000"/>
                <w:sz w:val="24"/>
                <w:lang w:val="zh-CN"/>
              </w:rPr>
            </w:pPr>
            <w:r>
              <w:rPr>
                <w:rFonts w:ascii="Times New Roman" w:hAnsi="Times New Roman" w:eastAsia="宋体" w:cs="Times New Roman"/>
                <w:b/>
                <w:color w:val="000000"/>
                <w:sz w:val="24"/>
                <w:lang w:val="en-US" w:eastAsia="zh-CN"/>
              </w:rPr>
              <w:t>②</w:t>
            </w:r>
            <w:r>
              <w:rPr>
                <w:rFonts w:ascii="Times New Roman" w:hAnsi="Times New Roman" w:eastAsia="宋体" w:cs="Times New Roman"/>
                <w:b/>
                <w:color w:val="000000"/>
                <w:sz w:val="24"/>
                <w:lang w:val="zh-CN"/>
              </w:rPr>
              <w:t>化粪池容积合理性分析</w:t>
            </w:r>
          </w:p>
          <w:p w14:paraId="79D54597">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本项目生活废水量为</w:t>
            </w:r>
            <w:r>
              <w:rPr>
                <w:rFonts w:ascii="Times New Roman" w:hAnsi="Times New Roman" w:eastAsia="宋体" w:cs="Times New Roman"/>
                <w:color w:val="000000"/>
                <w:sz w:val="24"/>
              </w:rPr>
              <w:t>0.</w:t>
            </w:r>
            <w:r>
              <w:rPr>
                <w:rFonts w:ascii="Times New Roman" w:hAnsi="Times New Roman" w:eastAsia="宋体" w:cs="Times New Roman"/>
                <w:color w:val="000000"/>
                <w:sz w:val="24"/>
                <w:lang w:val="en-US" w:eastAsia="zh-CN"/>
              </w:rPr>
              <w:t>88</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/d，为满足生活废水24h的熟化时间</w:t>
            </w:r>
            <w:r>
              <w:rPr>
                <w:rFonts w:ascii="Times New Roman" w:hAnsi="Times New Roman" w:eastAsia="宋体" w:cs="Times New Roman"/>
                <w:color w:val="000000"/>
                <w:sz w:val="24"/>
              </w:rPr>
              <w:t>且</w:t>
            </w:r>
            <w:r>
              <w:rPr>
                <w:rFonts w:ascii="Times New Roman" w:hAnsi="Times New Roman" w:eastAsia="宋体" w:cs="Times New Roman"/>
                <w:bCs/>
                <w:color w:val="000000"/>
                <w:sz w:val="24"/>
              </w:rPr>
              <w:t>保证</w:t>
            </w:r>
            <w:r>
              <w:rPr>
                <w:rFonts w:ascii="Times New Roman" w:hAnsi="Times New Roman" w:eastAsia="宋体" w:cs="Times New Roman"/>
                <w:color w:val="000000"/>
                <w:sz w:val="24"/>
              </w:rPr>
              <w:t>废水不外溢，安全系数取1.2</w:t>
            </w:r>
            <w:r>
              <w:rPr>
                <w:rFonts w:ascii="Times New Roman" w:hAnsi="Times New Roman" w:eastAsia="宋体" w:cs="Times New Roman"/>
                <w:color w:val="000000"/>
                <w:sz w:val="24"/>
                <w:lang w:val="zh-CN"/>
              </w:rPr>
              <w:t>，且根据建设方相关资料，</w:t>
            </w:r>
            <w:r>
              <w:rPr>
                <w:rFonts w:ascii="Times New Roman" w:hAnsi="Times New Roman" w:eastAsia="宋体" w:cs="Times New Roman"/>
                <w:color w:val="000000"/>
                <w:sz w:val="24"/>
              </w:rPr>
              <w:t>每</w:t>
            </w:r>
            <w:r>
              <w:rPr>
                <w:rFonts w:ascii="Times New Roman" w:hAnsi="Times New Roman" w:eastAsia="宋体" w:cs="Times New Roman"/>
                <w:color w:val="000000"/>
                <w:sz w:val="24"/>
                <w:lang w:val="en-US" w:eastAsia="zh-CN"/>
              </w:rPr>
              <w:t>10天左右</w:t>
            </w:r>
            <w:r>
              <w:rPr>
                <w:rFonts w:ascii="Times New Roman" w:hAnsi="Times New Roman" w:eastAsia="宋体" w:cs="Times New Roman"/>
                <w:color w:val="000000"/>
                <w:sz w:val="24"/>
                <w:lang w:val="zh-CN"/>
              </w:rPr>
              <w:t>清掏一次，因此本环评要求设置容积不小</w:t>
            </w:r>
            <w:r>
              <w:rPr>
                <w:rFonts w:ascii="Times New Roman" w:hAnsi="Times New Roman" w:eastAsia="宋体" w:cs="Times New Roman"/>
                <w:color w:val="000000"/>
                <w:sz w:val="24"/>
                <w:lang w:val="en-US" w:eastAsia="zh-CN"/>
              </w:rPr>
              <w:t>10.56</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的化粪池，</w:t>
            </w:r>
            <w:r>
              <w:rPr>
                <w:rFonts w:ascii="Times New Roman" w:hAnsi="Times New Roman" w:eastAsia="宋体" w:cs="Times New Roman"/>
                <w:color w:val="000000"/>
                <w:sz w:val="24"/>
                <w:lang w:val="en-US" w:eastAsia="zh-CN"/>
              </w:rPr>
              <w:t>项目依托业主方自用民房内的15</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en-US" w:eastAsia="zh-CN"/>
              </w:rPr>
              <w:t>化粪池</w:t>
            </w:r>
            <w:r>
              <w:rPr>
                <w:rFonts w:ascii="Times New Roman" w:hAnsi="Times New Roman" w:eastAsia="宋体" w:cs="Times New Roman"/>
                <w:bCs/>
                <w:color w:val="000000"/>
                <w:sz w:val="24"/>
                <w:szCs w:val="32"/>
                <w:lang w:val="en-US" w:eastAsia="zh-CN"/>
              </w:rPr>
              <w:t>，</w:t>
            </w:r>
            <w:r>
              <w:rPr>
                <w:rFonts w:ascii="Times New Roman" w:hAnsi="Times New Roman" w:eastAsia="宋体" w:cs="Times New Roman"/>
                <w:bCs/>
                <w:color w:val="000000"/>
                <w:sz w:val="24"/>
                <w:szCs w:val="32"/>
              </w:rPr>
              <w:t>满足项目营运需求。</w:t>
            </w:r>
          </w:p>
          <w:p w14:paraId="23DEB617">
            <w:pPr>
              <w:spacing w:line="360" w:lineRule="auto"/>
              <w:ind w:firstLine="482"/>
              <w:rPr>
                <w:rFonts w:ascii="Times New Roman" w:hAnsi="Times New Roman" w:eastAsia="宋体" w:cs="Times New Roman"/>
                <w:b/>
                <w:color w:val="000000"/>
                <w:sz w:val="24"/>
              </w:rPr>
            </w:pPr>
            <w:r>
              <w:rPr>
                <w:rFonts w:ascii="Times New Roman" w:hAnsi="Times New Roman" w:eastAsia="宋体" w:cs="Times New Roman"/>
                <w:b/>
                <w:color w:val="000000"/>
                <w:sz w:val="24"/>
                <w:lang w:val="en-US" w:eastAsia="zh-CN"/>
              </w:rPr>
              <w:t>③</w:t>
            </w:r>
            <w:r>
              <w:rPr>
                <w:rFonts w:ascii="Times New Roman" w:hAnsi="Times New Roman" w:eastAsia="宋体" w:cs="Times New Roman"/>
                <w:b/>
                <w:color w:val="000000"/>
                <w:sz w:val="24"/>
              </w:rPr>
              <w:t>项目生活废水用于周边</w:t>
            </w:r>
            <w:r>
              <w:rPr>
                <w:rFonts w:ascii="Times New Roman" w:hAnsi="Times New Roman" w:eastAsia="宋体" w:cs="Times New Roman"/>
                <w:b/>
                <w:color w:val="000000"/>
                <w:sz w:val="24"/>
                <w:lang w:val="en-US" w:eastAsia="zh-CN"/>
              </w:rPr>
              <w:t>农作物施肥</w:t>
            </w:r>
            <w:r>
              <w:rPr>
                <w:rFonts w:ascii="Times New Roman" w:hAnsi="Times New Roman" w:eastAsia="宋体" w:cs="Times New Roman"/>
                <w:b/>
                <w:color w:val="000000"/>
                <w:sz w:val="24"/>
              </w:rPr>
              <w:t>可行性分析</w:t>
            </w:r>
          </w:p>
          <w:p w14:paraId="481EB975">
            <w:pPr>
              <w:spacing w:line="360" w:lineRule="auto"/>
              <w:ind w:firstLine="480"/>
              <w:rPr>
                <w:rFonts w:ascii="Times New Roman" w:hAnsi="Times New Roman" w:eastAsia="宋体" w:cs="Times New Roman"/>
                <w:color w:val="000000"/>
                <w:sz w:val="24"/>
                <w:lang w:val="en-US" w:eastAsia="zh-CN"/>
              </w:rPr>
            </w:pPr>
            <w:r>
              <w:rPr>
                <w:rFonts w:ascii="Times New Roman" w:hAnsi="Times New Roman" w:eastAsia="宋体" w:cs="Times New Roman"/>
                <w:color w:val="000000"/>
                <w:sz w:val="24"/>
                <w:lang w:val="en-US" w:eastAsia="zh-CN"/>
              </w:rPr>
              <w:t>根据《生活污水用于农田灌溉的研究》（路学军、陈玉香），生活污水中含有氮、磷、有机物（CODcr、BOD</w:t>
            </w:r>
            <w:r>
              <w:rPr>
                <w:rFonts w:ascii="Times New Roman" w:hAnsi="Times New Roman" w:eastAsia="宋体" w:cs="Times New Roman"/>
                <w:color w:val="000000"/>
                <w:sz w:val="24"/>
                <w:vertAlign w:val="subscript"/>
                <w:lang w:val="en-US" w:eastAsia="zh-CN"/>
              </w:rPr>
              <w:t>5</w:t>
            </w:r>
            <w:r>
              <w:rPr>
                <w:rFonts w:ascii="Times New Roman" w:hAnsi="Times New Roman" w:eastAsia="宋体" w:cs="Times New Roman"/>
                <w:color w:val="000000"/>
                <w:sz w:val="24"/>
                <w:lang w:val="en-US" w:eastAsia="zh-CN"/>
              </w:rPr>
              <w:t>）等营养成分，用于农田灌溉，既可以解决农田灌溉水资源不足的问题，又利于农业丰收。</w:t>
            </w:r>
          </w:p>
          <w:p w14:paraId="56BA1EEE">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i w:val="0"/>
                <w:iCs/>
                <w:color w:val="000000"/>
                <w:sz w:val="24"/>
                <w:szCs w:val="24"/>
                <w:lang w:val="en-US" w:eastAsia="zh-CN"/>
              </w:rPr>
              <w:t>项目位于农村地区，周围有较多耕地，能够消纳本项目废水。</w:t>
            </w:r>
            <w:r>
              <w:rPr>
                <w:rFonts w:ascii="Times New Roman" w:hAnsi="Times New Roman" w:eastAsia="宋体" w:cs="Times New Roman"/>
                <w:color w:val="000000"/>
                <w:sz w:val="24"/>
              </w:rPr>
              <w:t>因此，本项目生活污水经化粪池处理后用于项目周边</w:t>
            </w:r>
            <w:r>
              <w:rPr>
                <w:rFonts w:ascii="Times New Roman" w:hAnsi="Times New Roman" w:eastAsia="宋体" w:cs="Times New Roman"/>
                <w:color w:val="000000"/>
                <w:sz w:val="24"/>
                <w:lang w:val="en-US" w:eastAsia="zh-CN"/>
              </w:rPr>
              <w:t>农作物施肥</w:t>
            </w:r>
            <w:r>
              <w:rPr>
                <w:rFonts w:ascii="Times New Roman" w:hAnsi="Times New Roman" w:eastAsia="宋体" w:cs="Times New Roman"/>
                <w:color w:val="000000"/>
                <w:sz w:val="24"/>
              </w:rPr>
              <w:t>是合理可行的。</w:t>
            </w:r>
          </w:p>
          <w:p w14:paraId="4CD851F7">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（2）水膜除尘</w:t>
            </w:r>
            <w:r>
              <w:rPr>
                <w:rFonts w:ascii="Times New Roman" w:hAnsi="Times New Roman" w:eastAsia="宋体" w:cs="Times New Roman"/>
                <w:b/>
                <w:bCs/>
                <w:color w:val="000000"/>
                <w:sz w:val="24"/>
              </w:rPr>
              <w:t>废水</w:t>
            </w:r>
            <w:r>
              <w:rPr>
                <w:rFonts w:ascii="Times New Roman" w:hAnsi="Times New Roman" w:eastAsia="宋体" w:cs="Times New Roman"/>
                <w:b/>
                <w:bCs/>
                <w:color w:val="000000"/>
                <w:sz w:val="24"/>
                <w:lang w:eastAsia="zh-CN"/>
              </w:rPr>
              <w:t>防治措施</w:t>
            </w:r>
            <w:r>
              <w:rPr>
                <w:rFonts w:ascii="Times New Roman" w:hAnsi="Times New Roman" w:eastAsia="宋体" w:cs="Times New Roman"/>
                <w:b/>
                <w:bCs/>
                <w:color w:val="000000"/>
                <w:sz w:val="24"/>
              </w:rPr>
              <w:t>及其可行性分析</w:t>
            </w:r>
          </w:p>
          <w:p w14:paraId="65076D5F">
            <w:pPr>
              <w:spacing w:line="360" w:lineRule="auto"/>
              <w:ind w:firstLine="480"/>
              <w:rPr>
                <w:rFonts w:ascii="Times New Roman" w:hAnsi="Times New Roman" w:eastAsia="宋体" w:cs="Times New Roman"/>
                <w:b/>
                <w:bCs/>
                <w:color w:val="000000"/>
                <w:sz w:val="24"/>
                <w:lang w:val="en-US" w:eastAsia="zh-CN"/>
              </w:rPr>
            </w:pPr>
            <w:r>
              <w:rPr>
                <w:rFonts w:ascii="Times New Roman" w:hAnsi="Times New Roman" w:eastAsia="宋体" w:cs="Times New Roman"/>
                <w:b w:val="0"/>
                <w:bCs w:val="0"/>
                <w:color w:val="000000"/>
                <w:sz w:val="24"/>
                <w:lang w:val="en-US" w:eastAsia="zh-CN"/>
              </w:rPr>
              <w:t>项目除尘废气其主要污染因子为SS，水质较为简单，经沉淀后可循环使用，仅需定期补充新鲜水，定期清除循环水池底部残渣即可正常运行。项目设置一个0.5m</w:t>
            </w:r>
            <w:r>
              <w:rPr>
                <w:rFonts w:ascii="Times New Roman" w:hAnsi="Times New Roman" w:eastAsia="宋体" w:cs="Times New Roman"/>
                <w:b w:val="0"/>
                <w:bCs w:val="0"/>
                <w:color w:val="000000"/>
                <w:sz w:val="24"/>
                <w:vertAlign w:val="superscript"/>
                <w:lang w:val="en-US" w:eastAsia="zh-CN"/>
              </w:rPr>
              <w:t>3</w:t>
            </w:r>
            <w:r>
              <w:rPr>
                <w:rFonts w:ascii="Times New Roman" w:hAnsi="Times New Roman" w:eastAsia="宋体" w:cs="Times New Roman"/>
                <w:b w:val="0"/>
                <w:bCs w:val="0"/>
                <w:color w:val="000000"/>
                <w:sz w:val="24"/>
                <w:lang w:val="en-US" w:eastAsia="zh-CN"/>
              </w:rPr>
              <w:t>的循环水池可满足生产需求。</w:t>
            </w:r>
          </w:p>
          <w:p w14:paraId="6CC4A8D6">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5</w:t>
            </w:r>
            <w:r>
              <w:rPr>
                <w:rFonts w:ascii="Times New Roman" w:hAnsi="Times New Roman" w:eastAsia="宋体" w:cs="Times New Roman"/>
                <w:b/>
                <w:bCs/>
                <w:color w:val="000000"/>
                <w:sz w:val="24"/>
              </w:rPr>
              <w:t>、</w:t>
            </w:r>
            <w:r>
              <w:rPr>
                <w:rFonts w:ascii="Times New Roman" w:hAnsi="Times New Roman" w:eastAsia="宋体" w:cs="Times New Roman"/>
                <w:b/>
                <w:bCs/>
                <w:color w:val="000000"/>
                <w:sz w:val="24"/>
                <w:lang w:val="en-US" w:eastAsia="zh-CN"/>
              </w:rPr>
              <w:t>废水评价总结</w:t>
            </w:r>
          </w:p>
          <w:p w14:paraId="0AB382C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综上所述，本项目采用雨污分流制。本项目营运过程中产生的生活废水</w:t>
            </w:r>
            <w:r>
              <w:rPr>
                <w:rFonts w:ascii="Times New Roman" w:hAnsi="Times New Roman" w:eastAsia="宋体" w:cs="Times New Roman"/>
                <w:color w:val="000000"/>
                <w:sz w:val="24"/>
                <w:lang w:val="en-US" w:eastAsia="zh-CN"/>
              </w:rPr>
              <w:t>依托业主方自用民房内的</w:t>
            </w:r>
            <w:r>
              <w:rPr>
                <w:rFonts w:ascii="Times New Roman" w:hAnsi="Times New Roman" w:eastAsia="宋体" w:cs="Times New Roman"/>
                <w:color w:val="000000"/>
                <w:sz w:val="24"/>
              </w:rPr>
              <w:t>隔油池、化粪池处理后用于周边</w:t>
            </w:r>
            <w:r>
              <w:rPr>
                <w:rFonts w:ascii="Times New Roman" w:hAnsi="Times New Roman" w:eastAsia="宋体" w:cs="Times New Roman"/>
                <w:color w:val="000000"/>
                <w:sz w:val="24"/>
                <w:lang w:val="en-US" w:eastAsia="zh-CN"/>
              </w:rPr>
              <w:t>农作物施肥</w:t>
            </w:r>
            <w:r>
              <w:rPr>
                <w:rFonts w:ascii="Times New Roman" w:hAnsi="Times New Roman" w:eastAsia="宋体" w:cs="Times New Roman"/>
                <w:color w:val="000000"/>
                <w:sz w:val="24"/>
              </w:rPr>
              <w:t>。项目无废水外排，对周围水环境影响较小。</w:t>
            </w:r>
          </w:p>
          <w:p w14:paraId="79ECF7FD">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（三）噪声影响和保护措施</w:t>
            </w:r>
          </w:p>
          <w:p w14:paraId="083ED883">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项目运营期间噪声来源主要为生产设备运行产生的噪声，其次为车辆产生的噪声。</w:t>
            </w:r>
          </w:p>
          <w:p w14:paraId="427D4795">
            <w:pPr>
              <w:keepNext w:val="0"/>
              <w:keepLines w:val="0"/>
              <w:pageBreakBefore w:val="0"/>
              <w:widowControl w:val="0"/>
              <w:spacing w:line="360" w:lineRule="auto"/>
              <w:ind w:firstLine="482"/>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rPr>
              <w:t>1、车辆噪声源强及措施</w:t>
            </w:r>
          </w:p>
          <w:p w14:paraId="1BFA46F8">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项目在正常营运时车辆进出厂区</w:t>
            </w:r>
            <w:r>
              <w:rPr>
                <w:rFonts w:ascii="Times New Roman" w:hAnsi="Times New Roman" w:eastAsia="宋体" w:cs="Times New Roman"/>
                <w:color w:val="000000"/>
                <w:sz w:val="24"/>
                <w:szCs w:val="24"/>
                <w:highlight w:val="none"/>
                <w:lang w:val="en-US" w:eastAsia="zh-CN"/>
              </w:rPr>
              <w:t>会产生</w:t>
            </w:r>
            <w:r>
              <w:rPr>
                <w:rFonts w:ascii="Times New Roman" w:hAnsi="Times New Roman" w:eastAsia="宋体" w:cs="Times New Roman"/>
                <w:color w:val="000000"/>
                <w:sz w:val="24"/>
                <w:szCs w:val="24"/>
                <w:highlight w:val="none"/>
              </w:rPr>
              <w:t>噪声。经类比调查可知，车辆进出厂区噪声值一般在65～80dB（A）。会对周围环境造成一定影响。因车辆在厂区内为低速行驶状态，</w:t>
            </w:r>
            <w:r>
              <w:rPr>
                <w:rFonts w:ascii="Times New Roman" w:hAnsi="Times New Roman" w:eastAsia="宋体" w:cs="Times New Roman"/>
                <w:color w:val="000000"/>
                <w:sz w:val="24"/>
                <w:szCs w:val="24"/>
                <w:highlight w:val="none"/>
                <w:lang w:val="en-US" w:eastAsia="zh-CN"/>
              </w:rPr>
              <w:t>并</w:t>
            </w:r>
            <w:r>
              <w:rPr>
                <w:rFonts w:ascii="Times New Roman" w:hAnsi="Times New Roman" w:eastAsia="宋体" w:cs="Times New Roman"/>
                <w:color w:val="000000"/>
                <w:sz w:val="24"/>
                <w:szCs w:val="24"/>
                <w:highlight w:val="none"/>
              </w:rPr>
              <w:t>通过加强管理、禁止厂区鸣笛，则车辆</w:t>
            </w:r>
            <w:r>
              <w:rPr>
                <w:rFonts w:ascii="Times New Roman" w:hAnsi="Times New Roman" w:eastAsia="宋体" w:cs="Times New Roman"/>
                <w:color w:val="000000"/>
                <w:sz w:val="24"/>
                <w:szCs w:val="24"/>
                <w:highlight w:val="none"/>
                <w:lang w:val="en-US" w:eastAsia="zh-CN"/>
              </w:rPr>
              <w:t>进出场区产生的噪声</w:t>
            </w:r>
            <w:r>
              <w:rPr>
                <w:rFonts w:ascii="Times New Roman" w:hAnsi="Times New Roman" w:eastAsia="宋体" w:cs="Times New Roman"/>
                <w:color w:val="000000"/>
                <w:sz w:val="24"/>
                <w:szCs w:val="24"/>
                <w:highlight w:val="none"/>
              </w:rPr>
              <w:t>对周围环境的影响是可以接受的。</w:t>
            </w:r>
          </w:p>
          <w:p w14:paraId="2BD5B88F">
            <w:pPr>
              <w:keepNext w:val="0"/>
              <w:keepLines w:val="0"/>
              <w:pageBreakBefore w:val="0"/>
              <w:widowControl w:val="0"/>
              <w:spacing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w:t>
            </w:r>
            <w:r>
              <w:rPr>
                <w:rFonts w:ascii="Times New Roman" w:hAnsi="Times New Roman" w:eastAsia="宋体" w:cs="Times New Roman"/>
                <w:b/>
                <w:bCs/>
                <w:color w:val="000000"/>
                <w:sz w:val="24"/>
                <w:szCs w:val="24"/>
                <w:highlight w:val="none"/>
                <w:lang w:val="en-US" w:eastAsia="zh-CN"/>
              </w:rPr>
              <w:t>固定</w:t>
            </w:r>
            <w:r>
              <w:rPr>
                <w:rFonts w:ascii="Times New Roman" w:hAnsi="Times New Roman" w:eastAsia="宋体" w:cs="Times New Roman"/>
                <w:b/>
                <w:bCs/>
                <w:color w:val="000000"/>
                <w:sz w:val="24"/>
                <w:szCs w:val="24"/>
                <w:highlight w:val="none"/>
              </w:rPr>
              <w:t>噪声源强及措施</w:t>
            </w:r>
          </w:p>
          <w:p w14:paraId="01921FDB">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项目主要噪声源为粉碎机、烘干机</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制棒机</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风机等机械设备运行产生噪声，源强为</w:t>
            </w:r>
            <w:r>
              <w:rPr>
                <w:rFonts w:ascii="Times New Roman" w:hAnsi="Times New Roman" w:eastAsia="宋体" w:cs="Times New Roman"/>
                <w:color w:val="000000"/>
                <w:sz w:val="24"/>
                <w:lang w:val="en-US" w:eastAsia="zh-CN"/>
              </w:rPr>
              <w:t>75</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8</w:t>
            </w:r>
            <w:r>
              <w:rPr>
                <w:rFonts w:ascii="Times New Roman" w:hAnsi="Times New Roman" w:eastAsia="宋体" w:cs="Times New Roman"/>
                <w:color w:val="000000"/>
                <w:sz w:val="24"/>
              </w:rPr>
              <w:t>5dB(A)。各噪声设备的工作制度为年工作3</w:t>
            </w:r>
            <w:r>
              <w:rPr>
                <w:rFonts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日，每天运转行</w:t>
            </w:r>
            <w:r>
              <w:rPr>
                <w:rFonts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小时。项目通过采取选用低噪声设备，布置于厂房内、设置减振垫，加强设备维修与保养等措施来控制噪声排放。本项目主要设备噪声值见下表。</w:t>
            </w:r>
          </w:p>
          <w:p w14:paraId="66BFFC34">
            <w:pPr>
              <w:pStyle w:val="198"/>
              <w:jc w:val="center"/>
              <w:rPr>
                <w:rFonts w:ascii="Times New Roman" w:hAnsi="Times New Roman" w:eastAsia="宋体" w:cs="Times New Roman"/>
                <w:b/>
                <w:color w:val="000000"/>
              </w:rPr>
            </w:pPr>
            <w:r>
              <w:rPr>
                <w:rFonts w:ascii="Times New Roman" w:hAnsi="Times New Roman" w:eastAsia="宋体" w:cs="Times New Roman"/>
                <w:b/>
                <w:color w:val="000000"/>
              </w:rPr>
              <w:t>表4-</w:t>
            </w:r>
            <w:r>
              <w:rPr>
                <w:rFonts w:ascii="Times New Roman" w:hAnsi="Times New Roman" w:eastAsia="宋体" w:cs="Times New Roman"/>
                <w:b/>
                <w:color w:val="000000"/>
                <w:lang w:val="en-US" w:eastAsia="zh-CN"/>
              </w:rPr>
              <w:t>14</w:t>
            </w:r>
            <w:r>
              <w:rPr>
                <w:rFonts w:ascii="Times New Roman" w:hAnsi="Times New Roman" w:eastAsia="宋体" w:cs="Times New Roman"/>
                <w:b/>
                <w:color w:val="000000"/>
              </w:rPr>
              <w:t xml:space="preserve">  噪声源及治理措施  单位：dB(A)</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087"/>
              <w:gridCol w:w="1069"/>
              <w:gridCol w:w="1259"/>
              <w:gridCol w:w="2532"/>
              <w:gridCol w:w="1213"/>
              <w:gridCol w:w="1214"/>
            </w:tblGrid>
            <w:tr w14:paraId="558F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650" w:type="dxa"/>
                  <w:noWrap w:val="0"/>
                  <w:vAlign w:val="center"/>
                </w:tcPr>
                <w:p w14:paraId="372EEF33">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序号</w:t>
                  </w:r>
                </w:p>
              </w:tc>
              <w:tc>
                <w:tcPr>
                  <w:tcW w:w="1087" w:type="dxa"/>
                  <w:noWrap w:val="0"/>
                  <w:vAlign w:val="center"/>
                </w:tcPr>
                <w:p w14:paraId="7798ABCE">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设备名称</w:t>
                  </w:r>
                </w:p>
              </w:tc>
              <w:tc>
                <w:tcPr>
                  <w:tcW w:w="1069" w:type="dxa"/>
                  <w:noWrap w:val="0"/>
                  <w:vAlign w:val="center"/>
                </w:tcPr>
                <w:p w14:paraId="5C3FE54A">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运行数量</w:t>
                  </w:r>
                </w:p>
                <w:p w14:paraId="157AF42D">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（台/套）</w:t>
                  </w:r>
                </w:p>
              </w:tc>
              <w:tc>
                <w:tcPr>
                  <w:tcW w:w="1259" w:type="dxa"/>
                  <w:noWrap w:val="0"/>
                  <w:vAlign w:val="center"/>
                </w:tcPr>
                <w:p w14:paraId="1673678D">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单台源强dB(A)</w:t>
                  </w:r>
                </w:p>
              </w:tc>
              <w:tc>
                <w:tcPr>
                  <w:tcW w:w="2532" w:type="dxa"/>
                  <w:noWrap w:val="0"/>
                  <w:vAlign w:val="center"/>
                </w:tcPr>
                <w:p w14:paraId="2FCECB83">
                  <w:pPr>
                    <w:jc w:val="center"/>
                    <w:rPr>
                      <w:rFonts w:ascii="Times New Roman" w:hAnsi="Times New Roman" w:eastAsia="宋体" w:cs="Times New Roman"/>
                      <w:b/>
                      <w:color w:val="000000"/>
                      <w:szCs w:val="21"/>
                      <w:lang w:val="en-US" w:eastAsia="zh-CN"/>
                    </w:rPr>
                  </w:pPr>
                  <w:r>
                    <w:rPr>
                      <w:rFonts w:ascii="Times New Roman" w:hAnsi="Times New Roman" w:eastAsia="宋体" w:cs="Times New Roman"/>
                      <w:b/>
                      <w:color w:val="000000"/>
                      <w:szCs w:val="21"/>
                      <w:lang w:val="en-US" w:eastAsia="zh-CN"/>
                    </w:rPr>
                    <w:t>降噪措施</w:t>
                  </w:r>
                </w:p>
              </w:tc>
              <w:tc>
                <w:tcPr>
                  <w:tcW w:w="1213" w:type="dxa"/>
                  <w:noWrap w:val="0"/>
                  <w:vAlign w:val="center"/>
                </w:tcPr>
                <w:p w14:paraId="5AD267C7">
                  <w:pPr>
                    <w:jc w:val="center"/>
                    <w:rPr>
                      <w:rFonts w:ascii="Times New Roman" w:hAnsi="Times New Roman" w:eastAsia="宋体" w:cs="Times New Roman"/>
                      <w:b/>
                      <w:color w:val="000000"/>
                      <w:szCs w:val="21"/>
                      <w:lang w:val="en-US" w:eastAsia="zh-CN"/>
                    </w:rPr>
                  </w:pPr>
                  <w:r>
                    <w:rPr>
                      <w:rFonts w:ascii="Times New Roman" w:hAnsi="Times New Roman" w:eastAsia="宋体" w:cs="Times New Roman"/>
                      <w:b/>
                      <w:color w:val="000000"/>
                      <w:szCs w:val="21"/>
                      <w:lang w:val="en-US" w:eastAsia="zh-CN"/>
                    </w:rPr>
                    <w:t>排放强度</w:t>
                  </w:r>
                </w:p>
              </w:tc>
              <w:tc>
                <w:tcPr>
                  <w:tcW w:w="1214" w:type="dxa"/>
                  <w:noWrap w:val="0"/>
                  <w:vAlign w:val="center"/>
                </w:tcPr>
                <w:p w14:paraId="6800F2B5">
                  <w:pPr>
                    <w:jc w:val="center"/>
                    <w:rPr>
                      <w:rFonts w:ascii="Times New Roman" w:hAnsi="Times New Roman" w:eastAsia="宋体" w:cs="Times New Roman"/>
                      <w:b/>
                      <w:color w:val="000000"/>
                      <w:szCs w:val="21"/>
                      <w:lang w:val="en-US" w:eastAsia="zh-CN"/>
                    </w:rPr>
                  </w:pPr>
                  <w:r>
                    <w:rPr>
                      <w:rFonts w:ascii="Times New Roman" w:hAnsi="Times New Roman" w:eastAsia="宋体" w:cs="Times New Roman"/>
                      <w:b/>
                      <w:color w:val="000000"/>
                      <w:szCs w:val="21"/>
                      <w:lang w:val="en-US" w:eastAsia="zh-CN"/>
                    </w:rPr>
                    <w:t>排放方式</w:t>
                  </w:r>
                </w:p>
              </w:tc>
            </w:tr>
            <w:tr w14:paraId="689B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650" w:type="dxa"/>
                  <w:noWrap w:val="0"/>
                  <w:vAlign w:val="center"/>
                </w:tcPr>
                <w:p w14:paraId="7A086BA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1087" w:type="dxa"/>
                  <w:noWrap w:val="0"/>
                  <w:vAlign w:val="center"/>
                </w:tcPr>
                <w:p w14:paraId="54AA3CFB">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粉碎机</w:t>
                  </w:r>
                </w:p>
              </w:tc>
              <w:tc>
                <w:tcPr>
                  <w:tcW w:w="1069" w:type="dxa"/>
                  <w:noWrap w:val="0"/>
                  <w:vAlign w:val="center"/>
                </w:tcPr>
                <w:p w14:paraId="58DE47A6">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1</w:t>
                  </w:r>
                </w:p>
              </w:tc>
              <w:tc>
                <w:tcPr>
                  <w:tcW w:w="1259" w:type="dxa"/>
                  <w:noWrap w:val="0"/>
                  <w:vAlign w:val="center"/>
                </w:tcPr>
                <w:p w14:paraId="303A8A29">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85</w:t>
                  </w:r>
                </w:p>
              </w:tc>
              <w:tc>
                <w:tcPr>
                  <w:tcW w:w="2532" w:type="dxa"/>
                  <w:vMerge w:val="restart"/>
                  <w:noWrap w:val="0"/>
                  <w:vAlign w:val="center"/>
                </w:tcPr>
                <w:p w14:paraId="76106078">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选用低噪声设备，布置于厂房内、设置减振垫，加强设备维修与保养</w:t>
                  </w:r>
                </w:p>
              </w:tc>
              <w:tc>
                <w:tcPr>
                  <w:tcW w:w="1213" w:type="dxa"/>
                  <w:noWrap w:val="0"/>
                  <w:vAlign w:val="center"/>
                </w:tcPr>
                <w:p w14:paraId="5B76B76C">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70</w:t>
                  </w:r>
                </w:p>
              </w:tc>
              <w:tc>
                <w:tcPr>
                  <w:tcW w:w="1214" w:type="dxa"/>
                  <w:noWrap w:val="0"/>
                  <w:vAlign w:val="center"/>
                </w:tcPr>
                <w:p w14:paraId="64DD14C5">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连续</w:t>
                  </w:r>
                </w:p>
              </w:tc>
            </w:tr>
            <w:tr w14:paraId="2966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650" w:type="dxa"/>
                  <w:noWrap w:val="0"/>
                  <w:vAlign w:val="center"/>
                </w:tcPr>
                <w:p w14:paraId="7F3C80F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1087" w:type="dxa"/>
                  <w:noWrap w:val="0"/>
                  <w:vAlign w:val="center"/>
                </w:tcPr>
                <w:p w14:paraId="68DACD82">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烘干机</w:t>
                  </w:r>
                </w:p>
              </w:tc>
              <w:tc>
                <w:tcPr>
                  <w:tcW w:w="1069" w:type="dxa"/>
                  <w:noWrap w:val="0"/>
                  <w:vAlign w:val="center"/>
                </w:tcPr>
                <w:p w14:paraId="394EC2C4">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1</w:t>
                  </w:r>
                </w:p>
              </w:tc>
              <w:tc>
                <w:tcPr>
                  <w:tcW w:w="1259" w:type="dxa"/>
                  <w:noWrap w:val="0"/>
                  <w:vAlign w:val="center"/>
                </w:tcPr>
                <w:p w14:paraId="04021B1A">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75</w:t>
                  </w:r>
                </w:p>
              </w:tc>
              <w:tc>
                <w:tcPr>
                  <w:tcW w:w="2532" w:type="dxa"/>
                  <w:vMerge w:val="continue"/>
                  <w:noWrap w:val="0"/>
                  <w:vAlign w:val="center"/>
                </w:tcPr>
                <w:p w14:paraId="17B0F2DA">
                  <w:pPr>
                    <w:jc w:val="center"/>
                    <w:rPr>
                      <w:rFonts w:ascii="Times New Roman" w:hAnsi="Times New Roman" w:eastAsia="宋体" w:cs="Times New Roman"/>
                      <w:color w:val="000000"/>
                      <w:szCs w:val="21"/>
                      <w:lang w:val="en-US" w:eastAsia="zh-CN"/>
                    </w:rPr>
                  </w:pPr>
                </w:p>
              </w:tc>
              <w:tc>
                <w:tcPr>
                  <w:tcW w:w="1213" w:type="dxa"/>
                  <w:noWrap w:val="0"/>
                  <w:vAlign w:val="center"/>
                </w:tcPr>
                <w:p w14:paraId="5B2486F9">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60</w:t>
                  </w:r>
                </w:p>
              </w:tc>
              <w:tc>
                <w:tcPr>
                  <w:tcW w:w="1214" w:type="dxa"/>
                  <w:noWrap w:val="0"/>
                  <w:vAlign w:val="center"/>
                </w:tcPr>
                <w:p w14:paraId="3E03608E">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连续</w:t>
                  </w:r>
                </w:p>
              </w:tc>
            </w:tr>
            <w:tr w14:paraId="6547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650" w:type="dxa"/>
                  <w:noWrap w:val="0"/>
                  <w:vAlign w:val="center"/>
                </w:tcPr>
                <w:p w14:paraId="1459E791">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3</w:t>
                  </w:r>
                </w:p>
              </w:tc>
              <w:tc>
                <w:tcPr>
                  <w:tcW w:w="1087" w:type="dxa"/>
                  <w:noWrap w:val="0"/>
                  <w:vAlign w:val="center"/>
                </w:tcPr>
                <w:p w14:paraId="06CBDE22">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制棒机</w:t>
                  </w:r>
                </w:p>
              </w:tc>
              <w:tc>
                <w:tcPr>
                  <w:tcW w:w="1069" w:type="dxa"/>
                  <w:noWrap w:val="0"/>
                  <w:vAlign w:val="center"/>
                </w:tcPr>
                <w:p w14:paraId="3BE0E3E0">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4</w:t>
                  </w:r>
                </w:p>
              </w:tc>
              <w:tc>
                <w:tcPr>
                  <w:tcW w:w="1259" w:type="dxa"/>
                  <w:noWrap w:val="0"/>
                  <w:vAlign w:val="center"/>
                </w:tcPr>
                <w:p w14:paraId="06E59A20">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75</w:t>
                  </w:r>
                </w:p>
              </w:tc>
              <w:tc>
                <w:tcPr>
                  <w:tcW w:w="2532" w:type="dxa"/>
                  <w:vMerge w:val="continue"/>
                  <w:noWrap w:val="0"/>
                  <w:vAlign w:val="center"/>
                </w:tcPr>
                <w:p w14:paraId="4EAB6F1B">
                  <w:pPr>
                    <w:jc w:val="center"/>
                    <w:rPr>
                      <w:rFonts w:ascii="Times New Roman" w:hAnsi="Times New Roman" w:eastAsia="宋体" w:cs="Times New Roman"/>
                      <w:color w:val="000000"/>
                      <w:szCs w:val="21"/>
                      <w:lang w:val="en-US" w:eastAsia="zh-CN"/>
                    </w:rPr>
                  </w:pPr>
                </w:p>
              </w:tc>
              <w:tc>
                <w:tcPr>
                  <w:tcW w:w="1213" w:type="dxa"/>
                  <w:noWrap w:val="0"/>
                  <w:vAlign w:val="center"/>
                </w:tcPr>
                <w:p w14:paraId="7604A21D">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60</w:t>
                  </w:r>
                </w:p>
              </w:tc>
              <w:tc>
                <w:tcPr>
                  <w:tcW w:w="1214" w:type="dxa"/>
                  <w:noWrap w:val="0"/>
                  <w:vAlign w:val="center"/>
                </w:tcPr>
                <w:p w14:paraId="20CC7D5C">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连续</w:t>
                  </w:r>
                </w:p>
              </w:tc>
            </w:tr>
            <w:tr w14:paraId="7175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 w:hRule="atLeast"/>
                <w:jc w:val="center"/>
              </w:trPr>
              <w:tc>
                <w:tcPr>
                  <w:tcW w:w="650" w:type="dxa"/>
                  <w:noWrap w:val="0"/>
                  <w:vAlign w:val="center"/>
                </w:tcPr>
                <w:p w14:paraId="0FDE13F9">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4</w:t>
                  </w:r>
                </w:p>
              </w:tc>
              <w:tc>
                <w:tcPr>
                  <w:tcW w:w="1087" w:type="dxa"/>
                  <w:noWrap w:val="0"/>
                  <w:vAlign w:val="center"/>
                </w:tcPr>
                <w:p w14:paraId="2F742984">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风机</w:t>
                  </w:r>
                </w:p>
              </w:tc>
              <w:tc>
                <w:tcPr>
                  <w:tcW w:w="1069" w:type="dxa"/>
                  <w:noWrap w:val="0"/>
                  <w:vAlign w:val="center"/>
                </w:tcPr>
                <w:p w14:paraId="7C458FCD">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2</w:t>
                  </w:r>
                </w:p>
              </w:tc>
              <w:tc>
                <w:tcPr>
                  <w:tcW w:w="1259" w:type="dxa"/>
                  <w:noWrap w:val="0"/>
                  <w:vAlign w:val="center"/>
                </w:tcPr>
                <w:p w14:paraId="5B4C4AF1">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85</w:t>
                  </w:r>
                </w:p>
              </w:tc>
              <w:tc>
                <w:tcPr>
                  <w:tcW w:w="2532" w:type="dxa"/>
                  <w:vMerge w:val="continue"/>
                  <w:noWrap w:val="0"/>
                  <w:vAlign w:val="center"/>
                </w:tcPr>
                <w:p w14:paraId="65F28B82">
                  <w:pPr>
                    <w:jc w:val="center"/>
                    <w:rPr>
                      <w:rFonts w:ascii="Times New Roman" w:hAnsi="Times New Roman" w:eastAsia="宋体" w:cs="Times New Roman"/>
                      <w:color w:val="000000"/>
                      <w:szCs w:val="21"/>
                      <w:lang w:val="en-US" w:eastAsia="zh-CN"/>
                    </w:rPr>
                  </w:pPr>
                </w:p>
              </w:tc>
              <w:tc>
                <w:tcPr>
                  <w:tcW w:w="1213" w:type="dxa"/>
                  <w:noWrap w:val="0"/>
                  <w:vAlign w:val="center"/>
                </w:tcPr>
                <w:p w14:paraId="1680852C">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70</w:t>
                  </w:r>
                </w:p>
              </w:tc>
              <w:tc>
                <w:tcPr>
                  <w:tcW w:w="1214" w:type="dxa"/>
                  <w:noWrap w:val="0"/>
                  <w:vAlign w:val="center"/>
                </w:tcPr>
                <w:p w14:paraId="24054D90">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Cs w:val="21"/>
                      <w:lang w:val="en-US" w:eastAsia="zh-CN"/>
                    </w:rPr>
                    <w:t>连续</w:t>
                  </w:r>
                </w:p>
              </w:tc>
            </w:tr>
          </w:tbl>
          <w:p w14:paraId="04ABB9CB">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3</w:t>
            </w:r>
            <w:r>
              <w:rPr>
                <w:rFonts w:ascii="Times New Roman" w:hAnsi="Times New Roman" w:eastAsia="宋体" w:cs="Times New Roman"/>
                <w:b/>
                <w:bCs/>
                <w:color w:val="000000"/>
                <w:sz w:val="24"/>
              </w:rPr>
              <w:t>、噪声环境影响分析</w:t>
            </w:r>
          </w:p>
          <w:p w14:paraId="3363F1F7">
            <w:pPr>
              <w:keepNext w:val="0"/>
              <w:keepLines w:val="0"/>
              <w:pageBreakBefore w:val="0"/>
              <w:widowControl w:val="0"/>
              <w:tabs>
                <w:tab w:val="left" w:pos="6153"/>
              </w:tabs>
              <w:spacing w:line="360" w:lineRule="auto"/>
              <w:ind w:firstLine="480"/>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云南环绿环境检测技术有限公司于2021年11月28日、29日对项目区的厂界声环境进行了监测，监测期间项目正常生产，设备正常稳定运行。</w:t>
            </w:r>
          </w:p>
          <w:p w14:paraId="042F70CD">
            <w:pPr>
              <w:keepNext w:val="0"/>
              <w:keepLines w:val="0"/>
              <w:pageBreakBefore w:val="0"/>
              <w:widowControl w:val="0"/>
              <w:tabs>
                <w:tab w:val="left" w:pos="6153"/>
              </w:tabs>
              <w:spacing w:line="360" w:lineRule="auto"/>
              <w:ind w:firstLine="480"/>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b w:val="0"/>
                <w:bCs/>
                <w:color w:val="000000"/>
                <w:sz w:val="24"/>
                <w:szCs w:val="24"/>
                <w:highlight w:val="none"/>
                <w:lang w:val="en-US" w:eastAsia="zh-CN"/>
              </w:rPr>
              <w:t>根据检测数据（详见附件5），项目运营期厂界噪声均可达到《工业企业厂界环境噪声排放标准》（GB12348-2008）中的2类标准要求限值，即昼间≤60dB（A），夜间≤50dB（A）。</w:t>
            </w:r>
          </w:p>
          <w:p w14:paraId="7FE575AC">
            <w:pPr>
              <w:keepNext w:val="0"/>
              <w:keepLines w:val="0"/>
              <w:pageBreakBefore w:val="0"/>
              <w:widowControl w:val="0"/>
              <w:tabs>
                <w:tab w:val="left" w:pos="6153"/>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项目区</w:t>
            </w:r>
            <w:r>
              <w:rPr>
                <w:rFonts w:ascii="Times New Roman" w:hAnsi="Times New Roman" w:eastAsia="宋体" w:cs="Times New Roman"/>
                <w:color w:val="000000"/>
                <w:sz w:val="24"/>
                <w:lang w:val="en-US" w:eastAsia="zh-CN"/>
              </w:rPr>
              <w:t>厂界外</w:t>
            </w:r>
            <w:r>
              <w:rPr>
                <w:rFonts w:ascii="Times New Roman" w:hAnsi="Times New Roman" w:eastAsia="宋体" w:cs="Times New Roman"/>
                <w:color w:val="000000"/>
                <w:sz w:val="24"/>
              </w:rPr>
              <w:t>50m范围内无声环境敏感点，项目最近的环境保护目标为项目区</w:t>
            </w:r>
            <w:r>
              <w:rPr>
                <w:rFonts w:ascii="Times New Roman" w:hAnsi="Times New Roman" w:eastAsia="宋体" w:cs="Times New Roman"/>
                <w:color w:val="000000"/>
                <w:sz w:val="24"/>
                <w:lang w:val="en-US" w:eastAsia="zh-CN"/>
              </w:rPr>
              <w:t>西</w:t>
            </w:r>
            <w:r>
              <w:rPr>
                <w:rFonts w:ascii="Times New Roman" w:hAnsi="Times New Roman" w:eastAsia="宋体" w:cs="Times New Roman"/>
                <w:color w:val="000000"/>
                <w:sz w:val="24"/>
              </w:rPr>
              <w:t>侧约</w:t>
            </w:r>
            <w:r>
              <w:rPr>
                <w:rFonts w:ascii="Times New Roman" w:hAnsi="Times New Roman" w:eastAsia="宋体" w:cs="Times New Roman"/>
                <w:color w:val="000000"/>
                <w:sz w:val="24"/>
                <w:lang w:val="en-US" w:eastAsia="zh-CN"/>
              </w:rPr>
              <w:t>95</w:t>
            </w:r>
            <w:r>
              <w:rPr>
                <w:rFonts w:ascii="Times New Roman" w:hAnsi="Times New Roman" w:eastAsia="宋体" w:cs="Times New Roman"/>
                <w:color w:val="000000"/>
                <w:sz w:val="24"/>
              </w:rPr>
              <w:t>m处的</w:t>
            </w:r>
            <w:r>
              <w:rPr>
                <w:rFonts w:ascii="Times New Roman" w:hAnsi="Times New Roman" w:eastAsia="宋体" w:cs="Times New Roman"/>
                <w:color w:val="000000"/>
                <w:sz w:val="24"/>
                <w:lang w:val="en-US" w:eastAsia="zh-CN"/>
              </w:rPr>
              <w:t>双坡村</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距离较远且有闲置厂房、林地形成天然屏障，</w:t>
            </w:r>
            <w:r>
              <w:rPr>
                <w:rFonts w:ascii="Times New Roman" w:hAnsi="Times New Roman" w:eastAsia="宋体" w:cs="Times New Roman"/>
                <w:color w:val="000000"/>
                <w:sz w:val="24"/>
              </w:rPr>
              <w:t>项目噪声排放对其声环境影响</w:t>
            </w:r>
            <w:r>
              <w:rPr>
                <w:rFonts w:ascii="Times New Roman" w:hAnsi="Times New Roman" w:eastAsia="宋体" w:cs="Times New Roman"/>
                <w:color w:val="000000"/>
                <w:sz w:val="24"/>
                <w:lang w:val="en-US" w:eastAsia="zh-CN"/>
              </w:rPr>
              <w:t>较小</w:t>
            </w:r>
            <w:r>
              <w:rPr>
                <w:rFonts w:ascii="Times New Roman" w:hAnsi="Times New Roman" w:eastAsia="宋体" w:cs="Times New Roman"/>
                <w:color w:val="000000"/>
                <w:sz w:val="24"/>
              </w:rPr>
              <w:t>。</w:t>
            </w:r>
          </w:p>
          <w:p w14:paraId="094E2B5A">
            <w:pPr>
              <w:keepNext w:val="0"/>
              <w:keepLines w:val="0"/>
              <w:pageBreakBefore w:val="0"/>
              <w:widowControl w:val="0"/>
              <w:tabs>
                <w:tab w:val="left" w:pos="6153"/>
              </w:tabs>
              <w:spacing w:line="360" w:lineRule="auto"/>
              <w:ind w:firstLine="480"/>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color w:val="000000"/>
                <w:sz w:val="24"/>
              </w:rPr>
              <w:t>综上，在选用低噪声设备，布置于厂房内、设置减振垫，加强设备维修与保养措施下，项目运营期噪声厂界排放满足《工业企业厂界环境噪声排放标准》（GB12348-2008）中2类标准要求，</w:t>
            </w:r>
            <w:r>
              <w:rPr>
                <w:rFonts w:ascii="Times New Roman" w:hAnsi="Times New Roman" w:eastAsia="宋体" w:cs="Times New Roman"/>
                <w:color w:val="000000"/>
                <w:sz w:val="24"/>
                <w:lang w:val="en-US" w:eastAsia="zh-CN"/>
              </w:rPr>
              <w:t xml:space="preserve">对附近保护目标的影响较小，措施可行。 </w:t>
            </w:r>
          </w:p>
          <w:p w14:paraId="0F33DC63">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3、监测要求</w:t>
            </w:r>
          </w:p>
          <w:p w14:paraId="57950391">
            <w:pPr>
              <w:tabs>
                <w:tab w:val="left" w:pos="6153"/>
              </w:tabs>
              <w:spacing w:line="360" w:lineRule="auto"/>
              <w:ind w:firstLine="480"/>
              <w:rPr>
                <w:rFonts w:ascii="Times New Roman" w:hAnsi="Times New Roman" w:eastAsia="宋体" w:cs="Times New Roman"/>
                <w:bCs/>
                <w:color w:val="000000"/>
                <w:sz w:val="24"/>
              </w:rPr>
            </w:pPr>
            <w:r>
              <w:rPr>
                <w:rFonts w:ascii="Times New Roman" w:hAnsi="Times New Roman" w:eastAsia="宋体" w:cs="Times New Roman"/>
                <w:bCs/>
                <w:color w:val="000000"/>
                <w:sz w:val="24"/>
              </w:rPr>
              <w:t>根据《排污单位自行监测技术指南 总则》（HJ 819-2017）</w:t>
            </w:r>
            <w:r>
              <w:rPr>
                <w:rFonts w:ascii="Times New Roman" w:hAnsi="Times New Roman" w:eastAsia="宋体" w:cs="Times New Roman"/>
                <w:bCs/>
                <w:color w:val="000000"/>
                <w:sz w:val="24"/>
                <w:lang w:val="en-US" w:eastAsia="zh-CN"/>
              </w:rPr>
              <w:t>等</w:t>
            </w:r>
            <w:r>
              <w:rPr>
                <w:rFonts w:ascii="Times New Roman" w:hAnsi="Times New Roman" w:eastAsia="宋体" w:cs="Times New Roman"/>
                <w:bCs/>
                <w:color w:val="000000"/>
                <w:sz w:val="24"/>
              </w:rPr>
              <w:t>要求，项目运营期环境监测计划见下表。</w:t>
            </w:r>
          </w:p>
          <w:p w14:paraId="52783598">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表4-</w:t>
            </w:r>
            <w:r>
              <w:rPr>
                <w:rFonts w:ascii="Times New Roman" w:hAnsi="Times New Roman" w:eastAsia="宋体" w:cs="Times New Roman"/>
                <w:b/>
                <w:color w:val="000000"/>
                <w:sz w:val="24"/>
                <w:lang w:val="en-US" w:eastAsia="zh-CN"/>
              </w:rPr>
              <w:t>15</w:t>
            </w:r>
            <w:r>
              <w:rPr>
                <w:rFonts w:ascii="Times New Roman" w:hAnsi="Times New Roman" w:eastAsia="宋体" w:cs="Times New Roman"/>
                <w:b/>
                <w:color w:val="000000"/>
                <w:sz w:val="24"/>
              </w:rPr>
              <w:t xml:space="preserve">  项目运营期厂界噪声监测要求一览表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2017"/>
              <w:gridCol w:w="1455"/>
              <w:gridCol w:w="1683"/>
              <w:gridCol w:w="2789"/>
            </w:tblGrid>
            <w:tr w14:paraId="7615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0" w:type="dxa"/>
                  <w:noWrap w:val="0"/>
                  <w:vAlign w:val="center"/>
                </w:tcPr>
                <w:p w14:paraId="39F93CB4">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pacing w:val="-2"/>
                      <w:szCs w:val="21"/>
                    </w:rPr>
                    <w:t>监测对象</w:t>
                  </w:r>
                </w:p>
              </w:tc>
              <w:tc>
                <w:tcPr>
                  <w:tcW w:w="2017" w:type="dxa"/>
                  <w:noWrap w:val="0"/>
                  <w:vAlign w:val="center"/>
                </w:tcPr>
                <w:p w14:paraId="47922E71">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pacing w:val="-2"/>
                      <w:szCs w:val="21"/>
                    </w:rPr>
                    <w:t>监测点位</w:t>
                  </w:r>
                </w:p>
              </w:tc>
              <w:tc>
                <w:tcPr>
                  <w:tcW w:w="1455" w:type="dxa"/>
                  <w:noWrap w:val="0"/>
                  <w:vAlign w:val="center"/>
                </w:tcPr>
                <w:p w14:paraId="67D23769">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pacing w:val="-3"/>
                      <w:szCs w:val="21"/>
                    </w:rPr>
                    <w:t>监测指标</w:t>
                  </w:r>
                </w:p>
              </w:tc>
              <w:tc>
                <w:tcPr>
                  <w:tcW w:w="1683" w:type="dxa"/>
                  <w:noWrap w:val="0"/>
                  <w:vAlign w:val="center"/>
                </w:tcPr>
                <w:p w14:paraId="2B307970">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pacing w:val="-2"/>
                      <w:szCs w:val="21"/>
                    </w:rPr>
                    <w:t>监测频率</w:t>
                  </w:r>
                </w:p>
              </w:tc>
              <w:tc>
                <w:tcPr>
                  <w:tcW w:w="2789" w:type="dxa"/>
                  <w:noWrap w:val="0"/>
                  <w:vAlign w:val="center"/>
                </w:tcPr>
                <w:p w14:paraId="3D5F06E9">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pacing w:val="-1"/>
                      <w:szCs w:val="21"/>
                    </w:rPr>
                    <w:t>执行标准</w:t>
                  </w:r>
                </w:p>
              </w:tc>
            </w:tr>
            <w:tr w14:paraId="52D14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0" w:type="dxa"/>
                  <w:noWrap w:val="0"/>
                  <w:vAlign w:val="center"/>
                </w:tcPr>
                <w:p w14:paraId="6BA16612">
                  <w:pPr>
                    <w:jc w:val="center"/>
                    <w:rPr>
                      <w:rFonts w:ascii="Times New Roman" w:hAnsi="Times New Roman" w:eastAsia="宋体" w:cs="Times New Roman"/>
                      <w:color w:val="000000"/>
                      <w:spacing w:val="-10"/>
                      <w:szCs w:val="21"/>
                    </w:rPr>
                  </w:pPr>
                  <w:r>
                    <w:rPr>
                      <w:rFonts w:ascii="Times New Roman" w:hAnsi="Times New Roman" w:eastAsia="宋体" w:cs="Times New Roman"/>
                      <w:color w:val="000000"/>
                      <w:spacing w:val="-10"/>
                      <w:szCs w:val="21"/>
                    </w:rPr>
                    <w:t>噪声</w:t>
                  </w:r>
                </w:p>
              </w:tc>
              <w:tc>
                <w:tcPr>
                  <w:tcW w:w="2017" w:type="dxa"/>
                  <w:noWrap w:val="0"/>
                  <w:vAlign w:val="center"/>
                </w:tcPr>
                <w:p w14:paraId="2C493EF6">
                  <w:pPr>
                    <w:jc w:val="center"/>
                    <w:rPr>
                      <w:rFonts w:ascii="Times New Roman" w:hAnsi="Times New Roman" w:eastAsia="宋体" w:cs="Times New Roman"/>
                      <w:color w:val="000000"/>
                      <w:spacing w:val="-10"/>
                      <w:szCs w:val="21"/>
                    </w:rPr>
                  </w:pPr>
                  <w:r>
                    <w:rPr>
                      <w:rFonts w:ascii="Times New Roman" w:hAnsi="Times New Roman" w:eastAsia="宋体" w:cs="Times New Roman"/>
                      <w:color w:val="000000"/>
                      <w:spacing w:val="-10"/>
                      <w:szCs w:val="21"/>
                    </w:rPr>
                    <w:t>项目东、南、西、北厂界外1m处</w:t>
                  </w:r>
                </w:p>
              </w:tc>
              <w:tc>
                <w:tcPr>
                  <w:tcW w:w="1455" w:type="dxa"/>
                  <w:noWrap w:val="0"/>
                  <w:vAlign w:val="center"/>
                </w:tcPr>
                <w:p w14:paraId="7CD3DFC0">
                  <w:pPr>
                    <w:jc w:val="center"/>
                    <w:rPr>
                      <w:rFonts w:ascii="Times New Roman" w:hAnsi="Times New Roman" w:eastAsia="宋体" w:cs="Times New Roman"/>
                      <w:color w:val="000000"/>
                      <w:spacing w:val="-10"/>
                      <w:szCs w:val="21"/>
                    </w:rPr>
                  </w:pPr>
                  <w:r>
                    <w:rPr>
                      <w:rFonts w:ascii="Times New Roman" w:hAnsi="Times New Roman" w:eastAsia="宋体" w:cs="Times New Roman"/>
                      <w:color w:val="000000"/>
                      <w:spacing w:val="-10"/>
                      <w:szCs w:val="21"/>
                    </w:rPr>
                    <w:t>等效声级</w:t>
                  </w:r>
                </w:p>
                <w:p w14:paraId="66712A82">
                  <w:pPr>
                    <w:jc w:val="center"/>
                    <w:rPr>
                      <w:rFonts w:ascii="Times New Roman" w:hAnsi="Times New Roman" w:eastAsia="宋体" w:cs="Times New Roman"/>
                      <w:color w:val="000000"/>
                      <w:spacing w:val="-10"/>
                      <w:szCs w:val="21"/>
                    </w:rPr>
                  </w:pPr>
                  <w:r>
                    <w:rPr>
                      <w:rFonts w:ascii="Times New Roman" w:hAnsi="Times New Roman" w:eastAsia="宋体" w:cs="Times New Roman"/>
                      <w:color w:val="000000"/>
                      <w:spacing w:val="-10"/>
                      <w:szCs w:val="21"/>
                    </w:rPr>
                    <w:t>LegdB(A)</w:t>
                  </w:r>
                </w:p>
              </w:tc>
              <w:tc>
                <w:tcPr>
                  <w:tcW w:w="1683" w:type="dxa"/>
                  <w:noWrap w:val="0"/>
                  <w:vAlign w:val="center"/>
                </w:tcPr>
                <w:p w14:paraId="53DD9685">
                  <w:pPr>
                    <w:jc w:val="center"/>
                    <w:rPr>
                      <w:rFonts w:ascii="Times New Roman" w:hAnsi="Times New Roman" w:eastAsia="宋体" w:cs="Times New Roman"/>
                      <w:color w:val="000000"/>
                      <w:spacing w:val="-10"/>
                      <w:szCs w:val="21"/>
                      <w:lang w:val="en-US" w:eastAsia="zh-CN"/>
                    </w:rPr>
                  </w:pPr>
                  <w:r>
                    <w:rPr>
                      <w:rFonts w:ascii="Times New Roman" w:hAnsi="Times New Roman" w:eastAsia="宋体" w:cs="Times New Roman"/>
                      <w:color w:val="000000"/>
                      <w:spacing w:val="-10"/>
                      <w:szCs w:val="21"/>
                    </w:rPr>
                    <w:t>1次/季度，</w:t>
                  </w:r>
                  <w:r>
                    <w:rPr>
                      <w:rFonts w:ascii="Times New Roman" w:hAnsi="Times New Roman" w:eastAsia="宋体" w:cs="Times New Roman"/>
                      <w:color w:val="000000"/>
                      <w:spacing w:val="-10"/>
                      <w:szCs w:val="21"/>
                      <w:lang w:val="en-US" w:eastAsia="zh-CN"/>
                    </w:rPr>
                    <w:t>仅</w:t>
                  </w:r>
                  <w:r>
                    <w:rPr>
                      <w:rFonts w:ascii="Times New Roman" w:hAnsi="Times New Roman" w:eastAsia="宋体" w:cs="Times New Roman"/>
                      <w:color w:val="000000"/>
                      <w:spacing w:val="-10"/>
                      <w:szCs w:val="21"/>
                    </w:rPr>
                    <w:t>昼</w:t>
                  </w:r>
                  <w:r>
                    <w:rPr>
                      <w:rFonts w:ascii="Times New Roman" w:hAnsi="Times New Roman" w:eastAsia="宋体" w:cs="Times New Roman"/>
                      <w:color w:val="000000"/>
                      <w:spacing w:val="-10"/>
                      <w:szCs w:val="21"/>
                      <w:lang w:val="en-US" w:eastAsia="zh-CN"/>
                    </w:rPr>
                    <w:t>间</w:t>
                  </w:r>
                  <w:r>
                    <w:rPr>
                      <w:rFonts w:ascii="Times New Roman" w:hAnsi="Times New Roman" w:eastAsia="宋体" w:cs="Times New Roman"/>
                      <w:color w:val="000000"/>
                      <w:spacing w:val="-10"/>
                      <w:szCs w:val="21"/>
                    </w:rPr>
                    <w:t>监测</w:t>
                  </w:r>
                  <w:r>
                    <w:rPr>
                      <w:rFonts w:ascii="Times New Roman" w:hAnsi="Times New Roman" w:eastAsia="宋体" w:cs="Times New Roman"/>
                      <w:color w:val="000000"/>
                      <w:spacing w:val="-10"/>
                      <w:szCs w:val="21"/>
                      <w:lang w:eastAsia="zh-CN"/>
                    </w:rPr>
                    <w:t>，</w:t>
                  </w:r>
                  <w:r>
                    <w:rPr>
                      <w:rFonts w:ascii="Times New Roman" w:hAnsi="Times New Roman" w:eastAsia="宋体" w:cs="Times New Roman"/>
                      <w:color w:val="000000"/>
                      <w:spacing w:val="-10"/>
                      <w:szCs w:val="21"/>
                      <w:lang w:val="en-US" w:eastAsia="zh-CN"/>
                    </w:rPr>
                    <w:t>夜间不生产</w:t>
                  </w:r>
                </w:p>
              </w:tc>
              <w:tc>
                <w:tcPr>
                  <w:tcW w:w="2789" w:type="dxa"/>
                  <w:noWrap w:val="0"/>
                  <w:vAlign w:val="center"/>
                </w:tcPr>
                <w:p w14:paraId="76A9379C">
                  <w:pPr>
                    <w:jc w:val="center"/>
                    <w:rPr>
                      <w:rFonts w:ascii="Times New Roman" w:hAnsi="Times New Roman" w:eastAsia="宋体" w:cs="Times New Roman"/>
                      <w:color w:val="000000"/>
                      <w:spacing w:val="-10"/>
                      <w:szCs w:val="21"/>
                    </w:rPr>
                  </w:pPr>
                  <w:r>
                    <w:rPr>
                      <w:rFonts w:ascii="Times New Roman" w:hAnsi="Times New Roman" w:eastAsia="宋体" w:cs="Times New Roman"/>
                      <w:color w:val="000000"/>
                      <w:spacing w:val="-10"/>
                      <w:szCs w:val="21"/>
                    </w:rPr>
                    <w:t>GB12348-2008《工业企业厂界噪声排放标准》2类标准</w:t>
                  </w:r>
                </w:p>
              </w:tc>
            </w:tr>
          </w:tbl>
          <w:p w14:paraId="2B11571C">
            <w:pPr>
              <w:keepNext w:val="0"/>
              <w:keepLines w:val="0"/>
              <w:pageBreakBefore w:val="0"/>
              <w:widowControl w:val="0"/>
              <w:tabs>
                <w:tab w:val="left" w:pos="6153"/>
              </w:tabs>
              <w:spacing w:before="157"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（四）固体废物影响和保护措施</w:t>
            </w:r>
          </w:p>
          <w:p w14:paraId="68A15B9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1、固废产生及处置情况</w:t>
            </w:r>
          </w:p>
          <w:p w14:paraId="73088EDD">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本项目产生的固体废弃物主要为生活垃圾、灰渣、木炭次品、布袋除尘器除尘灰、静电除尘器沉渣、炭化过程产生的木焦油、木醋液。具体产生情况如下。</w:t>
            </w:r>
          </w:p>
          <w:p w14:paraId="018B7FE7">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（1）生活垃圾</w:t>
            </w:r>
          </w:p>
          <w:p w14:paraId="27183FFE">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项目劳动定员10人，年工作330天。员工产生垃圾按0.5kg/ （人·d）计算，则每天产生垃圾量为5kg/d，年产生垃圾量为1.65t/a。环评要求设置垃圾回收桶，生活垃圾分类收集后，运至附近村庄垃圾收集点集中处置。</w:t>
            </w:r>
          </w:p>
          <w:p w14:paraId="79DFD90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（2）化粪池污泥</w:t>
            </w:r>
          </w:p>
          <w:p w14:paraId="48722984">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color w:val="000000"/>
                <w:sz w:val="24"/>
              </w:rPr>
              <w:t>根据用排水核算，污泥按SS产生量计，污泥产生量约为0.0</w:t>
            </w:r>
            <w:r>
              <w:rPr>
                <w:rFonts w:ascii="Times New Roman" w:hAnsi="Times New Roman" w:eastAsia="宋体" w:cs="Times New Roman"/>
                <w:color w:val="000000"/>
                <w:sz w:val="24"/>
                <w:lang w:val="en-US" w:eastAsia="zh-CN"/>
              </w:rPr>
              <w:t>6</w:t>
            </w:r>
            <w:r>
              <w:rPr>
                <w:rFonts w:ascii="Times New Roman" w:hAnsi="Times New Roman" w:eastAsia="宋体" w:cs="Times New Roman"/>
                <w:color w:val="000000"/>
                <w:sz w:val="24"/>
              </w:rPr>
              <w:t>t/a，定期清掏运至附近村庄垃圾收集点集中处置</w:t>
            </w:r>
            <w:r>
              <w:rPr>
                <w:rFonts w:ascii="Times New Roman" w:hAnsi="Times New Roman" w:eastAsia="宋体" w:cs="Times New Roman"/>
                <w:color w:val="000000"/>
                <w:sz w:val="24"/>
                <w:szCs w:val="24"/>
              </w:rPr>
              <w:t>。</w:t>
            </w:r>
          </w:p>
          <w:p w14:paraId="3EE8D859">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（3）食堂泔水</w:t>
            </w:r>
          </w:p>
          <w:p w14:paraId="5DA793A3">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color w:val="000000"/>
                <w:sz w:val="24"/>
                <w:szCs w:val="24"/>
              </w:rPr>
              <w:t>本项目职工</w:t>
            </w:r>
            <w:r>
              <w:rPr>
                <w:rFonts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人，员工食堂泔水产生量按0.2kg/人.d 计，泔水产生量约</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kg/d，</w:t>
            </w:r>
            <w:r>
              <w:rPr>
                <w:rFonts w:ascii="Times New Roman" w:hAnsi="Times New Roman" w:eastAsia="宋体" w:cs="Times New Roman"/>
                <w:color w:val="000000"/>
                <w:sz w:val="24"/>
                <w:szCs w:val="24"/>
                <w:lang w:val="en-US" w:eastAsia="zh-CN"/>
              </w:rPr>
              <w:t>0.66</w:t>
            </w:r>
            <w:r>
              <w:rPr>
                <w:rFonts w:ascii="Times New Roman" w:hAnsi="Times New Roman" w:eastAsia="宋体" w:cs="Times New Roman"/>
                <w:color w:val="000000"/>
                <w:sz w:val="24"/>
                <w:szCs w:val="24"/>
              </w:rPr>
              <w:t>t/a</w:t>
            </w:r>
            <w:r>
              <w:rPr>
                <w:rFonts w:ascii="Times New Roman" w:hAnsi="Times New Roman" w:eastAsia="宋体" w:cs="Times New Roman"/>
                <w:color w:val="000000"/>
                <w:sz w:val="24"/>
                <w:szCs w:val="24"/>
                <w:lang w:eastAsia="zh-CN"/>
              </w:rPr>
              <w:t>。设1个泔水桶收集，定期委托有资质的单位进行处置。</w:t>
            </w:r>
          </w:p>
          <w:p w14:paraId="4BC45C8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（4）隔油池废油</w:t>
            </w:r>
          </w:p>
          <w:p w14:paraId="6BC8ACE3">
            <w:pPr>
              <w:keepNext w:val="0"/>
              <w:keepLines w:val="0"/>
              <w:pageBreakBefore w:val="0"/>
              <w:widowControl w:val="0"/>
              <w:spacing w:line="360" w:lineRule="auto"/>
              <w:ind w:left="0" w:right="0" w:firstLine="48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项目10</w:t>
            </w:r>
            <w:r>
              <w:rPr>
                <w:rFonts w:ascii="Times New Roman" w:hAnsi="Times New Roman" w:eastAsia="宋体" w:cs="Times New Roman"/>
                <w:color w:val="000000"/>
                <w:sz w:val="24"/>
                <w:szCs w:val="24"/>
              </w:rPr>
              <w:t>名员工</w:t>
            </w:r>
            <w:r>
              <w:rPr>
                <w:rFonts w:ascii="Times New Roman" w:hAnsi="Times New Roman" w:eastAsia="宋体" w:cs="Times New Roman"/>
                <w:color w:val="000000"/>
                <w:sz w:val="24"/>
                <w:szCs w:val="24"/>
                <w:lang w:val="en-US" w:eastAsia="zh-CN"/>
              </w:rPr>
              <w:t>均依托业主方的已建民用房内的食堂就餐</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根据废气油烟核算，食用油量为30g/（人·d）人，则食堂用油量为</w:t>
            </w:r>
            <w:r>
              <w:rPr>
                <w:rFonts w:ascii="Times New Roman" w:hAnsi="Times New Roman" w:eastAsia="宋体" w:cs="Times New Roman"/>
                <w:color w:val="000000"/>
                <w:sz w:val="24"/>
                <w:szCs w:val="24"/>
                <w:lang w:val="en-US" w:eastAsia="zh-CN"/>
              </w:rPr>
              <w:t>0.3</w:t>
            </w:r>
            <w:r>
              <w:rPr>
                <w:rFonts w:ascii="Times New Roman" w:hAnsi="Times New Roman" w:eastAsia="宋体" w:cs="Times New Roman"/>
                <w:color w:val="000000"/>
                <w:sz w:val="24"/>
                <w:szCs w:val="24"/>
              </w:rPr>
              <w:t>kg/d，</w:t>
            </w:r>
            <w:r>
              <w:rPr>
                <w:rFonts w:ascii="Times New Roman" w:hAnsi="Times New Roman" w:eastAsia="宋体" w:cs="Times New Roman"/>
                <w:color w:val="000000"/>
                <w:sz w:val="24"/>
                <w:szCs w:val="24"/>
                <w:lang w:val="en-US" w:eastAsia="zh-CN"/>
              </w:rPr>
              <w:t>0.099</w:t>
            </w:r>
            <w:r>
              <w:rPr>
                <w:rFonts w:ascii="Times New Roman" w:hAnsi="Times New Roman" w:eastAsia="宋体" w:cs="Times New Roman"/>
                <w:color w:val="000000"/>
                <w:sz w:val="24"/>
                <w:szCs w:val="24"/>
              </w:rPr>
              <w:t>t/a。隔油池产生的废油按用油量的20%计，为0.</w:t>
            </w:r>
            <w:r>
              <w:rPr>
                <w:rFonts w:ascii="Times New Roman" w:hAnsi="Times New Roman" w:eastAsia="宋体" w:cs="Times New Roman"/>
                <w:color w:val="000000"/>
                <w:sz w:val="24"/>
                <w:szCs w:val="24"/>
                <w:lang w:val="en-US" w:eastAsia="zh-CN"/>
              </w:rPr>
              <w:t>06</w:t>
            </w:r>
            <w:r>
              <w:rPr>
                <w:rFonts w:ascii="Times New Roman" w:hAnsi="Times New Roman" w:eastAsia="宋体" w:cs="Times New Roman"/>
                <w:color w:val="000000"/>
                <w:sz w:val="24"/>
                <w:szCs w:val="24"/>
              </w:rPr>
              <w:t>kg/d，0.0</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t/a，设1个废油桶收集，定期委托有资质的单位进行处置。</w:t>
            </w:r>
          </w:p>
          <w:p w14:paraId="4AA5868F">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（5）灰渣</w:t>
            </w:r>
          </w:p>
          <w:p w14:paraId="01816BD2">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本项目年使用生物质燃料（残次木料）约500t/a，灰渣的产出率为耗用量的3%，即15t/a。可作为生物质有机肥使用，暂存于固体废物暂存间（10m</w:t>
            </w:r>
            <w:r>
              <w:rPr>
                <w:rFonts w:ascii="Times New Roman" w:hAnsi="Times New Roman" w:eastAsia="宋体" w:cs="Times New Roman"/>
                <w:b w:val="0"/>
                <w:bCs w:val="0"/>
                <w:color w:val="000000"/>
                <w:sz w:val="24"/>
                <w:szCs w:val="24"/>
                <w:highlight w:val="none"/>
                <w:vertAlign w:val="superscript"/>
                <w:lang w:val="en-US" w:eastAsia="zh-CN"/>
              </w:rPr>
              <w:t>2</w:t>
            </w:r>
            <w:r>
              <w:rPr>
                <w:rFonts w:ascii="Times New Roman" w:hAnsi="Times New Roman" w:eastAsia="宋体" w:cs="Times New Roman"/>
                <w:b w:val="0"/>
                <w:bCs w:val="0"/>
                <w:color w:val="000000"/>
                <w:sz w:val="24"/>
                <w:szCs w:val="24"/>
                <w:highlight w:val="none"/>
                <w:lang w:val="en-US" w:eastAsia="zh-CN"/>
              </w:rPr>
              <w:t>），经收集后外售用作农肥。</w:t>
            </w:r>
          </w:p>
          <w:p w14:paraId="6A570657">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（6）木炭次品</w:t>
            </w:r>
          </w:p>
          <w:p w14:paraId="42E41E55">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炭化炉在炭化过程中会产生机制木炭次品（碎炭），生产过程中制棒机产生的少量不合格品约为3t/a，集中收集后作为产品外售。</w:t>
            </w:r>
          </w:p>
          <w:p w14:paraId="69E5DE11">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（7）除尘系统残渣</w:t>
            </w:r>
          </w:p>
          <w:p w14:paraId="3D81C3AF">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项目设置一套除尘系统及封闭厂房，根据废气章节核算，收集的残渣量约9.973t/a，经收集后作为原料回用于生产。</w:t>
            </w:r>
          </w:p>
          <w:p w14:paraId="6ADEC080">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（8）炭化过程产生的木焦油、木醋液</w:t>
            </w:r>
          </w:p>
          <w:p w14:paraId="0648526F">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建设单位以往经营经验，本项目在炭化工序会产生竹焦油和竹醋液共105t/a。炭化过程中初步收集的木醋液和木焦油为混合液体，经收集的混合液体进行静置分离，上层为木醋液、下层为木焦油。经查阅，木焦油和木醋液均未被列入《国家危险废物名录（2021版）》。本项目产生的木焦油、木醋液经收集池（0.5m×0.5m×0.5m）收集后，用于热风炉燃烧供热。</w:t>
            </w:r>
          </w:p>
          <w:p w14:paraId="0FBB4818">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综上所述，项目运营期产生的所有固体废物均得到妥善处置，去向明确，处置率达100%，对周围环境的影响较小</w:t>
            </w:r>
            <w:r>
              <w:rPr>
                <w:rFonts w:ascii="Times New Roman" w:hAnsi="Times New Roman" w:eastAsia="宋体" w:cs="Times New Roman"/>
                <w:color w:val="000000"/>
                <w:sz w:val="24"/>
                <w:szCs w:val="24"/>
                <w:highlight w:val="none"/>
                <w:lang w:eastAsia="zh-CN"/>
              </w:rPr>
              <w:t>，措施可行</w:t>
            </w:r>
          </w:p>
          <w:p w14:paraId="4A519EEC">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0468654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37ABB320">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6A218D2C">
            <w:pPr>
              <w:spacing w:line="360" w:lineRule="auto"/>
              <w:ind w:firstLine="480"/>
              <w:jc w:val="both"/>
              <w:rPr>
                <w:rFonts w:ascii="Times New Roman" w:hAnsi="Times New Roman" w:eastAsia="宋体" w:cs="Times New Roman"/>
                <w:color w:val="000000"/>
                <w:sz w:val="24"/>
                <w:szCs w:val="24"/>
                <w:highlight w:val="none"/>
                <w:lang w:val="en-US" w:eastAsia="zh-CN"/>
              </w:rPr>
            </w:pPr>
          </w:p>
          <w:p w14:paraId="3F7C760B">
            <w:pPr>
              <w:spacing w:line="360" w:lineRule="auto"/>
              <w:ind w:firstLine="480"/>
              <w:jc w:val="left"/>
              <w:rPr>
                <w:rFonts w:ascii="Times New Roman" w:hAnsi="Times New Roman" w:eastAsia="宋体" w:cs="Times New Roman"/>
                <w:color w:val="000000"/>
                <w:sz w:val="24"/>
                <w:szCs w:val="24"/>
                <w:highlight w:val="none"/>
                <w:lang w:val="en-US" w:eastAsia="zh-CN"/>
              </w:rPr>
            </w:pPr>
          </w:p>
          <w:p w14:paraId="2D9AC1AC">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675D35CA">
      <w:pPr>
        <w:rPr>
          <w:rFonts w:ascii="Times New Roman" w:hAnsi="Times New Roman" w:eastAsia="宋体" w:cs="Times New Roman"/>
          <w:color w:val="000000"/>
        </w:rPr>
        <w:sectPr>
          <w:pgSz w:w="11907" w:h="16840" w:orient="landscape"/>
          <w:pgMar w:top="1134" w:right="1134" w:bottom="1134" w:left="1134" w:header="851" w:footer="851" w:gutter="0"/>
          <w:pgNumType w:start="1"/>
          <w:cols w:space="1701" w:num="1"/>
        </w:sect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444"/>
        <w:gridCol w:w="14340"/>
      </w:tblGrid>
      <w:tr w14:paraId="1E0E0E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44" w:type="dxa"/>
            <w:noWrap w:val="0"/>
            <w:tcMar>
              <w:left w:w="28" w:type="dxa"/>
              <w:right w:w="28" w:type="dxa"/>
            </w:tcMar>
            <w:vAlign w:val="center"/>
          </w:tcPr>
          <w:p w14:paraId="231F4C7D">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8"/>
                <w:szCs w:val="28"/>
                <w:highlight w:val="none"/>
              </w:rPr>
              <w:t>运营期环境影响和保护措施</w:t>
            </w:r>
          </w:p>
        </w:tc>
        <w:tc>
          <w:tcPr>
            <w:tcW w:w="14340" w:type="dxa"/>
            <w:noWrap w:val="0"/>
            <w:vAlign w:val="center"/>
          </w:tcPr>
          <w:p w14:paraId="473E643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val="0"/>
                <w:bCs w:val="0"/>
                <w:color w:val="000000"/>
                <w:sz w:val="24"/>
                <w:szCs w:val="24"/>
                <w:highlight w:val="none"/>
                <w:lang w:val="en-US" w:eastAsia="zh-CN"/>
              </w:rPr>
              <w:t>本项目固体废物产生及处理方式详见下表。</w:t>
            </w:r>
          </w:p>
          <w:p w14:paraId="23E9B5D2">
            <w:pPr>
              <w:spacing w:line="240" w:lineRule="auto"/>
              <w:ind w:firstLine="0"/>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表4-1</w:t>
            </w:r>
            <w:r>
              <w:rPr>
                <w:rFonts w:ascii="Times New Roman" w:hAnsi="Times New Roman" w:eastAsia="宋体" w:cs="Times New Roman"/>
                <w:b/>
                <w:color w:val="000000"/>
                <w:sz w:val="24"/>
                <w:szCs w:val="24"/>
                <w:highlight w:val="none"/>
                <w:lang w:val="en-US" w:eastAsia="zh-CN"/>
              </w:rPr>
              <w:t>6</w:t>
            </w:r>
            <w:r>
              <w:rPr>
                <w:rFonts w:ascii="Times New Roman" w:hAnsi="Times New Roman" w:eastAsia="宋体" w:cs="Times New Roman"/>
                <w:b/>
                <w:color w:val="000000"/>
                <w:sz w:val="24"/>
                <w:szCs w:val="24"/>
                <w:highlight w:val="none"/>
              </w:rPr>
              <w:t xml:space="preserve">  固体废弃物产生及处理情况一览表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296"/>
              <w:gridCol w:w="2017"/>
              <w:gridCol w:w="1333"/>
              <w:gridCol w:w="834"/>
              <w:gridCol w:w="1001"/>
              <w:gridCol w:w="1024"/>
              <w:gridCol w:w="1300"/>
              <w:gridCol w:w="2137"/>
              <w:gridCol w:w="1060"/>
              <w:gridCol w:w="1431"/>
            </w:tblGrid>
            <w:tr w14:paraId="6236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noWrap w:val="0"/>
                  <w:vAlign w:val="center"/>
                </w:tcPr>
                <w:p w14:paraId="20C05226">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pacing w:val="-6"/>
                      <w:sz w:val="21"/>
                      <w:szCs w:val="21"/>
                      <w:highlight w:val="none"/>
                      <w:lang w:val="en-US" w:eastAsia="zh-CN"/>
                    </w:rPr>
                  </w:pPr>
                  <w:r>
                    <w:rPr>
                      <w:rFonts w:ascii="Times New Roman" w:hAnsi="Times New Roman" w:eastAsia="宋体" w:cs="Times New Roman"/>
                      <w:b/>
                      <w:bCs/>
                      <w:color w:val="000000"/>
                      <w:spacing w:val="-6"/>
                      <w:sz w:val="21"/>
                      <w:szCs w:val="21"/>
                      <w:highlight w:val="none"/>
                      <w:lang w:val="en-US" w:eastAsia="zh-CN"/>
                    </w:rPr>
                    <w:t>产生环节</w:t>
                  </w:r>
                </w:p>
              </w:tc>
              <w:tc>
                <w:tcPr>
                  <w:tcW w:w="1296" w:type="dxa"/>
                  <w:noWrap w:val="0"/>
                  <w:vAlign w:val="center"/>
                </w:tcPr>
                <w:p w14:paraId="4253CC7C">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6"/>
                      <w:sz w:val="21"/>
                      <w:szCs w:val="21"/>
                      <w:highlight w:val="none"/>
                    </w:rPr>
                    <w:t>名称</w:t>
                  </w:r>
                </w:p>
              </w:tc>
              <w:tc>
                <w:tcPr>
                  <w:tcW w:w="2017" w:type="dxa"/>
                  <w:noWrap w:val="0"/>
                  <w:vAlign w:val="center"/>
                </w:tcPr>
                <w:p w14:paraId="5B539B2E">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属性</w:t>
                  </w:r>
                </w:p>
              </w:tc>
              <w:tc>
                <w:tcPr>
                  <w:tcW w:w="1333" w:type="dxa"/>
                  <w:noWrap w:val="0"/>
                  <w:vAlign w:val="center"/>
                </w:tcPr>
                <w:p w14:paraId="6A54142A">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主要有毒有害物质</w:t>
                  </w:r>
                </w:p>
              </w:tc>
              <w:tc>
                <w:tcPr>
                  <w:tcW w:w="834" w:type="dxa"/>
                  <w:noWrap w:val="0"/>
                  <w:vAlign w:val="center"/>
                </w:tcPr>
                <w:p w14:paraId="297136DA">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物理性质</w:t>
                  </w:r>
                </w:p>
              </w:tc>
              <w:tc>
                <w:tcPr>
                  <w:tcW w:w="1001" w:type="dxa"/>
                  <w:noWrap w:val="0"/>
                  <w:vAlign w:val="center"/>
                </w:tcPr>
                <w:p w14:paraId="6F5D81CF">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环境危险特性</w:t>
                  </w:r>
                </w:p>
              </w:tc>
              <w:tc>
                <w:tcPr>
                  <w:tcW w:w="1024" w:type="dxa"/>
                  <w:noWrap w:val="0"/>
                  <w:vAlign w:val="center"/>
                </w:tcPr>
                <w:p w14:paraId="17E46EC7">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产生量</w:t>
                  </w:r>
                </w:p>
              </w:tc>
              <w:tc>
                <w:tcPr>
                  <w:tcW w:w="1300" w:type="dxa"/>
                  <w:noWrap w:val="0"/>
                  <w:vAlign w:val="center"/>
                </w:tcPr>
                <w:p w14:paraId="671E776B">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贮存方式</w:t>
                  </w:r>
                </w:p>
              </w:tc>
              <w:tc>
                <w:tcPr>
                  <w:tcW w:w="2137" w:type="dxa"/>
                  <w:noWrap w:val="0"/>
                  <w:vAlign w:val="center"/>
                </w:tcPr>
                <w:p w14:paraId="7D0CAA20">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利用处置方式和去向</w:t>
                  </w:r>
                </w:p>
              </w:tc>
              <w:tc>
                <w:tcPr>
                  <w:tcW w:w="1060" w:type="dxa"/>
                  <w:noWrap w:val="0"/>
                  <w:vAlign w:val="center"/>
                </w:tcPr>
                <w:p w14:paraId="1F71FB6B">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利用或处置量</w:t>
                  </w:r>
                </w:p>
              </w:tc>
              <w:tc>
                <w:tcPr>
                  <w:tcW w:w="1431" w:type="dxa"/>
                  <w:noWrap w:val="0"/>
                  <w:vAlign w:val="center"/>
                </w:tcPr>
                <w:p w14:paraId="39A1BDB7">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环境管理要求</w:t>
                  </w:r>
                </w:p>
              </w:tc>
            </w:tr>
            <w:tr w14:paraId="38E1C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restart"/>
                  <w:noWrap w:val="0"/>
                  <w:vAlign w:val="center"/>
                </w:tcPr>
                <w:p w14:paraId="154405AD">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员工生活</w:t>
                  </w:r>
                </w:p>
              </w:tc>
              <w:tc>
                <w:tcPr>
                  <w:tcW w:w="1296" w:type="dxa"/>
                  <w:noWrap w:val="0"/>
                  <w:vAlign w:val="center"/>
                </w:tcPr>
                <w:p w14:paraId="0CD04D9C">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2017" w:type="dxa"/>
                  <w:vMerge w:val="restart"/>
                  <w:noWrap w:val="0"/>
                  <w:vAlign w:val="center"/>
                </w:tcPr>
                <w:p w14:paraId="12340AA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p w14:paraId="69CBBC6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900-999-99</w:t>
                  </w:r>
                </w:p>
              </w:tc>
              <w:tc>
                <w:tcPr>
                  <w:tcW w:w="1333" w:type="dxa"/>
                  <w:noWrap w:val="0"/>
                  <w:vAlign w:val="center"/>
                </w:tcPr>
                <w:p w14:paraId="58E4ABB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45DFF9A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1001" w:type="dxa"/>
                  <w:noWrap w:val="0"/>
                  <w:vAlign w:val="center"/>
                </w:tcPr>
                <w:p w14:paraId="34BBCEC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01F6E71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1.65t/a</w:t>
                  </w:r>
                </w:p>
              </w:tc>
              <w:tc>
                <w:tcPr>
                  <w:tcW w:w="1300" w:type="dxa"/>
                  <w:noWrap w:val="0"/>
                  <w:vAlign w:val="center"/>
                </w:tcPr>
                <w:p w14:paraId="71A4C19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垃圾收集桶</w:t>
                  </w:r>
                </w:p>
              </w:tc>
              <w:tc>
                <w:tcPr>
                  <w:tcW w:w="2137" w:type="dxa"/>
                  <w:noWrap w:val="0"/>
                  <w:vAlign w:val="center"/>
                </w:tcPr>
                <w:p w14:paraId="03A4F81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收集后运至附近村庄垃圾收集点集中处置</w:t>
                  </w:r>
                </w:p>
              </w:tc>
              <w:tc>
                <w:tcPr>
                  <w:tcW w:w="1060" w:type="dxa"/>
                  <w:noWrap w:val="0"/>
                  <w:vAlign w:val="center"/>
                </w:tcPr>
                <w:p w14:paraId="536B329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1.65t/a</w:t>
                  </w:r>
                </w:p>
              </w:tc>
              <w:tc>
                <w:tcPr>
                  <w:tcW w:w="1431" w:type="dxa"/>
                  <w:noWrap w:val="0"/>
                  <w:vAlign w:val="center"/>
                </w:tcPr>
                <w:p w14:paraId="1AAD371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设垃圾收集桶</w:t>
                  </w:r>
                </w:p>
              </w:tc>
            </w:tr>
            <w:tr w14:paraId="4FA9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continue"/>
                  <w:noWrap w:val="0"/>
                  <w:vAlign w:val="center"/>
                </w:tcPr>
                <w:p w14:paraId="07FEC98C">
                  <w:pPr>
                    <w:jc w:val="center"/>
                    <w:rPr>
                      <w:rFonts w:ascii="Times New Roman" w:hAnsi="Times New Roman" w:eastAsia="宋体" w:cs="Times New Roman"/>
                      <w:color w:val="000000"/>
                      <w:sz w:val="21"/>
                      <w:szCs w:val="21"/>
                      <w:highlight w:val="none"/>
                      <w:lang w:val="en-US" w:eastAsia="zh-CN" w:bidi="ar-SA"/>
                    </w:rPr>
                  </w:pPr>
                </w:p>
              </w:tc>
              <w:tc>
                <w:tcPr>
                  <w:tcW w:w="1296" w:type="dxa"/>
                  <w:noWrap w:val="0"/>
                  <w:vAlign w:val="center"/>
                </w:tcPr>
                <w:p w14:paraId="5CD89A3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2017" w:type="dxa"/>
                  <w:vMerge w:val="continue"/>
                  <w:noWrap w:val="0"/>
                  <w:vAlign w:val="center"/>
                </w:tcPr>
                <w:p w14:paraId="5A3DA60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1333" w:type="dxa"/>
                  <w:noWrap w:val="0"/>
                  <w:vAlign w:val="center"/>
                </w:tcPr>
                <w:p w14:paraId="706E982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3382CFC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1001" w:type="dxa"/>
                  <w:noWrap w:val="0"/>
                  <w:vAlign w:val="center"/>
                </w:tcPr>
                <w:p w14:paraId="1160CCC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1DC2C52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0.06t/a</w:t>
                  </w:r>
                </w:p>
              </w:tc>
              <w:tc>
                <w:tcPr>
                  <w:tcW w:w="1300" w:type="dxa"/>
                  <w:noWrap w:val="0"/>
                  <w:vAlign w:val="center"/>
                </w:tcPr>
                <w:p w14:paraId="34E20A5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临时暂存</w:t>
                  </w:r>
                </w:p>
              </w:tc>
              <w:tc>
                <w:tcPr>
                  <w:tcW w:w="2137" w:type="dxa"/>
                  <w:noWrap w:val="0"/>
                  <w:vAlign w:val="center"/>
                </w:tcPr>
                <w:p w14:paraId="1D8AED61">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定期清掏运至附近村庄垃圾收集点集中处置</w:t>
                  </w:r>
                </w:p>
              </w:tc>
              <w:tc>
                <w:tcPr>
                  <w:tcW w:w="1060" w:type="dxa"/>
                  <w:noWrap w:val="0"/>
                  <w:vAlign w:val="center"/>
                </w:tcPr>
                <w:p w14:paraId="326394E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0.06t/a</w:t>
                  </w:r>
                </w:p>
              </w:tc>
              <w:tc>
                <w:tcPr>
                  <w:tcW w:w="1431" w:type="dxa"/>
                  <w:noWrap w:val="0"/>
                  <w:vAlign w:val="center"/>
                </w:tcPr>
                <w:p w14:paraId="722B79F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w:t>
                  </w:r>
                </w:p>
              </w:tc>
            </w:tr>
            <w:tr w14:paraId="78C1A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670" w:type="dxa"/>
                  <w:vMerge w:val="continue"/>
                  <w:noWrap w:val="0"/>
                  <w:vAlign w:val="center"/>
                </w:tcPr>
                <w:p w14:paraId="7EA5258C">
                  <w:pPr>
                    <w:jc w:val="center"/>
                    <w:rPr>
                      <w:rFonts w:ascii="Times New Roman" w:hAnsi="Times New Roman" w:eastAsia="宋体" w:cs="Times New Roman"/>
                      <w:color w:val="000000"/>
                      <w:sz w:val="21"/>
                      <w:szCs w:val="21"/>
                      <w:highlight w:val="none"/>
                      <w:lang w:val="en-US" w:eastAsia="zh-CN" w:bidi="ar-SA"/>
                    </w:rPr>
                  </w:pPr>
                </w:p>
              </w:tc>
              <w:tc>
                <w:tcPr>
                  <w:tcW w:w="1296" w:type="dxa"/>
                  <w:noWrap w:val="0"/>
                  <w:vAlign w:val="center"/>
                </w:tcPr>
                <w:p w14:paraId="6798C35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食堂泔水</w:t>
                  </w:r>
                </w:p>
              </w:tc>
              <w:tc>
                <w:tcPr>
                  <w:tcW w:w="2017" w:type="dxa"/>
                  <w:vMerge w:val="continue"/>
                  <w:noWrap w:val="0"/>
                  <w:vAlign w:val="center"/>
                </w:tcPr>
                <w:p w14:paraId="225D696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1333" w:type="dxa"/>
                  <w:noWrap w:val="0"/>
                  <w:vAlign w:val="center"/>
                </w:tcPr>
                <w:p w14:paraId="40931EC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37E2EB8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rPr>
                  </w:pPr>
                  <w:r>
                    <w:rPr>
                      <w:rFonts w:ascii="Times New Roman" w:hAnsi="Times New Roman" w:eastAsia="宋体" w:cs="Times New Roman"/>
                      <w:color w:val="000000"/>
                      <w:spacing w:val="-4"/>
                      <w:sz w:val="21"/>
                      <w:szCs w:val="21"/>
                      <w:highlight w:val="none"/>
                      <w:lang w:val="en-US" w:eastAsia="zh-CN"/>
                    </w:rPr>
                    <w:t>半固态</w:t>
                  </w:r>
                </w:p>
              </w:tc>
              <w:tc>
                <w:tcPr>
                  <w:tcW w:w="1001" w:type="dxa"/>
                  <w:noWrap w:val="0"/>
                  <w:vAlign w:val="center"/>
                </w:tcPr>
                <w:p w14:paraId="24CF798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4B1595A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rPr>
                  </w:pPr>
                  <w:r>
                    <w:rPr>
                      <w:rFonts w:ascii="Times New Roman" w:hAnsi="Times New Roman" w:eastAsia="宋体" w:cs="Times New Roman"/>
                      <w:color w:val="000000"/>
                      <w:spacing w:val="-4"/>
                      <w:sz w:val="21"/>
                      <w:szCs w:val="21"/>
                      <w:highlight w:val="none"/>
                      <w:lang w:val="en-US" w:eastAsia="zh-CN"/>
                    </w:rPr>
                    <w:t>0.66t/a</w:t>
                  </w:r>
                </w:p>
              </w:tc>
              <w:tc>
                <w:tcPr>
                  <w:tcW w:w="1300" w:type="dxa"/>
                  <w:noWrap w:val="0"/>
                  <w:vAlign w:val="center"/>
                </w:tcPr>
                <w:p w14:paraId="469D604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泔水桶</w:t>
                  </w:r>
                </w:p>
              </w:tc>
              <w:tc>
                <w:tcPr>
                  <w:tcW w:w="2137" w:type="dxa"/>
                  <w:vMerge w:val="restart"/>
                  <w:noWrap w:val="0"/>
                  <w:vAlign w:val="center"/>
                </w:tcPr>
                <w:p w14:paraId="2B783E5F">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定期委托有资质的单位进行处置</w:t>
                  </w:r>
                </w:p>
              </w:tc>
              <w:tc>
                <w:tcPr>
                  <w:tcW w:w="1060" w:type="dxa"/>
                  <w:noWrap w:val="0"/>
                  <w:vAlign w:val="center"/>
                </w:tcPr>
                <w:p w14:paraId="46C76C1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0.66t/a</w:t>
                  </w:r>
                </w:p>
              </w:tc>
              <w:tc>
                <w:tcPr>
                  <w:tcW w:w="1431" w:type="dxa"/>
                  <w:noWrap w:val="0"/>
                  <w:vAlign w:val="center"/>
                </w:tcPr>
                <w:p w14:paraId="31259C9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rPr>
                  </w:pPr>
                  <w:r>
                    <w:rPr>
                      <w:rFonts w:ascii="Times New Roman" w:hAnsi="Times New Roman" w:eastAsia="宋体" w:cs="Times New Roman"/>
                      <w:color w:val="000000"/>
                      <w:sz w:val="21"/>
                      <w:szCs w:val="21"/>
                      <w:lang w:val="en-US" w:eastAsia="zh-CN" w:bidi="ar-SA"/>
                    </w:rPr>
                    <w:t>设1个泔水桶</w:t>
                  </w:r>
                </w:p>
              </w:tc>
            </w:tr>
            <w:tr w14:paraId="1D29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continue"/>
                  <w:noWrap w:val="0"/>
                  <w:vAlign w:val="center"/>
                </w:tcPr>
                <w:p w14:paraId="78631B90">
                  <w:pPr>
                    <w:jc w:val="center"/>
                    <w:rPr>
                      <w:rFonts w:ascii="Times New Roman" w:hAnsi="Times New Roman" w:eastAsia="宋体" w:cs="Times New Roman"/>
                      <w:color w:val="000000"/>
                      <w:sz w:val="21"/>
                      <w:szCs w:val="21"/>
                      <w:lang w:val="en-US" w:eastAsia="zh-CN" w:bidi="ar-SA"/>
                    </w:rPr>
                  </w:pPr>
                </w:p>
              </w:tc>
              <w:tc>
                <w:tcPr>
                  <w:tcW w:w="1296" w:type="dxa"/>
                  <w:noWrap w:val="0"/>
                  <w:vAlign w:val="center"/>
                </w:tcPr>
                <w:p w14:paraId="5CF685E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隔油池废油</w:t>
                  </w:r>
                </w:p>
              </w:tc>
              <w:tc>
                <w:tcPr>
                  <w:tcW w:w="2017" w:type="dxa"/>
                  <w:vMerge w:val="continue"/>
                  <w:noWrap w:val="0"/>
                  <w:vAlign w:val="center"/>
                </w:tcPr>
                <w:p w14:paraId="5E72E73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1333" w:type="dxa"/>
                  <w:noWrap w:val="0"/>
                  <w:vAlign w:val="center"/>
                </w:tcPr>
                <w:p w14:paraId="480794C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3274A9B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1001" w:type="dxa"/>
                  <w:noWrap w:val="0"/>
                  <w:vAlign w:val="center"/>
                </w:tcPr>
                <w:p w14:paraId="66BA3ED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2D5E3D6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0.02t/a</w:t>
                  </w:r>
                </w:p>
              </w:tc>
              <w:tc>
                <w:tcPr>
                  <w:tcW w:w="1300" w:type="dxa"/>
                  <w:noWrap w:val="0"/>
                  <w:vAlign w:val="center"/>
                </w:tcPr>
                <w:p w14:paraId="4CE2BAF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废油桶</w:t>
                  </w:r>
                </w:p>
              </w:tc>
              <w:tc>
                <w:tcPr>
                  <w:tcW w:w="2137" w:type="dxa"/>
                  <w:vMerge w:val="continue"/>
                  <w:noWrap w:val="0"/>
                  <w:vAlign w:val="center"/>
                </w:tcPr>
                <w:p w14:paraId="58058795">
                  <w:pPr>
                    <w:jc w:val="center"/>
                    <w:rPr>
                      <w:rFonts w:ascii="Times New Roman" w:hAnsi="Times New Roman" w:eastAsia="宋体" w:cs="Times New Roman"/>
                      <w:color w:val="000000"/>
                      <w:sz w:val="21"/>
                      <w:szCs w:val="21"/>
                      <w:highlight w:val="none"/>
                      <w:lang w:val="en-US" w:eastAsia="zh-CN" w:bidi="ar-SA"/>
                    </w:rPr>
                  </w:pPr>
                </w:p>
              </w:tc>
              <w:tc>
                <w:tcPr>
                  <w:tcW w:w="1060" w:type="dxa"/>
                  <w:noWrap w:val="0"/>
                  <w:vAlign w:val="center"/>
                </w:tcPr>
                <w:p w14:paraId="2AE0EBB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0.02t/a</w:t>
                  </w:r>
                </w:p>
              </w:tc>
              <w:tc>
                <w:tcPr>
                  <w:tcW w:w="1431" w:type="dxa"/>
                  <w:noWrap w:val="0"/>
                  <w:vAlign w:val="center"/>
                </w:tcPr>
                <w:p w14:paraId="358324D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z w:val="21"/>
                      <w:szCs w:val="21"/>
                      <w:lang w:val="en-US" w:eastAsia="zh-CN" w:bidi="ar-SA"/>
                    </w:rPr>
                    <w:t>设1个废油桶</w:t>
                  </w:r>
                </w:p>
              </w:tc>
            </w:tr>
            <w:tr w14:paraId="077A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restart"/>
                  <w:noWrap w:val="0"/>
                  <w:vAlign w:val="center"/>
                </w:tcPr>
                <w:p w14:paraId="1F9023F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生产</w:t>
                  </w:r>
                </w:p>
              </w:tc>
              <w:tc>
                <w:tcPr>
                  <w:tcW w:w="1296" w:type="dxa"/>
                  <w:noWrap w:val="0"/>
                  <w:vAlign w:val="center"/>
                </w:tcPr>
                <w:p w14:paraId="60276045">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灰渣</w:t>
                  </w:r>
                </w:p>
              </w:tc>
              <w:tc>
                <w:tcPr>
                  <w:tcW w:w="2017" w:type="dxa"/>
                  <w:noWrap w:val="0"/>
                  <w:vAlign w:val="center"/>
                </w:tcPr>
                <w:p w14:paraId="5FE475A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p w14:paraId="1AAC844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 xml:space="preserve">900-999-64 </w:t>
                  </w:r>
                </w:p>
              </w:tc>
              <w:tc>
                <w:tcPr>
                  <w:tcW w:w="1333" w:type="dxa"/>
                  <w:noWrap w:val="0"/>
                  <w:vAlign w:val="center"/>
                </w:tcPr>
                <w:p w14:paraId="4B76AF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67A5431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1001" w:type="dxa"/>
                  <w:noWrap w:val="0"/>
                  <w:vAlign w:val="center"/>
                </w:tcPr>
                <w:p w14:paraId="641C714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3DB0D33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15t/a</w:t>
                  </w:r>
                </w:p>
              </w:tc>
              <w:tc>
                <w:tcPr>
                  <w:tcW w:w="1300" w:type="dxa"/>
                  <w:noWrap w:val="0"/>
                  <w:vAlign w:val="center"/>
                </w:tcPr>
                <w:p w14:paraId="7426094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临时暂存</w:t>
                  </w:r>
                </w:p>
              </w:tc>
              <w:tc>
                <w:tcPr>
                  <w:tcW w:w="2137" w:type="dxa"/>
                  <w:noWrap w:val="0"/>
                  <w:vAlign w:val="center"/>
                </w:tcPr>
                <w:p w14:paraId="2F82A11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收集后定期运至</w:t>
                  </w:r>
                  <w:r>
                    <w:rPr>
                      <w:rFonts w:ascii="Times New Roman" w:hAnsi="Times New Roman" w:eastAsia="宋体" w:cs="Times New Roman"/>
                      <w:color w:val="000000"/>
                      <w:sz w:val="21"/>
                      <w:szCs w:val="21"/>
                      <w:lang w:val="en-US" w:eastAsia="zh-CN" w:bidi="ar-SA"/>
                    </w:rPr>
                    <w:t>附近村庄垃圾收集点集中处置</w:t>
                  </w:r>
                </w:p>
              </w:tc>
              <w:tc>
                <w:tcPr>
                  <w:tcW w:w="1060" w:type="dxa"/>
                  <w:noWrap w:val="0"/>
                  <w:vAlign w:val="center"/>
                </w:tcPr>
                <w:p w14:paraId="4941FFC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15t/a</w:t>
                  </w:r>
                </w:p>
              </w:tc>
              <w:tc>
                <w:tcPr>
                  <w:tcW w:w="1431" w:type="dxa"/>
                  <w:noWrap w:val="0"/>
                  <w:vAlign w:val="center"/>
                </w:tcPr>
                <w:p w14:paraId="2217AE5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设1间10m</w:t>
                  </w:r>
                  <w:r>
                    <w:rPr>
                      <w:rFonts w:ascii="Times New Roman" w:hAnsi="Times New Roman" w:eastAsia="宋体" w:cs="Times New Roman"/>
                      <w:color w:val="000000"/>
                      <w:spacing w:val="-4"/>
                      <w:sz w:val="21"/>
                      <w:szCs w:val="21"/>
                      <w:highlight w:val="none"/>
                      <w:vertAlign w:val="superscript"/>
                      <w:lang w:val="en-US" w:eastAsia="zh-CN"/>
                    </w:rPr>
                    <w:t>2</w:t>
                  </w:r>
                  <w:r>
                    <w:rPr>
                      <w:rFonts w:ascii="Times New Roman" w:hAnsi="Times New Roman" w:eastAsia="宋体" w:cs="Times New Roman"/>
                      <w:color w:val="000000"/>
                      <w:spacing w:val="-4"/>
                      <w:sz w:val="21"/>
                      <w:szCs w:val="21"/>
                      <w:highlight w:val="none"/>
                      <w:lang w:val="en-US" w:eastAsia="zh-CN"/>
                    </w:rPr>
                    <w:t>固废间</w:t>
                  </w:r>
                </w:p>
              </w:tc>
            </w:tr>
            <w:tr w14:paraId="365C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continue"/>
                  <w:noWrap w:val="0"/>
                  <w:vAlign w:val="center"/>
                </w:tcPr>
                <w:p w14:paraId="083D4310">
                  <w:pPr>
                    <w:jc w:val="center"/>
                    <w:rPr>
                      <w:rFonts w:ascii="Times New Roman" w:hAnsi="Times New Roman" w:eastAsia="宋体" w:cs="Times New Roman"/>
                      <w:color w:val="000000"/>
                      <w:sz w:val="21"/>
                      <w:szCs w:val="21"/>
                      <w:lang w:val="en-US" w:eastAsia="zh-CN" w:bidi="ar-SA"/>
                    </w:rPr>
                  </w:pPr>
                </w:p>
              </w:tc>
              <w:tc>
                <w:tcPr>
                  <w:tcW w:w="1296" w:type="dxa"/>
                  <w:noWrap w:val="0"/>
                  <w:vAlign w:val="center"/>
                </w:tcPr>
                <w:p w14:paraId="1C328F41">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木炭次品</w:t>
                  </w:r>
                </w:p>
              </w:tc>
              <w:tc>
                <w:tcPr>
                  <w:tcW w:w="2017" w:type="dxa"/>
                  <w:noWrap w:val="0"/>
                  <w:vAlign w:val="center"/>
                </w:tcPr>
                <w:p w14:paraId="41D0132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p w14:paraId="267FED7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900-999-99</w:t>
                  </w:r>
                </w:p>
              </w:tc>
              <w:tc>
                <w:tcPr>
                  <w:tcW w:w="1333" w:type="dxa"/>
                  <w:noWrap w:val="0"/>
                  <w:vAlign w:val="center"/>
                </w:tcPr>
                <w:p w14:paraId="34DBFA3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70D3EE6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1001" w:type="dxa"/>
                  <w:noWrap w:val="0"/>
                  <w:vAlign w:val="center"/>
                </w:tcPr>
                <w:p w14:paraId="56A2954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144E76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3t/a</w:t>
                  </w:r>
                </w:p>
              </w:tc>
              <w:tc>
                <w:tcPr>
                  <w:tcW w:w="1300" w:type="dxa"/>
                  <w:noWrap w:val="0"/>
                  <w:vAlign w:val="center"/>
                </w:tcPr>
                <w:p w14:paraId="3660076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临时暂存</w:t>
                  </w:r>
                </w:p>
              </w:tc>
              <w:tc>
                <w:tcPr>
                  <w:tcW w:w="2137" w:type="dxa"/>
                  <w:noWrap w:val="0"/>
                  <w:vAlign w:val="center"/>
                </w:tcPr>
                <w:p w14:paraId="14A5CDCC">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集中收集后作为产品外售</w:t>
                  </w:r>
                </w:p>
              </w:tc>
              <w:tc>
                <w:tcPr>
                  <w:tcW w:w="1060" w:type="dxa"/>
                  <w:noWrap w:val="0"/>
                  <w:vAlign w:val="center"/>
                </w:tcPr>
                <w:p w14:paraId="7EECC99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3t/a</w:t>
                  </w:r>
                </w:p>
              </w:tc>
              <w:tc>
                <w:tcPr>
                  <w:tcW w:w="1431" w:type="dxa"/>
                  <w:noWrap w:val="0"/>
                  <w:vAlign w:val="center"/>
                </w:tcPr>
                <w:p w14:paraId="764207E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r>
            <w:tr w14:paraId="08ED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continue"/>
                  <w:noWrap w:val="0"/>
                  <w:vAlign w:val="center"/>
                </w:tcPr>
                <w:p w14:paraId="723079C8">
                  <w:pPr>
                    <w:jc w:val="center"/>
                    <w:rPr>
                      <w:rFonts w:ascii="Times New Roman" w:hAnsi="Times New Roman" w:eastAsia="宋体" w:cs="Times New Roman"/>
                      <w:color w:val="000000"/>
                      <w:sz w:val="21"/>
                      <w:szCs w:val="21"/>
                      <w:lang w:val="en-US" w:eastAsia="zh-CN" w:bidi="ar-SA"/>
                    </w:rPr>
                  </w:pPr>
                </w:p>
              </w:tc>
              <w:tc>
                <w:tcPr>
                  <w:tcW w:w="1296" w:type="dxa"/>
                  <w:noWrap w:val="0"/>
                  <w:vAlign w:val="center"/>
                </w:tcPr>
                <w:p w14:paraId="2E47A39E">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除尘系统残渣</w:t>
                  </w:r>
                </w:p>
              </w:tc>
              <w:tc>
                <w:tcPr>
                  <w:tcW w:w="2017" w:type="dxa"/>
                  <w:noWrap w:val="0"/>
                  <w:vAlign w:val="center"/>
                </w:tcPr>
                <w:p w14:paraId="0DD0B9D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p w14:paraId="474F7AF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 xml:space="preserve">900-999-66 </w:t>
                  </w:r>
                </w:p>
              </w:tc>
              <w:tc>
                <w:tcPr>
                  <w:tcW w:w="1333" w:type="dxa"/>
                  <w:noWrap w:val="0"/>
                  <w:vAlign w:val="center"/>
                </w:tcPr>
                <w:p w14:paraId="5D9B939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478DCA9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1001" w:type="dxa"/>
                  <w:noWrap w:val="0"/>
                  <w:vAlign w:val="center"/>
                </w:tcPr>
                <w:p w14:paraId="2BFF3B3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301F40B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9.973t/a</w:t>
                  </w:r>
                </w:p>
              </w:tc>
              <w:tc>
                <w:tcPr>
                  <w:tcW w:w="1300" w:type="dxa"/>
                  <w:noWrap w:val="0"/>
                  <w:vAlign w:val="center"/>
                </w:tcPr>
                <w:p w14:paraId="576223D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临时暂存</w:t>
                  </w:r>
                </w:p>
              </w:tc>
              <w:tc>
                <w:tcPr>
                  <w:tcW w:w="2137" w:type="dxa"/>
                  <w:noWrap w:val="0"/>
                  <w:vAlign w:val="center"/>
                </w:tcPr>
                <w:p w14:paraId="1BA5CD0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收集后作为原料回用于生产</w:t>
                  </w:r>
                </w:p>
              </w:tc>
              <w:tc>
                <w:tcPr>
                  <w:tcW w:w="1060" w:type="dxa"/>
                  <w:noWrap w:val="0"/>
                  <w:vAlign w:val="center"/>
                </w:tcPr>
                <w:p w14:paraId="41FC675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9.973t/a</w:t>
                  </w:r>
                </w:p>
              </w:tc>
              <w:tc>
                <w:tcPr>
                  <w:tcW w:w="1431" w:type="dxa"/>
                  <w:noWrap w:val="0"/>
                  <w:vAlign w:val="center"/>
                </w:tcPr>
                <w:p w14:paraId="231BC4AC">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pacing w:val="-4"/>
                      <w:sz w:val="21"/>
                      <w:szCs w:val="21"/>
                      <w:highlight w:val="none"/>
                      <w:lang w:val="en-US" w:eastAsia="zh-CN"/>
                    </w:rPr>
                    <w:t>设1间10m</w:t>
                  </w:r>
                  <w:r>
                    <w:rPr>
                      <w:rFonts w:ascii="Times New Roman" w:hAnsi="Times New Roman" w:eastAsia="宋体" w:cs="Times New Roman"/>
                      <w:color w:val="000000"/>
                      <w:spacing w:val="-4"/>
                      <w:sz w:val="21"/>
                      <w:szCs w:val="21"/>
                      <w:highlight w:val="none"/>
                      <w:vertAlign w:val="superscript"/>
                      <w:lang w:val="en-US" w:eastAsia="zh-CN"/>
                    </w:rPr>
                    <w:t>2</w:t>
                  </w:r>
                  <w:r>
                    <w:rPr>
                      <w:rFonts w:ascii="Times New Roman" w:hAnsi="Times New Roman" w:eastAsia="宋体" w:cs="Times New Roman"/>
                      <w:color w:val="000000"/>
                      <w:spacing w:val="-4"/>
                      <w:sz w:val="21"/>
                      <w:szCs w:val="21"/>
                      <w:highlight w:val="none"/>
                      <w:lang w:val="en-US" w:eastAsia="zh-CN"/>
                    </w:rPr>
                    <w:t>固废间</w:t>
                  </w:r>
                </w:p>
              </w:tc>
            </w:tr>
            <w:tr w14:paraId="7605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70" w:type="dxa"/>
                  <w:vMerge w:val="continue"/>
                  <w:noWrap w:val="0"/>
                  <w:vAlign w:val="center"/>
                </w:tcPr>
                <w:p w14:paraId="145B50F4">
                  <w:pPr>
                    <w:jc w:val="center"/>
                    <w:rPr>
                      <w:rFonts w:ascii="Times New Roman" w:hAnsi="Times New Roman" w:eastAsia="宋体" w:cs="Times New Roman"/>
                      <w:color w:val="000000"/>
                      <w:sz w:val="21"/>
                      <w:szCs w:val="21"/>
                      <w:lang w:val="en-US" w:eastAsia="zh-CN" w:bidi="ar-SA"/>
                    </w:rPr>
                  </w:pPr>
                </w:p>
              </w:tc>
              <w:tc>
                <w:tcPr>
                  <w:tcW w:w="1296" w:type="dxa"/>
                  <w:noWrap w:val="0"/>
                  <w:vAlign w:val="center"/>
                </w:tcPr>
                <w:p w14:paraId="3A7DE02D">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木焦油、木醋液</w:t>
                  </w:r>
                </w:p>
              </w:tc>
              <w:tc>
                <w:tcPr>
                  <w:tcW w:w="2017" w:type="dxa"/>
                  <w:noWrap w:val="0"/>
                  <w:vAlign w:val="center"/>
                </w:tcPr>
                <w:p w14:paraId="7C83362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p w14:paraId="1927C29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900-999-99</w:t>
                  </w:r>
                </w:p>
              </w:tc>
              <w:tc>
                <w:tcPr>
                  <w:tcW w:w="1333" w:type="dxa"/>
                  <w:noWrap w:val="0"/>
                  <w:vAlign w:val="center"/>
                </w:tcPr>
                <w:p w14:paraId="34E692A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w:t>
                  </w:r>
                </w:p>
              </w:tc>
              <w:tc>
                <w:tcPr>
                  <w:tcW w:w="834" w:type="dxa"/>
                  <w:noWrap w:val="0"/>
                  <w:vAlign w:val="center"/>
                </w:tcPr>
                <w:p w14:paraId="34882D4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液态</w:t>
                  </w:r>
                </w:p>
              </w:tc>
              <w:tc>
                <w:tcPr>
                  <w:tcW w:w="1001" w:type="dxa"/>
                  <w:noWrap w:val="0"/>
                  <w:vAlign w:val="center"/>
                </w:tcPr>
                <w:p w14:paraId="4599935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024" w:type="dxa"/>
                  <w:noWrap w:val="0"/>
                  <w:vAlign w:val="center"/>
                </w:tcPr>
                <w:p w14:paraId="7125A69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105t/a</w:t>
                  </w:r>
                </w:p>
              </w:tc>
              <w:tc>
                <w:tcPr>
                  <w:tcW w:w="1300" w:type="dxa"/>
                  <w:noWrap w:val="0"/>
                  <w:vAlign w:val="center"/>
                </w:tcPr>
                <w:p w14:paraId="53C2D62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临时暂存</w:t>
                  </w:r>
                </w:p>
              </w:tc>
              <w:tc>
                <w:tcPr>
                  <w:tcW w:w="2137" w:type="dxa"/>
                  <w:noWrap w:val="0"/>
                  <w:vAlign w:val="center"/>
                </w:tcPr>
                <w:p w14:paraId="6A027796">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用于热风炉燃烧供热</w:t>
                  </w:r>
                </w:p>
              </w:tc>
              <w:tc>
                <w:tcPr>
                  <w:tcW w:w="1060" w:type="dxa"/>
                  <w:noWrap w:val="0"/>
                  <w:vAlign w:val="center"/>
                </w:tcPr>
                <w:p w14:paraId="50691CD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105t/a</w:t>
                  </w:r>
                </w:p>
              </w:tc>
              <w:tc>
                <w:tcPr>
                  <w:tcW w:w="1431" w:type="dxa"/>
                  <w:noWrap w:val="0"/>
                  <w:vAlign w:val="center"/>
                </w:tcPr>
                <w:p w14:paraId="5005435C">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pacing w:val="-4"/>
                      <w:sz w:val="21"/>
                      <w:szCs w:val="21"/>
                      <w:highlight w:val="none"/>
                      <w:lang w:val="en-US" w:eastAsia="zh-CN"/>
                    </w:rPr>
                    <w:t>设1个0.12m</w:t>
                  </w:r>
                  <w:r>
                    <w:rPr>
                      <w:rFonts w:ascii="Times New Roman" w:hAnsi="Times New Roman" w:eastAsia="宋体" w:cs="Times New Roman"/>
                      <w:color w:val="000000"/>
                      <w:spacing w:val="-4"/>
                      <w:sz w:val="21"/>
                      <w:szCs w:val="21"/>
                      <w:highlight w:val="none"/>
                      <w:vertAlign w:val="superscript"/>
                      <w:lang w:val="en-US" w:eastAsia="zh-CN"/>
                    </w:rPr>
                    <w:t>3</w:t>
                  </w:r>
                  <w:r>
                    <w:rPr>
                      <w:rFonts w:ascii="Times New Roman" w:hAnsi="Times New Roman" w:eastAsia="宋体" w:cs="Times New Roman"/>
                      <w:color w:val="000000"/>
                      <w:spacing w:val="-4"/>
                      <w:sz w:val="21"/>
                      <w:szCs w:val="21"/>
                      <w:highlight w:val="none"/>
                      <w:vertAlign w:val="baseline"/>
                      <w:lang w:val="en-US" w:eastAsia="zh-CN"/>
                    </w:rPr>
                    <w:t>收集池</w:t>
                  </w:r>
                </w:p>
              </w:tc>
            </w:tr>
          </w:tbl>
          <w:p w14:paraId="0C3FDD7F">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p>
          <w:p w14:paraId="52FC1DAA">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bl>
    <w:p w14:paraId="5F990C77">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22C720CA">
      <w:pPr>
        <w:pStyle w:val="197"/>
        <w:rPr>
          <w:rFonts w:ascii="Times New Roman" w:hAnsi="Times New Roman" w:eastAsia="宋体" w:cs="Times New Roman"/>
          <w:color w:val="000000"/>
        </w:rPr>
        <w:sectPr>
          <w:pgSz w:w="16840" w:h="11907"/>
          <w:pgMar w:top="1134" w:right="1134" w:bottom="1134" w:left="1134" w:header="851" w:footer="851" w:gutter="0"/>
          <w:pgNumType w:start="1"/>
          <w:cols w:space="1701" w:num="1"/>
        </w:sect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50C33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6DE48D56">
            <w:pPr>
              <w:pStyle w:val="198"/>
              <w:keepNext w:val="0"/>
              <w:keepLines w:val="0"/>
              <w:pageBreakBefore w:val="0"/>
              <w:widowControl w:val="0"/>
              <w:ind w:firstLine="0"/>
              <w:jc w:val="center"/>
              <w:rPr>
                <w:rFonts w:ascii="Times New Roman" w:hAnsi="Times New Roman" w:eastAsia="宋体" w:cs="Times New Roman"/>
                <w:color w:val="000000"/>
                <w:highlight w:val="none"/>
              </w:rPr>
            </w:pPr>
            <w:r>
              <w:rPr>
                <w:rFonts w:ascii="Times New Roman" w:hAnsi="Times New Roman" w:eastAsia="宋体" w:cs="Times New Roman"/>
                <w:b/>
                <w:bCs/>
                <w:color w:val="000000"/>
                <w:sz w:val="28"/>
                <w:szCs w:val="28"/>
                <w:highlight w:val="none"/>
              </w:rPr>
              <w:t>运营期环境影响和保护措施</w:t>
            </w:r>
          </w:p>
        </w:tc>
        <w:tc>
          <w:tcPr>
            <w:tcW w:w="9255" w:type="dxa"/>
            <w:noWrap w:val="0"/>
            <w:vAlign w:val="center"/>
          </w:tcPr>
          <w:p w14:paraId="7078EB86">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2、一般固废环境管理要求</w:t>
            </w:r>
          </w:p>
          <w:p w14:paraId="757411B2">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按照《一般工业固体废物贮存和填埋污染控制标准》（GB18599-2020）要求进行设计、施工，做到防渗漏、防雨淋、防散失处理，避免对环境造成二次污染。根据本项目一般工业固废的种类、性质合理设置不同的贮存区，不同性质的固废不能混合堆存；制定一般固废管理制度和管理台账，加强工业固废管理。</w:t>
            </w:r>
          </w:p>
          <w:p w14:paraId="0B0E833B">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（五）环境风险</w:t>
            </w:r>
          </w:p>
          <w:p w14:paraId="5CF92539">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为利用废木屑、锯末等机制炭制造项目，其环境风险主要来源于原料及产品发生火灾。因此由于原料及产品发生火灾等风险，从而产生火灾等次生污染物，并可能会导致消防事故废水渗透进土壤，进而对土壤及地下水水质造成影响。</w:t>
            </w:r>
          </w:p>
          <w:p w14:paraId="3D701D0C">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如上述事故发生，则会导致建筑物被破坏、危及人身安全、污染周围空气等影响。该风险发生的概率很低。一旦发生事故，则要根据具体情况采取应急措施，切断火源，控制事故扩大，立即报警，采取紧急措施，并立即向社会求援。</w:t>
            </w:r>
          </w:p>
          <w:p w14:paraId="5E2F81EF">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为减少事故发生，必须增加管理力度，严格按照原料及产品储存标准，加强员工的操作意识，尽量杜绝因人为因素造成原料及产品燃烧。加强用电设备管理，电线线路及设备线路定期进行检查，加强管理和安全知识教育，增强防范意识，认真落实应急预案，提高企业应急能力，从而确保生产安全。</w:t>
            </w:r>
          </w:p>
          <w:p w14:paraId="54713D64">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评价遵照国家环保总局环发[2005]152号文《关于防范环境风险加强环境影响评价管理的通知》的精神，以《建设项目环境风险评价技术导则》（HJ169-2018）为指导，通过对本项目进行风险识别和源项分析，进行风险评价，提出减缓风险的措施和应急预案，为环境管理提供资料和依据，达到降低危险、减少危害的目的。</w:t>
            </w:r>
          </w:p>
          <w:p w14:paraId="1671A1D5">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（1）风险调查</w:t>
            </w:r>
          </w:p>
          <w:p w14:paraId="1EBAD202">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本项目运营期使用的原料、木焦油（木焦油设置收集池收集后立即送至热风炉燃烧处理，不在厂区长时间暂存。）及产品均属于易燃品，在运输、贮存、使用过程中都有发生燃烧的可能。</w:t>
            </w:r>
          </w:p>
          <w:p w14:paraId="74D21730">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（2）环境风险防范措施</w:t>
            </w:r>
          </w:p>
          <w:p w14:paraId="63172DEE">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1）环境风险防范工程措施</w:t>
            </w:r>
          </w:p>
          <w:p w14:paraId="134825F6">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火灾风险防范措施：</w:t>
            </w:r>
          </w:p>
          <w:p w14:paraId="225DFCDD">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A.建筑设计满足按照《建筑设计防火规范》（GB50016-2006），《建筑灭火器配置设计规范》（GB50140-2005）的有关要求。易燃物品应分类、分开存储，并设置标示，存储区内严禁烟火；</w:t>
            </w:r>
          </w:p>
          <w:p w14:paraId="4D005D7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B.建立健全消防组织机构，确定消防安全责任人，明确消防安全职责，制定包括防火巡查、检查，安全疏散设施管理，火灾隐患整改，用火、用电管理，易燃易爆危险物品和场所防火防爆，厂房防火安全管理等各项制度并严格进行管理；</w:t>
            </w:r>
          </w:p>
          <w:p w14:paraId="1684D02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C.应加强全体员工的消防安全教育与培训，提高员工消防安全意识和灭火技能，同时还要组织员工进行灭火演练，对企业的紧急预案进行检验，完善企业灭火与疏散预案，强化员工心理素质，全方位增强企业在火灾发生时的紧急应变能力与扑火、灭火能力。</w:t>
            </w:r>
          </w:p>
          <w:p w14:paraId="17694FFC">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D.安全通道要时刻畅通，以防发生意外时，人员疏通以及消防车辆进出畅通。消防器材要按照保质期内使用，过期得及时更换。</w:t>
            </w:r>
          </w:p>
          <w:p w14:paraId="3D19203C">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2）风险防范管理措施</w:t>
            </w:r>
          </w:p>
          <w:p w14:paraId="025213B5">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针对项目储存和生产过程中可能产生的风险事故，要贯彻预防为主的原则。</w:t>
            </w:r>
          </w:p>
          <w:p w14:paraId="09701656">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①火灾防范措施：</w:t>
            </w:r>
          </w:p>
          <w:p w14:paraId="40AE130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A.储存原料使用过程中，原料、成品暂存区做到定人、定位、定措施的管理，按《安全台账管理规定》进行管理，班组建立危险品库房管理台账、记录、档案，做好安全基础管理工作。</w:t>
            </w:r>
          </w:p>
          <w:p w14:paraId="1CBBE5C1">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B.厂房内做好防静电工作。原料、成品暂存区需设立严禁烟火标志，存在火灾隐患的装置区内应设火灾自动报警系统。</w:t>
            </w:r>
          </w:p>
          <w:p w14:paraId="5ADDDD88">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C.确保厂房24小时通风，降低温度，减少火灾发生的概率。</w:t>
            </w:r>
          </w:p>
          <w:p w14:paraId="5B5C5188">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D.定期对存储区的消防设备进行检修，发现问题及时处理，杜绝火灾隐患。</w:t>
            </w:r>
          </w:p>
          <w:p w14:paraId="0ABE8EC3">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E.设置专门的仓库，要分区存储，不同种类的物品分开存贮，不同种类的易燃物品，采用防火材料分割。</w:t>
            </w:r>
          </w:p>
          <w:p w14:paraId="3C383927">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F.消防物资：项目必须按消防要求设置相应的消防应急物资，项目负责消防安全的人员必须保证消防水系统正常有效。按消防要求配备移动式泡沫消防灭火器。</w:t>
            </w:r>
          </w:p>
          <w:p w14:paraId="63C8BB3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G.一旦发生火灾的情况下，首先切断一切火源，戴好防毒面具与手套。</w:t>
            </w:r>
          </w:p>
          <w:p w14:paraId="19FCEF7B">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②总图布置和建筑安全措施</w:t>
            </w:r>
          </w:p>
          <w:p w14:paraId="4EA212F5">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A.总图布置根据功能分区布置。各功能区之间设有环行通道，有利于安全疏散和消防。</w:t>
            </w:r>
          </w:p>
          <w:p w14:paraId="075E4057">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B.总图布置按规定划分火灾危险区域，在危险区域选用防爆型仪表，电器及通讯设备。</w:t>
            </w:r>
          </w:p>
          <w:p w14:paraId="7589929E">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C.本项目通风考虑整体通风与局部排风相结合，避免死角造成有害物质的聚集，对有粉尘排放工序，加强车间通风，并采取相关环保设施降低粉尘浓度。</w:t>
            </w:r>
          </w:p>
          <w:p w14:paraId="11220177">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③建立健全的安全环境管理制度</w:t>
            </w:r>
          </w:p>
          <w:p w14:paraId="4B3F2884">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①公司应建立健全的健康、安全、环境管理制度，并严格予以执行。</w:t>
            </w:r>
          </w:p>
          <w:p w14:paraId="5A606F5B">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②严格执行我国有关的劳动安全、环境保护、工业卫生的规范和标准，最大限度地清除事故隐患，一旦发生事故应采取有效措施，降低因事故引起的损失和对环境的污染。</w:t>
            </w:r>
          </w:p>
          <w:p w14:paraId="1943F6B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③加强工厂、车间的安全环保管理，对全厂职工进行安全环保的教育和培训，实行持证上岗证制度。</w:t>
            </w:r>
          </w:p>
          <w:p w14:paraId="652023E4">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（3）分析结论</w:t>
            </w:r>
          </w:p>
          <w:p w14:paraId="589B8F42">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综上所述，项目环境风险潜势为Ⅰ级，环境风险影响范围较小，影响程度轻微，在采取相应风险管理防范措施的情况下，项目环境风险影响可控。</w:t>
            </w:r>
          </w:p>
          <w:p w14:paraId="143E4E4E">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（六）地下水、土壤环境影响分析</w:t>
            </w:r>
          </w:p>
          <w:p w14:paraId="7EDF32CC">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根据《环境影响评价技术导则 地下水环境》（HJ 610-2016），本项目属于生物质紧密成型燃料加工，为Ⅳ类项目，且本项目水文地质单元内无地下水泉点初露。根据《环境影响评价技术导则 地下水环境》（HJ610-2016）4.1规定，Ⅳ类建设项目不开展地下水环境影响评价，故本项目不开展地下水评价。</w:t>
            </w:r>
          </w:p>
          <w:p w14:paraId="1AABE274">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 xml:space="preserve">根据《环境影响评价技术导则 土壤环境（试行）》（HJ 964-2018）附录A可知，本项目为其它行业，属于Ⅳ类项目，根据《环境影响评价技术导则土壤环境（试行）》（HJ 964-2018）4..22规定，Ⅳ类建设项目可不开展土壤环境影响评价，故本项目不开展土壤评价。 </w:t>
            </w:r>
          </w:p>
          <w:p w14:paraId="387845D9">
            <w:pPr>
              <w:keepNext w:val="0"/>
              <w:keepLines w:val="0"/>
              <w:pageBreakBefore w:val="0"/>
              <w:widowControl w:val="0"/>
              <w:spacing w:line="360" w:lineRule="auto"/>
              <w:ind w:left="0" w:right="0" w:firstLine="482"/>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但本环评要求：</w:t>
            </w:r>
            <w:r>
              <w:rPr>
                <w:rFonts w:ascii="Times New Roman" w:hAnsi="Times New Roman" w:eastAsia="宋体" w:cs="Times New Roman"/>
                <w:b w:val="0"/>
                <w:bCs w:val="0"/>
                <w:color w:val="000000"/>
                <w:sz w:val="24"/>
                <w:szCs w:val="24"/>
                <w:highlight w:val="none"/>
                <w:lang w:val="en-US" w:eastAsia="zh-CN"/>
              </w:rPr>
              <w:t>项目木醋液、木焦油收集池需进行重点防渗，采用厚度为200mm厚的水泥材料或其它防渗材料，</w:t>
            </w:r>
            <w:r>
              <w:rPr>
                <w:rFonts w:ascii="Times New Roman" w:hAnsi="Times New Roman" w:eastAsia="宋体" w:cs="Times New Roman"/>
                <w:b w:val="0"/>
                <w:bCs w:val="0"/>
                <w:color w:val="000000"/>
                <w:sz w:val="24"/>
                <w:highlight w:val="none"/>
              </w:rPr>
              <w:t>防渗体系防渗性能达到等效黏土层厚度≥6.0mm，K≤1.0×10</w:t>
            </w:r>
            <w:r>
              <w:rPr>
                <w:rFonts w:ascii="Times New Roman" w:hAnsi="Times New Roman" w:eastAsia="宋体" w:cs="Times New Roman"/>
                <w:b w:val="0"/>
                <w:bCs w:val="0"/>
                <w:color w:val="000000"/>
                <w:sz w:val="24"/>
                <w:highlight w:val="none"/>
                <w:vertAlign w:val="superscript"/>
              </w:rPr>
              <w:t>-7</w:t>
            </w:r>
            <w:r>
              <w:rPr>
                <w:rFonts w:ascii="Times New Roman" w:hAnsi="Times New Roman" w:eastAsia="宋体" w:cs="Times New Roman"/>
                <w:b w:val="0"/>
                <w:bCs w:val="0"/>
                <w:color w:val="000000"/>
                <w:sz w:val="24"/>
                <w:highlight w:val="none"/>
              </w:rPr>
              <w:t>cm/s的要求；</w:t>
            </w:r>
            <w:r>
              <w:rPr>
                <w:rFonts w:ascii="Times New Roman" w:hAnsi="Times New Roman" w:eastAsia="宋体" w:cs="Times New Roman"/>
                <w:b w:val="0"/>
                <w:bCs w:val="0"/>
                <w:color w:val="000000"/>
                <w:sz w:val="24"/>
                <w:highlight w:val="none"/>
                <w:lang w:val="en-US" w:eastAsia="zh-CN"/>
              </w:rPr>
              <w:t>隔油池、</w:t>
            </w:r>
            <w:r>
              <w:rPr>
                <w:rFonts w:ascii="Times New Roman" w:hAnsi="Times New Roman" w:eastAsia="宋体" w:cs="Times New Roman"/>
                <w:b w:val="0"/>
                <w:bCs w:val="0"/>
                <w:color w:val="000000"/>
                <w:sz w:val="24"/>
                <w:highlight w:val="none"/>
              </w:rPr>
              <w:t>化粪池等进行</w:t>
            </w:r>
            <w:r>
              <w:rPr>
                <w:rFonts w:ascii="Times New Roman" w:hAnsi="Times New Roman" w:eastAsia="宋体" w:cs="Times New Roman"/>
                <w:b w:val="0"/>
                <w:bCs w:val="0"/>
                <w:color w:val="000000"/>
                <w:sz w:val="24"/>
                <w:highlight w:val="none"/>
                <w:lang w:val="en-US" w:eastAsia="zh-CN"/>
              </w:rPr>
              <w:t>一般</w:t>
            </w:r>
            <w:r>
              <w:rPr>
                <w:rFonts w:ascii="Times New Roman" w:hAnsi="Times New Roman" w:eastAsia="宋体" w:cs="Times New Roman"/>
                <w:b w:val="0"/>
                <w:bCs w:val="0"/>
                <w:color w:val="000000"/>
                <w:sz w:val="24"/>
                <w:highlight w:val="none"/>
              </w:rPr>
              <w:t>防渗</w:t>
            </w:r>
            <w:r>
              <w:rPr>
                <w:rFonts w:ascii="Times New Roman" w:hAnsi="Times New Roman" w:eastAsia="宋体" w:cs="Times New Roman"/>
                <w:b w:val="0"/>
                <w:bCs w:val="0"/>
                <w:color w:val="000000"/>
                <w:sz w:val="24"/>
                <w:highlight w:val="none"/>
                <w:lang w:eastAsia="zh-CN"/>
              </w:rPr>
              <w:t>，</w:t>
            </w:r>
            <w:r>
              <w:rPr>
                <w:rFonts w:ascii="Times New Roman" w:hAnsi="Times New Roman" w:eastAsia="宋体" w:cs="Times New Roman"/>
                <w:b w:val="0"/>
                <w:bCs w:val="0"/>
                <w:color w:val="000000"/>
                <w:sz w:val="24"/>
                <w:highlight w:val="none"/>
              </w:rPr>
              <w:t>确保等效黏土防渗层Mb≥1.5m，渗透系数K≤1×10</w:t>
            </w:r>
            <w:r>
              <w:rPr>
                <w:rFonts w:ascii="Times New Roman" w:hAnsi="Times New Roman" w:eastAsia="宋体" w:cs="Times New Roman"/>
                <w:b w:val="0"/>
                <w:bCs w:val="0"/>
                <w:color w:val="000000"/>
                <w:sz w:val="24"/>
                <w:highlight w:val="none"/>
                <w:vertAlign w:val="superscript"/>
              </w:rPr>
              <w:t>-7</w:t>
            </w:r>
            <w:r>
              <w:rPr>
                <w:rFonts w:ascii="Times New Roman" w:hAnsi="Times New Roman" w:eastAsia="宋体" w:cs="Times New Roman"/>
                <w:b w:val="0"/>
                <w:bCs w:val="0"/>
                <w:color w:val="000000"/>
                <w:sz w:val="24"/>
                <w:highlight w:val="none"/>
              </w:rPr>
              <w:t>cm/s。</w:t>
            </w:r>
            <w:r>
              <w:rPr>
                <w:rFonts w:ascii="Times New Roman" w:hAnsi="Times New Roman" w:eastAsia="宋体" w:cs="Times New Roman"/>
                <w:b w:val="0"/>
                <w:bCs w:val="0"/>
                <w:color w:val="000000"/>
                <w:sz w:val="24"/>
                <w:highlight w:val="none"/>
                <w:lang w:val="en-US" w:eastAsia="zh-CN"/>
              </w:rPr>
              <w:t>其他区域进行水泥硬化。</w:t>
            </w:r>
          </w:p>
          <w:p w14:paraId="1D0E7037">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（七）生态影响</w:t>
            </w:r>
          </w:p>
          <w:p w14:paraId="44C54673">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项目位于云南省德宏州芒市江东乡大水沟，</w:t>
            </w:r>
            <w:r>
              <w:rPr>
                <w:rFonts w:ascii="Times New Roman" w:hAnsi="Times New Roman" w:eastAsia="宋体" w:cs="Times New Roman"/>
                <w:bCs/>
                <w:color w:val="000000"/>
                <w:sz w:val="24"/>
                <w:lang w:val="en-US" w:eastAsia="zh-CN"/>
              </w:rPr>
              <w:t>厂区占地范围为已建设厂房，厂</w:t>
            </w:r>
            <w:r>
              <w:rPr>
                <w:rFonts w:ascii="Times New Roman" w:hAnsi="Times New Roman" w:eastAsia="宋体" w:cs="Times New Roman"/>
                <w:color w:val="000000"/>
                <w:sz w:val="24"/>
              </w:rPr>
              <w:t>区内已无天然植被分布，</w:t>
            </w:r>
            <w:r>
              <w:rPr>
                <w:rFonts w:ascii="Times New Roman" w:hAnsi="Times New Roman" w:eastAsia="宋体" w:cs="Times New Roman"/>
                <w:color w:val="000000"/>
                <w:sz w:val="24"/>
                <w:lang w:val="en-US" w:eastAsia="zh-CN"/>
              </w:rPr>
              <w:t>项目建设及营运对生态环境影响较小</w:t>
            </w:r>
            <w:r>
              <w:rPr>
                <w:rFonts w:ascii="Times New Roman" w:hAnsi="Times New Roman" w:eastAsia="宋体" w:cs="Times New Roman"/>
                <w:color w:val="000000"/>
                <w:sz w:val="24"/>
              </w:rPr>
              <w:t>。</w:t>
            </w:r>
          </w:p>
          <w:p w14:paraId="7F8D813A">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（八）固定污染源排污许可</w:t>
            </w:r>
          </w:p>
          <w:p w14:paraId="19A1CC68">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固定污染源排污许可分类管理名录（2019年版）》：国家根据排放污染物的企业事业单位和其他生产经营者（以下简称排污单位）污染物产生量、排放量、对环境的影响程度等因素，实行排污许可重点管理、简化管理和登记管理。对污染物产生量、排放量或者对环境的影响程度较大的排污单位，实行排污许可重点管理；对污染物产生量、排放量和对环境的影响程度较小的排污单位，实行排污许可简化管理。对污染物产生量、排放量和对环境的影响程度很小的排污单位，实行排污登记管理。</w:t>
            </w:r>
          </w:p>
          <w:p w14:paraId="21AA165C">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根据《固定污染源排污许可分类管理名录（2019年版）》，本项目为</w:t>
            </w:r>
            <w:r>
              <w:rPr>
                <w:rFonts w:ascii="Times New Roman" w:hAnsi="Times New Roman" w:eastAsia="宋体" w:cs="Times New Roman"/>
                <w:color w:val="000000"/>
                <w:sz w:val="24"/>
                <w:szCs w:val="24"/>
                <w:highlight w:val="none"/>
                <w:lang w:val="en-US" w:eastAsia="zh-CN"/>
              </w:rPr>
              <w:t>利用废木屑、锯末等生产机制炭</w:t>
            </w:r>
            <w:r>
              <w:rPr>
                <w:rFonts w:ascii="Times New Roman" w:hAnsi="Times New Roman" w:eastAsia="宋体" w:cs="Times New Roman"/>
                <w:b w:val="0"/>
                <w:bCs w:val="0"/>
                <w:color w:val="000000"/>
                <w:sz w:val="24"/>
                <w:szCs w:val="24"/>
                <w:highlight w:val="none"/>
                <w:lang w:val="en-US" w:eastAsia="zh-CN"/>
              </w:rPr>
              <w:t>，参照“</w:t>
            </w:r>
            <w:r>
              <w:rPr>
                <w:rFonts w:ascii="Times New Roman" w:hAnsi="Times New Roman" w:eastAsia="宋体" w:cs="Times New Roman"/>
                <w:color w:val="000000"/>
                <w:sz w:val="24"/>
                <w:szCs w:val="24"/>
                <w:highlight w:val="none"/>
                <w:lang w:val="en-US" w:eastAsia="zh-CN"/>
              </w:rPr>
              <w:t>二十一、化学原料和化学制品制造业 26—50、专用化学产品制造 266-林产化学产品制造 2663（无热解或者水解工艺的）</w:t>
            </w:r>
            <w:r>
              <w:rPr>
                <w:rFonts w:ascii="Times New Roman" w:hAnsi="Times New Roman" w:eastAsia="宋体" w:cs="Times New Roman"/>
                <w:b w:val="0"/>
                <w:bCs w:val="0"/>
                <w:color w:val="000000"/>
                <w:sz w:val="24"/>
                <w:szCs w:val="24"/>
                <w:highlight w:val="none"/>
                <w:lang w:val="en-US" w:eastAsia="zh-CN"/>
              </w:rPr>
              <w:t>”，需进行简化管理。因此，建设单位应根据《排污许可证申请与核发技术规范 总则》（HJ942-2018）、《排污许可证申请与核发技术规范 专用化学产品制造工业》（HJ 1103-2020）到德宏州生态环境局或到全国排污许可证管理信息平台－公开端办理相关排污许可材料。</w:t>
            </w:r>
          </w:p>
          <w:p w14:paraId="187E0668">
            <w:pPr>
              <w:keepNext w:val="0"/>
              <w:keepLines w:val="0"/>
              <w:pageBreakBefore w:val="0"/>
              <w:widowControl w:val="0"/>
              <w:numPr>
                <w:ilvl w:val="0"/>
                <w:numId w:val="0"/>
              </w:numPr>
              <w:spacing w:line="360" w:lineRule="auto"/>
              <w:ind w:firstLine="482"/>
              <w:jc w:val="both"/>
              <w:rPr>
                <w:rFonts w:ascii="Times New Roman" w:hAnsi="Times New Roman" w:eastAsia="宋体" w:cs="Times New Roman"/>
                <w:b/>
                <w:bCs/>
                <w:color w:val="000000"/>
                <w:sz w:val="24"/>
                <w:szCs w:val="24"/>
                <w:highlight w:val="none"/>
                <w:lang w:val="en-US" w:eastAsia="zh-CN" w:bidi="ar"/>
              </w:rPr>
            </w:pPr>
            <w:r>
              <w:rPr>
                <w:rFonts w:ascii="Times New Roman" w:hAnsi="Times New Roman" w:eastAsia="宋体" w:cs="Times New Roman"/>
                <w:b/>
                <w:bCs/>
                <w:color w:val="000000"/>
                <w:sz w:val="24"/>
                <w:szCs w:val="24"/>
                <w:highlight w:val="none"/>
                <w:lang w:val="en-US" w:eastAsia="zh-CN" w:bidi="ar"/>
              </w:rPr>
              <w:t>（九）环境管理</w:t>
            </w:r>
          </w:p>
          <w:p w14:paraId="48667596">
            <w:pPr>
              <w:pStyle w:val="198"/>
              <w:spacing w:line="360" w:lineRule="auto"/>
              <w:ind w:firstLine="482"/>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lang w:eastAsia="zh-CN"/>
              </w:rPr>
              <w:t>（</w:t>
            </w:r>
            <w:r>
              <w:rPr>
                <w:rFonts w:ascii="Times New Roman" w:hAnsi="Times New Roman" w:eastAsia="宋体" w:cs="Times New Roman"/>
                <w:b/>
                <w:bCs/>
                <w:color w:val="000000"/>
                <w:highlight w:val="none"/>
                <w:lang w:val="en-US" w:eastAsia="zh-CN"/>
              </w:rPr>
              <w:t>1）</w:t>
            </w:r>
            <w:r>
              <w:rPr>
                <w:rFonts w:ascii="Times New Roman" w:hAnsi="Times New Roman" w:eastAsia="宋体" w:cs="Times New Roman"/>
                <w:b/>
                <w:bCs/>
                <w:color w:val="000000"/>
                <w:highlight w:val="none"/>
              </w:rPr>
              <w:t>建设单位环境管理体系及管理计划</w:t>
            </w:r>
          </w:p>
          <w:p w14:paraId="6F499FB6">
            <w:pPr>
              <w:pStyle w:val="198"/>
              <w:spacing w:line="360" w:lineRule="auto"/>
              <w:ind w:firstLine="482"/>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lang w:val="en-US" w:eastAsia="zh-CN"/>
              </w:rPr>
              <w:t>1）</w:t>
            </w:r>
            <w:r>
              <w:rPr>
                <w:rFonts w:ascii="Times New Roman" w:hAnsi="Times New Roman" w:eastAsia="宋体" w:cs="Times New Roman"/>
                <w:b/>
                <w:bCs/>
                <w:color w:val="000000"/>
                <w:highlight w:val="none"/>
              </w:rPr>
              <w:t>企业环境管理机构</w:t>
            </w:r>
          </w:p>
          <w:p w14:paraId="2E9D5384">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本项目属于</w:t>
            </w:r>
            <w:r>
              <w:rPr>
                <w:rFonts w:ascii="Times New Roman" w:hAnsi="Times New Roman" w:eastAsia="宋体" w:cs="Times New Roman"/>
                <w:color w:val="000000"/>
                <w:highlight w:val="none"/>
                <w:lang w:val="en-US" w:eastAsia="zh-CN"/>
              </w:rPr>
              <w:t>新</w:t>
            </w:r>
            <w:r>
              <w:rPr>
                <w:rFonts w:ascii="Times New Roman" w:hAnsi="Times New Roman" w:eastAsia="宋体" w:cs="Times New Roman"/>
                <w:color w:val="000000"/>
                <w:highlight w:val="none"/>
              </w:rPr>
              <w:t>项目，</w:t>
            </w:r>
            <w:r>
              <w:rPr>
                <w:rFonts w:ascii="Times New Roman" w:hAnsi="Times New Roman" w:eastAsia="宋体" w:cs="Times New Roman"/>
                <w:color w:val="000000"/>
                <w:highlight w:val="none"/>
                <w:lang w:val="en-US" w:eastAsia="zh-CN"/>
              </w:rPr>
              <w:t>未</w:t>
            </w:r>
            <w:r>
              <w:rPr>
                <w:rFonts w:ascii="Times New Roman" w:hAnsi="Times New Roman" w:eastAsia="宋体" w:cs="Times New Roman"/>
                <w:color w:val="000000"/>
                <w:highlight w:val="none"/>
              </w:rPr>
              <w:t>设立专门的环境管理机构，未制定相应的环境管理制度和环境管理计划。因此，在未来项目投入运营时</w:t>
            </w:r>
            <w:r>
              <w:rPr>
                <w:rFonts w:ascii="Times New Roman" w:hAnsi="Times New Roman" w:eastAsia="宋体" w:cs="Times New Roman"/>
                <w:color w:val="000000"/>
                <w:highlight w:val="none"/>
                <w:lang w:val="en-US" w:eastAsia="zh-CN"/>
              </w:rPr>
              <w:t>建设单位</w:t>
            </w:r>
            <w:r>
              <w:rPr>
                <w:rFonts w:ascii="Times New Roman" w:hAnsi="Times New Roman" w:eastAsia="宋体" w:cs="Times New Roman"/>
                <w:color w:val="000000"/>
                <w:highlight w:val="none"/>
              </w:rPr>
              <w:t>应设立环保专员，负责整个</w:t>
            </w:r>
            <w:r>
              <w:rPr>
                <w:rFonts w:ascii="Times New Roman" w:hAnsi="Times New Roman" w:eastAsia="宋体" w:cs="Times New Roman"/>
                <w:color w:val="000000"/>
                <w:highlight w:val="none"/>
                <w:lang w:val="en-US" w:eastAsia="zh-CN"/>
              </w:rPr>
              <w:t>厂区</w:t>
            </w:r>
            <w:r>
              <w:rPr>
                <w:rFonts w:ascii="Times New Roman" w:hAnsi="Times New Roman" w:eastAsia="宋体" w:cs="Times New Roman"/>
                <w:color w:val="000000"/>
                <w:highlight w:val="none"/>
              </w:rPr>
              <w:t>的环境保护管理工作。</w:t>
            </w:r>
          </w:p>
          <w:p w14:paraId="0DEC904F">
            <w:pPr>
              <w:pStyle w:val="198"/>
              <w:spacing w:line="360" w:lineRule="auto"/>
              <w:ind w:firstLine="482"/>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lang w:val="en-US" w:eastAsia="zh-CN"/>
              </w:rPr>
              <w:t>2）</w:t>
            </w:r>
            <w:r>
              <w:rPr>
                <w:rFonts w:ascii="Times New Roman" w:hAnsi="Times New Roman" w:eastAsia="宋体" w:cs="Times New Roman"/>
                <w:b/>
                <w:bCs/>
                <w:color w:val="000000"/>
                <w:highlight w:val="none"/>
              </w:rPr>
              <w:t>环境管理机构职责</w:t>
            </w:r>
          </w:p>
          <w:p w14:paraId="7339B2ED">
            <w:pPr>
              <w:pStyle w:val="198"/>
              <w:spacing w:line="360" w:lineRule="auto"/>
              <w:ind w:firstLine="480"/>
              <w:rPr>
                <w:rFonts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项目必须有专门的环境保护机构，负责全</w:t>
            </w:r>
            <w:r>
              <w:rPr>
                <w:rFonts w:ascii="Times New Roman" w:hAnsi="Times New Roman" w:eastAsia="宋体" w:cs="Times New Roman"/>
                <w:color w:val="000000"/>
                <w:highlight w:val="none"/>
                <w:lang w:val="en-US" w:eastAsia="zh-CN"/>
              </w:rPr>
              <w:t>厂</w:t>
            </w:r>
            <w:r>
              <w:rPr>
                <w:rFonts w:ascii="Times New Roman" w:hAnsi="Times New Roman" w:eastAsia="宋体" w:cs="Times New Roman"/>
                <w:color w:val="000000"/>
                <w:highlight w:val="none"/>
              </w:rPr>
              <w:t>的环保安全工作。并建立环保安全管理网络，负责组织、落实、监督全</w:t>
            </w:r>
            <w:r>
              <w:rPr>
                <w:rFonts w:ascii="Times New Roman" w:hAnsi="Times New Roman" w:eastAsia="宋体" w:cs="Times New Roman"/>
                <w:color w:val="000000"/>
                <w:highlight w:val="none"/>
                <w:lang w:val="en-US" w:eastAsia="zh-CN"/>
              </w:rPr>
              <w:t>厂</w:t>
            </w:r>
            <w:r>
              <w:rPr>
                <w:rFonts w:ascii="Times New Roman" w:hAnsi="Times New Roman" w:eastAsia="宋体" w:cs="Times New Roman"/>
                <w:color w:val="000000"/>
                <w:highlight w:val="none"/>
              </w:rPr>
              <w:t>的环保安全工作。环境管理机构主要职责是</w:t>
            </w:r>
            <w:r>
              <w:rPr>
                <w:rFonts w:ascii="Times New Roman" w:hAnsi="Times New Roman" w:eastAsia="宋体" w:cs="Times New Roman"/>
                <w:color w:val="000000"/>
                <w:highlight w:val="none"/>
                <w:lang w:eastAsia="zh-CN"/>
              </w:rPr>
              <w:t>：</w:t>
            </w:r>
          </w:p>
          <w:p w14:paraId="364DC11D">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A、</w:t>
            </w:r>
            <w:r>
              <w:rPr>
                <w:rFonts w:ascii="Times New Roman" w:hAnsi="Times New Roman" w:eastAsia="宋体" w:cs="Times New Roman"/>
                <w:color w:val="000000"/>
                <w:highlight w:val="none"/>
              </w:rPr>
              <w:t>根据国家环境保护有关政策、法规的要求，建立健全</w:t>
            </w:r>
            <w:r>
              <w:rPr>
                <w:rFonts w:ascii="Times New Roman" w:hAnsi="Times New Roman" w:eastAsia="宋体" w:cs="Times New Roman"/>
                <w:color w:val="000000"/>
                <w:highlight w:val="none"/>
                <w:lang w:val="en-US" w:eastAsia="zh-CN"/>
              </w:rPr>
              <w:t>厂区</w:t>
            </w:r>
            <w:r>
              <w:rPr>
                <w:rFonts w:ascii="Times New Roman" w:hAnsi="Times New Roman" w:eastAsia="宋体" w:cs="Times New Roman"/>
                <w:color w:val="000000"/>
                <w:highlight w:val="none"/>
              </w:rPr>
              <w:t>环保工作规章制度。</w:t>
            </w:r>
          </w:p>
          <w:p w14:paraId="1E9C8585">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B、</w:t>
            </w:r>
            <w:r>
              <w:rPr>
                <w:rFonts w:ascii="Times New Roman" w:hAnsi="Times New Roman" w:eastAsia="宋体" w:cs="Times New Roman"/>
                <w:color w:val="000000"/>
                <w:highlight w:val="none"/>
              </w:rPr>
              <w:t>积极组织贯彻执行国家有关环保法规、政策与制度。如“三同时”制度、环保设施竣工验收、排污申报与许可证制度，污染物达标与总量控制制度等。</w:t>
            </w:r>
          </w:p>
          <w:p w14:paraId="06F3C545">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C、</w:t>
            </w:r>
            <w:r>
              <w:rPr>
                <w:rFonts w:ascii="Times New Roman" w:hAnsi="Times New Roman" w:eastAsia="宋体" w:cs="Times New Roman"/>
                <w:color w:val="000000"/>
                <w:highlight w:val="none"/>
              </w:rPr>
              <w:t>编制</w:t>
            </w:r>
            <w:r>
              <w:rPr>
                <w:rFonts w:ascii="Times New Roman" w:hAnsi="Times New Roman" w:eastAsia="宋体" w:cs="Times New Roman"/>
                <w:color w:val="000000"/>
                <w:highlight w:val="none"/>
                <w:lang w:val="en-US" w:eastAsia="zh-CN"/>
              </w:rPr>
              <w:t>厂区</w:t>
            </w:r>
            <w:r>
              <w:rPr>
                <w:rFonts w:ascii="Times New Roman" w:hAnsi="Times New Roman" w:eastAsia="宋体" w:cs="Times New Roman"/>
                <w:color w:val="000000"/>
                <w:highlight w:val="none"/>
              </w:rPr>
              <w:t>的环境保护规划与环境保护目标。</w:t>
            </w:r>
          </w:p>
          <w:p w14:paraId="228D74F0">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D、</w:t>
            </w:r>
            <w:r>
              <w:rPr>
                <w:rFonts w:ascii="Times New Roman" w:hAnsi="Times New Roman" w:eastAsia="宋体" w:cs="Times New Roman"/>
                <w:color w:val="000000"/>
                <w:highlight w:val="none"/>
              </w:rPr>
              <w:t>制定便于考核的污染物排放控制指标，废气、废水等环保设施运行效果考核指标，保证环保设备的完好率、运行率。</w:t>
            </w:r>
          </w:p>
          <w:p w14:paraId="3DE0BEB2">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E、</w:t>
            </w:r>
            <w:r>
              <w:rPr>
                <w:rFonts w:ascii="Times New Roman" w:hAnsi="Times New Roman" w:eastAsia="宋体" w:cs="Times New Roman"/>
                <w:color w:val="000000"/>
                <w:highlight w:val="none"/>
              </w:rPr>
              <w:t>标志企业年度环境监测计划，并组织实施。对本</w:t>
            </w:r>
            <w:r>
              <w:rPr>
                <w:rFonts w:ascii="Times New Roman" w:hAnsi="Times New Roman" w:eastAsia="宋体" w:cs="Times New Roman"/>
                <w:color w:val="000000"/>
                <w:highlight w:val="none"/>
                <w:lang w:val="en-US" w:eastAsia="zh-CN"/>
              </w:rPr>
              <w:t>厂</w:t>
            </w:r>
            <w:r>
              <w:rPr>
                <w:rFonts w:ascii="Times New Roman" w:hAnsi="Times New Roman" w:eastAsia="宋体" w:cs="Times New Roman"/>
                <w:color w:val="000000"/>
                <w:highlight w:val="none"/>
              </w:rPr>
              <w:t>废气排放情况进行日常分析监测。分析监测结果及变化规律。确保污染物排放达标。</w:t>
            </w:r>
          </w:p>
          <w:p w14:paraId="0499181F">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F、</w:t>
            </w:r>
            <w:r>
              <w:rPr>
                <w:rFonts w:ascii="Times New Roman" w:hAnsi="Times New Roman" w:eastAsia="宋体" w:cs="Times New Roman"/>
                <w:color w:val="000000"/>
                <w:highlight w:val="none"/>
              </w:rPr>
              <w:t>宣传环保法规，开展环保教育与培训工作。</w:t>
            </w:r>
          </w:p>
          <w:p w14:paraId="2595F39F">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G、</w:t>
            </w:r>
            <w:r>
              <w:rPr>
                <w:rFonts w:ascii="Times New Roman" w:hAnsi="Times New Roman" w:eastAsia="宋体" w:cs="Times New Roman"/>
                <w:color w:val="000000"/>
                <w:highlight w:val="none"/>
              </w:rPr>
              <w:t>负责组织突发性环境事故应急处理及善后事宜，及时报告上级环境保护管理部门。</w:t>
            </w:r>
          </w:p>
          <w:p w14:paraId="181D9C2C">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H、</w:t>
            </w:r>
            <w:r>
              <w:rPr>
                <w:rFonts w:ascii="Times New Roman" w:hAnsi="Times New Roman" w:eastAsia="宋体" w:cs="Times New Roman"/>
                <w:color w:val="000000"/>
                <w:highlight w:val="none"/>
              </w:rPr>
              <w:t>按规定在规定的时间内向上级环保管理部门申报环境各类报表。</w:t>
            </w:r>
          </w:p>
          <w:p w14:paraId="0B001E21">
            <w:pPr>
              <w:pStyle w:val="198"/>
              <w:spacing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lang w:val="en-US" w:eastAsia="zh-CN"/>
              </w:rPr>
              <w:t>3</w:t>
            </w:r>
            <w:r>
              <w:rPr>
                <w:rFonts w:ascii="Times New Roman" w:hAnsi="Times New Roman" w:eastAsia="宋体" w:cs="Times New Roman"/>
                <w:b/>
                <w:bCs/>
                <w:color w:val="000000"/>
                <w:highlight w:val="none"/>
                <w:lang w:val="en-US" w:eastAsia="zh-CN"/>
              </w:rPr>
              <w:t>）</w:t>
            </w:r>
            <w:r>
              <w:rPr>
                <w:rFonts w:ascii="Times New Roman" w:hAnsi="Times New Roman" w:eastAsia="宋体" w:cs="Times New Roman"/>
                <w:b/>
                <w:bCs/>
                <w:color w:val="000000"/>
                <w:sz w:val="24"/>
                <w:szCs w:val="24"/>
                <w:highlight w:val="none"/>
              </w:rPr>
              <w:t>环境管理措施</w:t>
            </w:r>
          </w:p>
          <w:p w14:paraId="4CF82FD4">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A、</w:t>
            </w:r>
            <w:r>
              <w:rPr>
                <w:rFonts w:ascii="Times New Roman" w:hAnsi="Times New Roman" w:eastAsia="宋体" w:cs="Times New Roman"/>
                <w:color w:val="000000"/>
                <w:highlight w:val="none"/>
              </w:rPr>
              <w:t>按时完成规定的环境保护工作任务；</w:t>
            </w:r>
          </w:p>
          <w:p w14:paraId="1202B156">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B、</w:t>
            </w:r>
            <w:r>
              <w:rPr>
                <w:rFonts w:ascii="Times New Roman" w:hAnsi="Times New Roman" w:eastAsia="宋体" w:cs="Times New Roman"/>
                <w:color w:val="000000"/>
                <w:highlight w:val="none"/>
              </w:rPr>
              <w:t>项目环境保护设施的竣工验收；</w:t>
            </w:r>
          </w:p>
          <w:p w14:paraId="55B13437">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C、</w:t>
            </w:r>
            <w:r>
              <w:rPr>
                <w:rFonts w:ascii="Times New Roman" w:hAnsi="Times New Roman" w:eastAsia="宋体" w:cs="Times New Roman"/>
                <w:color w:val="000000"/>
                <w:highlight w:val="none"/>
              </w:rPr>
              <w:t>环境保护设施的维护和保养，确保环境保护设施的正常排放；</w:t>
            </w:r>
          </w:p>
          <w:p w14:paraId="19F7EFE4">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D、</w:t>
            </w:r>
            <w:r>
              <w:rPr>
                <w:rFonts w:ascii="Times New Roman" w:hAnsi="Times New Roman" w:eastAsia="宋体" w:cs="Times New Roman"/>
                <w:color w:val="000000"/>
                <w:highlight w:val="none"/>
              </w:rPr>
              <w:t>对工艺设备及时进行维护管理，避免跑、冒、滴、漏产生的非正常排放。</w:t>
            </w:r>
          </w:p>
          <w:p w14:paraId="13861606">
            <w:pPr>
              <w:pStyle w:val="198"/>
              <w:spacing w:line="360" w:lineRule="auto"/>
              <w:ind w:firstLine="482"/>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lang w:val="en-US" w:eastAsia="zh-CN"/>
              </w:rPr>
              <w:t>（2）</w:t>
            </w:r>
            <w:r>
              <w:rPr>
                <w:rFonts w:ascii="Times New Roman" w:hAnsi="Times New Roman" w:eastAsia="宋体" w:cs="Times New Roman"/>
                <w:b/>
                <w:bCs/>
                <w:color w:val="000000"/>
                <w:highlight w:val="none"/>
              </w:rPr>
              <w:t>企业环境管理制度</w:t>
            </w:r>
          </w:p>
          <w:p w14:paraId="3ABC9F76">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①</w:t>
            </w:r>
            <w:r>
              <w:rPr>
                <w:rFonts w:ascii="Times New Roman" w:hAnsi="Times New Roman" w:eastAsia="宋体" w:cs="Times New Roman"/>
                <w:color w:val="000000"/>
                <w:highlight w:val="none"/>
              </w:rPr>
              <w:t>建立环境管理体系</w:t>
            </w:r>
          </w:p>
          <w:p w14:paraId="387EB6A9">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项目建成后，建立环境管理体系，以便全面系统地对污染物进行控制，进一步提高能源资源利用率，及时了解有关环保法律法规及其他要求，更好地遵守法律法规及各项制度。</w:t>
            </w:r>
          </w:p>
          <w:p w14:paraId="0DE2CCFC">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②</w:t>
            </w:r>
            <w:r>
              <w:rPr>
                <w:rFonts w:ascii="Times New Roman" w:hAnsi="Times New Roman" w:eastAsia="宋体" w:cs="Times New Roman"/>
                <w:color w:val="000000"/>
                <w:highlight w:val="none"/>
              </w:rPr>
              <w:t>排污定期报告制度</w:t>
            </w:r>
          </w:p>
          <w:p w14:paraId="4E74218F">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定期向当地环保部门报告污染治理设施运行情况、污染物排放情况以及污染事故、污染纠纷等情况。</w:t>
            </w:r>
          </w:p>
          <w:p w14:paraId="611A8964">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③</w:t>
            </w:r>
            <w:r>
              <w:rPr>
                <w:rFonts w:ascii="Times New Roman" w:hAnsi="Times New Roman" w:eastAsia="宋体" w:cs="Times New Roman"/>
                <w:color w:val="000000"/>
                <w:highlight w:val="none"/>
              </w:rPr>
              <w:t>环保设施的管理制度</w:t>
            </w:r>
          </w:p>
          <w:p w14:paraId="198C6FC1">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对各环保设施的管理必须与生产经营活动一起纳入企业的日常管理中，建立岗位责任制，制定操作规程，建立管理</w:t>
            </w:r>
            <w:r>
              <w:rPr>
                <w:rFonts w:hint="eastAsia" w:ascii="Times New Roman" w:hAnsi="Times New Roman" w:cs="Times New Roman"/>
                <w:color w:val="000000"/>
                <w:highlight w:val="none"/>
                <w:lang w:eastAsia="zh-CN"/>
              </w:rPr>
              <w:t>台账</w:t>
            </w:r>
            <w:r>
              <w:rPr>
                <w:rFonts w:ascii="Times New Roman" w:hAnsi="Times New Roman" w:eastAsia="宋体" w:cs="Times New Roman"/>
                <w:color w:val="000000"/>
                <w:highlight w:val="none"/>
              </w:rPr>
              <w:t>。</w:t>
            </w:r>
          </w:p>
          <w:p w14:paraId="60952F3A">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④</w:t>
            </w:r>
            <w:r>
              <w:rPr>
                <w:rFonts w:ascii="Times New Roman" w:hAnsi="Times New Roman" w:eastAsia="宋体" w:cs="Times New Roman"/>
                <w:color w:val="000000"/>
                <w:highlight w:val="none"/>
              </w:rPr>
              <w:t>奖惩制度</w:t>
            </w:r>
          </w:p>
          <w:p w14:paraId="669C7C14">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企业应设置环境保护奖惩制度，对爱护环保设施，节能降耗，改善环境者实行奖励；对不按环保要求管理，造成环保设施损坏、环境污染和资源、能源浪费者予以处罚。</w:t>
            </w:r>
          </w:p>
          <w:p w14:paraId="11CF070F">
            <w:pPr>
              <w:pStyle w:val="198"/>
              <w:spacing w:line="360" w:lineRule="auto"/>
              <w:ind w:firstLine="482"/>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lang w:eastAsia="zh-CN"/>
              </w:rPr>
              <w:t>（</w:t>
            </w:r>
            <w:r>
              <w:rPr>
                <w:rFonts w:ascii="Times New Roman" w:hAnsi="Times New Roman" w:eastAsia="宋体" w:cs="Times New Roman"/>
                <w:b/>
                <w:bCs/>
                <w:color w:val="000000"/>
                <w:highlight w:val="none"/>
                <w:lang w:val="en-US" w:eastAsia="zh-CN"/>
              </w:rPr>
              <w:t>3）</w:t>
            </w:r>
            <w:r>
              <w:rPr>
                <w:rFonts w:ascii="Times New Roman" w:hAnsi="Times New Roman" w:eastAsia="宋体" w:cs="Times New Roman"/>
                <w:b/>
                <w:bCs/>
                <w:color w:val="000000"/>
                <w:highlight w:val="none"/>
              </w:rPr>
              <w:t>环境管理计划</w:t>
            </w:r>
          </w:p>
          <w:p w14:paraId="079AF28E">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为了对项目环保措施的实施进行有效的监督管理，必须明确该项目环境保护各相关机构的具体职责和分工。</w:t>
            </w:r>
          </w:p>
          <w:p w14:paraId="148896F0">
            <w:pPr>
              <w:pStyle w:val="198"/>
              <w:spacing w:line="360" w:lineRule="auto"/>
              <w:ind w:firstLine="480"/>
              <w:rPr>
                <w:rFonts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lang w:val="en-US" w:eastAsia="zh-CN"/>
              </w:rPr>
              <w:t>①</w:t>
            </w:r>
            <w:r>
              <w:rPr>
                <w:rFonts w:ascii="Times New Roman" w:hAnsi="Times New Roman" w:eastAsia="宋体" w:cs="Times New Roman"/>
                <w:b w:val="0"/>
                <w:bCs w:val="0"/>
                <w:color w:val="000000"/>
                <w:sz w:val="24"/>
                <w:szCs w:val="24"/>
                <w:highlight w:val="none"/>
                <w:lang w:val="en-US" w:eastAsia="zh-CN"/>
              </w:rPr>
              <w:t>德宏州生态环境局芒市分局</w:t>
            </w:r>
          </w:p>
          <w:p w14:paraId="50A4F0B9">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负责本项目营运阶段的环境保护监督工作，检查施工期及运营期环保措施的落实情况；检查环境敏感区的环境质量是否满足其相应质量标准要求。</w:t>
            </w:r>
          </w:p>
          <w:p w14:paraId="65C2DC8A">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lang w:val="en-US" w:eastAsia="zh-CN"/>
              </w:rPr>
              <w:t>②</w:t>
            </w:r>
            <w:r>
              <w:rPr>
                <w:rFonts w:ascii="Times New Roman" w:hAnsi="Times New Roman" w:eastAsia="宋体" w:cs="Times New Roman"/>
                <w:color w:val="000000"/>
                <w:highlight w:val="none"/>
              </w:rPr>
              <w:t>建设单位</w:t>
            </w:r>
          </w:p>
          <w:p w14:paraId="50306CF4">
            <w:pPr>
              <w:pStyle w:val="198"/>
              <w:spacing w:line="360" w:lineRule="auto"/>
              <w:ind w:firstLine="480"/>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根据国务院令第682号《国务院关于修改&lt;建设项目环境保护管理条例&gt;》规定，编制环境影响报告书、环境影响报告表的建设项目竣工后，建设单位应当按照国务院环境保护厅行政主管部门规定的标准和程序，对配套建设的环境保护设施进行验收，编制验收报告。</w:t>
            </w:r>
          </w:p>
          <w:p w14:paraId="1FF7C8F2">
            <w:pPr>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遵循国家及当地政府关于环境保护的方针、政策、法令、法规，应将项目的环境管理纳入项目日常管理之中。本项目制定了环境管理计划如</w:t>
            </w:r>
            <w:r>
              <w:rPr>
                <w:rFonts w:ascii="Times New Roman" w:hAnsi="Times New Roman" w:eastAsia="宋体" w:cs="Times New Roman"/>
                <w:color w:val="000000"/>
                <w:sz w:val="24"/>
                <w:szCs w:val="24"/>
                <w:highlight w:val="none"/>
                <w:lang w:val="en-US" w:eastAsia="zh-CN"/>
              </w:rPr>
              <w:t>下表</w:t>
            </w:r>
            <w:r>
              <w:rPr>
                <w:rFonts w:ascii="Times New Roman" w:hAnsi="Times New Roman" w:eastAsia="宋体" w:cs="Times New Roman"/>
                <w:color w:val="000000"/>
                <w:sz w:val="24"/>
                <w:highlight w:val="none"/>
              </w:rPr>
              <w:t>。</w:t>
            </w:r>
          </w:p>
          <w:p w14:paraId="532621CF">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w:t>
            </w:r>
            <w:r>
              <w:rPr>
                <w:rFonts w:ascii="Times New Roman" w:hAnsi="Times New Roman" w:eastAsia="宋体" w:cs="Times New Roman"/>
                <w:b/>
                <w:color w:val="000000"/>
                <w:sz w:val="24"/>
                <w:highlight w:val="none"/>
                <w:lang w:val="en-US" w:eastAsia="zh-CN"/>
              </w:rPr>
              <w:t>4-17</w:t>
            </w:r>
            <w:r>
              <w:rPr>
                <w:rFonts w:ascii="Times New Roman" w:hAnsi="Times New Roman" w:eastAsia="宋体" w:cs="Times New Roman"/>
                <w:b/>
                <w:color w:val="000000"/>
                <w:sz w:val="24"/>
                <w:highlight w:val="none"/>
              </w:rPr>
              <w:t xml:space="preserve">  环境管理计划</w:t>
            </w:r>
          </w:p>
          <w:tbl>
            <w:tblPr>
              <w:tblStyle w:val="2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7357"/>
            </w:tblGrid>
            <w:tr w14:paraId="5256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70" w:type="dxa"/>
                  <w:noWrap w:val="0"/>
                  <w:vAlign w:val="center"/>
                </w:tcPr>
                <w:p w14:paraId="69BE90AF">
                  <w:pPr>
                    <w:keepNext w:val="0"/>
                    <w:keepLines w:val="0"/>
                    <w:pageBreakBefore w:val="0"/>
                    <w:widowControl w:val="0"/>
                    <w:suppressLineNumbers w:val="0"/>
                    <w:spacing w:before="0" w:beforeAutospacing="0" w:after="0" w:afterAutospacing="0" w:line="240" w:lineRule="auto"/>
                    <w:ind w:left="0" w:right="0" w:firstLine="0"/>
                    <w:jc w:val="center"/>
                    <w:outlineLvl w:val="2"/>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阶段</w:t>
                  </w:r>
                </w:p>
              </w:tc>
              <w:tc>
                <w:tcPr>
                  <w:tcW w:w="7357" w:type="dxa"/>
                  <w:noWrap w:val="0"/>
                  <w:vAlign w:val="center"/>
                </w:tcPr>
                <w:p w14:paraId="7FF96031">
                  <w:pPr>
                    <w:keepNext w:val="0"/>
                    <w:keepLines w:val="0"/>
                    <w:pageBreakBefore w:val="0"/>
                    <w:widowControl w:val="0"/>
                    <w:suppressLineNumbers w:val="0"/>
                    <w:spacing w:before="0" w:beforeAutospacing="0" w:after="0" w:afterAutospacing="0" w:line="240" w:lineRule="auto"/>
                    <w:ind w:left="0" w:right="0" w:firstLine="0"/>
                    <w:jc w:val="center"/>
                    <w:outlineLvl w:val="2"/>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环境管理工作主要内容</w:t>
                  </w:r>
                </w:p>
              </w:tc>
            </w:tr>
            <w:tr w14:paraId="2C12C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70" w:type="dxa"/>
                  <w:noWrap w:val="0"/>
                  <w:vAlign w:val="center"/>
                </w:tcPr>
                <w:p w14:paraId="549125B7">
                  <w:pPr>
                    <w:keepNext w:val="0"/>
                    <w:keepLines w:val="0"/>
                    <w:pageBreakBefore w:val="0"/>
                    <w:widowControl w:val="0"/>
                    <w:suppressLineNumbers w:val="0"/>
                    <w:spacing w:before="0" w:beforeAutospacing="0" w:after="0" w:afterAutospacing="0" w:line="240" w:lineRule="auto"/>
                    <w:ind w:left="0" w:right="0" w:firstLine="0"/>
                    <w:jc w:val="center"/>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管理机构职能</w:t>
                  </w:r>
                </w:p>
              </w:tc>
              <w:tc>
                <w:tcPr>
                  <w:tcW w:w="7357" w:type="dxa"/>
                  <w:noWrap w:val="0"/>
                  <w:vAlign w:val="center"/>
                </w:tcPr>
                <w:p w14:paraId="41483F42">
                  <w:pPr>
                    <w:keepNext w:val="0"/>
                    <w:keepLines w:val="0"/>
                    <w:pageBreakBefore w:val="0"/>
                    <w:widowControl w:val="0"/>
                    <w:suppressLineNumbers w:val="0"/>
                    <w:spacing w:before="0" w:beforeAutospacing="0" w:after="0" w:afterAutospacing="0" w:line="240" w:lineRule="auto"/>
                    <w:ind w:left="0" w:right="0" w:firstLine="0"/>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14:paraId="28E5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70" w:type="dxa"/>
                  <w:noWrap w:val="0"/>
                  <w:vAlign w:val="center"/>
                </w:tcPr>
                <w:p w14:paraId="0D7D8A40">
                  <w:pPr>
                    <w:keepNext w:val="0"/>
                    <w:keepLines w:val="0"/>
                    <w:pageBreakBefore w:val="0"/>
                    <w:widowControl w:val="0"/>
                    <w:suppressLineNumbers w:val="0"/>
                    <w:spacing w:before="0" w:beforeAutospacing="0" w:after="0" w:afterAutospacing="0" w:line="240" w:lineRule="auto"/>
                    <w:ind w:left="0" w:right="0" w:firstLine="0"/>
                    <w:jc w:val="center"/>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生产运行期</w:t>
                  </w:r>
                </w:p>
              </w:tc>
              <w:tc>
                <w:tcPr>
                  <w:tcW w:w="7357" w:type="dxa"/>
                  <w:noWrap w:val="0"/>
                  <w:vAlign w:val="center"/>
                </w:tcPr>
                <w:p w14:paraId="609DBB98">
                  <w:pPr>
                    <w:keepNext w:val="0"/>
                    <w:keepLines w:val="0"/>
                    <w:pageBreakBefore w:val="0"/>
                    <w:widowControl w:val="0"/>
                    <w:suppressLineNumbers w:val="0"/>
                    <w:spacing w:before="0" w:beforeAutospacing="0" w:after="0" w:afterAutospacing="0" w:line="240" w:lineRule="auto"/>
                    <w:ind w:left="0" w:right="0" w:firstLine="0"/>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（1）严格执行各项生产及环境管理制度，保证生产的正常运行；</w:t>
                  </w:r>
                </w:p>
                <w:p w14:paraId="6D5619A9">
                  <w:pPr>
                    <w:keepNext w:val="0"/>
                    <w:keepLines w:val="0"/>
                    <w:pageBreakBefore w:val="0"/>
                    <w:widowControl w:val="0"/>
                    <w:suppressLineNumbers w:val="0"/>
                    <w:spacing w:before="0" w:beforeAutospacing="0" w:after="0" w:afterAutospacing="0" w:line="240" w:lineRule="auto"/>
                    <w:ind w:left="0" w:right="0" w:firstLine="0"/>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（2）设立环保设施运行卡，对环保设施定期进行检查、维护，做到勤查、勤记、勤养护，按照监测计划定期组织进行项目区内的污染源监测，对不达标的环保设施应立即进行查找原因，及时处理；</w:t>
                  </w:r>
                </w:p>
                <w:p w14:paraId="40B521C4">
                  <w:pPr>
                    <w:keepNext w:val="0"/>
                    <w:keepLines w:val="0"/>
                    <w:pageBreakBefore w:val="0"/>
                    <w:widowControl w:val="0"/>
                    <w:suppressLineNumbers w:val="0"/>
                    <w:spacing w:before="0" w:beforeAutospacing="0" w:after="0" w:afterAutospacing="0" w:line="240" w:lineRule="auto"/>
                    <w:ind w:left="0" w:right="0" w:firstLine="0"/>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（3）不断加强技术培训，组织企业内部之间进行技术交流，提高业务水平，保持企业内部职工素质稳定；</w:t>
                  </w:r>
                </w:p>
                <w:p w14:paraId="3372A402">
                  <w:pPr>
                    <w:keepNext w:val="0"/>
                    <w:keepLines w:val="0"/>
                    <w:pageBreakBefore w:val="0"/>
                    <w:widowControl w:val="0"/>
                    <w:suppressLineNumbers w:val="0"/>
                    <w:spacing w:before="0" w:beforeAutospacing="0" w:after="0" w:afterAutospacing="0" w:line="240" w:lineRule="auto"/>
                    <w:ind w:left="0" w:right="0" w:firstLine="0"/>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（4）重视群众监督作用，提高企业职工环保意识，鼓励职工及外部人员对生产状况提出意见，并通过积极吸收宝贵意见来提高企业环境管理水平；</w:t>
                  </w:r>
                </w:p>
                <w:p w14:paraId="0806FADE">
                  <w:pPr>
                    <w:keepNext w:val="0"/>
                    <w:keepLines w:val="0"/>
                    <w:pageBreakBefore w:val="0"/>
                    <w:widowControl w:val="0"/>
                    <w:suppressLineNumbers w:val="0"/>
                    <w:spacing w:before="0" w:beforeAutospacing="0" w:after="0" w:afterAutospacing="0" w:line="240" w:lineRule="auto"/>
                    <w:ind w:left="0" w:right="0" w:firstLine="0"/>
                    <w:outlineLvl w:val="2"/>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（5）积极配合环保部门的检查。</w:t>
                  </w:r>
                </w:p>
              </w:tc>
            </w:tr>
          </w:tbl>
          <w:p w14:paraId="4B6CDCD9">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3CBB9BB3">
            <w:pPr>
              <w:spacing w:line="360" w:lineRule="auto"/>
              <w:ind w:firstLine="480"/>
              <w:jc w:val="left"/>
              <w:rPr>
                <w:rFonts w:ascii="Times New Roman" w:hAnsi="Times New Roman" w:eastAsia="宋体" w:cs="Times New Roman"/>
                <w:color w:val="000000"/>
                <w:sz w:val="24"/>
                <w:szCs w:val="24"/>
                <w:highlight w:val="none"/>
                <w:lang w:val="en-US" w:eastAsia="zh-CN"/>
              </w:rPr>
            </w:pPr>
          </w:p>
        </w:tc>
      </w:tr>
    </w:tbl>
    <w:p w14:paraId="75201C32">
      <w:pPr>
        <w:rPr>
          <w:rFonts w:ascii="Times New Roman" w:hAnsi="Times New Roman" w:eastAsia="宋体" w:cs="Times New Roman"/>
          <w:color w:val="000000"/>
        </w:rPr>
        <w:sectPr>
          <w:pgSz w:w="11907" w:h="16840" w:orient="landscape"/>
          <w:pgMar w:top="1134" w:right="1134" w:bottom="1134" w:left="1134" w:header="851" w:footer="851" w:gutter="0"/>
          <w:pgNumType w:start="1"/>
          <w:cols w:space="1701" w:num="1"/>
        </w:sectPr>
      </w:pPr>
    </w:p>
    <w:p w14:paraId="2E9A0017">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bookmarkStart w:id="9" w:name="_Toc14944"/>
      <w:r>
        <w:rPr>
          <w:rFonts w:ascii="Times New Roman" w:hAnsi="Times New Roman" w:eastAsia="宋体" w:cs="Times New Roman"/>
          <w:b/>
          <w:bCs/>
          <w:color w:val="000000"/>
          <w:sz w:val="32"/>
          <w:szCs w:val="32"/>
          <w:highlight w:val="none"/>
        </w:rPr>
        <w:t>五、环境保护措施监督检查清单</w:t>
      </w:r>
      <w:bookmarkEnd w:id="9"/>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690"/>
        <w:gridCol w:w="111"/>
        <w:gridCol w:w="1138"/>
        <w:gridCol w:w="1523"/>
        <w:gridCol w:w="3203"/>
        <w:gridCol w:w="2333"/>
      </w:tblGrid>
      <w:tr w14:paraId="32BD4D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06E0E525">
            <w:pPr>
              <w:keepNext w:val="0"/>
              <w:keepLines w:val="0"/>
              <w:pageBreakBefore w:val="0"/>
              <w:widowControl w:val="0"/>
              <w:spacing w:line="240" w:lineRule="auto"/>
              <w:ind w:firstLine="0"/>
              <w:jc w:val="right"/>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内容</w:t>
            </w:r>
          </w:p>
          <w:p w14:paraId="638F0ECF">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lang w:val="en-US" w:eastAsia="zh-CN"/>
              </w:rPr>
            </w:pPr>
          </w:p>
          <w:p w14:paraId="4C05C3CF">
            <w:pPr>
              <w:keepNext w:val="0"/>
              <w:keepLines w:val="0"/>
              <w:pageBreakBefore w:val="0"/>
              <w:widowControl w:val="0"/>
              <w:spacing w:line="240" w:lineRule="auto"/>
              <w:ind w:firstLine="0"/>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要素</w:t>
            </w:r>
          </w:p>
        </w:tc>
        <w:tc>
          <w:tcPr>
            <w:tcW w:w="1939" w:type="dxa"/>
            <w:gridSpan w:val="3"/>
            <w:noWrap w:val="0"/>
            <w:vAlign w:val="center"/>
          </w:tcPr>
          <w:p w14:paraId="4E7E53F8">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排放口(编号、名称)/污染源</w:t>
            </w:r>
          </w:p>
        </w:tc>
        <w:tc>
          <w:tcPr>
            <w:tcW w:w="1523" w:type="dxa"/>
            <w:noWrap w:val="0"/>
            <w:vAlign w:val="center"/>
          </w:tcPr>
          <w:p w14:paraId="5F217C27">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污染物</w:t>
            </w:r>
          </w:p>
          <w:p w14:paraId="0F31B535">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项目</w:t>
            </w:r>
          </w:p>
        </w:tc>
        <w:tc>
          <w:tcPr>
            <w:tcW w:w="3203" w:type="dxa"/>
            <w:noWrap w:val="0"/>
            <w:vAlign w:val="center"/>
          </w:tcPr>
          <w:p w14:paraId="0097A9C7">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环境保护措施</w:t>
            </w:r>
          </w:p>
        </w:tc>
        <w:tc>
          <w:tcPr>
            <w:tcW w:w="2333" w:type="dxa"/>
            <w:noWrap w:val="0"/>
            <w:vAlign w:val="center"/>
          </w:tcPr>
          <w:p w14:paraId="11C140EC">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执行标准</w:t>
            </w:r>
          </w:p>
        </w:tc>
      </w:tr>
      <w:tr w14:paraId="22CA61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9" w:type="dxa"/>
            <w:vMerge w:val="restart"/>
            <w:noWrap w:val="0"/>
            <w:vAlign w:val="center"/>
          </w:tcPr>
          <w:p w14:paraId="0623A28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大气环境</w:t>
            </w:r>
          </w:p>
        </w:tc>
        <w:tc>
          <w:tcPr>
            <w:tcW w:w="801" w:type="dxa"/>
            <w:gridSpan w:val="2"/>
            <w:vMerge w:val="restart"/>
            <w:noWrap w:val="0"/>
            <w:vAlign w:val="center"/>
          </w:tcPr>
          <w:p w14:paraId="6191A13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有组织废气</w:t>
            </w:r>
          </w:p>
        </w:tc>
        <w:tc>
          <w:tcPr>
            <w:tcW w:w="1138" w:type="dxa"/>
            <w:vMerge w:val="restart"/>
            <w:noWrap w:val="0"/>
            <w:vAlign w:val="center"/>
          </w:tcPr>
          <w:p w14:paraId="1C5B1EF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DA001、烘干、炭化、制棒废气排气筒/烘干、炭化、制棒</w:t>
            </w:r>
          </w:p>
        </w:tc>
        <w:tc>
          <w:tcPr>
            <w:tcW w:w="1523" w:type="dxa"/>
            <w:noWrap w:val="0"/>
            <w:vAlign w:val="center"/>
          </w:tcPr>
          <w:p w14:paraId="2016A23A">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3203" w:type="dxa"/>
            <w:vMerge w:val="restart"/>
            <w:noWrap w:val="0"/>
            <w:vAlign w:val="center"/>
          </w:tcPr>
          <w:p w14:paraId="44FC7F9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非甲烷总烃引入热风炉内燃烧，约有90%完全燃烧，尾气设置一套</w:t>
            </w:r>
            <w:r>
              <w:rPr>
                <w:rFonts w:ascii="Times New Roman" w:hAnsi="Times New Roman" w:eastAsia="宋体" w:cs="Times New Roman"/>
                <w:b w:val="0"/>
                <w:bCs w:val="0"/>
                <w:color w:val="000000"/>
                <w:sz w:val="21"/>
                <w:szCs w:val="21"/>
                <w:lang w:val="en-US" w:eastAsia="zh-CN"/>
              </w:rPr>
              <w:t>旋风除尘器+水膜除尘器+静电除尘器</w:t>
            </w:r>
            <w:r>
              <w:rPr>
                <w:rFonts w:ascii="Times New Roman" w:hAnsi="Times New Roman" w:eastAsia="宋体" w:cs="Times New Roman"/>
                <w:color w:val="000000"/>
                <w:sz w:val="21"/>
                <w:szCs w:val="21"/>
                <w:highlight w:val="none"/>
                <w:lang w:val="en-US" w:eastAsia="zh-CN" w:bidi="ar-SA"/>
              </w:rPr>
              <w:t>装置（</w:t>
            </w:r>
            <w:r>
              <w:rPr>
                <w:rFonts w:ascii="Times New Roman" w:hAnsi="Times New Roman" w:eastAsia="宋体" w:cs="Times New Roman"/>
                <w:b w:val="0"/>
                <w:bCs/>
                <w:color w:val="000000"/>
                <w:sz w:val="21"/>
                <w:szCs w:val="21"/>
                <w:highlight w:val="none"/>
                <w:lang w:val="en-US" w:eastAsia="zh-CN"/>
              </w:rPr>
              <w:t>风机风量为20000m</w:t>
            </w:r>
            <w:r>
              <w:rPr>
                <w:rFonts w:ascii="Times New Roman" w:hAnsi="Times New Roman" w:eastAsia="宋体" w:cs="Times New Roman"/>
                <w:b w:val="0"/>
                <w:bCs/>
                <w:color w:val="000000"/>
                <w:sz w:val="21"/>
                <w:szCs w:val="21"/>
                <w:highlight w:val="none"/>
                <w:vertAlign w:val="superscript"/>
                <w:lang w:val="en-US" w:eastAsia="zh-CN"/>
              </w:rPr>
              <w:t>3</w:t>
            </w:r>
            <w:r>
              <w:rPr>
                <w:rFonts w:ascii="Times New Roman" w:hAnsi="Times New Roman" w:eastAsia="宋体" w:cs="Times New Roman"/>
                <w:b w:val="0"/>
                <w:bCs/>
                <w:color w:val="000000"/>
                <w:sz w:val="21"/>
                <w:szCs w:val="21"/>
                <w:highlight w:val="none"/>
                <w:lang w:val="en-US" w:eastAsia="zh-CN"/>
              </w:rPr>
              <w:t>/h，粉尘去除效率为98%、</w:t>
            </w: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r>
              <w:rPr>
                <w:rFonts w:ascii="Times New Roman" w:hAnsi="Times New Roman" w:eastAsia="宋体" w:cs="Times New Roman"/>
                <w:b w:val="0"/>
                <w:bCs/>
                <w:color w:val="000000"/>
                <w:sz w:val="21"/>
                <w:szCs w:val="21"/>
                <w:highlight w:val="none"/>
                <w:lang w:val="en-US" w:eastAsia="zh-CN"/>
              </w:rPr>
              <w:t>去除效率为10%</w:t>
            </w:r>
            <w:r>
              <w:rPr>
                <w:rFonts w:ascii="Times New Roman" w:hAnsi="Times New Roman" w:eastAsia="宋体" w:cs="Times New Roman"/>
                <w:color w:val="000000"/>
                <w:sz w:val="21"/>
                <w:szCs w:val="21"/>
                <w:highlight w:val="none"/>
                <w:lang w:val="en-US" w:eastAsia="zh-CN" w:bidi="ar-SA"/>
              </w:rPr>
              <w:t>）处置后由1根15m排气筒（DA001）呈有组织排放</w:t>
            </w:r>
          </w:p>
        </w:tc>
        <w:tc>
          <w:tcPr>
            <w:tcW w:w="2333" w:type="dxa"/>
            <w:vMerge w:val="restart"/>
            <w:noWrap w:val="0"/>
            <w:vAlign w:val="center"/>
          </w:tcPr>
          <w:p w14:paraId="3F80BE9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rPr>
              <w:t>GB9078-1996《</w:t>
            </w:r>
            <w:r>
              <w:rPr>
                <w:rFonts w:ascii="Times New Roman" w:hAnsi="Times New Roman" w:eastAsia="宋体" w:cs="Times New Roman"/>
                <w:color w:val="000000"/>
                <w:sz w:val="21"/>
                <w:szCs w:val="21"/>
                <w:lang w:eastAsia="zh-CN"/>
              </w:rPr>
              <w:t>工业炉窑大气污染物排放标准</w:t>
            </w:r>
            <w:r>
              <w:rPr>
                <w:rFonts w:ascii="Times New Roman" w:hAnsi="Times New Roman" w:eastAsia="宋体" w:cs="Times New Roman"/>
                <w:color w:val="000000"/>
                <w:sz w:val="21"/>
                <w:szCs w:val="21"/>
              </w:rPr>
              <w:t>》二级标准中表2、表4限值</w:t>
            </w:r>
          </w:p>
        </w:tc>
      </w:tr>
      <w:tr w14:paraId="758BB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59" w:type="dxa"/>
            <w:vMerge w:val="continue"/>
            <w:noWrap w:val="0"/>
            <w:vAlign w:val="center"/>
          </w:tcPr>
          <w:p w14:paraId="2E33F4F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801" w:type="dxa"/>
            <w:gridSpan w:val="2"/>
            <w:vMerge w:val="continue"/>
            <w:noWrap w:val="0"/>
            <w:vAlign w:val="center"/>
          </w:tcPr>
          <w:p w14:paraId="5EA7FE1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1138" w:type="dxa"/>
            <w:vMerge w:val="continue"/>
            <w:noWrap w:val="0"/>
            <w:vAlign w:val="center"/>
          </w:tcPr>
          <w:p w14:paraId="3B7ABA2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1523" w:type="dxa"/>
            <w:noWrap w:val="0"/>
            <w:vAlign w:val="center"/>
          </w:tcPr>
          <w:p w14:paraId="4404FB6C">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3203" w:type="dxa"/>
            <w:vMerge w:val="continue"/>
            <w:noWrap w:val="0"/>
            <w:vAlign w:val="center"/>
          </w:tcPr>
          <w:p w14:paraId="48BBE9D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75CE931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54D16D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70E2BB7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801" w:type="dxa"/>
            <w:gridSpan w:val="2"/>
            <w:vMerge w:val="continue"/>
            <w:noWrap w:val="0"/>
            <w:vAlign w:val="center"/>
          </w:tcPr>
          <w:p w14:paraId="699CD6E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138" w:type="dxa"/>
            <w:vMerge w:val="continue"/>
            <w:noWrap w:val="0"/>
            <w:vAlign w:val="center"/>
          </w:tcPr>
          <w:p w14:paraId="57DC02B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523" w:type="dxa"/>
            <w:noWrap w:val="0"/>
            <w:vAlign w:val="center"/>
          </w:tcPr>
          <w:p w14:paraId="38E5336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3203" w:type="dxa"/>
            <w:vMerge w:val="continue"/>
            <w:noWrap w:val="0"/>
            <w:vAlign w:val="center"/>
          </w:tcPr>
          <w:p w14:paraId="0E0BC70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2333" w:type="dxa"/>
            <w:vMerge w:val="restart"/>
            <w:noWrap w:val="0"/>
            <w:vAlign w:val="center"/>
          </w:tcPr>
          <w:p w14:paraId="61A5812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rPr>
              <w:t>GB16297-1996《大气污染物综合排放标准》</w:t>
            </w:r>
          </w:p>
        </w:tc>
      </w:tr>
      <w:tr w14:paraId="1B2C05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759" w:type="dxa"/>
            <w:vMerge w:val="continue"/>
            <w:noWrap w:val="0"/>
            <w:vAlign w:val="center"/>
          </w:tcPr>
          <w:p w14:paraId="14DE0F8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801" w:type="dxa"/>
            <w:gridSpan w:val="2"/>
            <w:vMerge w:val="continue"/>
            <w:noWrap w:val="0"/>
            <w:vAlign w:val="center"/>
          </w:tcPr>
          <w:p w14:paraId="54F33FD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138" w:type="dxa"/>
            <w:vMerge w:val="continue"/>
            <w:noWrap w:val="0"/>
            <w:vAlign w:val="center"/>
          </w:tcPr>
          <w:p w14:paraId="1013B70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523" w:type="dxa"/>
            <w:noWrap w:val="0"/>
            <w:vAlign w:val="center"/>
          </w:tcPr>
          <w:p w14:paraId="10C1ECE0">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3203" w:type="dxa"/>
            <w:vMerge w:val="continue"/>
            <w:noWrap w:val="0"/>
            <w:vAlign w:val="center"/>
          </w:tcPr>
          <w:p w14:paraId="7CBB7B1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2622819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r>
      <w:tr w14:paraId="5899AE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6917EF2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801" w:type="dxa"/>
            <w:gridSpan w:val="2"/>
            <w:vMerge w:val="restart"/>
            <w:noWrap w:val="0"/>
            <w:vAlign w:val="center"/>
          </w:tcPr>
          <w:p w14:paraId="4A526BF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无组织废气</w:t>
            </w:r>
          </w:p>
        </w:tc>
        <w:tc>
          <w:tcPr>
            <w:tcW w:w="1138" w:type="dxa"/>
            <w:noWrap w:val="0"/>
            <w:vAlign w:val="center"/>
          </w:tcPr>
          <w:p w14:paraId="12D210E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原料暂存</w:t>
            </w:r>
          </w:p>
        </w:tc>
        <w:tc>
          <w:tcPr>
            <w:tcW w:w="1523" w:type="dxa"/>
            <w:noWrap w:val="0"/>
            <w:vAlign w:val="center"/>
          </w:tcPr>
          <w:p w14:paraId="23F1311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颗粒物</w:t>
            </w:r>
          </w:p>
        </w:tc>
        <w:tc>
          <w:tcPr>
            <w:tcW w:w="3203" w:type="dxa"/>
            <w:noWrap w:val="0"/>
            <w:vAlign w:val="center"/>
          </w:tcPr>
          <w:p w14:paraId="6F97019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项目原料暂存区设置于厂房内，厂房设置为封闭式</w:t>
            </w:r>
          </w:p>
        </w:tc>
        <w:tc>
          <w:tcPr>
            <w:tcW w:w="2333" w:type="dxa"/>
            <w:vMerge w:val="restart"/>
            <w:noWrap w:val="0"/>
            <w:vAlign w:val="center"/>
          </w:tcPr>
          <w:p w14:paraId="17C1FCEB">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rPr>
              <w:t>GB16297-1996《大气污染物综合排放标准》</w:t>
            </w:r>
          </w:p>
        </w:tc>
      </w:tr>
      <w:tr w14:paraId="23CBDC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59" w:type="dxa"/>
            <w:vMerge w:val="continue"/>
            <w:noWrap w:val="0"/>
            <w:vAlign w:val="center"/>
          </w:tcPr>
          <w:p w14:paraId="71AD52B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801" w:type="dxa"/>
            <w:gridSpan w:val="2"/>
            <w:vMerge w:val="continue"/>
            <w:noWrap w:val="0"/>
            <w:vAlign w:val="center"/>
          </w:tcPr>
          <w:p w14:paraId="38DA6D6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138" w:type="dxa"/>
            <w:noWrap w:val="0"/>
            <w:vAlign w:val="center"/>
          </w:tcPr>
          <w:p w14:paraId="7E9C44C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粉碎</w:t>
            </w:r>
          </w:p>
        </w:tc>
        <w:tc>
          <w:tcPr>
            <w:tcW w:w="1523" w:type="dxa"/>
            <w:noWrap w:val="0"/>
            <w:vAlign w:val="center"/>
          </w:tcPr>
          <w:p w14:paraId="16A4FD6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颗粒物</w:t>
            </w:r>
          </w:p>
        </w:tc>
        <w:tc>
          <w:tcPr>
            <w:tcW w:w="3203" w:type="dxa"/>
            <w:noWrap w:val="0"/>
            <w:vAlign w:val="center"/>
          </w:tcPr>
          <w:p w14:paraId="576023E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生产工序均设置于厂房内，厂房设置为封闭式</w:t>
            </w:r>
          </w:p>
        </w:tc>
        <w:tc>
          <w:tcPr>
            <w:tcW w:w="2333" w:type="dxa"/>
            <w:vMerge w:val="continue"/>
            <w:noWrap w:val="0"/>
            <w:vAlign w:val="center"/>
          </w:tcPr>
          <w:p w14:paraId="02E7D7E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p>
        </w:tc>
      </w:tr>
      <w:tr w14:paraId="1A9DA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59" w:type="dxa"/>
            <w:vMerge w:val="continue"/>
            <w:noWrap w:val="0"/>
            <w:vAlign w:val="center"/>
          </w:tcPr>
          <w:p w14:paraId="409A526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801" w:type="dxa"/>
            <w:gridSpan w:val="2"/>
            <w:vMerge w:val="continue"/>
            <w:noWrap w:val="0"/>
            <w:vAlign w:val="center"/>
          </w:tcPr>
          <w:p w14:paraId="141BA1B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138" w:type="dxa"/>
            <w:noWrap w:val="0"/>
            <w:vAlign w:val="center"/>
          </w:tcPr>
          <w:p w14:paraId="2856008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皮带输送</w:t>
            </w:r>
          </w:p>
        </w:tc>
        <w:tc>
          <w:tcPr>
            <w:tcW w:w="1523" w:type="dxa"/>
            <w:noWrap w:val="0"/>
            <w:vAlign w:val="center"/>
          </w:tcPr>
          <w:p w14:paraId="68A65BC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颗粒物</w:t>
            </w:r>
          </w:p>
        </w:tc>
        <w:tc>
          <w:tcPr>
            <w:tcW w:w="3203" w:type="dxa"/>
            <w:noWrap w:val="0"/>
            <w:vAlign w:val="center"/>
          </w:tcPr>
          <w:p w14:paraId="03F4CC6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项目生产工序均设置于厂房内，厂房设置为封闭式，皮带输送过程设置密闭皮带运输</w:t>
            </w:r>
          </w:p>
        </w:tc>
        <w:tc>
          <w:tcPr>
            <w:tcW w:w="2333" w:type="dxa"/>
            <w:vMerge w:val="continue"/>
            <w:noWrap w:val="0"/>
            <w:vAlign w:val="center"/>
          </w:tcPr>
          <w:p w14:paraId="294D9556">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r>
      <w:tr w14:paraId="57CE7D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59" w:type="dxa"/>
            <w:vMerge w:val="continue"/>
            <w:noWrap w:val="0"/>
            <w:vAlign w:val="center"/>
          </w:tcPr>
          <w:p w14:paraId="3B7A48E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801" w:type="dxa"/>
            <w:gridSpan w:val="2"/>
            <w:vMerge w:val="continue"/>
            <w:noWrap w:val="0"/>
            <w:vAlign w:val="center"/>
          </w:tcPr>
          <w:p w14:paraId="1870861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138" w:type="dxa"/>
            <w:noWrap w:val="0"/>
            <w:vAlign w:val="center"/>
          </w:tcPr>
          <w:p w14:paraId="7B38BC3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制棒</w:t>
            </w:r>
          </w:p>
        </w:tc>
        <w:tc>
          <w:tcPr>
            <w:tcW w:w="1523" w:type="dxa"/>
            <w:noWrap w:val="0"/>
            <w:vAlign w:val="center"/>
          </w:tcPr>
          <w:p w14:paraId="36D103D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b w:val="0"/>
                <w:bCs w:val="0"/>
                <w:color w:val="000000"/>
                <w:sz w:val="21"/>
                <w:szCs w:val="21"/>
                <w:lang w:val="en-US" w:eastAsia="zh-CN"/>
              </w:rPr>
              <w:t>非甲烷总烃</w:t>
            </w:r>
          </w:p>
        </w:tc>
        <w:tc>
          <w:tcPr>
            <w:tcW w:w="3203" w:type="dxa"/>
            <w:noWrap w:val="0"/>
            <w:vAlign w:val="center"/>
          </w:tcPr>
          <w:p w14:paraId="2B8940C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自然稀释</w:t>
            </w:r>
          </w:p>
        </w:tc>
        <w:tc>
          <w:tcPr>
            <w:tcW w:w="2333" w:type="dxa"/>
            <w:vMerge w:val="continue"/>
            <w:noWrap w:val="0"/>
            <w:vAlign w:val="center"/>
          </w:tcPr>
          <w:p w14:paraId="1381B57D">
            <w:pPr>
              <w:keepNext w:val="0"/>
              <w:keepLines w:val="0"/>
              <w:pageBreakBefore w:val="0"/>
              <w:widowControl/>
              <w:spacing w:line="240" w:lineRule="auto"/>
              <w:ind w:firstLine="0"/>
              <w:jc w:val="center"/>
              <w:rPr>
                <w:rFonts w:ascii="Times New Roman" w:hAnsi="Times New Roman" w:eastAsia="宋体" w:cs="Times New Roman"/>
                <w:color w:val="000000"/>
                <w:sz w:val="21"/>
                <w:szCs w:val="21"/>
              </w:rPr>
            </w:pPr>
          </w:p>
        </w:tc>
      </w:tr>
      <w:tr w14:paraId="06F52C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759" w:type="dxa"/>
            <w:vMerge w:val="continue"/>
            <w:noWrap w:val="0"/>
            <w:vAlign w:val="center"/>
          </w:tcPr>
          <w:p w14:paraId="2FB1B59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939" w:type="dxa"/>
            <w:gridSpan w:val="3"/>
            <w:noWrap w:val="0"/>
            <w:vAlign w:val="center"/>
          </w:tcPr>
          <w:p w14:paraId="06867EE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食堂</w:t>
            </w:r>
          </w:p>
        </w:tc>
        <w:tc>
          <w:tcPr>
            <w:tcW w:w="1523" w:type="dxa"/>
            <w:noWrap w:val="0"/>
            <w:vAlign w:val="center"/>
          </w:tcPr>
          <w:p w14:paraId="523E185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油烟</w:t>
            </w:r>
          </w:p>
        </w:tc>
        <w:tc>
          <w:tcPr>
            <w:tcW w:w="3203" w:type="dxa"/>
            <w:noWrap w:val="0"/>
            <w:vAlign w:val="center"/>
          </w:tcPr>
          <w:p w14:paraId="5B218B9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rPr>
              <w:t>设置一台小型油烟净化器（风量为2000m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/h，净化效率60%）对油烟进行处理后高于屋顶排放</w:t>
            </w:r>
          </w:p>
        </w:tc>
        <w:tc>
          <w:tcPr>
            <w:tcW w:w="2333" w:type="dxa"/>
            <w:noWrap w:val="0"/>
            <w:vAlign w:val="center"/>
          </w:tcPr>
          <w:p w14:paraId="208889C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rPr>
              <w:t>GB18483-2001《饮食业油烟排放标准》</w:t>
            </w:r>
          </w:p>
        </w:tc>
      </w:tr>
      <w:tr w14:paraId="3D46BF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4818D99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地表水环境</w:t>
            </w:r>
          </w:p>
        </w:tc>
        <w:tc>
          <w:tcPr>
            <w:tcW w:w="801" w:type="dxa"/>
            <w:gridSpan w:val="2"/>
            <w:noWrap w:val="0"/>
            <w:vAlign w:val="center"/>
          </w:tcPr>
          <w:p w14:paraId="1F10C0C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生活废水</w:t>
            </w:r>
          </w:p>
        </w:tc>
        <w:tc>
          <w:tcPr>
            <w:tcW w:w="1138" w:type="dxa"/>
            <w:noWrap w:val="0"/>
            <w:vAlign w:val="center"/>
          </w:tcPr>
          <w:p w14:paraId="1AAE26F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员工</w:t>
            </w:r>
          </w:p>
        </w:tc>
        <w:tc>
          <w:tcPr>
            <w:tcW w:w="1523" w:type="dxa"/>
            <w:noWrap w:val="0"/>
            <w:vAlign w:val="center"/>
          </w:tcPr>
          <w:p w14:paraId="3AEDF07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COD、BOD</w:t>
            </w:r>
            <w:r>
              <w:rPr>
                <w:rFonts w:ascii="Times New Roman" w:hAnsi="Times New Roman" w:eastAsia="宋体" w:cs="Times New Roman"/>
                <w:color w:val="000000"/>
                <w:sz w:val="21"/>
                <w:szCs w:val="21"/>
                <w:highlight w:val="none"/>
                <w:vertAlign w:val="subscript"/>
                <w:lang w:val="en-US" w:eastAsia="zh-CN"/>
              </w:rPr>
              <w:t>5</w:t>
            </w:r>
            <w:r>
              <w:rPr>
                <w:rFonts w:ascii="Times New Roman" w:hAnsi="Times New Roman" w:eastAsia="宋体" w:cs="Times New Roman"/>
                <w:color w:val="000000"/>
                <w:sz w:val="21"/>
                <w:szCs w:val="21"/>
                <w:highlight w:val="none"/>
                <w:lang w:val="en-US" w:eastAsia="zh-CN"/>
              </w:rPr>
              <w:t>、SS、氨氮、总磷、动植物油等</w:t>
            </w:r>
          </w:p>
        </w:tc>
        <w:tc>
          <w:tcPr>
            <w:tcW w:w="3203" w:type="dxa"/>
            <w:noWrap w:val="0"/>
            <w:vAlign w:val="center"/>
          </w:tcPr>
          <w:p w14:paraId="6470BAF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依托业主方自用民房内的隔油池（1个，0.1m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）+化粪池（1个，15m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）处理后用于周边农作物施肥</w:t>
            </w:r>
          </w:p>
        </w:tc>
        <w:tc>
          <w:tcPr>
            <w:tcW w:w="2333" w:type="dxa"/>
            <w:vMerge w:val="restart"/>
            <w:noWrap w:val="0"/>
            <w:vAlign w:val="center"/>
          </w:tcPr>
          <w:p w14:paraId="420FFA8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不外排</w:t>
            </w:r>
          </w:p>
        </w:tc>
      </w:tr>
      <w:tr w14:paraId="1FFDA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2561E37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801" w:type="dxa"/>
            <w:gridSpan w:val="2"/>
            <w:noWrap w:val="0"/>
            <w:vAlign w:val="center"/>
          </w:tcPr>
          <w:p w14:paraId="6E5C085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除尘废水</w:t>
            </w:r>
          </w:p>
        </w:tc>
        <w:tc>
          <w:tcPr>
            <w:tcW w:w="1138" w:type="dxa"/>
            <w:noWrap w:val="0"/>
            <w:vAlign w:val="center"/>
          </w:tcPr>
          <w:p w14:paraId="7850D5A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除尘</w:t>
            </w:r>
          </w:p>
        </w:tc>
        <w:tc>
          <w:tcPr>
            <w:tcW w:w="1523" w:type="dxa"/>
            <w:noWrap w:val="0"/>
            <w:vAlign w:val="center"/>
          </w:tcPr>
          <w:p w14:paraId="29CE5D8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rPr>
              <w:t>SS</w:t>
            </w:r>
          </w:p>
        </w:tc>
        <w:tc>
          <w:tcPr>
            <w:tcW w:w="3203" w:type="dxa"/>
            <w:noWrap w:val="0"/>
            <w:vAlign w:val="center"/>
          </w:tcPr>
          <w:p w14:paraId="1DDCA38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经循环水池（1个，0.5m</w:t>
            </w:r>
            <w:r>
              <w:rPr>
                <w:rFonts w:ascii="Times New Roman" w:hAnsi="Times New Roman" w:eastAsia="宋体" w:cs="Times New Roman"/>
                <w:color w:val="000000"/>
                <w:sz w:val="21"/>
                <w:szCs w:val="21"/>
                <w:highlight w:val="none"/>
                <w:vertAlign w:val="superscript"/>
                <w:lang w:val="en-US" w:eastAsia="zh-CN"/>
              </w:rPr>
              <w:t>3</w:t>
            </w:r>
            <w:r>
              <w:rPr>
                <w:rFonts w:ascii="Times New Roman" w:hAnsi="Times New Roman" w:eastAsia="宋体" w:cs="Times New Roman"/>
                <w:color w:val="000000"/>
                <w:sz w:val="21"/>
                <w:szCs w:val="21"/>
                <w:highlight w:val="none"/>
                <w:lang w:val="en-US" w:eastAsia="zh-CN"/>
              </w:rPr>
              <w:t>）沉淀处理后循环使用</w:t>
            </w:r>
          </w:p>
        </w:tc>
        <w:tc>
          <w:tcPr>
            <w:tcW w:w="2333" w:type="dxa"/>
            <w:vMerge w:val="continue"/>
            <w:noWrap w:val="0"/>
            <w:vAlign w:val="center"/>
          </w:tcPr>
          <w:p w14:paraId="3D9B9E7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6102F4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1C7110A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声环境</w:t>
            </w:r>
          </w:p>
        </w:tc>
        <w:tc>
          <w:tcPr>
            <w:tcW w:w="1939" w:type="dxa"/>
            <w:gridSpan w:val="3"/>
            <w:noWrap w:val="0"/>
            <w:vAlign w:val="center"/>
          </w:tcPr>
          <w:p w14:paraId="46C0152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生产设备</w:t>
            </w:r>
          </w:p>
        </w:tc>
        <w:tc>
          <w:tcPr>
            <w:tcW w:w="1523" w:type="dxa"/>
            <w:noWrap w:val="0"/>
            <w:vAlign w:val="center"/>
          </w:tcPr>
          <w:p w14:paraId="0C255B7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噪声</w:t>
            </w:r>
          </w:p>
        </w:tc>
        <w:tc>
          <w:tcPr>
            <w:tcW w:w="3203" w:type="dxa"/>
            <w:noWrap w:val="0"/>
            <w:vAlign w:val="center"/>
          </w:tcPr>
          <w:p w14:paraId="4754C4D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rPr>
              <w:t>选用低噪声设备，布置于厂房内、设置减振垫，加强设备维修与保养</w:t>
            </w:r>
            <w:r>
              <w:rPr>
                <w:rFonts w:ascii="Times New Roman" w:hAnsi="Times New Roman" w:eastAsia="宋体" w:cs="Times New Roman"/>
                <w:color w:val="000000"/>
                <w:sz w:val="21"/>
                <w:szCs w:val="21"/>
                <w:lang w:val="en-US" w:eastAsia="zh-CN" w:bidi="ar-SA"/>
              </w:rPr>
              <w:t>等</w:t>
            </w:r>
          </w:p>
        </w:tc>
        <w:tc>
          <w:tcPr>
            <w:tcW w:w="2333" w:type="dxa"/>
            <w:noWrap w:val="0"/>
            <w:vAlign w:val="center"/>
          </w:tcPr>
          <w:p w14:paraId="3C8B916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GB12348-2008《工业企业厂界环境噪声排放标准》2类标准</w:t>
            </w:r>
          </w:p>
        </w:tc>
      </w:tr>
      <w:tr w14:paraId="798E5E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74EA38A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690" w:type="dxa"/>
            <w:vMerge w:val="restart"/>
            <w:noWrap w:val="0"/>
            <w:vAlign w:val="center"/>
          </w:tcPr>
          <w:p w14:paraId="6641B35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w:t>
            </w:r>
          </w:p>
          <w:p w14:paraId="210D258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固废</w:t>
            </w:r>
          </w:p>
        </w:tc>
        <w:tc>
          <w:tcPr>
            <w:tcW w:w="1249" w:type="dxa"/>
            <w:gridSpan w:val="2"/>
            <w:vMerge w:val="restart"/>
            <w:noWrap w:val="0"/>
            <w:vAlign w:val="center"/>
          </w:tcPr>
          <w:p w14:paraId="202D55A5">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生活、办公</w:t>
            </w:r>
          </w:p>
        </w:tc>
        <w:tc>
          <w:tcPr>
            <w:tcW w:w="1523" w:type="dxa"/>
            <w:noWrap w:val="0"/>
            <w:vAlign w:val="center"/>
          </w:tcPr>
          <w:p w14:paraId="526BF3ED">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3203" w:type="dxa"/>
            <w:noWrap w:val="0"/>
            <w:vAlign w:val="center"/>
          </w:tcPr>
          <w:p w14:paraId="3199D6AE">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收集后运至附近村庄垃圾收集点集中处置</w:t>
            </w:r>
          </w:p>
        </w:tc>
        <w:tc>
          <w:tcPr>
            <w:tcW w:w="2333" w:type="dxa"/>
            <w:vMerge w:val="restart"/>
            <w:noWrap w:val="0"/>
            <w:vAlign w:val="center"/>
          </w:tcPr>
          <w:p w14:paraId="7853B33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处置率100%</w:t>
            </w:r>
          </w:p>
        </w:tc>
      </w:tr>
      <w:tr w14:paraId="1FAA1C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0D82301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690" w:type="dxa"/>
            <w:vMerge w:val="continue"/>
            <w:noWrap w:val="0"/>
            <w:vAlign w:val="center"/>
          </w:tcPr>
          <w:p w14:paraId="254D32B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1249" w:type="dxa"/>
            <w:gridSpan w:val="2"/>
            <w:vMerge w:val="continue"/>
            <w:noWrap w:val="0"/>
            <w:vAlign w:val="center"/>
          </w:tcPr>
          <w:p w14:paraId="3694909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6605F789">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3203" w:type="dxa"/>
            <w:noWrap w:val="0"/>
            <w:vAlign w:val="center"/>
          </w:tcPr>
          <w:p w14:paraId="7BA0E3F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定期清掏运至附近村庄垃圾收集点集中处置</w:t>
            </w:r>
          </w:p>
        </w:tc>
        <w:tc>
          <w:tcPr>
            <w:tcW w:w="2333" w:type="dxa"/>
            <w:vMerge w:val="continue"/>
            <w:noWrap w:val="0"/>
            <w:vAlign w:val="center"/>
          </w:tcPr>
          <w:p w14:paraId="2EE114E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r>
      <w:tr w14:paraId="227411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759" w:type="dxa"/>
            <w:vMerge w:val="continue"/>
            <w:noWrap w:val="0"/>
            <w:vAlign w:val="center"/>
          </w:tcPr>
          <w:p w14:paraId="7F62714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690" w:type="dxa"/>
            <w:vMerge w:val="continue"/>
            <w:noWrap w:val="0"/>
            <w:vAlign w:val="center"/>
          </w:tcPr>
          <w:p w14:paraId="70F44C4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1249" w:type="dxa"/>
            <w:gridSpan w:val="2"/>
            <w:vMerge w:val="continue"/>
            <w:noWrap w:val="0"/>
            <w:vAlign w:val="center"/>
          </w:tcPr>
          <w:p w14:paraId="73EE395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3D3B1B9E">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食堂泔水、隔油池废油</w:t>
            </w:r>
          </w:p>
        </w:tc>
        <w:tc>
          <w:tcPr>
            <w:tcW w:w="3203" w:type="dxa"/>
            <w:noWrap w:val="0"/>
            <w:vAlign w:val="center"/>
          </w:tcPr>
          <w:p w14:paraId="278D8CFB">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设1个泔水桶、1个废油桶收集，定期委托有资质的单位进行处置</w:t>
            </w:r>
          </w:p>
        </w:tc>
        <w:tc>
          <w:tcPr>
            <w:tcW w:w="2333" w:type="dxa"/>
            <w:vMerge w:val="continue"/>
            <w:noWrap w:val="0"/>
            <w:vAlign w:val="center"/>
          </w:tcPr>
          <w:p w14:paraId="78A4F5F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r>
      <w:tr w14:paraId="40DF6F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0C7DE0E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690" w:type="dxa"/>
            <w:vMerge w:val="continue"/>
            <w:noWrap w:val="0"/>
            <w:vAlign w:val="center"/>
          </w:tcPr>
          <w:p w14:paraId="009D0C5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1249" w:type="dxa"/>
            <w:gridSpan w:val="2"/>
            <w:vMerge w:val="restart"/>
            <w:noWrap w:val="0"/>
            <w:vAlign w:val="center"/>
          </w:tcPr>
          <w:p w14:paraId="3329E711">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生产</w:t>
            </w:r>
          </w:p>
        </w:tc>
        <w:tc>
          <w:tcPr>
            <w:tcW w:w="1523" w:type="dxa"/>
            <w:noWrap w:val="0"/>
            <w:vAlign w:val="center"/>
          </w:tcPr>
          <w:p w14:paraId="411CD67B">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灰渣</w:t>
            </w:r>
          </w:p>
        </w:tc>
        <w:tc>
          <w:tcPr>
            <w:tcW w:w="3203" w:type="dxa"/>
            <w:noWrap w:val="0"/>
            <w:vAlign w:val="center"/>
          </w:tcPr>
          <w:p w14:paraId="0177D05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收集后定期运至</w:t>
            </w:r>
            <w:r>
              <w:rPr>
                <w:rFonts w:ascii="Times New Roman" w:hAnsi="Times New Roman" w:eastAsia="宋体" w:cs="Times New Roman"/>
                <w:color w:val="000000"/>
                <w:sz w:val="21"/>
                <w:szCs w:val="21"/>
                <w:lang w:val="en-US" w:eastAsia="zh-CN" w:bidi="ar-SA"/>
              </w:rPr>
              <w:t>附近村庄垃圾收集点集中处置</w:t>
            </w:r>
          </w:p>
        </w:tc>
        <w:tc>
          <w:tcPr>
            <w:tcW w:w="2333" w:type="dxa"/>
            <w:vMerge w:val="continue"/>
            <w:noWrap w:val="0"/>
            <w:vAlign w:val="center"/>
          </w:tcPr>
          <w:p w14:paraId="5933E86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5DE650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759" w:type="dxa"/>
            <w:vMerge w:val="continue"/>
            <w:noWrap w:val="0"/>
            <w:vAlign w:val="center"/>
          </w:tcPr>
          <w:p w14:paraId="686DC8E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690" w:type="dxa"/>
            <w:vMerge w:val="continue"/>
            <w:noWrap w:val="0"/>
            <w:vAlign w:val="center"/>
          </w:tcPr>
          <w:p w14:paraId="48159FF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249" w:type="dxa"/>
            <w:gridSpan w:val="2"/>
            <w:vMerge w:val="continue"/>
            <w:noWrap w:val="0"/>
            <w:vAlign w:val="center"/>
          </w:tcPr>
          <w:p w14:paraId="5808A0A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4956268A">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木炭次品</w:t>
            </w:r>
          </w:p>
        </w:tc>
        <w:tc>
          <w:tcPr>
            <w:tcW w:w="3203" w:type="dxa"/>
            <w:noWrap w:val="0"/>
            <w:vAlign w:val="center"/>
          </w:tcPr>
          <w:p w14:paraId="534A9A0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集中收集后作为产品外售</w:t>
            </w:r>
          </w:p>
        </w:tc>
        <w:tc>
          <w:tcPr>
            <w:tcW w:w="2333" w:type="dxa"/>
            <w:vMerge w:val="continue"/>
            <w:noWrap w:val="0"/>
            <w:vAlign w:val="center"/>
          </w:tcPr>
          <w:p w14:paraId="1C6DFCA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0CA36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759" w:type="dxa"/>
            <w:vMerge w:val="continue"/>
            <w:noWrap w:val="0"/>
            <w:vAlign w:val="center"/>
          </w:tcPr>
          <w:p w14:paraId="7EF0677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690" w:type="dxa"/>
            <w:vMerge w:val="continue"/>
            <w:noWrap w:val="0"/>
            <w:vAlign w:val="center"/>
          </w:tcPr>
          <w:p w14:paraId="4B83AAB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249" w:type="dxa"/>
            <w:gridSpan w:val="2"/>
            <w:vMerge w:val="continue"/>
            <w:noWrap w:val="0"/>
            <w:vAlign w:val="center"/>
          </w:tcPr>
          <w:p w14:paraId="2E9B4BA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0DF3C45E">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除尘系统残渣</w:t>
            </w:r>
          </w:p>
        </w:tc>
        <w:tc>
          <w:tcPr>
            <w:tcW w:w="3203" w:type="dxa"/>
            <w:noWrap w:val="0"/>
            <w:vAlign w:val="center"/>
          </w:tcPr>
          <w:p w14:paraId="0142CDBC">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收集后作为原料回用于生产</w:t>
            </w:r>
          </w:p>
        </w:tc>
        <w:tc>
          <w:tcPr>
            <w:tcW w:w="2333" w:type="dxa"/>
            <w:vMerge w:val="continue"/>
            <w:noWrap w:val="0"/>
            <w:vAlign w:val="center"/>
          </w:tcPr>
          <w:p w14:paraId="2491F42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0F139D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759" w:type="dxa"/>
            <w:vMerge w:val="continue"/>
            <w:noWrap w:val="0"/>
            <w:vAlign w:val="center"/>
          </w:tcPr>
          <w:p w14:paraId="43E6E81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690" w:type="dxa"/>
            <w:vMerge w:val="continue"/>
            <w:noWrap w:val="0"/>
            <w:vAlign w:val="center"/>
          </w:tcPr>
          <w:p w14:paraId="64365F1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249" w:type="dxa"/>
            <w:gridSpan w:val="2"/>
            <w:vMerge w:val="continue"/>
            <w:noWrap w:val="0"/>
            <w:vAlign w:val="center"/>
          </w:tcPr>
          <w:p w14:paraId="110D5C9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52BA575B">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木焦油、木醋液</w:t>
            </w:r>
          </w:p>
        </w:tc>
        <w:tc>
          <w:tcPr>
            <w:tcW w:w="3203" w:type="dxa"/>
            <w:noWrap w:val="0"/>
            <w:vAlign w:val="center"/>
          </w:tcPr>
          <w:p w14:paraId="0C55FFC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用于热风炉燃烧供热</w:t>
            </w:r>
          </w:p>
        </w:tc>
        <w:tc>
          <w:tcPr>
            <w:tcW w:w="2333" w:type="dxa"/>
            <w:vMerge w:val="continue"/>
            <w:noWrap w:val="0"/>
            <w:vAlign w:val="center"/>
          </w:tcPr>
          <w:p w14:paraId="3252D2B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500DED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5DA21F9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电磁辐射</w:t>
            </w:r>
          </w:p>
        </w:tc>
        <w:tc>
          <w:tcPr>
            <w:tcW w:w="8998" w:type="dxa"/>
            <w:gridSpan w:val="6"/>
            <w:noWrap w:val="0"/>
            <w:vAlign w:val="center"/>
          </w:tcPr>
          <w:p w14:paraId="2C09020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179964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5A55558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土壤及地下水污染防治措施</w:t>
            </w:r>
          </w:p>
        </w:tc>
        <w:tc>
          <w:tcPr>
            <w:tcW w:w="8998" w:type="dxa"/>
            <w:gridSpan w:val="6"/>
            <w:noWrap w:val="0"/>
            <w:vAlign w:val="center"/>
          </w:tcPr>
          <w:p w14:paraId="75B4401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项目木醋液、木焦油收集池需进行重点防渗，采用厚度为200mm厚的水泥材料或其它防渗材料，</w:t>
            </w:r>
            <w:r>
              <w:rPr>
                <w:rFonts w:ascii="Times New Roman" w:hAnsi="Times New Roman" w:eastAsia="宋体" w:cs="Times New Roman"/>
                <w:b w:val="0"/>
                <w:bCs w:val="0"/>
                <w:color w:val="000000"/>
                <w:sz w:val="21"/>
                <w:szCs w:val="21"/>
                <w:highlight w:val="none"/>
              </w:rPr>
              <w:t>防渗体系防渗性能达到等效黏土层厚度≥6.0mm，K≤1.0×10</w:t>
            </w:r>
            <w:r>
              <w:rPr>
                <w:rFonts w:ascii="Times New Roman" w:hAnsi="Times New Roman" w:eastAsia="宋体" w:cs="Times New Roman"/>
                <w:b w:val="0"/>
                <w:bCs w:val="0"/>
                <w:color w:val="000000"/>
                <w:sz w:val="21"/>
                <w:szCs w:val="21"/>
                <w:highlight w:val="none"/>
                <w:vertAlign w:val="superscript"/>
              </w:rPr>
              <w:t>-7</w:t>
            </w:r>
            <w:r>
              <w:rPr>
                <w:rFonts w:ascii="Times New Roman" w:hAnsi="Times New Roman" w:eastAsia="宋体" w:cs="Times New Roman"/>
                <w:b w:val="0"/>
                <w:bCs w:val="0"/>
                <w:color w:val="000000"/>
                <w:sz w:val="21"/>
                <w:szCs w:val="21"/>
                <w:highlight w:val="none"/>
              </w:rPr>
              <w:t>cm/s的要求；</w:t>
            </w:r>
            <w:r>
              <w:rPr>
                <w:rFonts w:ascii="Times New Roman" w:hAnsi="Times New Roman" w:eastAsia="宋体" w:cs="Times New Roman"/>
                <w:b w:val="0"/>
                <w:bCs w:val="0"/>
                <w:color w:val="000000"/>
                <w:sz w:val="21"/>
                <w:szCs w:val="21"/>
                <w:highlight w:val="none"/>
                <w:lang w:val="en-US" w:eastAsia="zh-CN"/>
              </w:rPr>
              <w:t>隔油池、</w:t>
            </w:r>
            <w:r>
              <w:rPr>
                <w:rFonts w:ascii="Times New Roman" w:hAnsi="Times New Roman" w:eastAsia="宋体" w:cs="Times New Roman"/>
                <w:b w:val="0"/>
                <w:bCs w:val="0"/>
                <w:color w:val="000000"/>
                <w:sz w:val="21"/>
                <w:szCs w:val="21"/>
                <w:highlight w:val="none"/>
              </w:rPr>
              <w:t>化粪池等进行</w:t>
            </w:r>
            <w:r>
              <w:rPr>
                <w:rFonts w:ascii="Times New Roman" w:hAnsi="Times New Roman" w:eastAsia="宋体" w:cs="Times New Roman"/>
                <w:b w:val="0"/>
                <w:bCs w:val="0"/>
                <w:color w:val="000000"/>
                <w:sz w:val="21"/>
                <w:szCs w:val="21"/>
                <w:highlight w:val="none"/>
                <w:lang w:val="en-US" w:eastAsia="zh-CN"/>
              </w:rPr>
              <w:t>一般</w:t>
            </w:r>
            <w:r>
              <w:rPr>
                <w:rFonts w:ascii="Times New Roman" w:hAnsi="Times New Roman" w:eastAsia="宋体" w:cs="Times New Roman"/>
                <w:b w:val="0"/>
                <w:bCs w:val="0"/>
                <w:color w:val="000000"/>
                <w:sz w:val="21"/>
                <w:szCs w:val="21"/>
                <w:highlight w:val="none"/>
              </w:rPr>
              <w:t>防渗</w:t>
            </w:r>
            <w:r>
              <w:rPr>
                <w:rFonts w:ascii="Times New Roman" w:hAnsi="Times New Roman" w:eastAsia="宋体" w:cs="Times New Roman"/>
                <w:b w:val="0"/>
                <w:bCs w:val="0"/>
                <w:color w:val="000000"/>
                <w:sz w:val="21"/>
                <w:szCs w:val="21"/>
                <w:highlight w:val="none"/>
                <w:lang w:eastAsia="zh-CN"/>
              </w:rPr>
              <w:t>，</w:t>
            </w:r>
            <w:r>
              <w:rPr>
                <w:rFonts w:ascii="Times New Roman" w:hAnsi="Times New Roman" w:eastAsia="宋体" w:cs="Times New Roman"/>
                <w:b w:val="0"/>
                <w:bCs w:val="0"/>
                <w:color w:val="000000"/>
                <w:sz w:val="21"/>
                <w:szCs w:val="21"/>
                <w:highlight w:val="none"/>
              </w:rPr>
              <w:t>确保等效黏土防渗层Mb≥1.5m，渗透系数K≤1×10</w:t>
            </w:r>
            <w:r>
              <w:rPr>
                <w:rFonts w:ascii="Times New Roman" w:hAnsi="Times New Roman" w:eastAsia="宋体" w:cs="Times New Roman"/>
                <w:b w:val="0"/>
                <w:bCs w:val="0"/>
                <w:color w:val="000000"/>
                <w:sz w:val="21"/>
                <w:szCs w:val="21"/>
                <w:highlight w:val="none"/>
                <w:vertAlign w:val="superscript"/>
              </w:rPr>
              <w:t>-7</w:t>
            </w:r>
            <w:r>
              <w:rPr>
                <w:rFonts w:ascii="Times New Roman" w:hAnsi="Times New Roman" w:eastAsia="宋体" w:cs="Times New Roman"/>
                <w:b w:val="0"/>
                <w:bCs w:val="0"/>
                <w:color w:val="000000"/>
                <w:sz w:val="21"/>
                <w:szCs w:val="21"/>
                <w:highlight w:val="none"/>
              </w:rPr>
              <w:t>cm/s。</w:t>
            </w:r>
            <w:r>
              <w:rPr>
                <w:rFonts w:ascii="Times New Roman" w:hAnsi="Times New Roman" w:eastAsia="宋体" w:cs="Times New Roman"/>
                <w:b w:val="0"/>
                <w:bCs w:val="0"/>
                <w:color w:val="000000"/>
                <w:sz w:val="21"/>
                <w:szCs w:val="21"/>
                <w:highlight w:val="none"/>
                <w:lang w:val="en-US" w:eastAsia="zh-CN"/>
              </w:rPr>
              <w:t>其他区域进行水泥硬化。</w:t>
            </w:r>
          </w:p>
        </w:tc>
      </w:tr>
      <w:tr w14:paraId="2E22D9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4C4C3F6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生态保护措施</w:t>
            </w:r>
          </w:p>
        </w:tc>
        <w:tc>
          <w:tcPr>
            <w:tcW w:w="8998" w:type="dxa"/>
            <w:gridSpan w:val="6"/>
            <w:noWrap w:val="0"/>
            <w:vAlign w:val="center"/>
          </w:tcPr>
          <w:p w14:paraId="5415CAC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0C559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43D0C22C">
            <w:pPr>
              <w:keepNext w:val="0"/>
              <w:keepLines w:val="0"/>
              <w:pageBreakBefore w:val="0"/>
              <w:widowControl w:val="0"/>
              <w:spacing w:line="240" w:lineRule="auto"/>
              <w:ind w:firstLine="0"/>
              <w:jc w:val="center"/>
              <w:rPr>
                <w:rFonts w:ascii="Times New Roman" w:hAnsi="Times New Roman" w:eastAsia="宋体" w:cs="Times New Roman"/>
                <w:color w:val="000000"/>
                <w:spacing w:val="-8"/>
                <w:sz w:val="21"/>
                <w:szCs w:val="21"/>
                <w:highlight w:val="none"/>
              </w:rPr>
            </w:pPr>
            <w:r>
              <w:rPr>
                <w:rFonts w:ascii="Times New Roman" w:hAnsi="Times New Roman" w:eastAsia="宋体" w:cs="Times New Roman"/>
                <w:color w:val="000000"/>
                <w:spacing w:val="-8"/>
                <w:sz w:val="21"/>
                <w:szCs w:val="21"/>
                <w:highlight w:val="none"/>
              </w:rPr>
              <w:t>环境风险防范措施</w:t>
            </w:r>
          </w:p>
        </w:tc>
        <w:tc>
          <w:tcPr>
            <w:tcW w:w="8998" w:type="dxa"/>
            <w:gridSpan w:val="6"/>
            <w:noWrap w:val="0"/>
            <w:vAlign w:val="center"/>
          </w:tcPr>
          <w:p w14:paraId="691AF251">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A.建筑设计满足按照《建筑设计防火规范》（GB50016-2006），《建筑灭火器配置设计规范》（GB50140-2005）的有关要求。易燃物品应分类、分开存储，并设置标示，存储区内严禁烟火；</w:t>
            </w:r>
          </w:p>
          <w:p w14:paraId="26755C51">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B.建立健全消防组织机构，确定消防安全责任人，明确消防安全职责，制定包括防火巡查、检查，安全疏散设施管理，火灾隐患整改，用火、用电管理，易燃易爆危险物品和场所防火防爆，厂房防火安全管理等各项制度并严格进行管理；</w:t>
            </w:r>
          </w:p>
          <w:p w14:paraId="752274B9">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C.应加强全体员工的消防安全教育与培训，提高员工消防安全意识和灭火技能，同时还要组织员工进行灭火演练，对企业的紧急预案进行检验，完善企业灭火与疏散预案，强化员工心理素质，全方位增强企业在火灾发生时的紧急应变能力与扑火、灭火能力。</w:t>
            </w:r>
          </w:p>
          <w:p w14:paraId="6AD5AFB1">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D.安全通道要时刻畅通，以防发生意外时，人员疏通以及消防车辆进出畅通。消防器材要按照保质期内使用，过期得及时更换。</w:t>
            </w:r>
          </w:p>
        </w:tc>
      </w:tr>
      <w:tr w14:paraId="5BE9E5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6A4CDD74">
            <w:pPr>
              <w:keepNext w:val="0"/>
              <w:keepLines w:val="0"/>
              <w:pageBreakBefore w:val="0"/>
              <w:widowControl w:val="0"/>
              <w:spacing w:line="240" w:lineRule="auto"/>
              <w:ind w:firstLine="0"/>
              <w:jc w:val="center"/>
              <w:rPr>
                <w:rFonts w:ascii="Times New Roman" w:hAnsi="Times New Roman" w:eastAsia="宋体" w:cs="Times New Roman"/>
                <w:color w:val="000000"/>
                <w:spacing w:val="-8"/>
                <w:sz w:val="21"/>
                <w:szCs w:val="21"/>
                <w:highlight w:val="none"/>
              </w:rPr>
            </w:pPr>
            <w:r>
              <w:rPr>
                <w:rFonts w:ascii="Times New Roman" w:hAnsi="Times New Roman" w:eastAsia="宋体" w:cs="Times New Roman"/>
                <w:color w:val="000000"/>
                <w:spacing w:val="-8"/>
                <w:sz w:val="21"/>
                <w:szCs w:val="21"/>
                <w:highlight w:val="none"/>
              </w:rPr>
              <w:t>其他环境管理要求</w:t>
            </w:r>
          </w:p>
        </w:tc>
        <w:tc>
          <w:tcPr>
            <w:tcW w:w="8998" w:type="dxa"/>
            <w:gridSpan w:val="6"/>
            <w:noWrap w:val="0"/>
            <w:vAlign w:val="center"/>
          </w:tcPr>
          <w:p w14:paraId="396C5EBA">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①根据《固定污染源排污许可分类管理名录（2019年版）》执行相关排污管理。</w:t>
            </w:r>
          </w:p>
          <w:p w14:paraId="13C8B857">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②根据《建设项目竣工环境保护验收暂行办法》的规定，建设项目竣工后，建设单位应当如实查验、监测、记载建设项目环境保护设施的建设和调试情况，编制验收监测报告。</w:t>
            </w:r>
          </w:p>
        </w:tc>
      </w:tr>
    </w:tbl>
    <w:p w14:paraId="01085F4E">
      <w:pPr>
        <w:pStyle w:val="212"/>
        <w:keepNext w:val="0"/>
        <w:keepLines w:val="0"/>
        <w:pageBreakBefore w:val="0"/>
        <w:widowControl/>
        <w:spacing w:before="0" w:beforeAutospacing="0" w:after="0" w:afterAutospacing="0"/>
        <w:jc w:val="center"/>
        <w:outlineLvl w:val="0"/>
        <w:rPr>
          <w:rFonts w:ascii="Times New Roman" w:hAnsi="Times New Roman" w:eastAsia="宋体" w:cs="Times New Roman"/>
          <w:color w:val="000000"/>
          <w:sz w:val="30"/>
          <w:szCs w:val="30"/>
          <w:highlight w:val="none"/>
        </w:rPr>
      </w:pPr>
      <w:r>
        <w:rPr>
          <w:rFonts w:ascii="Times New Roman" w:hAnsi="Times New Roman" w:eastAsia="宋体" w:cs="Times New Roman"/>
          <w:color w:val="000000"/>
          <w:highlight w:val="none"/>
        </w:rPr>
        <w:br w:type="page" w:clear="all"/>
      </w:r>
      <w:r>
        <w:rPr>
          <w:rFonts w:ascii="Times New Roman" w:hAnsi="Times New Roman" w:eastAsia="宋体" w:cs="Times New Roman"/>
          <w:b/>
          <w:bCs/>
          <w:color w:val="000000"/>
          <w:sz w:val="32"/>
          <w:szCs w:val="32"/>
          <w:highlight w:val="none"/>
        </w:rPr>
        <w:t>六、结论</w:t>
      </w: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60"/>
      </w:tblGrid>
      <w:tr w14:paraId="4776D4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760" w:type="dxa"/>
            <w:noWrap w:val="0"/>
            <w:vAlign w:val="center"/>
          </w:tcPr>
          <w:p w14:paraId="18F1E0F5">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本项目符合国家现行产业政策，符合相关规划，符合达标排放、总量控制的原则；项目运营过程中对所在区域的环境质量影响较小，不改变所在区域的环境功能，对环境保护目标不会产生明显的不利环境影响。</w:t>
            </w:r>
          </w:p>
          <w:p w14:paraId="2458CC7B">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建设单位需在今后的运营过程中严格按本环境影响报告表中提出的对策措施进行管理经营，严格执行“三同时”制度，加强环境管理，确保污染设施的稳定运行和污染物的达标排放。</w:t>
            </w:r>
          </w:p>
          <w:p w14:paraId="6F4EB641">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综上所述，从环境保护角度分析建设项目环境影响可行。</w:t>
            </w:r>
          </w:p>
          <w:p w14:paraId="153F76D3">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617B2DA2">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17D6AD9">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0CE992F2">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54859CFE">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7D5E2D3">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1265055D">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51357D2">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0CC73B4">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C2399D3">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0CC37E2F">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40A47B54">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C4821E5">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7C3126ED">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FEF33A7">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42CEE688">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667AA32E">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3890CCD5">
            <w:pPr>
              <w:pStyle w:val="192"/>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7EAA319E">
      <w:pPr>
        <w:rPr>
          <w:rFonts w:ascii="Times New Roman" w:hAnsi="Times New Roman" w:eastAsia="宋体" w:cs="Times New Roman"/>
          <w:color w:val="000000"/>
          <w:highlight w:val="none"/>
        </w:rPr>
        <w:sectPr>
          <w:pgSz w:w="11906" w:h="16838" w:orient="landscape"/>
          <w:pgMar w:top="1134" w:right="1134" w:bottom="1134" w:left="1134" w:header="851" w:footer="851" w:gutter="0"/>
          <w:pgNumType w:start="1"/>
          <w:cols w:space="1701" w:num="1"/>
        </w:sectPr>
      </w:pPr>
    </w:p>
    <w:p w14:paraId="680E5113">
      <w:pPr>
        <w:pStyle w:val="212"/>
        <w:keepNext w:val="0"/>
        <w:keepLines w:val="0"/>
        <w:pageBreakBefore w:val="0"/>
        <w:widowControl/>
        <w:spacing w:before="0" w:beforeAutospacing="0" w:after="0" w:afterAutospacing="0" w:line="360" w:lineRule="auto"/>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附表</w:t>
      </w:r>
    </w:p>
    <w:p w14:paraId="5915F740">
      <w:pPr>
        <w:pStyle w:val="212"/>
        <w:keepNext w:val="0"/>
        <w:keepLines w:val="0"/>
        <w:pageBreakBefore w:val="0"/>
        <w:widowControl/>
        <w:spacing w:before="0" w:beforeAutospacing="0" w:after="0" w:afterAutospacing="0" w:line="240" w:lineRule="auto"/>
        <w:jc w:val="center"/>
        <w:outlineLvl w:val="9"/>
        <w:rPr>
          <w:rFonts w:ascii="Times New Roman" w:hAnsi="Times New Roman" w:eastAsia="宋体" w:cs="Times New Roman"/>
          <w:b/>
          <w:bCs/>
          <w:color w:val="000000"/>
          <w:sz w:val="38"/>
          <w:szCs w:val="38"/>
          <w:highlight w:val="none"/>
        </w:rPr>
      </w:pPr>
      <w:r>
        <w:rPr>
          <w:rFonts w:ascii="Times New Roman" w:hAnsi="Times New Roman" w:eastAsia="宋体" w:cs="Times New Roman"/>
          <w:b/>
          <w:bCs/>
          <w:color w:val="000000"/>
          <w:sz w:val="38"/>
          <w:szCs w:val="38"/>
          <w:highlight w:val="none"/>
        </w:rPr>
        <w:t>建设项目污染物排放量汇总表</w:t>
      </w: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1386"/>
        <w:gridCol w:w="1699"/>
        <w:gridCol w:w="1757"/>
        <w:gridCol w:w="1304"/>
        <w:gridCol w:w="1757"/>
        <w:gridCol w:w="1608"/>
        <w:gridCol w:w="1825"/>
        <w:gridCol w:w="2041"/>
        <w:gridCol w:w="1229"/>
      </w:tblGrid>
      <w:tr w14:paraId="29FF89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noWrap w:val="0"/>
            <w:tcMar>
              <w:left w:w="28" w:type="dxa"/>
              <w:right w:w="28" w:type="dxa"/>
            </w:tcMar>
            <w:vAlign w:val="center"/>
          </w:tcPr>
          <w:p w14:paraId="77A7D33A">
            <w:pPr>
              <w:pStyle w:val="226"/>
              <w:keepNext w:val="0"/>
              <w:keepLines w:val="0"/>
              <w:pageBreakBefore w:val="0"/>
              <w:spacing w:line="240" w:lineRule="auto"/>
              <w:jc w:val="right"/>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项目</w:t>
            </w:r>
          </w:p>
          <w:p w14:paraId="4B7A997F">
            <w:pPr>
              <w:pStyle w:val="226"/>
              <w:keepNext w:val="0"/>
              <w:keepLines w:val="0"/>
              <w:pageBreakBefore w:val="0"/>
              <w:spacing w:line="240" w:lineRule="auto"/>
              <w:jc w:val="left"/>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分类</w:t>
            </w:r>
          </w:p>
        </w:tc>
        <w:tc>
          <w:tcPr>
            <w:tcW w:w="1699" w:type="dxa"/>
            <w:noWrap w:val="0"/>
            <w:tcMar>
              <w:left w:w="28" w:type="dxa"/>
              <w:right w:w="28" w:type="dxa"/>
            </w:tcMar>
            <w:vAlign w:val="center"/>
          </w:tcPr>
          <w:p w14:paraId="612CF60A">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污染物名称</w:t>
            </w:r>
          </w:p>
        </w:tc>
        <w:tc>
          <w:tcPr>
            <w:tcW w:w="1757" w:type="dxa"/>
            <w:noWrap w:val="0"/>
            <w:tcMar>
              <w:left w:w="28" w:type="dxa"/>
              <w:right w:w="28" w:type="dxa"/>
            </w:tcMar>
            <w:vAlign w:val="center"/>
          </w:tcPr>
          <w:p w14:paraId="21B43480">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现有工程</w:t>
            </w:r>
          </w:p>
          <w:p w14:paraId="15FFA546">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1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①</w:t>
            </w:r>
            <w:r>
              <w:rPr>
                <w:rFonts w:ascii="Times New Roman" w:hAnsi="Times New Roman" w:eastAsia="宋体" w:cs="Times New Roman"/>
                <w:color w:val="000000"/>
                <w:spacing w:val="-6"/>
                <w:sz w:val="21"/>
                <w:szCs w:val="21"/>
                <w:highlight w:val="none"/>
              </w:rPr>
              <w:fldChar w:fldCharType="end"/>
            </w:r>
          </w:p>
        </w:tc>
        <w:tc>
          <w:tcPr>
            <w:tcW w:w="1304" w:type="dxa"/>
            <w:noWrap w:val="0"/>
            <w:tcMar>
              <w:left w:w="28" w:type="dxa"/>
              <w:right w:w="28" w:type="dxa"/>
            </w:tcMar>
            <w:vAlign w:val="center"/>
          </w:tcPr>
          <w:p w14:paraId="050803B7">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现有工程</w:t>
            </w:r>
          </w:p>
          <w:p w14:paraId="072EB472">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许可排放量</w:t>
            </w:r>
          </w:p>
          <w:p w14:paraId="41EA2AFD">
            <w:pPr>
              <w:pStyle w:val="226"/>
              <w:keepNext w:val="0"/>
              <w:keepLines w:val="0"/>
              <w:pageBreakBefore w:val="0"/>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2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pacing w:val="-6"/>
                <w:sz w:val="21"/>
                <w:szCs w:val="21"/>
                <w:highlight w:val="none"/>
              </w:rPr>
              <w:t>②</w:t>
            </w:r>
            <w:r>
              <w:rPr>
                <w:rFonts w:ascii="Times New Roman" w:hAnsi="Times New Roman" w:eastAsia="宋体" w:cs="Times New Roman"/>
                <w:color w:val="000000"/>
                <w:spacing w:val="-6"/>
                <w:sz w:val="21"/>
                <w:szCs w:val="21"/>
                <w:highlight w:val="none"/>
              </w:rPr>
              <w:fldChar w:fldCharType="end"/>
            </w:r>
          </w:p>
        </w:tc>
        <w:tc>
          <w:tcPr>
            <w:tcW w:w="1757" w:type="dxa"/>
            <w:noWrap w:val="0"/>
            <w:tcMar>
              <w:left w:w="28" w:type="dxa"/>
              <w:right w:w="28" w:type="dxa"/>
            </w:tcMar>
            <w:vAlign w:val="center"/>
          </w:tcPr>
          <w:p w14:paraId="2C430626">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在建工程</w:t>
            </w:r>
          </w:p>
          <w:p w14:paraId="0F33C21A">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3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③</w:t>
            </w:r>
            <w:r>
              <w:rPr>
                <w:rFonts w:ascii="Times New Roman" w:hAnsi="Times New Roman" w:eastAsia="宋体" w:cs="Times New Roman"/>
                <w:color w:val="000000"/>
                <w:spacing w:val="-6"/>
                <w:sz w:val="21"/>
                <w:szCs w:val="21"/>
                <w:highlight w:val="none"/>
              </w:rPr>
              <w:fldChar w:fldCharType="end"/>
            </w:r>
          </w:p>
        </w:tc>
        <w:tc>
          <w:tcPr>
            <w:tcW w:w="1608" w:type="dxa"/>
            <w:noWrap w:val="0"/>
            <w:tcMar>
              <w:left w:w="28" w:type="dxa"/>
              <w:right w:w="28" w:type="dxa"/>
            </w:tcMar>
            <w:vAlign w:val="center"/>
          </w:tcPr>
          <w:p w14:paraId="237DCEDB">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本项目</w:t>
            </w:r>
          </w:p>
          <w:p w14:paraId="6F158D0C">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4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④</w:t>
            </w:r>
            <w:r>
              <w:rPr>
                <w:rFonts w:ascii="Times New Roman" w:hAnsi="Times New Roman" w:eastAsia="宋体" w:cs="Times New Roman"/>
                <w:color w:val="000000"/>
                <w:spacing w:val="-6"/>
                <w:sz w:val="21"/>
                <w:szCs w:val="21"/>
                <w:highlight w:val="none"/>
              </w:rPr>
              <w:fldChar w:fldCharType="end"/>
            </w:r>
          </w:p>
        </w:tc>
        <w:tc>
          <w:tcPr>
            <w:tcW w:w="1825" w:type="dxa"/>
            <w:noWrap w:val="0"/>
            <w:tcMar>
              <w:left w:w="28" w:type="dxa"/>
              <w:right w:w="28" w:type="dxa"/>
            </w:tcMar>
            <w:vAlign w:val="center"/>
          </w:tcPr>
          <w:p w14:paraId="219D2673">
            <w:pPr>
              <w:pStyle w:val="226"/>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以新带老削减量</w:t>
            </w:r>
          </w:p>
          <w:p w14:paraId="4ABE43D3">
            <w:pPr>
              <w:pStyle w:val="226"/>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（新建项目不填）</w:t>
            </w:r>
            <w:r>
              <w:rPr>
                <w:rFonts w:ascii="Times New Roman" w:hAnsi="Times New Roman" w:eastAsia="宋体" w:cs="Times New Roman"/>
                <w:color w:val="000000"/>
                <w:spacing w:val="-16"/>
                <w:sz w:val="21"/>
                <w:szCs w:val="21"/>
                <w:highlight w:val="none"/>
              </w:rPr>
              <w:fldChar w:fldCharType="begin"/>
            </w:r>
            <w:r>
              <w:rPr>
                <w:rFonts w:ascii="Times New Roman" w:hAnsi="Times New Roman" w:eastAsia="宋体" w:cs="Times New Roman"/>
                <w:color w:val="000000"/>
                <w:spacing w:val="-16"/>
                <w:sz w:val="21"/>
                <w:szCs w:val="21"/>
                <w:highlight w:val="none"/>
              </w:rPr>
              <w:instrText xml:space="preserve"> = 5 \* GB3 \* MERGEFORMAT </w:instrText>
            </w:r>
            <w:r>
              <w:rPr>
                <w:rFonts w:ascii="Times New Roman" w:hAnsi="Times New Roman" w:eastAsia="宋体" w:cs="Times New Roman"/>
                <w:color w:val="000000"/>
                <w:spacing w:val="-16"/>
                <w:sz w:val="21"/>
                <w:szCs w:val="21"/>
                <w:highlight w:val="none"/>
              </w:rPr>
              <w:fldChar w:fldCharType="separate"/>
            </w:r>
            <w:r>
              <w:rPr>
                <w:rFonts w:ascii="Times New Roman" w:hAnsi="Times New Roman" w:eastAsia="宋体" w:cs="Times New Roman"/>
                <w:color w:val="000000"/>
                <w:sz w:val="21"/>
                <w:szCs w:val="21"/>
                <w:highlight w:val="none"/>
              </w:rPr>
              <w:t>⑤</w:t>
            </w:r>
            <w:r>
              <w:rPr>
                <w:rFonts w:ascii="Times New Roman" w:hAnsi="Times New Roman" w:eastAsia="宋体" w:cs="Times New Roman"/>
                <w:color w:val="000000"/>
                <w:spacing w:val="-16"/>
                <w:sz w:val="21"/>
                <w:szCs w:val="21"/>
                <w:highlight w:val="none"/>
              </w:rPr>
              <w:fldChar w:fldCharType="end"/>
            </w:r>
          </w:p>
        </w:tc>
        <w:tc>
          <w:tcPr>
            <w:tcW w:w="2041" w:type="dxa"/>
            <w:noWrap w:val="0"/>
            <w:tcMar>
              <w:left w:w="28" w:type="dxa"/>
              <w:right w:w="28" w:type="dxa"/>
            </w:tcMar>
            <w:vAlign w:val="center"/>
          </w:tcPr>
          <w:p w14:paraId="6B6308BC">
            <w:pPr>
              <w:pStyle w:val="226"/>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本项目建成后</w:t>
            </w:r>
          </w:p>
          <w:p w14:paraId="7AF37BCD">
            <w:pPr>
              <w:pStyle w:val="226"/>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全厂排放量（固体废物产生量）</w:t>
            </w:r>
            <w:r>
              <w:rPr>
                <w:rFonts w:ascii="Times New Roman" w:hAnsi="Times New Roman" w:eastAsia="宋体" w:cs="Times New Roman"/>
                <w:color w:val="000000"/>
                <w:spacing w:val="-16"/>
                <w:sz w:val="21"/>
                <w:szCs w:val="21"/>
                <w:highlight w:val="none"/>
              </w:rPr>
              <w:fldChar w:fldCharType="begin"/>
            </w:r>
            <w:r>
              <w:rPr>
                <w:rFonts w:ascii="Times New Roman" w:hAnsi="Times New Roman" w:eastAsia="宋体" w:cs="Times New Roman"/>
                <w:color w:val="000000"/>
                <w:spacing w:val="-16"/>
                <w:sz w:val="21"/>
                <w:szCs w:val="21"/>
                <w:highlight w:val="none"/>
              </w:rPr>
              <w:instrText xml:space="preserve"> = 6 \* GB3 \* MERGEFORMAT </w:instrText>
            </w:r>
            <w:r>
              <w:rPr>
                <w:rFonts w:ascii="Times New Roman" w:hAnsi="Times New Roman" w:eastAsia="宋体" w:cs="Times New Roman"/>
                <w:color w:val="000000"/>
                <w:spacing w:val="-16"/>
                <w:sz w:val="21"/>
                <w:szCs w:val="21"/>
                <w:highlight w:val="none"/>
              </w:rPr>
              <w:fldChar w:fldCharType="separate"/>
            </w:r>
            <w:r>
              <w:rPr>
                <w:rFonts w:ascii="Times New Roman" w:hAnsi="Times New Roman" w:eastAsia="宋体" w:cs="Times New Roman"/>
                <w:color w:val="000000"/>
                <w:sz w:val="21"/>
                <w:szCs w:val="21"/>
                <w:highlight w:val="none"/>
              </w:rPr>
              <w:t>⑥</w:t>
            </w:r>
            <w:r>
              <w:rPr>
                <w:rFonts w:ascii="Times New Roman" w:hAnsi="Times New Roman" w:eastAsia="宋体" w:cs="Times New Roman"/>
                <w:color w:val="000000"/>
                <w:spacing w:val="-16"/>
                <w:sz w:val="21"/>
                <w:szCs w:val="21"/>
                <w:highlight w:val="none"/>
              </w:rPr>
              <w:fldChar w:fldCharType="end"/>
            </w:r>
          </w:p>
        </w:tc>
        <w:tc>
          <w:tcPr>
            <w:tcW w:w="1229" w:type="dxa"/>
            <w:noWrap w:val="0"/>
            <w:tcMar>
              <w:left w:w="28" w:type="dxa"/>
              <w:right w:w="28" w:type="dxa"/>
            </w:tcMar>
            <w:vAlign w:val="center"/>
          </w:tcPr>
          <w:p w14:paraId="78A92D3F">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变化量</w:t>
            </w:r>
          </w:p>
          <w:p w14:paraId="084936E2">
            <w:pPr>
              <w:pStyle w:val="226"/>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7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⑦</w:t>
            </w:r>
            <w:r>
              <w:rPr>
                <w:rFonts w:ascii="Times New Roman" w:hAnsi="Times New Roman" w:eastAsia="宋体" w:cs="Times New Roman"/>
                <w:color w:val="000000"/>
                <w:spacing w:val="-6"/>
                <w:sz w:val="21"/>
                <w:szCs w:val="21"/>
                <w:highlight w:val="none"/>
              </w:rPr>
              <w:fldChar w:fldCharType="end"/>
            </w:r>
          </w:p>
        </w:tc>
      </w:tr>
      <w:tr w14:paraId="78897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restart"/>
            <w:noWrap w:val="0"/>
            <w:vAlign w:val="center"/>
          </w:tcPr>
          <w:p w14:paraId="76057C15">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废气</w:t>
            </w:r>
          </w:p>
        </w:tc>
        <w:tc>
          <w:tcPr>
            <w:tcW w:w="1699" w:type="dxa"/>
            <w:noWrap w:val="0"/>
            <w:vAlign w:val="center"/>
          </w:tcPr>
          <w:p w14:paraId="2DFCA3FF">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1757" w:type="dxa"/>
            <w:noWrap w:val="0"/>
            <w:vAlign w:val="center"/>
          </w:tcPr>
          <w:p w14:paraId="6D9FD123">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304" w:type="dxa"/>
            <w:noWrap w:val="0"/>
            <w:vAlign w:val="center"/>
          </w:tcPr>
          <w:p w14:paraId="4AE1857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1334887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389A144F">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0.541t/a</w:t>
            </w:r>
          </w:p>
        </w:tc>
        <w:tc>
          <w:tcPr>
            <w:tcW w:w="1825" w:type="dxa"/>
            <w:noWrap w:val="0"/>
            <w:vAlign w:val="center"/>
          </w:tcPr>
          <w:p w14:paraId="66DB1E0A">
            <w:pPr>
              <w:pStyle w:val="226"/>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2BEF55DE">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0.541t/a</w:t>
            </w:r>
          </w:p>
        </w:tc>
        <w:tc>
          <w:tcPr>
            <w:tcW w:w="1229" w:type="dxa"/>
            <w:noWrap w:val="0"/>
            <w:vAlign w:val="center"/>
          </w:tcPr>
          <w:p w14:paraId="373D927E">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+0.541t/a</w:t>
            </w:r>
          </w:p>
        </w:tc>
      </w:tr>
      <w:tr w14:paraId="33F049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60851A10">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0B73CFFA">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SO</w:t>
            </w:r>
            <w:r>
              <w:rPr>
                <w:rFonts w:ascii="Times New Roman" w:hAnsi="Times New Roman" w:eastAsia="宋体" w:cs="Times New Roman"/>
                <w:b w:val="0"/>
                <w:bCs w:val="0"/>
                <w:color w:val="000000"/>
                <w:sz w:val="21"/>
                <w:szCs w:val="21"/>
                <w:vertAlign w:val="subscript"/>
                <w:lang w:val="en-US" w:eastAsia="zh-CN"/>
              </w:rPr>
              <w:t>2</w:t>
            </w:r>
          </w:p>
        </w:tc>
        <w:tc>
          <w:tcPr>
            <w:tcW w:w="1757" w:type="dxa"/>
            <w:noWrap w:val="0"/>
            <w:vAlign w:val="center"/>
          </w:tcPr>
          <w:p w14:paraId="2529DD4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304" w:type="dxa"/>
            <w:noWrap w:val="0"/>
            <w:vAlign w:val="center"/>
          </w:tcPr>
          <w:p w14:paraId="4B91A9A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757" w:type="dxa"/>
            <w:noWrap w:val="0"/>
            <w:vAlign w:val="center"/>
          </w:tcPr>
          <w:p w14:paraId="064AC1B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608" w:type="dxa"/>
            <w:noWrap w:val="0"/>
            <w:vAlign w:val="center"/>
          </w:tcPr>
          <w:p w14:paraId="54299224">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0.937t/a</w:t>
            </w:r>
          </w:p>
        </w:tc>
        <w:tc>
          <w:tcPr>
            <w:tcW w:w="1825" w:type="dxa"/>
            <w:noWrap w:val="0"/>
            <w:vAlign w:val="center"/>
          </w:tcPr>
          <w:p w14:paraId="6D0A03F5">
            <w:pPr>
              <w:pStyle w:val="226"/>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2041" w:type="dxa"/>
            <w:noWrap w:val="0"/>
            <w:vAlign w:val="center"/>
          </w:tcPr>
          <w:p w14:paraId="76909E9E">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0.937t/a</w:t>
            </w:r>
          </w:p>
        </w:tc>
        <w:tc>
          <w:tcPr>
            <w:tcW w:w="1229" w:type="dxa"/>
            <w:noWrap w:val="0"/>
            <w:vAlign w:val="center"/>
          </w:tcPr>
          <w:p w14:paraId="435C8997">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+0.937t/a</w:t>
            </w:r>
          </w:p>
        </w:tc>
      </w:tr>
      <w:tr w14:paraId="39ABF3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21C79039">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57BF70FA">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NOx</w:t>
            </w:r>
          </w:p>
        </w:tc>
        <w:tc>
          <w:tcPr>
            <w:tcW w:w="1757" w:type="dxa"/>
            <w:noWrap w:val="0"/>
            <w:vAlign w:val="center"/>
          </w:tcPr>
          <w:p w14:paraId="1C0DBD8D">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304" w:type="dxa"/>
            <w:noWrap w:val="0"/>
            <w:vAlign w:val="center"/>
          </w:tcPr>
          <w:p w14:paraId="387B1D8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757" w:type="dxa"/>
            <w:noWrap w:val="0"/>
            <w:vAlign w:val="center"/>
          </w:tcPr>
          <w:p w14:paraId="25FFE40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608" w:type="dxa"/>
            <w:noWrap w:val="0"/>
            <w:vAlign w:val="center"/>
          </w:tcPr>
          <w:p w14:paraId="0A0BBBFE">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1.17t/a</w:t>
            </w:r>
          </w:p>
        </w:tc>
        <w:tc>
          <w:tcPr>
            <w:tcW w:w="1825" w:type="dxa"/>
            <w:noWrap w:val="0"/>
            <w:vAlign w:val="center"/>
          </w:tcPr>
          <w:p w14:paraId="5533645B">
            <w:pPr>
              <w:pStyle w:val="226"/>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2041" w:type="dxa"/>
            <w:noWrap w:val="0"/>
            <w:vAlign w:val="center"/>
          </w:tcPr>
          <w:p w14:paraId="1CED6209">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1.17t/a</w:t>
            </w:r>
          </w:p>
        </w:tc>
        <w:tc>
          <w:tcPr>
            <w:tcW w:w="1229" w:type="dxa"/>
            <w:noWrap w:val="0"/>
            <w:vAlign w:val="center"/>
          </w:tcPr>
          <w:p w14:paraId="5FD04062">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+1.17t/a</w:t>
            </w:r>
          </w:p>
        </w:tc>
      </w:tr>
      <w:tr w14:paraId="5E8C12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75A45D2D">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21433CE2">
            <w:pPr>
              <w:pStyle w:val="248"/>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非甲烷总烃</w:t>
            </w:r>
          </w:p>
        </w:tc>
        <w:tc>
          <w:tcPr>
            <w:tcW w:w="1757" w:type="dxa"/>
            <w:noWrap w:val="0"/>
            <w:vAlign w:val="center"/>
          </w:tcPr>
          <w:p w14:paraId="4841F79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304" w:type="dxa"/>
            <w:noWrap w:val="0"/>
            <w:vAlign w:val="center"/>
          </w:tcPr>
          <w:p w14:paraId="2A895337">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757" w:type="dxa"/>
            <w:noWrap w:val="0"/>
            <w:vAlign w:val="center"/>
          </w:tcPr>
          <w:p w14:paraId="172C4D4F">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608" w:type="dxa"/>
            <w:noWrap w:val="0"/>
            <w:vAlign w:val="center"/>
          </w:tcPr>
          <w:p w14:paraId="017935F0">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0.648t/a</w:t>
            </w:r>
          </w:p>
        </w:tc>
        <w:tc>
          <w:tcPr>
            <w:tcW w:w="1825" w:type="dxa"/>
            <w:noWrap w:val="0"/>
            <w:vAlign w:val="center"/>
          </w:tcPr>
          <w:p w14:paraId="55E615A4">
            <w:pPr>
              <w:pStyle w:val="226"/>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2041" w:type="dxa"/>
            <w:noWrap w:val="0"/>
            <w:vAlign w:val="center"/>
          </w:tcPr>
          <w:p w14:paraId="3F77B069">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0.648t/a</w:t>
            </w:r>
          </w:p>
        </w:tc>
        <w:tc>
          <w:tcPr>
            <w:tcW w:w="1229" w:type="dxa"/>
            <w:noWrap w:val="0"/>
            <w:vAlign w:val="center"/>
          </w:tcPr>
          <w:p w14:paraId="54B445FF">
            <w:pPr>
              <w:keepNext w:val="0"/>
              <w:keepLines w:val="0"/>
              <w:pageBreakBefore w:val="0"/>
              <w:widowControl/>
              <w:spacing w:line="240" w:lineRule="auto"/>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+0.648t/a</w:t>
            </w:r>
          </w:p>
        </w:tc>
      </w:tr>
      <w:tr w14:paraId="6EEF95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restart"/>
            <w:noWrap w:val="0"/>
            <w:vAlign w:val="center"/>
          </w:tcPr>
          <w:p w14:paraId="4A13D719">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废水</w:t>
            </w:r>
          </w:p>
        </w:tc>
        <w:tc>
          <w:tcPr>
            <w:tcW w:w="1699" w:type="dxa"/>
            <w:noWrap w:val="0"/>
            <w:vAlign w:val="center"/>
          </w:tcPr>
          <w:p w14:paraId="1599C71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757" w:type="dxa"/>
            <w:noWrap w:val="0"/>
            <w:vAlign w:val="center"/>
          </w:tcPr>
          <w:p w14:paraId="67B438F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6D6AED5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65BC09F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66C9290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825" w:type="dxa"/>
            <w:noWrap w:val="0"/>
            <w:vAlign w:val="center"/>
          </w:tcPr>
          <w:p w14:paraId="47DD343F">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6650C4D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229" w:type="dxa"/>
            <w:noWrap w:val="0"/>
            <w:vAlign w:val="center"/>
          </w:tcPr>
          <w:p w14:paraId="64BEA82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r>
      <w:tr w14:paraId="1B34BE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2AD1D7A6">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5D578F7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w:t>
            </w:r>
          </w:p>
        </w:tc>
        <w:tc>
          <w:tcPr>
            <w:tcW w:w="1757" w:type="dxa"/>
            <w:noWrap w:val="0"/>
            <w:vAlign w:val="center"/>
          </w:tcPr>
          <w:p w14:paraId="67A979F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717702C7">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1348AA9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395E4CF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825" w:type="dxa"/>
            <w:noWrap w:val="0"/>
            <w:vAlign w:val="center"/>
          </w:tcPr>
          <w:p w14:paraId="1856BA2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0DB1919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229" w:type="dxa"/>
            <w:noWrap w:val="0"/>
            <w:vAlign w:val="center"/>
          </w:tcPr>
          <w:p w14:paraId="567C0FF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r>
      <w:tr w14:paraId="181C14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restart"/>
            <w:noWrap w:val="0"/>
            <w:vAlign w:val="center"/>
          </w:tcPr>
          <w:p w14:paraId="77248508">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一般工业</w:t>
            </w:r>
          </w:p>
          <w:p w14:paraId="655A47DD">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1699" w:type="dxa"/>
            <w:noWrap w:val="0"/>
            <w:vAlign w:val="center"/>
          </w:tcPr>
          <w:p w14:paraId="081AEC85">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1757" w:type="dxa"/>
            <w:noWrap w:val="0"/>
            <w:vAlign w:val="center"/>
          </w:tcPr>
          <w:p w14:paraId="04743D7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244A251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521E9EE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40727D7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1.65t/a</w:t>
            </w:r>
          </w:p>
        </w:tc>
        <w:tc>
          <w:tcPr>
            <w:tcW w:w="1825" w:type="dxa"/>
            <w:noWrap w:val="0"/>
            <w:vAlign w:val="center"/>
          </w:tcPr>
          <w:p w14:paraId="23C513B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3D39A57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1.65t/a</w:t>
            </w:r>
          </w:p>
        </w:tc>
        <w:tc>
          <w:tcPr>
            <w:tcW w:w="1229" w:type="dxa"/>
            <w:noWrap w:val="0"/>
            <w:vAlign w:val="center"/>
          </w:tcPr>
          <w:p w14:paraId="2367343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+1.65t/a</w:t>
            </w:r>
          </w:p>
        </w:tc>
      </w:tr>
      <w:tr w14:paraId="119E48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17D2B930">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665E2A22">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1757" w:type="dxa"/>
            <w:noWrap w:val="0"/>
            <w:vAlign w:val="center"/>
          </w:tcPr>
          <w:p w14:paraId="4304059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627784B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75B2506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04947D0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0.06t/a</w:t>
            </w:r>
          </w:p>
        </w:tc>
        <w:tc>
          <w:tcPr>
            <w:tcW w:w="1825" w:type="dxa"/>
            <w:noWrap w:val="0"/>
            <w:vAlign w:val="center"/>
          </w:tcPr>
          <w:p w14:paraId="565F1B9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1B9A01A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0.06t/a</w:t>
            </w:r>
          </w:p>
        </w:tc>
        <w:tc>
          <w:tcPr>
            <w:tcW w:w="1229" w:type="dxa"/>
            <w:noWrap w:val="0"/>
            <w:vAlign w:val="center"/>
          </w:tcPr>
          <w:p w14:paraId="1C223B5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+0.06t/a</w:t>
            </w:r>
          </w:p>
        </w:tc>
      </w:tr>
      <w:tr w14:paraId="703E3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7622A3E0">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30BA707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食堂泔水</w:t>
            </w:r>
          </w:p>
        </w:tc>
        <w:tc>
          <w:tcPr>
            <w:tcW w:w="1757" w:type="dxa"/>
            <w:noWrap w:val="0"/>
            <w:vAlign w:val="center"/>
          </w:tcPr>
          <w:p w14:paraId="2DC9372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0345DD3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27CCDF0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116C4F3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0.66t/a</w:t>
            </w:r>
          </w:p>
        </w:tc>
        <w:tc>
          <w:tcPr>
            <w:tcW w:w="1825" w:type="dxa"/>
            <w:noWrap w:val="0"/>
            <w:vAlign w:val="center"/>
          </w:tcPr>
          <w:p w14:paraId="29D6A4F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4CD5FEB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0.66t/a</w:t>
            </w:r>
          </w:p>
        </w:tc>
        <w:tc>
          <w:tcPr>
            <w:tcW w:w="1229" w:type="dxa"/>
            <w:noWrap w:val="0"/>
            <w:vAlign w:val="center"/>
          </w:tcPr>
          <w:p w14:paraId="2293F8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+0.66t/a</w:t>
            </w:r>
          </w:p>
        </w:tc>
      </w:tr>
      <w:tr w14:paraId="75FD80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126B4380">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3D8CE05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lang w:val="en-US" w:eastAsia="zh-CN" w:bidi="ar-SA"/>
              </w:rPr>
              <w:t>隔油池废油</w:t>
            </w:r>
          </w:p>
        </w:tc>
        <w:tc>
          <w:tcPr>
            <w:tcW w:w="1757" w:type="dxa"/>
            <w:noWrap w:val="0"/>
            <w:vAlign w:val="center"/>
          </w:tcPr>
          <w:p w14:paraId="3F6B9E7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28D8A4F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5A6D610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6CC9C50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0.02t/a</w:t>
            </w:r>
          </w:p>
        </w:tc>
        <w:tc>
          <w:tcPr>
            <w:tcW w:w="1825" w:type="dxa"/>
            <w:noWrap w:val="0"/>
            <w:vAlign w:val="center"/>
          </w:tcPr>
          <w:p w14:paraId="36DB95B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1C1CCB5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0.02t/a</w:t>
            </w:r>
          </w:p>
        </w:tc>
        <w:tc>
          <w:tcPr>
            <w:tcW w:w="1229" w:type="dxa"/>
            <w:noWrap w:val="0"/>
            <w:vAlign w:val="center"/>
          </w:tcPr>
          <w:p w14:paraId="6F7372D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+0.02t/a</w:t>
            </w:r>
          </w:p>
        </w:tc>
      </w:tr>
      <w:tr w14:paraId="5018E8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6CCFE4EF">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00BC1AD8">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灰渣</w:t>
            </w:r>
          </w:p>
        </w:tc>
        <w:tc>
          <w:tcPr>
            <w:tcW w:w="1757" w:type="dxa"/>
            <w:noWrap w:val="0"/>
            <w:vAlign w:val="center"/>
          </w:tcPr>
          <w:p w14:paraId="77049919">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088F737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09BD3C5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1081135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15t/a</w:t>
            </w:r>
          </w:p>
        </w:tc>
        <w:tc>
          <w:tcPr>
            <w:tcW w:w="1825" w:type="dxa"/>
            <w:noWrap w:val="0"/>
            <w:vAlign w:val="center"/>
          </w:tcPr>
          <w:p w14:paraId="0134EEE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033DA4E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15t/a</w:t>
            </w:r>
          </w:p>
        </w:tc>
        <w:tc>
          <w:tcPr>
            <w:tcW w:w="1229" w:type="dxa"/>
            <w:noWrap w:val="0"/>
            <w:vAlign w:val="center"/>
          </w:tcPr>
          <w:p w14:paraId="0D30097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+15t/a</w:t>
            </w:r>
          </w:p>
        </w:tc>
      </w:tr>
      <w:tr w14:paraId="6B3B30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6A69F6DC">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7DE7D01B">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木炭次品</w:t>
            </w:r>
          </w:p>
        </w:tc>
        <w:tc>
          <w:tcPr>
            <w:tcW w:w="1757" w:type="dxa"/>
            <w:noWrap w:val="0"/>
            <w:vAlign w:val="center"/>
          </w:tcPr>
          <w:p w14:paraId="3FD0687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27E4BAFF">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75E19CD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2A0F0CA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3t/a</w:t>
            </w:r>
          </w:p>
        </w:tc>
        <w:tc>
          <w:tcPr>
            <w:tcW w:w="1825" w:type="dxa"/>
            <w:noWrap w:val="0"/>
            <w:vAlign w:val="center"/>
          </w:tcPr>
          <w:p w14:paraId="18AE343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25F55D9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3t/a</w:t>
            </w:r>
          </w:p>
        </w:tc>
        <w:tc>
          <w:tcPr>
            <w:tcW w:w="1229" w:type="dxa"/>
            <w:noWrap w:val="0"/>
            <w:vAlign w:val="center"/>
          </w:tcPr>
          <w:p w14:paraId="21B261C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+3t/a</w:t>
            </w:r>
          </w:p>
        </w:tc>
      </w:tr>
      <w:tr w14:paraId="17F15A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307D6E97">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000851D4">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除尘系统残渣</w:t>
            </w:r>
          </w:p>
        </w:tc>
        <w:tc>
          <w:tcPr>
            <w:tcW w:w="1757" w:type="dxa"/>
            <w:noWrap w:val="0"/>
            <w:vAlign w:val="center"/>
          </w:tcPr>
          <w:p w14:paraId="4D40920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097ECBB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05F65C9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73FA41B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9.973t/a</w:t>
            </w:r>
          </w:p>
        </w:tc>
        <w:tc>
          <w:tcPr>
            <w:tcW w:w="1825" w:type="dxa"/>
            <w:noWrap w:val="0"/>
            <w:vAlign w:val="center"/>
          </w:tcPr>
          <w:p w14:paraId="5A17417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2293536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9.973t/a</w:t>
            </w:r>
          </w:p>
        </w:tc>
        <w:tc>
          <w:tcPr>
            <w:tcW w:w="1229" w:type="dxa"/>
            <w:noWrap w:val="0"/>
            <w:vAlign w:val="center"/>
          </w:tcPr>
          <w:p w14:paraId="1B90E3F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+9.973t/a</w:t>
            </w:r>
          </w:p>
        </w:tc>
      </w:tr>
      <w:tr w14:paraId="5BDC1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vMerge w:val="continue"/>
            <w:noWrap w:val="0"/>
            <w:vAlign w:val="center"/>
          </w:tcPr>
          <w:p w14:paraId="3E23BACB">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51777E1F">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木焦油、木醋液</w:t>
            </w:r>
          </w:p>
        </w:tc>
        <w:tc>
          <w:tcPr>
            <w:tcW w:w="1757" w:type="dxa"/>
            <w:noWrap w:val="0"/>
            <w:vAlign w:val="center"/>
          </w:tcPr>
          <w:p w14:paraId="48C623B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304" w:type="dxa"/>
            <w:noWrap w:val="0"/>
            <w:vAlign w:val="center"/>
          </w:tcPr>
          <w:p w14:paraId="4431079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757" w:type="dxa"/>
            <w:noWrap w:val="0"/>
            <w:vAlign w:val="center"/>
          </w:tcPr>
          <w:p w14:paraId="232323A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1608" w:type="dxa"/>
            <w:noWrap w:val="0"/>
            <w:vAlign w:val="center"/>
          </w:tcPr>
          <w:p w14:paraId="73B3C81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105t/a</w:t>
            </w:r>
          </w:p>
        </w:tc>
        <w:tc>
          <w:tcPr>
            <w:tcW w:w="1825" w:type="dxa"/>
            <w:noWrap w:val="0"/>
            <w:vAlign w:val="center"/>
          </w:tcPr>
          <w:p w14:paraId="047E089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p>
        </w:tc>
        <w:tc>
          <w:tcPr>
            <w:tcW w:w="2041" w:type="dxa"/>
            <w:noWrap w:val="0"/>
            <w:vAlign w:val="center"/>
          </w:tcPr>
          <w:p w14:paraId="5FB2A1C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105t/a</w:t>
            </w:r>
          </w:p>
        </w:tc>
        <w:tc>
          <w:tcPr>
            <w:tcW w:w="1229" w:type="dxa"/>
            <w:noWrap w:val="0"/>
            <w:vAlign w:val="center"/>
          </w:tcPr>
          <w:p w14:paraId="7363503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+105t/a</w:t>
            </w:r>
          </w:p>
        </w:tc>
      </w:tr>
      <w:tr w14:paraId="24B124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386" w:type="dxa"/>
            <w:noWrap w:val="0"/>
            <w:vAlign w:val="center"/>
          </w:tcPr>
          <w:p w14:paraId="05D5036E">
            <w:pPr>
              <w:pStyle w:val="226"/>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危险废物</w:t>
            </w:r>
          </w:p>
        </w:tc>
        <w:tc>
          <w:tcPr>
            <w:tcW w:w="1699" w:type="dxa"/>
            <w:noWrap w:val="0"/>
            <w:vAlign w:val="center"/>
          </w:tcPr>
          <w:p w14:paraId="3070DF74">
            <w:pPr>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w:t>
            </w:r>
          </w:p>
        </w:tc>
        <w:tc>
          <w:tcPr>
            <w:tcW w:w="1757" w:type="dxa"/>
            <w:noWrap w:val="0"/>
            <w:vAlign w:val="center"/>
          </w:tcPr>
          <w:p w14:paraId="4D4425BE">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04" w:type="dxa"/>
            <w:noWrap w:val="0"/>
            <w:vAlign w:val="center"/>
          </w:tcPr>
          <w:p w14:paraId="2938F10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center"/>
          </w:tcPr>
          <w:p w14:paraId="1D5D774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1601D29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825" w:type="dxa"/>
            <w:noWrap w:val="0"/>
            <w:vAlign w:val="center"/>
          </w:tcPr>
          <w:p w14:paraId="0E1CA6C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41" w:type="dxa"/>
            <w:noWrap w:val="0"/>
            <w:vAlign w:val="center"/>
          </w:tcPr>
          <w:p w14:paraId="5C7510D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c>
          <w:tcPr>
            <w:tcW w:w="1229" w:type="dxa"/>
            <w:noWrap w:val="0"/>
            <w:vAlign w:val="center"/>
          </w:tcPr>
          <w:p w14:paraId="1B66D93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w:t>
            </w:r>
          </w:p>
        </w:tc>
      </w:tr>
    </w:tbl>
    <w:p w14:paraId="210233FC">
      <w:pPr>
        <w:pStyle w:val="226"/>
        <w:keepNext w:val="0"/>
        <w:keepLines w:val="0"/>
        <w:pageBreakBefore w:val="0"/>
        <w:jc w:val="left"/>
        <w:outlineLvl w:val="9"/>
        <w:rPr>
          <w:rFonts w:ascii="Times New Roman" w:hAnsi="Times New Roman" w:eastAsia="宋体" w:cs="Times New Roman"/>
          <w:color w:val="000000"/>
          <w:spacing w:val="-6"/>
          <w:szCs w:val="21"/>
          <w:highlight w:val="none"/>
        </w:rPr>
      </w:pPr>
      <w:r>
        <w:rPr>
          <w:rFonts w:ascii="Times New Roman" w:hAnsi="Times New Roman" w:eastAsia="宋体" w:cs="Times New Roman"/>
          <w:color w:val="000000"/>
          <w:szCs w:val="21"/>
          <w:highlight w:val="none"/>
        </w:rPr>
        <w:t>注：</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6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⑥</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1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①</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3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③</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4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④</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5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⑤</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7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⑦</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6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⑥</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1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①</w:t>
      </w:r>
      <w:r>
        <w:rPr>
          <w:rFonts w:ascii="Times New Roman" w:hAnsi="Times New Roman" w:eastAsia="宋体" w:cs="Times New Roman"/>
          <w:color w:val="000000"/>
          <w:spacing w:val="-6"/>
          <w:szCs w:val="21"/>
          <w:highlight w:val="none"/>
        </w:rPr>
        <w:fldChar w:fldCharType="end"/>
      </w:r>
    </w:p>
    <w:p w14:paraId="257469EA">
      <w:pPr>
        <w:keepNext w:val="0"/>
        <w:keepLines w:val="0"/>
        <w:pageBreakBefore w:val="0"/>
        <w:spacing w:line="240" w:lineRule="auto"/>
        <w:ind w:firstLine="480"/>
        <w:outlineLvl w:val="9"/>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（填写建设项目污染物排放量汇总表，其中现有工程污染物排放情况根据排污许可证执行报告填写，无排污许可证执行报告或执行报告中无相关内容的，通过监测数据核算现有工程污染物排放情况。）</w:t>
      </w:r>
    </w:p>
    <w:sectPr>
      <w:footerReference r:id="rId6" w:type="default"/>
      <w:pgSz w:w="16838" w:h="11906"/>
      <w:pgMar w:top="1134" w:right="1134" w:bottom="1134" w:left="1134" w:header="851" w:footer="851"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8E08">
    <w:pPr>
      <w:pStyle w:val="20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943D">
    <w:pPr>
      <w:pStyle w:val="20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9D24">
    <w:pPr>
      <w:pStyle w:val="20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384ABE8">
                          <w:pPr>
                            <w:pStyle w:val="200"/>
                          </w:pPr>
                          <w:r>
                            <w:fldChar w:fldCharType="begin"/>
                          </w:r>
                          <w:r>
                            <w:instrText xml:space="preserve"> PAGE  \* MERGEFORMAT </w:instrText>
                          </w:r>
                          <w:r>
                            <w:fldChar w:fldCharType="separate"/>
                          </w:r>
                          <w:r>
                            <w:t>1</w:t>
                          </w:r>
                          <w:r>
                            <w:fldChar w:fldCharType="end"/>
                          </w:r>
                        </w:p>
                        <w:p w14:paraId="698F13BC"/>
                      </w:txbxContent>
                    </wps:txbx>
                    <wps:bodyPr wrap="none" lIns="0" tIns="0" rIns="0" bIns="0" upright="1">
                      <a:spAutoFit/>
                    </wps:bodyPr>
                  </wps:wsp>
                </a:graphicData>
              </a:graphic>
            </wp:anchor>
          </w:drawing>
        </mc:Choice>
        <mc:Fallback>
          <w:pict>
            <v:shape id="_x0000_s205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qjCE5xgEAAKgDAAAOAAAAAAAAAAEAIAAAAB4BAABkcnMvZTJvRG9jLnht&#10;bFBLBQYAAAAABgAGAFkBAABWBQAAAAA=&#10;">
              <v:fill on="f" focussize="0,0"/>
              <v:stroke on="f"/>
              <v:imagedata o:title=""/>
              <o:lock v:ext="edit" aspectratio="f"/>
              <v:textbox inset="0mm,0mm,0mm,0mm" style="mso-fit-shape-to-text:t;">
                <w:txbxContent>
                  <w:p w14:paraId="0384ABE8">
                    <w:pPr>
                      <w:pStyle w:val="200"/>
                    </w:pPr>
                    <w:r>
                      <w:fldChar w:fldCharType="begin"/>
                    </w:r>
                    <w:r>
                      <w:instrText xml:space="preserve"> PAGE  \* MERGEFORMAT </w:instrText>
                    </w:r>
                    <w:r>
                      <w:fldChar w:fldCharType="separate"/>
                    </w:r>
                    <w:r>
                      <w:t>1</w:t>
                    </w:r>
                    <w:r>
                      <w:fldChar w:fldCharType="end"/>
                    </w:r>
                  </w:p>
                  <w:p w14:paraId="698F13B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62AD">
    <w:pPr>
      <w:pStyle w:val="200"/>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6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17CF6CE">
                          <w:pPr>
                            <w:pStyle w:val="200"/>
                          </w:pPr>
                          <w:r>
                            <w:fldChar w:fldCharType="begin"/>
                          </w:r>
                          <w:r>
                            <w:instrText xml:space="preserve"> PAGE  \* MERGEFORMAT </w:instrText>
                          </w:r>
                          <w:r>
                            <w:fldChar w:fldCharType="separate"/>
                          </w:r>
                          <w:r>
                            <w:t>50</w:t>
                          </w:r>
                          <w:r>
                            <w:fldChar w:fldCharType="end"/>
                          </w:r>
                        </w:p>
                        <w:p w14:paraId="3ECF179F"/>
                      </w:txbxContent>
                    </wps:txbx>
                    <wps:bodyPr wrap="none" lIns="0" tIns="0" rIns="0" bIns="0" upright="1">
                      <a:spAutoFit/>
                    </wps:bodyPr>
                  </wps:wsp>
                </a:graphicData>
              </a:graphic>
            </wp:anchor>
          </w:drawing>
        </mc:Choice>
        <mc:Fallback>
          <w:pict>
            <v:shape id="_x0000_s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fzSLFAQAAqAMAAA4AAAAAAAAAAQAgAAAAHgEAAGRycy9lMm9Eb2MueG1s&#10;UEsFBgAAAAAGAAYAWQEAAFUFAAAAAA==&#10;">
              <v:fill on="f" focussize="0,0"/>
              <v:stroke on="f"/>
              <v:imagedata o:title=""/>
              <o:lock v:ext="edit" aspectratio="f"/>
              <v:textbox inset="0mm,0mm,0mm,0mm" style="mso-fit-shape-to-text:t;">
                <w:txbxContent>
                  <w:p w14:paraId="217CF6CE">
                    <w:pPr>
                      <w:pStyle w:val="200"/>
                    </w:pPr>
                    <w:r>
                      <w:fldChar w:fldCharType="begin"/>
                    </w:r>
                    <w:r>
                      <w:instrText xml:space="preserve"> PAGE  \* MERGEFORMAT </w:instrText>
                    </w:r>
                    <w:r>
                      <w:fldChar w:fldCharType="separate"/>
                    </w:r>
                    <w:r>
                      <w:t>50</w:t>
                    </w:r>
                    <w:r>
                      <w:fldChar w:fldCharType="end"/>
                    </w:r>
                  </w:p>
                  <w:p w14:paraId="3ECF179F"/>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space"/>
      <w:lvlText w:val="%1 "/>
      <w:lvlJc w:val="left"/>
      <w:pPr>
        <w:tabs>
          <w:tab w:val="left" w:pos="454"/>
        </w:tabs>
        <w:ind w:left="637" w:hanging="397"/>
      </w:pPr>
      <w:rPr>
        <w:rFonts w:ascii="Arial" w:hAnsi="Arial" w:eastAsia="黑体"/>
      </w:rPr>
    </w:lvl>
    <w:lvl w:ilvl="1" w:tentative="0">
      <w:start w:val="1"/>
      <w:numFmt w:val="decimal"/>
      <w:pStyle w:val="268"/>
      <w:suff w:val="space"/>
      <w:lvlText w:val="%1.%2"/>
      <w:lvlJc w:val="left"/>
      <w:pPr>
        <w:tabs>
          <w:tab w:val="left" w:pos="454"/>
        </w:tabs>
        <w:ind w:left="720" w:hanging="567"/>
      </w:pPr>
      <w:rPr>
        <w:rFonts w:ascii="Arial" w:hAnsi="Arial" w:eastAsia="黑体"/>
      </w:rPr>
    </w:lvl>
    <w:lvl w:ilvl="2" w:tentative="0">
      <w:start w:val="1"/>
      <w:numFmt w:val="decimal"/>
      <w:suff w:val="space"/>
      <w:lvlText w:val="%1.%2.%3 "/>
      <w:lvlJc w:val="left"/>
      <w:pPr>
        <w:ind w:left="0" w:firstLine="0"/>
      </w:pPr>
      <w:rPr>
        <w:rFonts w:ascii="Times New Roman" w:hAnsi="Times New Roman" w:eastAsia="黑体" w:cs="Times New Roman"/>
      </w:rPr>
    </w:lvl>
    <w:lvl w:ilvl="3" w:tentative="0">
      <w:start w:val="1"/>
      <w:numFmt w:val="decimal"/>
      <w:suff w:val="space"/>
      <w:lvlText w:val="%1.%2.%3.%4 "/>
      <w:lvlJc w:val="left"/>
      <w:pPr>
        <w:ind w:left="0" w:firstLine="0"/>
      </w:pPr>
      <w:rPr>
        <w:rFonts w:eastAsia="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B7B98"/>
    <w:rsid w:val="399339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6">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8">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文本1"/>
    <w:basedOn w:val="1"/>
    <w:next w:val="3"/>
    <w:link w:val="188"/>
    <w:uiPriority w:val="0"/>
    <w:pPr>
      <w:widowControl/>
      <w:spacing w:before="60" w:after="160" w:line="259" w:lineRule="auto"/>
      <w:ind w:right="113"/>
    </w:pPr>
    <w:rPr>
      <w:sz w:val="18"/>
      <w:szCs w:val="20"/>
    </w:rPr>
  </w:style>
  <w:style w:type="paragraph" w:customStyle="1" w:styleId="3">
    <w:name w:val="明显引用1"/>
    <w:basedOn w:val="1"/>
    <w:next w:val="1"/>
    <w:qFormat/>
    <w:uiPriority w:val="30"/>
    <w:pPr>
      <w:pBdr>
        <w:bottom w:val="single" w:color="4F81BD" w:sz="4" w:space="4"/>
      </w:pBdr>
      <w:ind w:left="936" w:right="936" w:firstLine="200"/>
    </w:pPr>
    <w:rPr>
      <w:rFonts w:ascii="Times New Roman" w:hAnsi="Times New Roman" w:eastAsia="宋体" w:cs="Times New Roman"/>
      <w:b/>
      <w:bCs/>
      <w:iCs/>
      <w:sz w:val="24"/>
      <w:lang w:val="zh-CN"/>
    </w:rPr>
  </w:style>
  <w:style w:type="paragraph" w:styleId="13">
    <w:name w:val="toc 7"/>
    <w:basedOn w:val="1"/>
    <w:next w:val="1"/>
    <w:unhideWhenUsed/>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0"/>
    <w:semiHidden/>
    <w:unhideWhenUsed/>
    <w:uiPriority w:val="99"/>
    <w:pPr>
      <w:spacing w:after="0" w:line="240" w:lineRule="auto"/>
    </w:pPr>
    <w:rPr>
      <w:sz w:val="20"/>
    </w:rPr>
  </w:style>
  <w:style w:type="paragraph" w:styleId="19">
    <w:name w:val="footer"/>
    <w:basedOn w:val="1"/>
    <w:link w:val="53"/>
    <w:unhideWhenUsed/>
    <w:uiPriority w:val="99"/>
    <w:pPr>
      <w:tabs>
        <w:tab w:val="center" w:pos="7143"/>
        <w:tab w:val="right" w:pos="14287"/>
      </w:tabs>
      <w:spacing w:after="0" w:line="240" w:lineRule="auto"/>
    </w:pPr>
  </w:style>
  <w:style w:type="paragraph" w:styleId="20">
    <w:name w:val="header"/>
    <w:basedOn w:val="1"/>
    <w:link w:val="51"/>
    <w:unhideWhenUsed/>
    <w:uiPriority w:val="99"/>
    <w:pPr>
      <w:tabs>
        <w:tab w:val="center" w:pos="7143"/>
        <w:tab w:val="right" w:pos="14287"/>
      </w:tabs>
      <w:spacing w:after="0" w:line="240" w:lineRule="auto"/>
    </w:p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6"/>
    <w:qFormat/>
    <w:uiPriority w:val="11"/>
    <w:pPr>
      <w:spacing w:before="200" w:after="200"/>
    </w:pPr>
    <w:rPr>
      <w:sz w:val="24"/>
      <w:szCs w:val="24"/>
    </w:rPr>
  </w:style>
  <w:style w:type="paragraph" w:styleId="24">
    <w:name w:val="footnote text"/>
    <w:basedOn w:val="1"/>
    <w:link w:val="179"/>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5"/>
    <w:qFormat/>
    <w:uiPriority w:val="10"/>
    <w:pPr>
      <w:spacing w:before="300" w:after="200"/>
      <w:contextualSpacing/>
    </w:pPr>
    <w:rPr>
      <w:sz w:val="48"/>
      <w:szCs w:val="48"/>
    </w:rPr>
  </w:style>
  <w:style w:type="table" w:styleId="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semiHidden/>
    <w:unhideWhenUsed/>
    <w:uiPriority w:val="99"/>
    <w:rPr>
      <w:vertAlign w:val="superscript"/>
    </w:rPr>
  </w:style>
  <w:style w:type="character" w:styleId="34">
    <w:name w:val="Hyperlink"/>
    <w:unhideWhenUsed/>
    <w:uiPriority w:val="99"/>
    <w:rPr>
      <w:color w:val="0000FF" w:themeColor="hyperlink"/>
      <w:u w:val="single"/>
      <w14:textFill>
        <w14:solidFill>
          <w14:schemeClr w14:val="hlink"/>
        </w14:solidFill>
      </w14:textFill>
    </w:rPr>
  </w:style>
  <w:style w:type="character" w:styleId="35">
    <w:name w:val="footnote reference"/>
    <w:unhideWhenUsed/>
    <w:uiPriority w:val="99"/>
    <w:rPr>
      <w:vertAlign w:val="superscript"/>
    </w:rPr>
  </w:style>
  <w:style w:type="character" w:customStyle="1" w:styleId="36">
    <w:name w:val="Heading 1 Char"/>
    <w:link w:val="4"/>
    <w:uiPriority w:val="9"/>
    <w:rPr>
      <w:rFonts w:ascii="等线" w:hAnsi="等线" w:eastAsia="等线" w:cs="等线"/>
      <w:sz w:val="40"/>
      <w:szCs w:val="40"/>
    </w:rPr>
  </w:style>
  <w:style w:type="character" w:customStyle="1" w:styleId="37">
    <w:name w:val="Heading 2 Char"/>
    <w:link w:val="5"/>
    <w:qFormat/>
    <w:uiPriority w:val="9"/>
    <w:rPr>
      <w:rFonts w:ascii="等线" w:hAnsi="等线" w:eastAsia="等线" w:cs="等线"/>
      <w:sz w:val="34"/>
    </w:rPr>
  </w:style>
  <w:style w:type="character" w:customStyle="1" w:styleId="38">
    <w:name w:val="Heading 3 Char"/>
    <w:link w:val="6"/>
    <w:uiPriority w:val="9"/>
    <w:rPr>
      <w:rFonts w:ascii="等线" w:hAnsi="等线" w:eastAsia="等线" w:cs="等线"/>
      <w:sz w:val="30"/>
      <w:szCs w:val="30"/>
    </w:rPr>
  </w:style>
  <w:style w:type="character" w:customStyle="1" w:styleId="39">
    <w:name w:val="Heading 4 Char"/>
    <w:link w:val="7"/>
    <w:uiPriority w:val="9"/>
    <w:rPr>
      <w:rFonts w:ascii="等线" w:hAnsi="等线" w:eastAsia="等线" w:cs="等线"/>
      <w:b/>
      <w:bCs/>
      <w:sz w:val="26"/>
      <w:szCs w:val="26"/>
    </w:rPr>
  </w:style>
  <w:style w:type="character" w:customStyle="1" w:styleId="40">
    <w:name w:val="Heading 5 Char"/>
    <w:link w:val="8"/>
    <w:uiPriority w:val="9"/>
    <w:rPr>
      <w:rFonts w:ascii="等线" w:hAnsi="等线" w:eastAsia="等线" w:cs="等线"/>
      <w:b/>
      <w:bCs/>
      <w:sz w:val="24"/>
      <w:szCs w:val="24"/>
    </w:rPr>
  </w:style>
  <w:style w:type="character" w:customStyle="1" w:styleId="41">
    <w:name w:val="Heading 6 Char"/>
    <w:link w:val="9"/>
    <w:uiPriority w:val="9"/>
    <w:rPr>
      <w:rFonts w:ascii="等线" w:hAnsi="等线" w:eastAsia="等线" w:cs="等线"/>
      <w:b/>
      <w:bCs/>
      <w:sz w:val="22"/>
      <w:szCs w:val="22"/>
    </w:rPr>
  </w:style>
  <w:style w:type="character" w:customStyle="1" w:styleId="42">
    <w:name w:val="Heading 7 Char"/>
    <w:link w:val="10"/>
    <w:uiPriority w:val="9"/>
    <w:rPr>
      <w:rFonts w:ascii="等线" w:hAnsi="等线" w:eastAsia="等线" w:cs="等线"/>
      <w:b/>
      <w:bCs/>
      <w:i/>
      <w:iCs/>
      <w:sz w:val="22"/>
      <w:szCs w:val="22"/>
    </w:rPr>
  </w:style>
  <w:style w:type="character" w:customStyle="1" w:styleId="43">
    <w:name w:val="Heading 8 Char"/>
    <w:link w:val="11"/>
    <w:uiPriority w:val="9"/>
    <w:rPr>
      <w:rFonts w:ascii="等线" w:hAnsi="等线" w:eastAsia="等线" w:cs="等线"/>
      <w:i/>
      <w:iCs/>
      <w:sz w:val="22"/>
      <w:szCs w:val="22"/>
    </w:rPr>
  </w:style>
  <w:style w:type="character" w:customStyle="1" w:styleId="44">
    <w:name w:val="Heading 9 Char"/>
    <w:link w:val="12"/>
    <w:qFormat/>
    <w:uiPriority w:val="9"/>
    <w:rPr>
      <w:rFonts w:ascii="等线" w:hAnsi="等线" w:eastAsia="等线" w:cs="等线"/>
      <w:i/>
      <w:iCs/>
      <w:sz w:val="21"/>
      <w:szCs w:val="21"/>
    </w:rPr>
  </w:style>
  <w:style w:type="character" w:customStyle="1" w:styleId="45">
    <w:name w:val="Title Char"/>
    <w:link w:val="29"/>
    <w:uiPriority w:val="10"/>
    <w:rPr>
      <w:sz w:val="48"/>
      <w:szCs w:val="48"/>
    </w:rPr>
  </w:style>
  <w:style w:type="character" w:customStyle="1" w:styleId="46">
    <w:name w:val="Subtitle Char"/>
    <w:link w:val="23"/>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20"/>
    <w:uiPriority w:val="99"/>
  </w:style>
  <w:style w:type="character" w:customStyle="1" w:styleId="52">
    <w:name w:val="Footer Char"/>
    <w:link w:val="19"/>
    <w:uiPriority w:val="99"/>
  </w:style>
  <w:style w:type="character" w:customStyle="1" w:styleId="53">
    <w:name w:val="Caption Char"/>
    <w:link w:val="19"/>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4"/>
    <w:uiPriority w:val="99"/>
    <w:rPr>
      <w:sz w:val="18"/>
    </w:rPr>
  </w:style>
  <w:style w:type="character" w:customStyle="1" w:styleId="180">
    <w:name w:val="Endnote Text Char"/>
    <w:link w:val="18"/>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qFormat/>
    <w:uiPriority w:val="99"/>
    <w:pPr>
      <w:keepNext/>
      <w:spacing w:before="120" w:after="160" w:line="259" w:lineRule="auto"/>
      <w:ind w:left="432" w:hanging="432"/>
      <w:outlineLvl w:val="0"/>
    </w:pPr>
    <w:rPr>
      <w:rFonts w:eastAsia="黑体"/>
      <w:b/>
      <w:bCs/>
      <w:color w:val="000000"/>
      <w:sz w:val="30"/>
      <w:szCs w:val="30"/>
    </w:rPr>
  </w:style>
  <w:style w:type="paragraph" w:customStyle="1" w:styleId="183">
    <w:name w:val="标题 21"/>
    <w:basedOn w:val="1"/>
    <w:next w:val="1"/>
    <w:qFormat/>
    <w:uiPriority w:val="9"/>
    <w:pPr>
      <w:keepNext/>
      <w:keepLines/>
      <w:spacing w:before="260" w:after="260" w:line="416" w:lineRule="auto"/>
      <w:outlineLvl w:val="1"/>
    </w:pPr>
    <w:rPr>
      <w:rFonts w:ascii="Cambria" w:hAnsi="Cambria"/>
      <w:b/>
      <w:bCs/>
      <w:sz w:val="32"/>
      <w:szCs w:val="32"/>
    </w:rPr>
  </w:style>
  <w:style w:type="paragraph" w:customStyle="1" w:styleId="184">
    <w:name w:val="标题 31"/>
    <w:basedOn w:val="1"/>
    <w:next w:val="1"/>
    <w:unhideWhenUsed/>
    <w:qFormat/>
    <w:uiPriority w:val="0"/>
    <w:pPr>
      <w:spacing w:before="100" w:beforeAutospacing="1" w:after="100" w:afterAutospacing="1"/>
      <w:jc w:val="left"/>
      <w:outlineLvl w:val="2"/>
    </w:pPr>
    <w:rPr>
      <w:rFonts w:hint="eastAsia" w:ascii="宋体" w:hAnsi="宋体" w:eastAsia="宋体" w:cs="宋体"/>
      <w:b/>
      <w:bCs/>
      <w:sz w:val="27"/>
      <w:szCs w:val="27"/>
      <w:lang w:val="en-US" w:eastAsia="zh-CN" w:bidi="ar"/>
    </w:rPr>
  </w:style>
  <w:style w:type="paragraph" w:customStyle="1" w:styleId="185">
    <w:name w:val="标题 41"/>
    <w:basedOn w:val="1"/>
    <w:next w:val="1"/>
    <w:qFormat/>
    <w:uiPriority w:val="0"/>
    <w:pPr>
      <w:keepNext/>
      <w:keepLines/>
      <w:spacing w:line="500" w:lineRule="exact"/>
      <w:outlineLvl w:val="3"/>
    </w:pPr>
    <w:rPr>
      <w:rFonts w:ascii="Arial" w:hAnsi="Arial"/>
      <w:sz w:val="24"/>
    </w:rPr>
  </w:style>
  <w:style w:type="character" w:customStyle="1" w:styleId="186">
    <w:name w:val="默认段落字体1"/>
    <w:link w:val="1"/>
    <w:semiHidden/>
    <w:uiPriority w:val="0"/>
  </w:style>
  <w:style w:type="table" w:customStyle="1" w:styleId="187">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8">
    <w:name w:val="正文文本 Char"/>
    <w:link w:val="2"/>
    <w:uiPriority w:val="0"/>
    <w:rPr>
      <w:sz w:val="18"/>
    </w:rPr>
  </w:style>
  <w:style w:type="paragraph" w:customStyle="1" w:styleId="189">
    <w:name w:val="正文缩进1"/>
    <w:basedOn w:val="1"/>
    <w:qFormat/>
    <w:uiPriority w:val="0"/>
    <w:pPr>
      <w:ind w:firstLine="420"/>
    </w:pPr>
    <w:rPr>
      <w:sz w:val="21"/>
      <w:szCs w:val="20"/>
    </w:rPr>
  </w:style>
  <w:style w:type="paragraph" w:customStyle="1" w:styleId="190">
    <w:name w:val="题注1"/>
    <w:basedOn w:val="1"/>
    <w:next w:val="1"/>
    <w:qFormat/>
    <w:uiPriority w:val="0"/>
    <w:pPr>
      <w:spacing w:line="360" w:lineRule="auto"/>
      <w:jc w:val="center"/>
    </w:pPr>
    <w:rPr>
      <w:rFonts w:ascii="Times New Roman" w:hAnsi="Times New Roman" w:eastAsia="宋体" w:cs="Times New Roman"/>
      <w:b/>
      <w:szCs w:val="20"/>
    </w:rPr>
  </w:style>
  <w:style w:type="paragraph" w:customStyle="1" w:styleId="191">
    <w:name w:val="引文目录标题1"/>
    <w:basedOn w:val="1"/>
    <w:next w:val="1"/>
    <w:unhideWhenUsed/>
    <w:qFormat/>
    <w:uiPriority w:val="99"/>
    <w:pPr>
      <w:spacing w:before="120"/>
    </w:pPr>
    <w:rPr>
      <w:rFonts w:ascii="Cambria" w:hAnsi="Cambria" w:eastAsia="宋体" w:cs="Times New Roman"/>
      <w:sz w:val="24"/>
    </w:rPr>
  </w:style>
  <w:style w:type="paragraph" w:customStyle="1" w:styleId="192">
    <w:name w:val="批注文字1"/>
    <w:basedOn w:val="1"/>
    <w:link w:val="193"/>
    <w:semiHidden/>
    <w:uiPriority w:val="0"/>
    <w:pPr>
      <w:jc w:val="left"/>
    </w:pPr>
    <w:rPr>
      <w:sz w:val="24"/>
      <w:szCs w:val="20"/>
    </w:rPr>
  </w:style>
  <w:style w:type="character" w:customStyle="1" w:styleId="193">
    <w:name w:val="批注文字 Char"/>
    <w:link w:val="192"/>
    <w:uiPriority w:val="0"/>
    <w:rPr>
      <w:rFonts w:ascii="Times New Roman" w:hAnsi="Times New Roman" w:eastAsia="宋体"/>
      <w:sz w:val="24"/>
    </w:rPr>
  </w:style>
  <w:style w:type="paragraph" w:customStyle="1" w:styleId="194">
    <w:name w:val="正文文本缩进1"/>
    <w:basedOn w:val="1"/>
    <w:link w:val="195"/>
    <w:uiPriority w:val="0"/>
    <w:pPr>
      <w:spacing w:after="120"/>
      <w:ind w:left="420"/>
    </w:pPr>
    <w:rPr>
      <w:sz w:val="24"/>
      <w:szCs w:val="20"/>
    </w:rPr>
  </w:style>
  <w:style w:type="character" w:customStyle="1" w:styleId="195">
    <w:name w:val="正文文本缩进 Char"/>
    <w:link w:val="194"/>
    <w:semiHidden/>
    <w:uiPriority w:val="0"/>
    <w:rPr>
      <w:rFonts w:ascii="Times New Roman" w:hAnsi="Times New Roman" w:eastAsia="宋体"/>
      <w:sz w:val="24"/>
    </w:rPr>
  </w:style>
  <w:style w:type="paragraph" w:customStyle="1" w:styleId="196">
    <w:name w:val="目录 51"/>
    <w:basedOn w:val="1"/>
    <w:next w:val="1"/>
    <w:qFormat/>
    <w:uiPriority w:val="39"/>
    <w:pPr>
      <w:spacing w:line="240" w:lineRule="auto"/>
      <w:ind w:left="840" w:firstLine="0"/>
    </w:pPr>
    <w:rPr>
      <w:rFonts w:ascii="Calibri" w:hAnsi="Calibri"/>
      <w:sz w:val="18"/>
      <w:szCs w:val="18"/>
    </w:rPr>
  </w:style>
  <w:style w:type="paragraph" w:customStyle="1" w:styleId="197">
    <w:name w:val="纯文本11"/>
    <w:basedOn w:val="1"/>
    <w:next w:val="198"/>
    <w:qFormat/>
    <w:uiPriority w:val="99"/>
    <w:pPr>
      <w:spacing w:line="240" w:lineRule="atLeast"/>
    </w:pPr>
    <w:rPr>
      <w:rFonts w:ascii="宋体" w:hAnsi="Courier New" w:eastAsia="宋体" w:cs="Times New Roman"/>
      <w:sz w:val="28"/>
      <w:szCs w:val="20"/>
    </w:rPr>
  </w:style>
  <w:style w:type="paragraph" w:customStyle="1" w:styleId="198">
    <w:name w:val="Default"/>
    <w:basedOn w:val="199"/>
    <w:next w:val="200"/>
    <w:qFormat/>
    <w:uiPriority w:val="0"/>
    <w:pPr>
      <w:widowControl w:val="0"/>
    </w:pPr>
    <w:rPr>
      <w:rFonts w:ascii="宋体" w:hAnsi="宋体" w:eastAsia="宋体" w:cs="宋体"/>
      <w:color w:val="000000"/>
      <w:sz w:val="24"/>
      <w:szCs w:val="24"/>
      <w:lang w:val="en-US" w:eastAsia="zh-CN" w:bidi="ar-SA"/>
    </w:rPr>
  </w:style>
  <w:style w:type="paragraph" w:customStyle="1" w:styleId="199">
    <w:name w:val="文本"/>
    <w:basedOn w:val="189"/>
    <w:next w:val="1"/>
    <w:qFormat/>
    <w:uiPriority w:val="0"/>
    <w:pPr>
      <w:ind w:firstLine="480"/>
    </w:pPr>
    <w:rPr>
      <w:rFonts w:cs="Times New Roman"/>
      <w:szCs w:val="24"/>
      <w:lang w:val="zh-CN"/>
    </w:rPr>
  </w:style>
  <w:style w:type="paragraph" w:customStyle="1" w:styleId="200">
    <w:name w:val="页脚1"/>
    <w:basedOn w:val="1"/>
    <w:link w:val="201"/>
    <w:uiPriority w:val="99"/>
    <w:pPr>
      <w:tabs>
        <w:tab w:val="center" w:pos="4153"/>
        <w:tab w:val="right" w:pos="8306"/>
      </w:tabs>
      <w:jc w:val="left"/>
    </w:pPr>
    <w:rPr>
      <w:sz w:val="18"/>
      <w:szCs w:val="20"/>
    </w:rPr>
  </w:style>
  <w:style w:type="character" w:customStyle="1" w:styleId="201">
    <w:name w:val="页脚 Char"/>
    <w:link w:val="200"/>
    <w:uiPriority w:val="99"/>
    <w:rPr>
      <w:sz w:val="18"/>
    </w:rPr>
  </w:style>
  <w:style w:type="paragraph" w:customStyle="1" w:styleId="202">
    <w:name w:val="日期1"/>
    <w:basedOn w:val="1"/>
    <w:next w:val="1"/>
    <w:link w:val="203"/>
    <w:uiPriority w:val="0"/>
    <w:pPr>
      <w:ind w:left="100"/>
    </w:pPr>
    <w:rPr>
      <w:sz w:val="24"/>
      <w:szCs w:val="20"/>
    </w:rPr>
  </w:style>
  <w:style w:type="character" w:customStyle="1" w:styleId="203">
    <w:name w:val="日期 Char"/>
    <w:link w:val="202"/>
    <w:uiPriority w:val="0"/>
    <w:rPr>
      <w:rFonts w:ascii="Times New Roman" w:hAnsi="Times New Roman" w:eastAsia="宋体"/>
      <w:sz w:val="24"/>
    </w:rPr>
  </w:style>
  <w:style w:type="paragraph" w:customStyle="1" w:styleId="204">
    <w:name w:val="正文文本缩进 21"/>
    <w:basedOn w:val="1"/>
    <w:uiPriority w:val="0"/>
    <w:pPr>
      <w:spacing w:line="360" w:lineRule="auto"/>
      <w:ind w:left="420"/>
    </w:pPr>
    <w:rPr>
      <w:rFonts w:ascii="Times New Roman" w:hAnsi="Times New Roman"/>
    </w:rPr>
  </w:style>
  <w:style w:type="paragraph" w:customStyle="1" w:styleId="205">
    <w:name w:val="批注框文本1"/>
    <w:basedOn w:val="1"/>
    <w:link w:val="206"/>
    <w:semiHidden/>
    <w:uiPriority w:val="0"/>
    <w:rPr>
      <w:sz w:val="18"/>
      <w:szCs w:val="20"/>
    </w:rPr>
  </w:style>
  <w:style w:type="character" w:customStyle="1" w:styleId="206">
    <w:name w:val="批注框文本 Char"/>
    <w:link w:val="205"/>
    <w:semiHidden/>
    <w:uiPriority w:val="0"/>
    <w:rPr>
      <w:rFonts w:ascii="Times New Roman" w:hAnsi="Times New Roman" w:eastAsia="宋体"/>
      <w:sz w:val="18"/>
    </w:rPr>
  </w:style>
  <w:style w:type="paragraph" w:customStyle="1" w:styleId="207">
    <w:name w:val="页眉1"/>
    <w:basedOn w:val="1"/>
    <w:next w:val="208"/>
    <w:link w:val="210"/>
    <w:uiPriority w:val="0"/>
    <w:pPr>
      <w:pBdr>
        <w:bottom w:val="single" w:color="000000" w:sz="6" w:space="1"/>
      </w:pBdr>
      <w:tabs>
        <w:tab w:val="center" w:pos="4153"/>
        <w:tab w:val="right" w:pos="8306"/>
      </w:tabs>
      <w:jc w:val="center"/>
    </w:pPr>
    <w:rPr>
      <w:sz w:val="18"/>
      <w:szCs w:val="20"/>
    </w:rPr>
  </w:style>
  <w:style w:type="paragraph" w:customStyle="1" w:styleId="208">
    <w:name w:val="索引标题1"/>
    <w:basedOn w:val="1"/>
    <w:next w:val="209"/>
    <w:qFormat/>
    <w:uiPriority w:val="0"/>
    <w:rPr>
      <w:rFonts w:ascii="Arial" w:hAnsi="Arial"/>
      <w:b/>
    </w:rPr>
  </w:style>
  <w:style w:type="paragraph" w:customStyle="1" w:styleId="209">
    <w:name w:val="索引 11"/>
    <w:basedOn w:val="1"/>
    <w:next w:val="1"/>
    <w:qFormat/>
    <w:uiPriority w:val="0"/>
    <w:pPr>
      <w:spacing w:line="240" w:lineRule="exact"/>
      <w:jc w:val="left"/>
    </w:pPr>
    <w:rPr>
      <w:b/>
      <w:szCs w:val="21"/>
    </w:rPr>
  </w:style>
  <w:style w:type="character" w:customStyle="1" w:styleId="210">
    <w:name w:val="页眉 Char"/>
    <w:link w:val="207"/>
    <w:uiPriority w:val="0"/>
    <w:rPr>
      <w:sz w:val="18"/>
    </w:rPr>
  </w:style>
  <w:style w:type="paragraph" w:customStyle="1" w:styleId="211">
    <w:name w:val="目录 11"/>
    <w:basedOn w:val="1"/>
    <w:next w:val="1"/>
    <w:uiPriority w:val="0"/>
  </w:style>
  <w:style w:type="paragraph" w:customStyle="1" w:styleId="212">
    <w:name w:val="普通(网站)1"/>
    <w:basedOn w:val="1"/>
    <w:link w:val="213"/>
    <w:uiPriority w:val="0"/>
    <w:pPr>
      <w:widowControl/>
      <w:spacing w:before="100" w:beforeAutospacing="1" w:after="100" w:afterAutospacing="1"/>
      <w:jc w:val="left"/>
    </w:pPr>
    <w:rPr>
      <w:rFonts w:ascii="宋体" w:hAnsi="宋体"/>
      <w:sz w:val="24"/>
      <w:szCs w:val="20"/>
    </w:rPr>
  </w:style>
  <w:style w:type="character" w:customStyle="1" w:styleId="213">
    <w:name w:val="普通(网站) Char"/>
    <w:link w:val="212"/>
    <w:uiPriority w:val="0"/>
    <w:rPr>
      <w:rFonts w:ascii="宋体" w:hAnsi="宋体" w:eastAsia="宋体"/>
      <w:sz w:val="24"/>
    </w:rPr>
  </w:style>
  <w:style w:type="paragraph" w:customStyle="1" w:styleId="214">
    <w:name w:val="标题1"/>
    <w:basedOn w:val="1"/>
    <w:next w:val="1"/>
    <w:qFormat/>
    <w:uiPriority w:val="0"/>
    <w:rPr>
      <w:szCs w:val="20"/>
    </w:rPr>
  </w:style>
  <w:style w:type="paragraph" w:customStyle="1" w:styleId="215">
    <w:name w:val="批注主题1"/>
    <w:basedOn w:val="192"/>
    <w:next w:val="192"/>
    <w:link w:val="216"/>
    <w:semiHidden/>
    <w:uiPriority w:val="0"/>
    <w:rPr>
      <w:b/>
      <w:sz w:val="24"/>
      <w:szCs w:val="20"/>
    </w:rPr>
  </w:style>
  <w:style w:type="character" w:customStyle="1" w:styleId="216">
    <w:name w:val="批注主题 Char"/>
    <w:link w:val="215"/>
    <w:semiHidden/>
    <w:uiPriority w:val="0"/>
    <w:rPr>
      <w:rFonts w:ascii="Times New Roman" w:hAnsi="Times New Roman" w:eastAsia="宋体"/>
      <w:b/>
      <w:sz w:val="24"/>
    </w:rPr>
  </w:style>
  <w:style w:type="paragraph" w:customStyle="1" w:styleId="217">
    <w:name w:val="正文首行缩进1"/>
    <w:basedOn w:val="2"/>
    <w:next w:val="1"/>
    <w:qFormat/>
    <w:uiPriority w:val="0"/>
    <w:pPr>
      <w:spacing w:line="360" w:lineRule="auto"/>
      <w:ind w:firstLine="420"/>
    </w:pPr>
    <w:rPr>
      <w:sz w:val="24"/>
    </w:rPr>
  </w:style>
  <w:style w:type="paragraph" w:customStyle="1" w:styleId="218">
    <w:name w:val="正文首行缩进 21"/>
    <w:basedOn w:val="1"/>
    <w:next w:val="1"/>
    <w:qFormat/>
    <w:uiPriority w:val="0"/>
    <w:pPr>
      <w:spacing w:after="120"/>
      <w:ind w:left="420" w:firstLine="420"/>
    </w:pPr>
    <w:rPr>
      <w:sz w:val="21"/>
      <w:szCs w:val="24"/>
    </w:rPr>
  </w:style>
  <w:style w:type="table" w:customStyle="1" w:styleId="219">
    <w:name w:val="网格型1"/>
    <w:basedOn w:val="187"/>
    <w:uiPriority w:val="0"/>
    <w:rPr>
      <w:lang w:val="en-US" w:eastAsia="zh-CN" w:bidi="ar-SA"/>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20">
    <w:name w:val="要点1"/>
    <w:basedOn w:val="186"/>
    <w:link w:val="1"/>
    <w:qFormat/>
    <w:uiPriority w:val="0"/>
    <w:rPr>
      <w:b/>
    </w:rPr>
  </w:style>
  <w:style w:type="character" w:customStyle="1" w:styleId="221">
    <w:name w:val="页码1"/>
    <w:basedOn w:val="186"/>
    <w:link w:val="1"/>
    <w:uiPriority w:val="0"/>
  </w:style>
  <w:style w:type="character" w:customStyle="1" w:styleId="222">
    <w:name w:val="超链接1"/>
    <w:basedOn w:val="186"/>
    <w:link w:val="1"/>
    <w:uiPriority w:val="0"/>
    <w:rPr>
      <w:color w:val="0000FF"/>
      <w:u w:val="single"/>
    </w:rPr>
  </w:style>
  <w:style w:type="character" w:customStyle="1" w:styleId="223">
    <w:name w:val="批注引用1"/>
    <w:link w:val="1"/>
    <w:semiHidden/>
    <w:uiPriority w:val="0"/>
    <w:rPr>
      <w:sz w:val="21"/>
    </w:rPr>
  </w:style>
  <w:style w:type="character" w:customStyle="1" w:styleId="224">
    <w:name w:val="批注文字 字符1"/>
    <w:link w:val="1"/>
    <w:semiHidden/>
    <w:uiPriority w:val="0"/>
    <w:rPr>
      <w:rFonts w:ascii="Times New Roman" w:hAnsi="Times New Roman" w:eastAsia="宋体"/>
      <w:sz w:val="24"/>
    </w:rPr>
  </w:style>
  <w:style w:type="character" w:customStyle="1" w:styleId="225">
    <w:name w:val="表格 Char"/>
    <w:link w:val="226"/>
    <w:uiPriority w:val="0"/>
    <w:rPr>
      <w:rFonts w:ascii="宋体"/>
      <w:sz w:val="21"/>
    </w:rPr>
  </w:style>
  <w:style w:type="paragraph" w:customStyle="1" w:styleId="226">
    <w:name w:val="表格"/>
    <w:basedOn w:val="1"/>
    <w:next w:val="189"/>
    <w:link w:val="225"/>
    <w:uiPriority w:val="0"/>
    <w:pPr>
      <w:spacing w:line="259" w:lineRule="auto"/>
      <w:jc w:val="center"/>
    </w:pPr>
    <w:rPr>
      <w:rFonts w:ascii="宋体"/>
      <w:szCs w:val="20"/>
    </w:rPr>
  </w:style>
  <w:style w:type="character" w:customStyle="1" w:styleId="227">
    <w:name w:val="日期 字符"/>
    <w:link w:val="1"/>
    <w:semiHidden/>
    <w:uiPriority w:val="0"/>
    <w:rPr>
      <w:rFonts w:ascii="Times New Roman" w:hAnsi="Times New Roman" w:eastAsia="宋体"/>
      <w:sz w:val="24"/>
    </w:rPr>
  </w:style>
  <w:style w:type="character" w:customStyle="1" w:styleId="228">
    <w:name w:val="页脚 字符"/>
    <w:basedOn w:val="186"/>
    <w:link w:val="1"/>
    <w:uiPriority w:val="99"/>
  </w:style>
  <w:style w:type="character" w:customStyle="1" w:styleId="229">
    <w:name w:val="正文文本 字符1"/>
    <w:link w:val="1"/>
    <w:semiHidden/>
    <w:uiPriority w:val="0"/>
    <w:rPr>
      <w:rFonts w:ascii="Times New Roman" w:hAnsi="Times New Roman" w:eastAsia="宋体"/>
      <w:sz w:val="24"/>
    </w:rPr>
  </w:style>
  <w:style w:type="character" w:customStyle="1" w:styleId="230">
    <w:name w:val="正文文本 (2) + Times New Roman"/>
    <w:link w:val="1"/>
    <w:qFormat/>
    <w:uiPriority w:val="0"/>
    <w:rPr>
      <w:rFonts w:ascii="Times New Roman" w:hAnsi="Times New Roman" w:eastAsia="Times New Roman" w:cs="Times New Roman"/>
      <w:color w:val="000000"/>
      <w:spacing w:val="0"/>
      <w:position w:val="0"/>
      <w:sz w:val="22"/>
      <w:szCs w:val="22"/>
      <w:lang w:val="en-US" w:eastAsia="en-US" w:bidi="en-US"/>
    </w:rPr>
  </w:style>
  <w:style w:type="paragraph" w:customStyle="1" w:styleId="231">
    <w:name w:val="B正文"/>
    <w:basedOn w:val="1"/>
    <w:qFormat/>
    <w:uiPriority w:val="0"/>
    <w:pPr>
      <w:spacing w:line="360" w:lineRule="auto"/>
      <w:ind w:firstLine="200"/>
    </w:pPr>
    <w:rPr>
      <w:rFonts w:ascii="Times New Roman" w:hAnsi="Times New Roman" w:eastAsia="宋体" w:cs="Times New Roman"/>
      <w:sz w:val="24"/>
      <w:szCs w:val="24"/>
    </w:rPr>
  </w:style>
  <w:style w:type="paragraph" w:customStyle="1" w:styleId="232">
    <w:name w:val="南华表标题"/>
    <w:basedOn w:val="233"/>
    <w:qFormat/>
    <w:uiPriority w:val="0"/>
    <w:pPr>
      <w:tabs>
        <w:tab w:val="left" w:pos="3795"/>
      </w:tabs>
      <w:spacing w:before="156" w:after="156"/>
      <w:ind w:firstLine="0"/>
      <w:jc w:val="center"/>
    </w:pPr>
    <w:rPr>
      <w:b/>
    </w:rPr>
  </w:style>
  <w:style w:type="paragraph" w:customStyle="1" w:styleId="233">
    <w:name w:val="南华正文"/>
    <w:basedOn w:val="1"/>
    <w:qFormat/>
    <w:uiPriority w:val="0"/>
    <w:pPr>
      <w:tabs>
        <w:tab w:val="left" w:pos="3795"/>
      </w:tabs>
      <w:spacing w:line="360" w:lineRule="auto"/>
      <w:ind w:firstLine="482"/>
      <w:jc w:val="left"/>
    </w:pPr>
    <w:rPr>
      <w:color w:val="000000"/>
      <w:sz w:val="24"/>
      <w:szCs w:val="20"/>
    </w:rPr>
  </w:style>
  <w:style w:type="paragraph" w:customStyle="1" w:styleId="234">
    <w:name w:val="环评正文"/>
    <w:basedOn w:val="1"/>
    <w:qFormat/>
    <w:uiPriority w:val="0"/>
    <w:pPr>
      <w:spacing w:line="360" w:lineRule="auto"/>
      <w:ind w:firstLine="480"/>
    </w:pPr>
    <w:rPr>
      <w:rFonts w:ascii="Times New Roman" w:hAnsi="宋体"/>
      <w:sz w:val="24"/>
      <w:szCs w:val="24"/>
    </w:rPr>
  </w:style>
  <w:style w:type="paragraph" w:customStyle="1" w:styleId="235">
    <w:name w:val="制表格"/>
    <w:basedOn w:val="1"/>
    <w:qFormat/>
    <w:uiPriority w:val="0"/>
    <w:pPr>
      <w:jc w:val="center"/>
    </w:pPr>
    <w:rPr>
      <w:rFonts w:ascii="Times New Roman" w:hAnsi="Times New Roman"/>
      <w:szCs w:val="28"/>
    </w:rPr>
  </w:style>
  <w:style w:type="paragraph" w:customStyle="1" w:styleId="236">
    <w:name w:val="报告表格"/>
    <w:basedOn w:val="1"/>
    <w:uiPriority w:val="0"/>
    <w:pPr>
      <w:spacing w:before="40" w:after="40"/>
      <w:jc w:val="center"/>
    </w:pPr>
    <w:rPr>
      <w:rFonts w:ascii="Times New Roman" w:hAnsi="Times New Roman"/>
    </w:rPr>
  </w:style>
  <w:style w:type="paragraph" w:customStyle="1" w:styleId="237">
    <w:name w:val="S报告正文"/>
    <w:basedOn w:val="1"/>
    <w:qFormat/>
    <w:uiPriority w:val="0"/>
    <w:pPr>
      <w:spacing w:line="480" w:lineRule="exact"/>
      <w:ind w:firstLine="510"/>
      <w:jc w:val="left"/>
    </w:pPr>
    <w:rPr>
      <w:sz w:val="24"/>
    </w:rPr>
  </w:style>
  <w:style w:type="paragraph" w:customStyle="1" w:styleId="238">
    <w:name w:val="正文1"/>
    <w:basedOn w:val="1"/>
    <w:next w:val="1"/>
    <w:qFormat/>
    <w:uiPriority w:val="0"/>
    <w:pPr>
      <w:spacing w:line="360" w:lineRule="auto"/>
      <w:ind w:firstLine="200"/>
    </w:pPr>
    <w:rPr>
      <w:rFonts w:ascii="Times New Roman" w:hAnsi="Times New Roman"/>
      <w:sz w:val="24"/>
      <w:szCs w:val="22"/>
    </w:rPr>
  </w:style>
  <w:style w:type="paragraph" w:customStyle="1" w:styleId="239">
    <w:name w:val="表内"/>
    <w:basedOn w:val="1"/>
    <w:qFormat/>
    <w:uiPriority w:val="0"/>
    <w:pPr>
      <w:spacing w:line="360" w:lineRule="exact"/>
      <w:ind w:firstLine="0"/>
      <w:jc w:val="center"/>
    </w:pPr>
    <w:rPr>
      <w:rFonts w:ascii="Times New Roman" w:hAnsi="Times New Roman" w:cs="Times New Roman"/>
      <w:sz w:val="21"/>
    </w:rPr>
  </w:style>
  <w:style w:type="paragraph" w:customStyle="1" w:styleId="240">
    <w:name w:val="封面主标题"/>
    <w:basedOn w:val="1"/>
    <w:uiPriority w:val="99"/>
    <w:pPr>
      <w:jc w:val="center"/>
    </w:pPr>
    <w:rPr>
      <w:rFonts w:ascii="华文新魏" w:hAnsi="华文中宋" w:eastAsia="华文新魏" w:cs="宋体"/>
      <w:b/>
      <w:bCs/>
      <w:sz w:val="84"/>
      <w:szCs w:val="84"/>
    </w:rPr>
  </w:style>
  <w:style w:type="paragraph" w:customStyle="1" w:styleId="241">
    <w:name w:val="表"/>
    <w:uiPriority w:val="0"/>
    <w:pPr>
      <w:widowControl w:val="0"/>
      <w:spacing w:line="440" w:lineRule="exact"/>
      <w:ind w:firstLine="200"/>
      <w:jc w:val="both"/>
    </w:pPr>
    <w:rPr>
      <w:rFonts w:hint="default" w:ascii="Times New Roman" w:hAnsi="Times New Roman" w:eastAsia="宋体" w:cs="Times New Roman"/>
      <w:sz w:val="24"/>
      <w:szCs w:val="24"/>
      <w:lang w:val="en-US" w:eastAsia="zh-CN" w:bidi="ar-SA"/>
    </w:rPr>
  </w:style>
  <w:style w:type="paragraph" w:customStyle="1" w:styleId="242">
    <w:name w:val="1正文段落"/>
    <w:basedOn w:val="1"/>
    <w:qFormat/>
    <w:uiPriority w:val="0"/>
  </w:style>
  <w:style w:type="paragraph" w:customStyle="1" w:styleId="243">
    <w:name w:val="正文_10"/>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44">
    <w:name w:val="WPSOffice手动目录 1"/>
    <w:uiPriority w:val="0"/>
    <w:rPr>
      <w:rFonts w:hint="default" w:ascii="Times New Roman" w:hAnsi="Times New Roman" w:eastAsia="宋体" w:cs="Times New Roman"/>
      <w:sz w:val="20"/>
      <w:szCs w:val="20"/>
    </w:rPr>
  </w:style>
  <w:style w:type="paragraph" w:customStyle="1" w:styleId="245">
    <w:name w:val="纯文本1"/>
    <w:basedOn w:val="1"/>
    <w:qFormat/>
    <w:uiPriority w:val="0"/>
    <w:rPr>
      <w:rFonts w:ascii="宋体" w:hAnsi="Courier New"/>
      <w:szCs w:val="20"/>
    </w:rPr>
  </w:style>
  <w:style w:type="paragraph" w:customStyle="1" w:styleId="246">
    <w:name w:val="副标题2"/>
    <w:basedOn w:val="1"/>
    <w:qFormat/>
    <w:uiPriority w:val="0"/>
    <w:pPr>
      <w:keepNext w:val="0"/>
      <w:keepLines w:val="0"/>
      <w:widowControl w:val="0"/>
      <w:suppressLineNumbers w:val="0"/>
      <w:spacing w:before="0" w:beforeAutospacing="0" w:after="0" w:afterAutospacing="0" w:line="360" w:lineRule="auto"/>
      <w:ind w:left="0" w:right="0"/>
      <w:jc w:val="both"/>
    </w:pPr>
    <w:rPr>
      <w:rFonts w:ascii="Times New Roman" w:hAnsi="Times New Roman" w:eastAsia="宋体" w:cs="Times New Roman"/>
      <w:b/>
      <w:sz w:val="28"/>
      <w:szCs w:val="21"/>
      <w:lang w:val="en-US" w:eastAsia="zh-CN" w:bidi="ar"/>
    </w:rPr>
  </w:style>
  <w:style w:type="paragraph" w:customStyle="1" w:styleId="247">
    <w:name w:val="Other|1"/>
    <w:basedOn w:val="1"/>
    <w:qFormat/>
    <w:uiPriority w:val="0"/>
    <w:pPr>
      <w:widowControl w:val="0"/>
      <w:shd w:val="clear" w:color="auto" w:fill="auto"/>
    </w:pPr>
    <w:rPr>
      <w:sz w:val="22"/>
      <w:szCs w:val="22"/>
      <w:u w:val="none"/>
      <w:shd w:val="clear" w:color="auto" w:fill="auto"/>
      <w:lang w:val="zh-TW" w:eastAsia="zh-TW" w:bidi="zh-TW"/>
    </w:rPr>
  </w:style>
  <w:style w:type="paragraph" w:customStyle="1" w:styleId="248">
    <w:name w:val="正文环评"/>
    <w:basedOn w:val="1"/>
    <w:qFormat/>
    <w:uiPriority w:val="0"/>
    <w:rPr>
      <w:szCs w:val="22"/>
    </w:rPr>
  </w:style>
  <w:style w:type="paragraph" w:customStyle="1" w:styleId="249">
    <w:name w:val="正文格式"/>
    <w:basedOn w:val="1"/>
    <w:qFormat/>
    <w:uiPriority w:val="0"/>
    <w:pPr>
      <w:widowControl w:val="0"/>
      <w:spacing w:line="360" w:lineRule="auto"/>
      <w:ind w:firstLine="544"/>
      <w:jc w:val="both"/>
    </w:pPr>
    <w:rPr>
      <w:rFonts w:ascii="Calibri" w:hAnsi="Calibri" w:cs="宋体"/>
      <w:sz w:val="24"/>
      <w:szCs w:val="24"/>
    </w:rPr>
  </w:style>
  <w:style w:type="paragraph" w:customStyle="1" w:styleId="250">
    <w:name w:val="F正文"/>
    <w:basedOn w:val="1"/>
    <w:qFormat/>
    <w:uiPriority w:val="0"/>
    <w:pPr>
      <w:ind w:firstLine="480"/>
      <w:jc w:val="left"/>
    </w:pPr>
  </w:style>
  <w:style w:type="paragraph" w:customStyle="1" w:styleId="251">
    <w:name w:val="Table Paragraph"/>
    <w:basedOn w:val="1"/>
    <w:qFormat/>
    <w:uiPriority w:val="1"/>
    <w:pPr>
      <w:spacing w:line="240" w:lineRule="auto"/>
      <w:ind w:firstLine="0"/>
      <w:jc w:val="left"/>
    </w:pPr>
    <w:rPr>
      <w:rFonts w:ascii="宋体" w:hAnsi="宋体" w:cs="宋体"/>
      <w:sz w:val="22"/>
      <w:szCs w:val="22"/>
      <w:lang w:eastAsia="en-US"/>
    </w:rPr>
  </w:style>
  <w:style w:type="paragraph" w:customStyle="1" w:styleId="252">
    <w:name w:val="表中值"/>
    <w:basedOn w:val="1"/>
    <w:uiPriority w:val="0"/>
    <w:pPr>
      <w:keepLines/>
      <w:widowControl/>
      <w:spacing w:line="360" w:lineRule="exact"/>
      <w:ind w:firstLine="0"/>
      <w:jc w:val="center"/>
    </w:pPr>
    <w:rPr>
      <w:spacing w:val="4"/>
      <w:sz w:val="21"/>
      <w:szCs w:val="20"/>
    </w:rPr>
  </w:style>
  <w:style w:type="paragraph" w:customStyle="1" w:styleId="253">
    <w:name w:val="正文▲"/>
    <w:qFormat/>
    <w:uiPriority w:val="0"/>
    <w:pPr>
      <w:spacing w:line="360" w:lineRule="auto"/>
      <w:ind w:firstLine="200"/>
    </w:pPr>
    <w:rPr>
      <w:rFonts w:hint="default" w:ascii="Times New Roman" w:hAnsi="Times New Roman" w:eastAsia="宋体" w:cs="Times New Roman"/>
      <w:color w:val="000000"/>
      <w:sz w:val="24"/>
      <w:szCs w:val="24"/>
      <w:lang w:val="en-US" w:eastAsia="zh-CN" w:bidi="ar-SA"/>
    </w:rPr>
  </w:style>
  <w:style w:type="paragraph" w:styleId="254">
    <w:name w:val="List Paragraph"/>
    <w:basedOn w:val="1"/>
    <w:qFormat/>
    <w:uiPriority w:val="0"/>
    <w:pPr>
      <w:ind w:firstLine="420"/>
    </w:pPr>
  </w:style>
  <w:style w:type="paragraph" w:customStyle="1" w:styleId="255">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56">
    <w:name w:val="Default1"/>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257">
    <w:name w:val="表格内容"/>
    <w:basedOn w:val="1"/>
    <w:qFormat/>
    <w:uiPriority w:val="0"/>
    <w:pPr>
      <w:spacing w:line="240" w:lineRule="auto"/>
      <w:ind w:firstLine="0"/>
      <w:jc w:val="center"/>
    </w:pPr>
    <w:rPr>
      <w:sz w:val="21"/>
    </w:rPr>
  </w:style>
  <w:style w:type="paragraph" w:customStyle="1" w:styleId="258">
    <w:name w:val="三级标题"/>
    <w:basedOn w:val="1"/>
    <w:qFormat/>
    <w:uiPriority w:val="0"/>
    <w:pPr>
      <w:spacing w:before="120" w:after="120" w:line="440" w:lineRule="exact"/>
      <w:jc w:val="left"/>
    </w:pPr>
    <w:rPr>
      <w:rFonts w:ascii="黑体" w:hAnsi="ˎ̥" w:eastAsia="黑体" w:cs="宋体"/>
      <w:sz w:val="28"/>
      <w:szCs w:val="28"/>
    </w:rPr>
  </w:style>
  <w:style w:type="paragraph" w:customStyle="1" w:styleId="259">
    <w:name w:val="1、正文文本"/>
    <w:next w:val="1"/>
    <w:qFormat/>
    <w:uiPriority w:val="0"/>
    <w:pPr>
      <w:spacing w:line="360" w:lineRule="auto"/>
      <w:ind w:firstLine="200"/>
      <w:jc w:val="both"/>
    </w:pPr>
    <w:rPr>
      <w:rFonts w:hint="default" w:ascii="Times New Roman" w:hAnsi="Times New Roman" w:eastAsia="宋体" w:cs="宋体"/>
      <w:sz w:val="24"/>
      <w:lang w:val="en-US" w:eastAsia="zh-CN" w:bidi="ar-SA"/>
    </w:rPr>
  </w:style>
  <w:style w:type="paragraph" w:customStyle="1" w:styleId="260">
    <w:name w:val="正文a"/>
    <w:basedOn w:val="1"/>
    <w:qFormat/>
    <w:uiPriority w:val="0"/>
    <w:pPr>
      <w:spacing w:before="50"/>
      <w:ind w:firstLine="0"/>
    </w:pPr>
    <w:rPr>
      <w:b/>
    </w:rPr>
  </w:style>
  <w:style w:type="paragraph" w:customStyle="1" w:styleId="261">
    <w:name w:val="报告表正文"/>
    <w:basedOn w:val="1"/>
    <w:qFormat/>
    <w:uiPriority w:val="0"/>
    <w:pPr>
      <w:spacing w:line="360" w:lineRule="auto"/>
      <w:ind w:left="0" w:right="0" w:firstLine="488"/>
      <w:jc w:val="left"/>
    </w:pPr>
    <w:rPr>
      <w:rFonts w:ascii="Times New Roman" w:hAnsi="Times New Roman" w:eastAsia="Times New Roman" w:cs="宋体"/>
      <w:szCs w:val="20"/>
    </w:rPr>
  </w:style>
  <w:style w:type="paragraph" w:customStyle="1" w:styleId="262">
    <w:name w:val="iceant内"/>
    <w:basedOn w:val="1"/>
    <w:uiPriority w:val="0"/>
    <w:pPr>
      <w:jc w:val="center"/>
    </w:pPr>
    <w:rPr>
      <w:rFonts w:ascii="Times New Roman" w:hAnsi="Times New Roman"/>
      <w:szCs w:val="21"/>
    </w:rPr>
  </w:style>
  <w:style w:type="paragraph" w:styleId="263">
    <w:name w:val="No Spacing"/>
    <w:basedOn w:val="1"/>
    <w:qFormat/>
    <w:uiPriority w:val="0"/>
    <w:pPr>
      <w:spacing w:line="360" w:lineRule="auto"/>
      <w:jc w:val="center"/>
    </w:pPr>
    <w:rPr>
      <w:rFonts w:ascii="Times New Roman" w:hAnsi="Times New Roman"/>
      <w:sz w:val="24"/>
      <w:szCs w:val="24"/>
    </w:rPr>
  </w:style>
  <w:style w:type="paragraph" w:customStyle="1" w:styleId="264">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265">
    <w:name w:val="正文文本 (2)3"/>
    <w:basedOn w:val="1"/>
    <w:qFormat/>
    <w:uiPriority w:val="0"/>
    <w:pPr>
      <w:widowControl w:val="0"/>
      <w:shd w:val="clear" w:color="auto" w:fill="FFFFFF"/>
      <w:spacing w:line="466" w:lineRule="exact"/>
      <w:jc w:val="both"/>
    </w:pPr>
    <w:rPr>
      <w:rFonts w:ascii="宋体" w:hAnsi="宋体" w:eastAsia="宋体" w:cs="宋体"/>
      <w:sz w:val="22"/>
      <w:szCs w:val="22"/>
      <w:u w:val="none"/>
    </w:rPr>
  </w:style>
  <w:style w:type="paragraph" w:customStyle="1" w:styleId="266">
    <w:name w:val="表格内容！"/>
    <w:basedOn w:val="1"/>
    <w:qFormat/>
    <w:uiPriority w:val="0"/>
    <w:pPr>
      <w:widowControl/>
      <w:spacing w:line="0" w:lineRule="atLeast"/>
      <w:ind w:firstLine="0"/>
      <w:jc w:val="center"/>
    </w:pPr>
    <w:rPr>
      <w:sz w:val="21"/>
    </w:rPr>
  </w:style>
  <w:style w:type="paragraph" w:customStyle="1" w:styleId="267">
    <w:name w:val="p16"/>
    <w:basedOn w:val="1"/>
    <w:qFormat/>
    <w:uiPriority w:val="0"/>
    <w:pPr>
      <w:widowControl/>
      <w:spacing w:line="540" w:lineRule="atLeast"/>
      <w:ind w:firstLine="420"/>
    </w:pPr>
    <w:rPr>
      <w:sz w:val="28"/>
      <w:szCs w:val="28"/>
    </w:rPr>
  </w:style>
  <w:style w:type="paragraph" w:customStyle="1" w:styleId="268">
    <w:name w:val="KM_二级标题"/>
    <w:basedOn w:val="183"/>
    <w:next w:val="1"/>
    <w:qFormat/>
    <w:uiPriority w:val="0"/>
    <w:pPr>
      <w:numPr>
        <w:ilvl w:val="1"/>
        <w:numId w:val="1"/>
      </w:numPr>
      <w:spacing w:before="300" w:after="0" w:line="360" w:lineRule="auto"/>
      <w:ind w:firstLine="0"/>
    </w:pPr>
    <w:rPr>
      <w:rFonts w:ascii="Arial" w:hAnsi="Arial" w:eastAsia="黑体"/>
      <w:b w:val="0"/>
      <w:sz w:val="28"/>
      <w:szCs w:val="28"/>
    </w:rPr>
  </w:style>
  <w:style w:type="paragraph" w:customStyle="1" w:styleId="269">
    <w:name w:val="B表头"/>
    <w:basedOn w:val="1"/>
    <w:qFormat/>
    <w:uiPriority w:val="0"/>
    <w:pPr>
      <w:spacing w:before="50"/>
      <w:jc w:val="center"/>
    </w:pPr>
    <w:rPr>
      <w:rFonts w:ascii="Times New Roman" w:hAnsi="Times New Roman" w:eastAsia="宋体" w:cs="Times New Roman"/>
      <w:b/>
      <w:sz w:val="24"/>
      <w:szCs w:val="24"/>
    </w:rPr>
  </w:style>
  <w:style w:type="paragraph" w:customStyle="1" w:styleId="270">
    <w:name w:val="B表内"/>
    <w:basedOn w:val="231"/>
    <w:qFormat/>
    <w:uiPriority w:val="0"/>
    <w:pPr>
      <w:spacing w:line="240" w:lineRule="auto"/>
      <w:ind w:firstLine="0"/>
      <w:jc w:val="center"/>
    </w:pPr>
    <w:rPr>
      <w:rFonts w:cs="宋体"/>
      <w:sz w:val="21"/>
      <w:szCs w:val="20"/>
    </w:rPr>
  </w:style>
  <w:style w:type="table" w:customStyle="1" w:styleId="271">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272">
    <w:name w:val="表格标准格式"/>
    <w:basedOn w:val="187"/>
    <w:qFormat/>
    <w:uiPriority w:val="99"/>
    <w:pPr>
      <w:jc w:val="center"/>
    </w:pPr>
    <w:rPr>
      <w:rFonts w:ascii="Times New Roman" w:hAnsi="Times New Roman" w:eastAsia="宋体"/>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package" Target="embeddings/oleObject3.bin"/><Relationship Id="rId11" Type="http://schemas.openxmlformats.org/officeDocument/2006/relationships/image" Target="media/image2.emf"/><Relationship Id="rId10" Type="http://schemas.openxmlformats.org/officeDocument/2006/relationships/package"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Template>
  <Company>微软</Company>
  <Pages>65</Pages>
  <Words>9908</Words>
  <Characters>10645</Characters>
  <TotalTime>0</TotalTime>
  <ScaleCrop>false</ScaleCrop>
  <LinksUpToDate>false</LinksUpToDate>
  <CharactersWithSpaces>10724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dc:creator>
  <cp:lastModifiedBy>刘变香</cp:lastModifiedBy>
  <dcterms:modified xsi:type="dcterms:W3CDTF">2025-09-17T01:57:36Z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5002B7A258A94BF483087803545B3FE3_12</vt:lpwstr>
  </property>
</Properties>
</file>