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德宏州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val="en-US" w:eastAsia="zh-CN"/>
        </w:rPr>
        <w:t>3月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双随机抽查名单</w:t>
      </w:r>
    </w:p>
    <w:p>
      <w:pPr>
        <w:jc w:val="left"/>
        <w:rPr>
          <w:rFonts w:hint="eastAsia" w:ascii="仿宋" w:hAnsi="仿宋" w:eastAsia="仿宋" w:cs="方正楷体_GBK"/>
          <w:szCs w:val="21"/>
        </w:rPr>
      </w:pP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方正楷体_GBK"/>
          <w:sz w:val="24"/>
        </w:rPr>
        <w:t>填报单位（盖章）：</w:t>
      </w:r>
      <w:r>
        <w:rPr>
          <w:rFonts w:hint="eastAsia" w:ascii="仿宋" w:hAnsi="仿宋" w:eastAsia="仿宋" w:cs="方正楷体_GBK"/>
          <w:sz w:val="24"/>
          <w:lang w:eastAsia="zh-CN"/>
        </w:rPr>
        <w:t>德宏州生态环境局芒市分局</w:t>
      </w:r>
    </w:p>
    <w:tbl>
      <w:tblPr>
        <w:tblStyle w:val="2"/>
        <w:tblW w:w="94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1432"/>
        <w:gridCol w:w="1433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2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抽查企业名称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所在地区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监管类别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配备执法人员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芒市风平镇率诚包装箱厂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restart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spacing w:beforeAutospacing="0" w:afterAutospacing="0" w:line="56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spacing w:beforeAutospacing="0" w:afterAutospacing="0" w:line="56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乔杨青</w:t>
            </w: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项永明</w:t>
            </w: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唐云峰</w:t>
            </w: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杨晓颖</w:t>
            </w: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李亚男</w:t>
            </w: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陈玉清</w:t>
            </w: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刘海军</w:t>
            </w: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杨翠璐</w:t>
            </w: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孟杨继轲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乔杨青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杨翠璐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项永明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唐云峰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杨晓颖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李亚男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陈玉清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刘海军</w:t>
            </w: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孟杨继轲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芒市中和加油站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云南迪思企业集团坚果有限公司芒市帕底分公司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中国石化销售有限公司云南德宏芒市珠宝加油站主站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中国石化销售有限公司云南德宏芒市珠宝加油站副站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芒市乐昌加油站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德宏友谊医院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芒市江东乡鑫火将军机制炭加工厂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275"/>
              </w:tabs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德宏团结报印刷厂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云南鸿巍预拌商品混凝土有限公司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云南建投绿色高性能混凝土股份有限公司德宏分公司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中国石油天然气股份有限公司云南德宏销售分公司宏运加油站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德宏州锦明炭业有限公司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芒市星海石化有限责任公司芒里加油站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芒市风平镇云宏塑料厂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芒市遮放镇宏畜屠宰场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中石化机场大道加油站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芒市杰盛沙石有限公司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芒市风平镇德欣塑料制品厂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芒市风平镇福盛塑料厂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芒市永隆铁合金有限公司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云南芒市西南水泥有限公司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德宏盈瑞工业有限公司碳素厂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芒市吉盛建材中心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芒市东来建材科技开发有限公司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芒市海华开发有限公司潞西金矿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芒市永隆铁合金有限公司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云南德宏英茂糖业有限公司龙江糖厂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德宏州绿韵再生资源回收有限公司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芒市黑石工贸有限公司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335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德宏州绿韵再生资源回收有限公司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335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芒市竣鸿硅业有限公司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335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鸿泰木业（德宏）有限公司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335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芒市越盛硅业有限责任公司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335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芒市越盛硅业有限责任公司弄相分公司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335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云南德宏英茂糖业有限公司轩岗糖厂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335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德宏海创环保科技有限责任公司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特殊企业</w:t>
            </w:r>
          </w:p>
        </w:tc>
        <w:tc>
          <w:tcPr>
            <w:tcW w:w="1335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德宏州格瑞医疗废物处理有限公司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特殊企业</w:t>
            </w:r>
          </w:p>
        </w:tc>
        <w:tc>
          <w:tcPr>
            <w:tcW w:w="1335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center"/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负责人：乔杨青                                 填报人：杨翠璐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64F8D"/>
    <w:rsid w:val="2A3F7D0C"/>
    <w:rsid w:val="2B364F8D"/>
    <w:rsid w:val="2D150A39"/>
    <w:rsid w:val="42C83D7B"/>
    <w:rsid w:val="444B133F"/>
    <w:rsid w:val="538D5D11"/>
    <w:rsid w:val="6087691C"/>
    <w:rsid w:val="6FB74DFC"/>
    <w:rsid w:val="730A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2023-01-20T08:35:00Z</dcterms:created>
  <dc:creator>ycl</dc:creator>
  <cp:lastModifiedBy>Xsj</cp:lastModifiedBy>
  <dcterms:modified xsi:type="dcterms:W3CDTF">2024-08-22T07:27:07Z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31023A68349E495AB347E065DD26D7D3</vt:lpwstr>
  </property>
</Properties>
</file>