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p>
    <w:p>
      <w:pPr>
        <w:bidi w:val="0"/>
        <w:rPr>
          <w:rFonts w:hint="eastAsia"/>
        </w:rPr>
      </w:pPr>
    </w:p>
    <w:p>
      <w:pPr>
        <w:bidi w:val="0"/>
        <w:rPr>
          <w:rFonts w:hint="eastAsia"/>
        </w:rPr>
      </w:pPr>
    </w:p>
    <w:p>
      <w:pPr>
        <w:bidi w:val="0"/>
        <w:rPr>
          <w:rFonts w:hint="eastAsia"/>
          <w:sz w:val="72"/>
          <w:szCs w:val="72"/>
        </w:rPr>
      </w:pPr>
      <w:r>
        <w:rPr>
          <w:rFonts w:hint="eastAsia"/>
          <w:b/>
          <w:bCs/>
          <w:sz w:val="72"/>
          <w:szCs w:val="72"/>
        </w:rPr>
        <w:t>建设项目环境影响报告表</w:t>
      </w:r>
    </w:p>
    <w:p>
      <w:pPr>
        <w:adjustRightInd w:val="0"/>
        <w:snapToGrid w:val="0"/>
        <w:spacing w:before="192" w:beforeLines="80"/>
        <w:jc w:val="center"/>
        <w:rPr>
          <w:rFonts w:hint="eastAsia" w:ascii="楷体_GB2312" w:eastAsia="楷体_GB2312"/>
          <w:b/>
          <w:bCs w:val="0"/>
          <w:sz w:val="48"/>
          <w:szCs w:val="48"/>
        </w:rPr>
      </w:pPr>
      <w:r>
        <w:rPr>
          <w:rFonts w:hint="eastAsia" w:ascii="宋体" w:hAnsi="宋体" w:eastAsia="宋体" w:cs="宋体"/>
          <w:b/>
          <w:bCs w:val="0"/>
          <w:sz w:val="48"/>
          <w:szCs w:val="48"/>
        </w:rPr>
        <w:t>（污染影响类）</w:t>
      </w: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default" w:ascii="Times New Roman" w:hAnsi="Times New Roman" w:eastAsia="宋体" w:cs="Times New Roman"/>
          <w:sz w:val="36"/>
          <w:szCs w:val="36"/>
          <w:u w:val="single"/>
        </w:rPr>
      </w:pPr>
      <w:r>
        <w:rPr>
          <w:rFonts w:hint="default" w:ascii="Times New Roman" w:hAnsi="Times New Roman" w:eastAsia="宋体" w:cs="Times New Roman"/>
          <w:b/>
          <w:bCs/>
          <w:sz w:val="36"/>
          <w:szCs w:val="36"/>
        </w:rPr>
        <w:t xml:space="preserve">项目名称： </w:t>
      </w:r>
      <w:r>
        <w:rPr>
          <w:rFonts w:hint="default" w:ascii="Times New Roman" w:hAnsi="Times New Roman" w:eastAsia="宋体" w:cs="Times New Roman"/>
          <w:b/>
          <w:bCs/>
          <w:sz w:val="36"/>
          <w:szCs w:val="36"/>
          <w:u w:val="single"/>
        </w:rPr>
        <w:t xml:space="preserve">  </w:t>
      </w:r>
      <w:r>
        <w:rPr>
          <w:rFonts w:hint="default" w:ascii="Times New Roman" w:hAnsi="Times New Roman" w:eastAsia="宋体" w:cs="Times New Roman"/>
          <w:b/>
          <w:bCs/>
          <w:sz w:val="36"/>
          <w:szCs w:val="36"/>
          <w:u w:val="single"/>
          <w:lang w:eastAsia="zh-CN"/>
        </w:rPr>
        <w:t>年产</w:t>
      </w:r>
      <w:r>
        <w:rPr>
          <w:rFonts w:hint="default" w:ascii="Times New Roman" w:hAnsi="Times New Roman" w:eastAsia="宋体" w:cs="Times New Roman"/>
          <w:b/>
          <w:bCs/>
          <w:sz w:val="36"/>
          <w:szCs w:val="36"/>
          <w:u w:val="single"/>
          <w:lang w:val="en-US" w:eastAsia="zh-CN"/>
        </w:rPr>
        <w:t>1000t塑料管建设项目</w:t>
      </w:r>
      <w:r>
        <w:rPr>
          <w:rFonts w:hint="default" w:ascii="Times New Roman" w:hAnsi="Times New Roman" w:eastAsia="宋体" w:cs="Times New Roman"/>
          <w:b/>
          <w:bCs/>
          <w:sz w:val="36"/>
          <w:szCs w:val="36"/>
          <w:u w:val="single"/>
        </w:rPr>
        <w:t xml:space="preserve">   </w:t>
      </w:r>
      <w:r>
        <w:rPr>
          <w:rFonts w:hint="default" w:ascii="Times New Roman" w:hAnsi="Times New Roman" w:eastAsia="宋体" w:cs="Times New Roman"/>
          <w:sz w:val="36"/>
          <w:szCs w:val="36"/>
          <w:u w:val="single"/>
        </w:rPr>
        <w:t xml:space="preserve">                     </w:t>
      </w:r>
    </w:p>
    <w:p>
      <w:pPr>
        <w:adjustRightInd w:val="0"/>
        <w:snapToGrid w:val="0"/>
        <w:spacing w:line="288" w:lineRule="auto"/>
        <w:ind w:firstLine="1040"/>
        <w:rPr>
          <w:rFonts w:hint="default" w:ascii="Times New Roman" w:hAnsi="Times New Roman" w:eastAsia="宋体" w:cs="Times New Roman"/>
          <w:sz w:val="36"/>
          <w:szCs w:val="36"/>
          <w:u w:val="single"/>
        </w:rPr>
      </w:pPr>
      <w:r>
        <w:rPr>
          <w:rFonts w:hint="default" w:ascii="Times New Roman" w:hAnsi="Times New Roman" w:eastAsia="宋体" w:cs="Times New Roman"/>
          <w:b/>
          <w:bCs/>
          <w:sz w:val="36"/>
          <w:szCs w:val="36"/>
        </w:rPr>
        <w:t>建设单位（盖章）：</w:t>
      </w:r>
      <w:r>
        <w:rPr>
          <w:rFonts w:hint="default" w:ascii="Times New Roman" w:hAnsi="Times New Roman" w:eastAsia="宋体" w:cs="Times New Roman"/>
          <w:b/>
          <w:bCs/>
          <w:sz w:val="36"/>
          <w:szCs w:val="36"/>
          <w:u w:val="single"/>
        </w:rPr>
        <w:t xml:space="preserve"> </w:t>
      </w:r>
      <w:r>
        <w:rPr>
          <w:rFonts w:hint="default" w:ascii="Times New Roman" w:hAnsi="Times New Roman" w:eastAsia="宋体" w:cs="Times New Roman"/>
          <w:b/>
          <w:bCs/>
          <w:sz w:val="32"/>
          <w:szCs w:val="32"/>
          <w:u w:val="single"/>
          <w:lang w:val="en-US" w:eastAsia="zh-CN"/>
        </w:rPr>
        <w:t>芒市风平镇德欣塑料制品厂</w:t>
      </w:r>
      <w:r>
        <w:rPr>
          <w:rFonts w:hint="default" w:ascii="Times New Roman" w:hAnsi="Times New Roman" w:eastAsia="宋体" w:cs="Times New Roman"/>
          <w:sz w:val="36"/>
          <w:szCs w:val="36"/>
          <w:u w:val="single"/>
        </w:rPr>
        <w:t xml:space="preserve">                   </w:t>
      </w:r>
    </w:p>
    <w:p>
      <w:pPr>
        <w:adjustRightInd w:val="0"/>
        <w:snapToGrid w:val="0"/>
        <w:spacing w:line="288" w:lineRule="auto"/>
        <w:ind w:firstLine="1040"/>
        <w:rPr>
          <w:rFonts w:hint="eastAsia" w:ascii="仿宋_GB2312" w:eastAsia="仿宋_GB2312"/>
          <w:b/>
          <w:bCs/>
          <w:sz w:val="36"/>
          <w:szCs w:val="36"/>
          <w:u w:val="single"/>
        </w:rPr>
      </w:pPr>
      <w:r>
        <w:rPr>
          <w:rFonts w:hint="default" w:ascii="Times New Roman" w:hAnsi="Times New Roman" w:eastAsia="宋体" w:cs="Times New Roman"/>
          <w:b/>
          <w:bCs/>
          <w:sz w:val="36"/>
          <w:szCs w:val="36"/>
        </w:rPr>
        <w:t>编制日期：</w:t>
      </w:r>
      <w:r>
        <w:rPr>
          <w:rFonts w:hint="default" w:ascii="Times New Roman" w:hAnsi="Times New Roman" w:eastAsia="宋体" w:cs="Times New Roman"/>
          <w:b/>
          <w:bCs/>
          <w:sz w:val="36"/>
          <w:szCs w:val="36"/>
          <w:u w:val="single"/>
        </w:rPr>
        <w:t xml:space="preserve">   </w:t>
      </w:r>
      <w:r>
        <w:rPr>
          <w:rFonts w:hint="default" w:ascii="Times New Roman" w:hAnsi="Times New Roman" w:eastAsia="宋体" w:cs="Times New Roman"/>
          <w:b/>
          <w:bCs/>
          <w:sz w:val="36"/>
          <w:szCs w:val="36"/>
          <w:u w:val="single"/>
          <w:lang w:eastAsia="zh-CN"/>
        </w:rPr>
        <w:t>二</w:t>
      </w:r>
      <w:r>
        <w:rPr>
          <w:rFonts w:hint="default" w:ascii="Times New Roman" w:hAnsi="Times New Roman" w:eastAsia="宋体" w:cs="Times New Roman"/>
          <w:b/>
          <w:bCs/>
          <w:sz w:val="36"/>
          <w:szCs w:val="36"/>
          <w:u w:val="single"/>
          <w:lang w:val="en-US" w:eastAsia="zh-CN"/>
        </w:rPr>
        <w:t>0二一年</w:t>
      </w:r>
      <w:r>
        <w:rPr>
          <w:rFonts w:hint="eastAsia" w:cs="Times New Roman"/>
          <w:b/>
          <w:bCs/>
          <w:sz w:val="36"/>
          <w:szCs w:val="36"/>
          <w:u w:val="single"/>
          <w:lang w:val="en-US" w:eastAsia="zh-CN"/>
        </w:rPr>
        <w:t>五</w:t>
      </w:r>
      <w:r>
        <w:rPr>
          <w:rFonts w:hint="default" w:ascii="Times New Roman" w:hAnsi="Times New Roman" w:eastAsia="宋体" w:cs="Times New Roman"/>
          <w:b/>
          <w:bCs/>
          <w:sz w:val="36"/>
          <w:szCs w:val="36"/>
          <w:u w:val="single"/>
          <w:lang w:val="en-US" w:eastAsia="zh-CN"/>
        </w:rPr>
        <w:t>月</w:t>
      </w:r>
      <w:r>
        <w:rPr>
          <w:rFonts w:hint="default" w:ascii="Times New Roman" w:hAnsi="Times New Roman" w:eastAsia="宋体" w:cs="Times New Roman"/>
          <w:b/>
          <w:bCs/>
          <w:sz w:val="36"/>
          <w:szCs w:val="36"/>
          <w:u w:val="single"/>
        </w:rPr>
        <w:t xml:space="preserve">          </w:t>
      </w:r>
      <w:r>
        <w:rPr>
          <w:rFonts w:ascii="仿宋_GB2312" w:eastAsia="仿宋_GB2312"/>
          <w:b/>
          <w:bCs/>
          <w:sz w:val="36"/>
          <w:szCs w:val="36"/>
          <w:u w:val="single"/>
        </w:rPr>
        <w:t xml:space="preserve">             </w:t>
      </w:r>
      <w:r>
        <w:rPr>
          <w:rFonts w:hint="eastAsia" w:ascii="仿宋_GB2312" w:eastAsia="仿宋_GB2312"/>
          <w:b/>
          <w:bCs/>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中华人民共和国生态环境部</w:t>
      </w:r>
      <w:r>
        <w:rPr>
          <w:rFonts w:hint="eastAsia" w:ascii="宋体" w:hAnsi="宋体" w:eastAsia="宋体" w:cs="宋体"/>
          <w:b/>
          <w:bCs/>
          <w:sz w:val="36"/>
          <w:szCs w:val="36"/>
          <w:lang w:eastAsia="zh-CN"/>
        </w:rPr>
        <w:t>制</w:t>
      </w:r>
    </w:p>
    <w:p>
      <w:pPr>
        <w:rPr>
          <w:rFonts w:hint="eastAsia" w:ascii="宋体" w:hAnsi="宋体" w:eastAsia="宋体" w:cs="宋体"/>
          <w:b/>
          <w:bCs/>
          <w:snapToGrid w:val="0"/>
          <w:sz w:val="30"/>
          <w:szCs w:val="30"/>
        </w:rPr>
      </w:pPr>
      <w:r>
        <w:rPr>
          <w:rFonts w:hint="eastAsia" w:ascii="宋体" w:hAnsi="宋体" w:eastAsia="宋体" w:cs="宋体"/>
          <w:b/>
          <w:bCs/>
          <w:snapToGrid w:val="0"/>
          <w:sz w:val="30"/>
          <w:szCs w:val="30"/>
        </w:rPr>
        <w:br w:type="page"/>
      </w:r>
    </w:p>
    <w:p>
      <w:pPr>
        <w:numPr>
          <w:ilvl w:val="0"/>
          <w:numId w:val="1"/>
        </w:numPr>
        <w:bidi w:val="0"/>
        <w:rPr>
          <w:rFonts w:hint="eastAsia"/>
        </w:rPr>
        <w:sectPr>
          <w:headerReference r:id="rId5" w:type="default"/>
          <w:footerReference r:id="rId6" w:type="default"/>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75133"/>
        <w15:color w:val="DBDBDB"/>
        <w:docPartObj>
          <w:docPartGallery w:val="Table of Contents"/>
          <w:docPartUnique/>
        </w:docPartObj>
      </w:sdtPr>
      <w:sdtEndPr>
        <w:rPr>
          <w:rFonts w:hint="eastAsia" w:ascii="宋体" w:hAnsi="宋体" w:eastAsia="宋体" w:cs="宋体"/>
          <w:bCs/>
          <w:snapToGrid w:val="0"/>
          <w:kern w:val="2"/>
          <w:sz w:val="24"/>
          <w:szCs w:val="30"/>
          <w:lang w:val="en-US" w:eastAsia="zh-CN" w:bidi="ar-SA"/>
        </w:rPr>
      </w:sdtEndPr>
      <w:sdtContent>
        <w:p>
          <w:pPr>
            <w:spacing w:before="0" w:beforeLines="0" w:after="0" w:afterLines="0" w:line="240" w:lineRule="auto"/>
            <w:ind w:left="0" w:leftChars="0" w:right="0" w:rightChars="0" w:firstLine="0" w:firstLineChars="0"/>
            <w:jc w:val="center"/>
            <w:rPr>
              <w:b/>
              <w:bCs/>
              <w:sz w:val="24"/>
              <w:szCs w:val="24"/>
            </w:rPr>
          </w:pPr>
          <w:r>
            <w:rPr>
              <w:rFonts w:ascii="宋体" w:hAnsi="宋体" w:eastAsia="宋体"/>
              <w:b/>
              <w:bCs/>
              <w:sz w:val="24"/>
              <w:szCs w:val="24"/>
            </w:rPr>
            <w:t>目录</w:t>
          </w:r>
        </w:p>
        <w:p>
          <w:pPr>
            <w:pStyle w:val="11"/>
            <w:tabs>
              <w:tab w:val="right" w:leader="dot" w:pos="8306"/>
            </w:tabs>
            <w:rPr>
              <w:rFonts w:hint="default" w:ascii="Times New Roman" w:hAnsi="Times New Roman" w:cs="Times New Roman"/>
              <w:b/>
              <w:bCs/>
            </w:rPr>
          </w:pPr>
          <w:r>
            <w:rPr>
              <w:rFonts w:hint="default" w:ascii="Times New Roman" w:hAnsi="Times New Roman" w:eastAsia="宋体" w:cs="Times New Roman"/>
              <w:b/>
              <w:bCs/>
              <w:snapToGrid w:val="0"/>
              <w:sz w:val="24"/>
              <w:szCs w:val="24"/>
            </w:rPr>
            <w:fldChar w:fldCharType="begin"/>
          </w:r>
          <w:r>
            <w:rPr>
              <w:rFonts w:hint="default" w:ascii="Times New Roman" w:hAnsi="Times New Roman" w:eastAsia="宋体" w:cs="Times New Roman"/>
              <w:b/>
              <w:bCs/>
              <w:snapToGrid w:val="0"/>
              <w:sz w:val="24"/>
              <w:szCs w:val="24"/>
            </w:rPr>
            <w:instrText xml:space="preserve">TOC \o "1-1" \h \u </w:instrText>
          </w:r>
          <w:r>
            <w:rPr>
              <w:rFonts w:hint="default" w:ascii="Times New Roman" w:hAnsi="Times New Roman" w:eastAsia="宋体" w:cs="Times New Roman"/>
              <w:b/>
              <w:bCs/>
              <w:snapToGrid w:val="0"/>
              <w:sz w:val="24"/>
              <w:szCs w:val="24"/>
            </w:rPr>
            <w:fldChar w:fldCharType="separate"/>
          </w: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_Toc18229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一、 建设项目基本情况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_Toc18229 \h </w:instrText>
          </w:r>
          <w:r>
            <w:rPr>
              <w:rFonts w:hint="default" w:ascii="Times New Roman" w:hAnsi="Times New Roman" w:cs="Times New Roman"/>
              <w:b/>
              <w:bCs/>
            </w:rPr>
            <w:fldChar w:fldCharType="separate"/>
          </w:r>
          <w:r>
            <w:rPr>
              <w:rFonts w:hint="default" w:ascii="Times New Roman" w:hAnsi="Times New Roman" w:cs="Times New Roman"/>
              <w:b/>
              <w:bCs/>
            </w:rPr>
            <w:t>1</w:t>
          </w:r>
          <w:r>
            <w:rPr>
              <w:rFonts w:hint="default" w:ascii="Times New Roman" w:hAnsi="Times New Roman" w:cs="Times New Roman"/>
              <w:b/>
              <w:bCs/>
            </w:rPr>
            <w:fldChar w:fldCharType="end"/>
          </w:r>
          <w:r>
            <w:rPr>
              <w:rFonts w:hint="default" w:ascii="Times New Roman" w:hAnsi="Times New Roman" w:eastAsia="宋体" w:cs="Times New Roman"/>
              <w:b/>
              <w:bCs/>
              <w:snapToGrid w:val="0"/>
              <w:szCs w:val="24"/>
            </w:rPr>
            <w:fldChar w:fldCharType="end"/>
          </w:r>
        </w:p>
        <w:p>
          <w:pPr>
            <w:pStyle w:val="11"/>
            <w:tabs>
              <w:tab w:val="right" w:leader="dot" w:pos="8306"/>
            </w:tabs>
            <w:rPr>
              <w:rFonts w:hint="default" w:ascii="Times New Roman" w:hAnsi="Times New Roman" w:cs="Times New Roman"/>
              <w:b/>
              <w:bCs/>
            </w:rPr>
          </w:pP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_Toc23349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二、建设项目工程分析</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_Toc23349 \h </w:instrText>
          </w:r>
          <w:r>
            <w:rPr>
              <w:rFonts w:hint="default" w:ascii="Times New Roman" w:hAnsi="Times New Roman" w:cs="Times New Roman"/>
              <w:b/>
              <w:bCs/>
            </w:rPr>
            <w:fldChar w:fldCharType="separate"/>
          </w:r>
          <w:r>
            <w:rPr>
              <w:rFonts w:hint="default" w:ascii="Times New Roman" w:hAnsi="Times New Roman" w:cs="Times New Roman"/>
              <w:b/>
              <w:bCs/>
            </w:rPr>
            <w:t>3</w:t>
          </w:r>
          <w:r>
            <w:rPr>
              <w:rFonts w:hint="default" w:ascii="Times New Roman" w:hAnsi="Times New Roman" w:cs="Times New Roman"/>
              <w:b/>
              <w:bCs/>
            </w:rPr>
            <w:fldChar w:fldCharType="end"/>
          </w:r>
          <w:r>
            <w:rPr>
              <w:rFonts w:hint="default" w:ascii="Times New Roman" w:hAnsi="Times New Roman" w:eastAsia="宋体" w:cs="Times New Roman"/>
              <w:b/>
              <w:bCs/>
              <w:snapToGrid w:val="0"/>
              <w:szCs w:val="24"/>
            </w:rPr>
            <w:fldChar w:fldCharType="end"/>
          </w:r>
        </w:p>
        <w:p>
          <w:pPr>
            <w:pStyle w:val="11"/>
            <w:tabs>
              <w:tab w:val="right" w:leader="dot" w:pos="8306"/>
            </w:tabs>
            <w:rPr>
              <w:rFonts w:hint="default" w:ascii="Times New Roman" w:hAnsi="Times New Roman" w:cs="Times New Roman"/>
              <w:b/>
              <w:bCs/>
            </w:rPr>
          </w:pP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_Toc20413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三、区域环境质量现状、环境保护目标及评价标准</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_Toc20413 \h </w:instrText>
          </w:r>
          <w:r>
            <w:rPr>
              <w:rFonts w:hint="default" w:ascii="Times New Roman" w:hAnsi="Times New Roman" w:cs="Times New Roman"/>
              <w:b/>
              <w:bCs/>
            </w:rPr>
            <w:fldChar w:fldCharType="separate"/>
          </w:r>
          <w:r>
            <w:rPr>
              <w:rFonts w:hint="default" w:ascii="Times New Roman" w:hAnsi="Times New Roman" w:cs="Times New Roman"/>
              <w:b/>
              <w:bCs/>
            </w:rPr>
            <w:t>7</w:t>
          </w:r>
          <w:r>
            <w:rPr>
              <w:rFonts w:hint="default" w:ascii="Times New Roman" w:hAnsi="Times New Roman" w:cs="Times New Roman"/>
              <w:b/>
              <w:bCs/>
            </w:rPr>
            <w:fldChar w:fldCharType="end"/>
          </w:r>
          <w:r>
            <w:rPr>
              <w:rFonts w:hint="default" w:ascii="Times New Roman" w:hAnsi="Times New Roman" w:eastAsia="宋体" w:cs="Times New Roman"/>
              <w:b/>
              <w:bCs/>
              <w:snapToGrid w:val="0"/>
              <w:szCs w:val="24"/>
            </w:rPr>
            <w:fldChar w:fldCharType="end"/>
          </w:r>
        </w:p>
        <w:p>
          <w:pPr>
            <w:pStyle w:val="11"/>
            <w:tabs>
              <w:tab w:val="right" w:leader="dot" w:pos="8306"/>
            </w:tabs>
            <w:rPr>
              <w:rFonts w:hint="default" w:ascii="Times New Roman" w:hAnsi="Times New Roman" w:cs="Times New Roman"/>
              <w:b/>
              <w:bCs/>
            </w:rPr>
          </w:pP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_Toc14201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四、主要环境影响和保护措施</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_Toc14201 \h </w:instrText>
          </w:r>
          <w:r>
            <w:rPr>
              <w:rFonts w:hint="default" w:ascii="Times New Roman" w:hAnsi="Times New Roman" w:cs="Times New Roman"/>
              <w:b/>
              <w:bCs/>
            </w:rPr>
            <w:fldChar w:fldCharType="separate"/>
          </w:r>
          <w:r>
            <w:rPr>
              <w:rFonts w:hint="default" w:ascii="Times New Roman" w:hAnsi="Times New Roman" w:cs="Times New Roman"/>
              <w:b/>
              <w:bCs/>
            </w:rPr>
            <w:t>13</w:t>
          </w:r>
          <w:r>
            <w:rPr>
              <w:rFonts w:hint="default" w:ascii="Times New Roman" w:hAnsi="Times New Roman" w:cs="Times New Roman"/>
              <w:b/>
              <w:bCs/>
            </w:rPr>
            <w:fldChar w:fldCharType="end"/>
          </w:r>
          <w:r>
            <w:rPr>
              <w:rFonts w:hint="default" w:ascii="Times New Roman" w:hAnsi="Times New Roman" w:eastAsia="宋体" w:cs="Times New Roman"/>
              <w:b/>
              <w:bCs/>
              <w:snapToGrid w:val="0"/>
              <w:szCs w:val="24"/>
            </w:rPr>
            <w:fldChar w:fldCharType="end"/>
          </w:r>
        </w:p>
        <w:p>
          <w:pPr>
            <w:pStyle w:val="11"/>
            <w:tabs>
              <w:tab w:val="right" w:leader="dot" w:pos="8306"/>
            </w:tabs>
            <w:rPr>
              <w:rFonts w:hint="default" w:ascii="Times New Roman" w:hAnsi="Times New Roman" w:cs="Times New Roman"/>
              <w:b/>
              <w:bCs/>
            </w:rPr>
          </w:pP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_Toc27510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五、环境保护措施监督检查清单</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_Toc27510 \h </w:instrText>
          </w:r>
          <w:r>
            <w:rPr>
              <w:rFonts w:hint="default" w:ascii="Times New Roman" w:hAnsi="Times New Roman" w:cs="Times New Roman"/>
              <w:b/>
              <w:bCs/>
            </w:rPr>
            <w:fldChar w:fldCharType="separate"/>
          </w:r>
          <w:r>
            <w:rPr>
              <w:rFonts w:hint="default" w:ascii="Times New Roman" w:hAnsi="Times New Roman" w:cs="Times New Roman"/>
              <w:b/>
              <w:bCs/>
            </w:rPr>
            <w:t>29</w:t>
          </w:r>
          <w:r>
            <w:rPr>
              <w:rFonts w:hint="default" w:ascii="Times New Roman" w:hAnsi="Times New Roman" w:cs="Times New Roman"/>
              <w:b/>
              <w:bCs/>
            </w:rPr>
            <w:fldChar w:fldCharType="end"/>
          </w:r>
          <w:r>
            <w:rPr>
              <w:rFonts w:hint="default" w:ascii="Times New Roman" w:hAnsi="Times New Roman" w:eastAsia="宋体" w:cs="Times New Roman"/>
              <w:b/>
              <w:bCs/>
              <w:snapToGrid w:val="0"/>
              <w:szCs w:val="24"/>
            </w:rPr>
            <w:fldChar w:fldCharType="end"/>
          </w:r>
        </w:p>
        <w:p>
          <w:pPr>
            <w:pStyle w:val="11"/>
            <w:tabs>
              <w:tab w:val="right" w:leader="dot" w:pos="8306"/>
            </w:tabs>
            <w:rPr>
              <w:rFonts w:hint="default" w:ascii="Times New Roman" w:hAnsi="Times New Roman" w:cs="Times New Roman"/>
              <w:b/>
              <w:bCs/>
            </w:rPr>
          </w:pP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_Toc7261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六、结论</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_Toc7261 \h </w:instrText>
          </w:r>
          <w:r>
            <w:rPr>
              <w:rFonts w:hint="default" w:ascii="Times New Roman" w:hAnsi="Times New Roman" w:cs="Times New Roman"/>
              <w:b/>
              <w:bCs/>
            </w:rPr>
            <w:fldChar w:fldCharType="separate"/>
          </w:r>
          <w:r>
            <w:rPr>
              <w:rFonts w:hint="default" w:ascii="Times New Roman" w:hAnsi="Times New Roman" w:cs="Times New Roman"/>
              <w:b/>
              <w:bCs/>
            </w:rPr>
            <w:t>30</w:t>
          </w:r>
          <w:r>
            <w:rPr>
              <w:rFonts w:hint="default" w:ascii="Times New Roman" w:hAnsi="Times New Roman" w:cs="Times New Roman"/>
              <w:b/>
              <w:bCs/>
            </w:rPr>
            <w:fldChar w:fldCharType="end"/>
          </w:r>
          <w:r>
            <w:rPr>
              <w:rFonts w:hint="default" w:ascii="Times New Roman" w:hAnsi="Times New Roman" w:eastAsia="宋体" w:cs="Times New Roman"/>
              <w:b/>
              <w:bCs/>
              <w:snapToGrid w:val="0"/>
              <w:szCs w:val="24"/>
            </w:rPr>
            <w:fldChar w:fldCharType="end"/>
          </w:r>
        </w:p>
        <w:p>
          <w:pPr>
            <w:pStyle w:val="11"/>
            <w:tabs>
              <w:tab w:val="right" w:leader="dot" w:pos="8306"/>
            </w:tabs>
            <w:rPr>
              <w:rFonts w:hint="eastAsia" w:ascii="Times New Roman" w:hAnsi="Times New Roman" w:eastAsia="宋体" w:cs="Times New Roman"/>
              <w:b/>
              <w:bCs/>
              <w:lang w:val="en-US" w:eastAsia="zh-CN"/>
            </w:rPr>
          </w:pPr>
          <w:r>
            <w:rPr>
              <w:rFonts w:hint="default" w:ascii="Times New Roman" w:hAnsi="Times New Roman" w:eastAsia="宋体" w:cs="Times New Roman"/>
              <w:b/>
              <w:bCs/>
              <w:snapToGrid w:val="0"/>
              <w:szCs w:val="24"/>
            </w:rPr>
            <w:fldChar w:fldCharType="begin"/>
          </w:r>
          <w:r>
            <w:rPr>
              <w:rFonts w:hint="default" w:ascii="Times New Roman" w:hAnsi="Times New Roman" w:eastAsia="宋体" w:cs="Times New Roman"/>
              <w:b/>
              <w:bCs/>
              <w:snapToGrid w:val="0"/>
              <w:szCs w:val="24"/>
            </w:rPr>
            <w:instrText xml:space="preserve"> HYPERLINK \l _Toc23871 </w:instrText>
          </w:r>
          <w:r>
            <w:rPr>
              <w:rFonts w:hint="default" w:ascii="Times New Roman" w:hAnsi="Times New Roman" w:eastAsia="宋体" w:cs="Times New Roman"/>
              <w:b/>
              <w:bCs/>
              <w:snapToGrid w:val="0"/>
              <w:szCs w:val="24"/>
            </w:rPr>
            <w:fldChar w:fldCharType="separate"/>
          </w:r>
          <w:r>
            <w:rPr>
              <w:rFonts w:hint="default" w:ascii="Times New Roman" w:hAnsi="Times New Roman" w:cs="Times New Roman"/>
              <w:b/>
              <w:bCs/>
            </w:rPr>
            <w:t>建设项目污染物排放量汇总表</w:t>
          </w:r>
          <w:r>
            <w:rPr>
              <w:rFonts w:hint="default" w:ascii="Times New Roman" w:hAnsi="Times New Roman" w:cs="Times New Roman"/>
              <w:b/>
              <w:bCs/>
            </w:rPr>
            <w:tab/>
          </w:r>
          <w:r>
            <w:rPr>
              <w:rFonts w:hint="eastAsia" w:ascii="Times New Roman" w:hAnsi="Times New Roman" w:cs="Times New Roman"/>
              <w:b/>
              <w:bCs/>
              <w:lang w:val="en-US" w:eastAsia="zh-CN"/>
            </w:rPr>
            <w:t>3</w:t>
          </w:r>
          <w:r>
            <w:rPr>
              <w:rFonts w:hint="default" w:ascii="Times New Roman" w:hAnsi="Times New Roman" w:eastAsia="宋体" w:cs="Times New Roman"/>
              <w:b/>
              <w:bCs/>
              <w:snapToGrid w:val="0"/>
              <w:szCs w:val="24"/>
            </w:rPr>
            <w:fldChar w:fldCharType="end"/>
          </w:r>
          <w:r>
            <w:rPr>
              <w:rFonts w:hint="eastAsia" w:cs="Times New Roman"/>
              <w:b/>
              <w:bCs/>
              <w:snapToGrid w:val="0"/>
              <w:szCs w:val="24"/>
              <w:lang w:val="en-US" w:eastAsia="zh-CN"/>
            </w:rPr>
            <w:t>1</w:t>
          </w:r>
        </w:p>
        <w:p>
          <w:pPr>
            <w:spacing w:before="0" w:beforeLines="0" w:after="0" w:afterLines="0" w:line="240" w:lineRule="auto"/>
            <w:ind w:left="0" w:leftChars="0" w:right="0" w:rightChars="0" w:firstLine="0" w:firstLineChars="0"/>
            <w:jc w:val="center"/>
            <w:rPr>
              <w:rFonts w:hint="eastAsia" w:ascii="宋体" w:hAnsi="宋体" w:eastAsia="宋体" w:cs="宋体"/>
              <w:bCs/>
              <w:snapToGrid w:val="0"/>
              <w:kern w:val="2"/>
              <w:sz w:val="24"/>
              <w:szCs w:val="30"/>
              <w:lang w:val="en-US" w:eastAsia="zh-CN" w:bidi="ar-SA"/>
            </w:rPr>
          </w:pPr>
          <w:r>
            <w:rPr>
              <w:rFonts w:hint="default" w:ascii="Times New Roman" w:hAnsi="Times New Roman" w:eastAsia="宋体" w:cs="Times New Roman"/>
              <w:b/>
              <w:bCs/>
              <w:snapToGrid w:val="0"/>
              <w:szCs w:val="24"/>
            </w:rPr>
            <w:fldChar w:fldCharType="end"/>
          </w:r>
        </w:p>
      </w:sdtContent>
    </w:sdt>
    <w:p>
      <w:pPr>
        <w:bidi w:val="0"/>
        <w:rPr>
          <w:rFonts w:hint="eastAsia" w:ascii="Times New Roman" w:hAnsi="Times New Roman" w:eastAsia="宋体" w:cs="Times New Roman"/>
          <w:kern w:val="2"/>
          <w:sz w:val="24"/>
          <w:szCs w:val="24"/>
          <w:lang w:val="en-US" w:eastAsia="zh-CN" w:bidi="ar-SA"/>
        </w:rPr>
      </w:pPr>
    </w:p>
    <w:p>
      <w:pPr>
        <w:bidi w:val="0"/>
        <w:rPr>
          <w:rFonts w:hint="eastAsia"/>
          <w:lang w:val="en-US" w:eastAsia="zh-CN"/>
        </w:rPr>
      </w:pPr>
    </w:p>
    <w:p>
      <w:pPr>
        <w:bidi w:val="0"/>
        <w:rPr>
          <w:rFonts w:hint="eastAsia"/>
          <w:lang w:val="en-US" w:eastAsia="zh-CN"/>
        </w:rPr>
      </w:pPr>
    </w:p>
    <w:p>
      <w:pPr>
        <w:tabs>
          <w:tab w:val="left" w:pos="486"/>
        </w:tabs>
        <w:bidi w:val="0"/>
        <w:jc w:val="left"/>
        <w:rPr>
          <w:rFonts w:hint="eastAsia"/>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lang w:val="en-US" w:eastAsia="zh-CN"/>
        </w:rPr>
        <w:tab/>
      </w:r>
    </w:p>
    <w:p>
      <w:pPr>
        <w:tabs>
          <w:tab w:val="left" w:pos="486"/>
        </w:tabs>
        <w:bidi w:val="0"/>
        <w:jc w:val="left"/>
        <w:rPr>
          <w:rFonts w:hint="eastAsia"/>
          <w:b/>
          <w:bCs/>
          <w:lang w:val="en-US" w:eastAsia="zh-CN"/>
        </w:rPr>
      </w:pPr>
      <w:r>
        <w:rPr>
          <w:rFonts w:hint="eastAsia"/>
          <w:b/>
          <w:bCs/>
          <w:lang w:val="en-US" w:eastAsia="zh-CN"/>
        </w:rPr>
        <w:t>附件</w:t>
      </w:r>
    </w:p>
    <w:p>
      <w:pPr>
        <w:tabs>
          <w:tab w:val="left" w:pos="486"/>
        </w:tabs>
        <w:bidi w:val="0"/>
        <w:jc w:val="left"/>
        <w:rPr>
          <w:rFonts w:hint="eastAsia"/>
          <w:lang w:val="en-US" w:eastAsia="zh-CN"/>
        </w:rPr>
      </w:pPr>
      <w:r>
        <w:rPr>
          <w:rFonts w:hint="eastAsia"/>
          <w:lang w:val="en-US" w:eastAsia="zh-CN"/>
        </w:rPr>
        <w:t>附件1  委托书</w:t>
      </w:r>
    </w:p>
    <w:p>
      <w:pPr>
        <w:tabs>
          <w:tab w:val="left" w:pos="486"/>
        </w:tabs>
        <w:bidi w:val="0"/>
        <w:jc w:val="left"/>
        <w:rPr>
          <w:rFonts w:hint="eastAsia"/>
          <w:lang w:val="en-US" w:eastAsia="zh-CN"/>
        </w:rPr>
      </w:pPr>
      <w:r>
        <w:rPr>
          <w:rFonts w:hint="eastAsia"/>
          <w:lang w:val="en-US" w:eastAsia="zh-CN"/>
        </w:rPr>
        <w:t>附件2  营业执照</w:t>
      </w:r>
    </w:p>
    <w:p>
      <w:pPr>
        <w:tabs>
          <w:tab w:val="left" w:pos="486"/>
        </w:tabs>
        <w:bidi w:val="0"/>
        <w:jc w:val="left"/>
        <w:rPr>
          <w:rFonts w:hint="eastAsia"/>
          <w:lang w:val="en-US" w:eastAsia="zh-CN"/>
        </w:rPr>
      </w:pPr>
      <w:r>
        <w:rPr>
          <w:rFonts w:hint="eastAsia"/>
          <w:lang w:val="en-US" w:eastAsia="zh-CN"/>
        </w:rPr>
        <w:t>附件3  租地协议</w:t>
      </w:r>
    </w:p>
    <w:p>
      <w:pPr>
        <w:tabs>
          <w:tab w:val="left" w:pos="486"/>
        </w:tabs>
        <w:bidi w:val="0"/>
        <w:jc w:val="left"/>
        <w:rPr>
          <w:rFonts w:hint="default"/>
          <w:lang w:val="en-US" w:eastAsia="zh-CN"/>
        </w:rPr>
      </w:pPr>
      <w:r>
        <w:rPr>
          <w:rFonts w:hint="eastAsia"/>
          <w:lang w:val="en-US" w:eastAsia="zh-CN"/>
        </w:rPr>
        <w:t>附件4  环评合同</w:t>
      </w:r>
    </w:p>
    <w:p>
      <w:pPr>
        <w:tabs>
          <w:tab w:val="left" w:pos="486"/>
        </w:tabs>
        <w:bidi w:val="0"/>
        <w:jc w:val="left"/>
        <w:rPr>
          <w:rFonts w:hint="eastAsia"/>
          <w:lang w:val="en-US" w:eastAsia="zh-CN"/>
        </w:rPr>
      </w:pPr>
      <w:r>
        <w:rPr>
          <w:rFonts w:hint="eastAsia"/>
          <w:lang w:val="en-US" w:eastAsia="zh-CN"/>
        </w:rPr>
        <w:t>附件5  投资备案证</w:t>
      </w:r>
    </w:p>
    <w:p>
      <w:pPr>
        <w:tabs>
          <w:tab w:val="left" w:pos="486"/>
        </w:tabs>
        <w:bidi w:val="0"/>
        <w:jc w:val="left"/>
        <w:rPr>
          <w:rFonts w:hint="eastAsia"/>
          <w:lang w:val="en-US" w:eastAsia="zh-CN"/>
        </w:rPr>
      </w:pPr>
      <w:r>
        <w:rPr>
          <w:rFonts w:hint="eastAsia"/>
          <w:lang w:val="en-US" w:eastAsia="zh-CN"/>
        </w:rPr>
        <w:t>附件6  引用非甲烷总烃检测报告</w:t>
      </w:r>
    </w:p>
    <w:p>
      <w:pPr>
        <w:tabs>
          <w:tab w:val="left" w:pos="486"/>
        </w:tabs>
        <w:bidi w:val="0"/>
        <w:jc w:val="left"/>
        <w:rPr>
          <w:rFonts w:hint="eastAsia"/>
          <w:lang w:val="en-US" w:eastAsia="zh-CN"/>
        </w:rPr>
      </w:pPr>
      <w:r>
        <w:rPr>
          <w:rFonts w:hint="eastAsia"/>
          <w:lang w:val="en-US" w:eastAsia="zh-CN"/>
        </w:rPr>
        <w:t>附件7  技术审核单</w:t>
      </w:r>
    </w:p>
    <w:p>
      <w:pPr>
        <w:tabs>
          <w:tab w:val="left" w:pos="486"/>
        </w:tabs>
        <w:bidi w:val="0"/>
        <w:jc w:val="left"/>
        <w:rPr>
          <w:rFonts w:hint="eastAsia"/>
          <w:lang w:val="en-US" w:eastAsia="zh-CN"/>
        </w:rPr>
      </w:pPr>
      <w:r>
        <w:rPr>
          <w:rFonts w:hint="eastAsia"/>
          <w:lang w:val="en-US" w:eastAsia="zh-CN"/>
        </w:rPr>
        <w:t>附件8  工作管理进度表</w:t>
      </w:r>
    </w:p>
    <w:p>
      <w:pPr>
        <w:tabs>
          <w:tab w:val="left" w:pos="486"/>
        </w:tabs>
        <w:bidi w:val="0"/>
        <w:jc w:val="left"/>
        <w:rPr>
          <w:rFonts w:hint="eastAsia"/>
          <w:lang w:val="en-US" w:eastAsia="zh-CN"/>
        </w:rPr>
      </w:pPr>
      <w:r>
        <w:rPr>
          <w:rFonts w:hint="eastAsia"/>
          <w:lang w:val="en-US" w:eastAsia="zh-CN"/>
        </w:rPr>
        <w:t>附件9  法人身份证</w:t>
      </w:r>
    </w:p>
    <w:p>
      <w:pPr>
        <w:tabs>
          <w:tab w:val="left" w:pos="486"/>
        </w:tabs>
        <w:bidi w:val="0"/>
        <w:jc w:val="left"/>
        <w:rPr>
          <w:rFonts w:hint="eastAsia"/>
          <w:lang w:val="en-US" w:eastAsia="zh-CN"/>
        </w:rPr>
      </w:pPr>
      <w:r>
        <w:rPr>
          <w:rFonts w:hint="eastAsia"/>
          <w:lang w:val="en-US" w:eastAsia="zh-CN"/>
        </w:rPr>
        <w:t>附件10 芒市生态保护红线查询证明</w:t>
      </w:r>
    </w:p>
    <w:p>
      <w:pPr>
        <w:tabs>
          <w:tab w:val="left" w:pos="486"/>
        </w:tabs>
        <w:bidi w:val="0"/>
        <w:jc w:val="left"/>
        <w:rPr>
          <w:rFonts w:hint="eastAsia"/>
          <w:lang w:val="en-US" w:eastAsia="zh-CN"/>
        </w:rPr>
      </w:pPr>
      <w:r>
        <w:rPr>
          <w:rFonts w:hint="eastAsia"/>
          <w:lang w:val="en-US" w:eastAsia="zh-CN"/>
        </w:rPr>
        <w:t>附件11 会议纪要</w:t>
      </w:r>
    </w:p>
    <w:p>
      <w:pPr>
        <w:bidi w:val="0"/>
        <w:rPr>
          <w:rFonts w:hint="default"/>
          <w:lang w:val="en-US" w:eastAsia="zh-CN"/>
        </w:rPr>
      </w:pPr>
      <w:r>
        <w:rPr>
          <w:rFonts w:hint="eastAsia"/>
          <w:lang w:val="en-US" w:eastAsia="zh-CN"/>
        </w:rPr>
        <w:t>附件12 修改清单</w:t>
      </w:r>
    </w:p>
    <w:p>
      <w:pPr>
        <w:tabs>
          <w:tab w:val="left" w:pos="486"/>
        </w:tabs>
        <w:bidi w:val="0"/>
        <w:jc w:val="left"/>
        <w:rPr>
          <w:rFonts w:hint="default"/>
          <w:lang w:val="en-US" w:eastAsia="zh-CN"/>
        </w:rPr>
      </w:pPr>
    </w:p>
    <w:p>
      <w:pPr>
        <w:tabs>
          <w:tab w:val="left" w:pos="486"/>
        </w:tabs>
        <w:bidi w:val="0"/>
        <w:jc w:val="left"/>
        <w:rPr>
          <w:rFonts w:hint="default"/>
          <w:lang w:val="en-US" w:eastAsia="zh-CN"/>
        </w:rPr>
      </w:pPr>
    </w:p>
    <w:p>
      <w:pPr>
        <w:tabs>
          <w:tab w:val="left" w:pos="486"/>
        </w:tabs>
        <w:bidi w:val="0"/>
        <w:jc w:val="left"/>
        <w:rPr>
          <w:rFonts w:hint="eastAsia"/>
          <w:b/>
          <w:bCs/>
          <w:lang w:val="en-US" w:eastAsia="zh-CN"/>
        </w:rPr>
      </w:pPr>
      <w:r>
        <w:rPr>
          <w:rFonts w:hint="eastAsia"/>
          <w:b/>
          <w:bCs/>
          <w:lang w:val="en-US" w:eastAsia="zh-CN"/>
        </w:rPr>
        <w:t>附图</w:t>
      </w:r>
    </w:p>
    <w:p>
      <w:pPr>
        <w:tabs>
          <w:tab w:val="left" w:pos="486"/>
          <w:tab w:val="center" w:pos="4153"/>
        </w:tabs>
        <w:bidi w:val="0"/>
        <w:jc w:val="left"/>
        <w:rPr>
          <w:rFonts w:hint="eastAsia"/>
          <w:lang w:val="en-US" w:eastAsia="zh-CN"/>
        </w:rPr>
      </w:pPr>
      <w:r>
        <w:rPr>
          <w:rFonts w:hint="eastAsia"/>
          <w:lang w:val="en-US" w:eastAsia="zh-CN"/>
        </w:rPr>
        <w:t>附图1  项目地理位置图</w:t>
      </w:r>
      <w:r>
        <w:rPr>
          <w:rFonts w:hint="eastAsia"/>
          <w:lang w:val="en-US" w:eastAsia="zh-CN"/>
        </w:rPr>
        <w:tab/>
      </w:r>
    </w:p>
    <w:p>
      <w:pPr>
        <w:tabs>
          <w:tab w:val="left" w:pos="486"/>
        </w:tabs>
        <w:bidi w:val="0"/>
        <w:jc w:val="left"/>
        <w:rPr>
          <w:rFonts w:hint="eastAsia"/>
          <w:lang w:val="en-US" w:eastAsia="zh-CN"/>
        </w:rPr>
      </w:pPr>
      <w:r>
        <w:rPr>
          <w:rFonts w:hint="eastAsia"/>
          <w:lang w:val="en-US" w:eastAsia="zh-CN"/>
        </w:rPr>
        <w:t>附图2  项目平面布置图</w:t>
      </w:r>
    </w:p>
    <w:p>
      <w:pPr>
        <w:tabs>
          <w:tab w:val="left" w:pos="486"/>
        </w:tabs>
        <w:bidi w:val="0"/>
        <w:jc w:val="left"/>
        <w:rPr>
          <w:rFonts w:hint="eastAsia"/>
          <w:lang w:val="en-US" w:eastAsia="zh-CN"/>
        </w:rPr>
      </w:pPr>
      <w:r>
        <w:rPr>
          <w:rFonts w:hint="eastAsia"/>
          <w:lang w:val="en-US" w:eastAsia="zh-CN"/>
        </w:rPr>
        <w:t>附图3  项目所在区域水系图</w:t>
      </w:r>
    </w:p>
    <w:p>
      <w:pPr>
        <w:tabs>
          <w:tab w:val="left" w:pos="486"/>
        </w:tabs>
        <w:bidi w:val="0"/>
        <w:jc w:val="left"/>
        <w:rPr>
          <w:rFonts w:hint="default"/>
          <w:lang w:val="en-US" w:eastAsia="zh-CN"/>
        </w:rPr>
      </w:pPr>
      <w:r>
        <w:rPr>
          <w:rFonts w:hint="eastAsia"/>
          <w:lang w:val="en-US" w:eastAsia="zh-CN"/>
        </w:rPr>
        <w:t>附图4  项目周边关系图</w:t>
      </w:r>
    </w:p>
    <w:p>
      <w:pPr>
        <w:pStyle w:val="5"/>
        <w:numPr>
          <w:ilvl w:val="0"/>
          <w:numId w:val="1"/>
        </w:numPr>
        <w:bidi w:val="0"/>
        <w:jc w:val="center"/>
        <w:rPr>
          <w:rFonts w:hint="eastAsia"/>
        </w:rPr>
        <w:sectPr>
          <w:footerReference r:id="rId8" w:type="default"/>
          <w:pgSz w:w="11906" w:h="16838"/>
          <w:pgMar w:top="1440" w:right="1800" w:bottom="1440" w:left="1800" w:header="851" w:footer="992" w:gutter="0"/>
          <w:pgNumType w:fmt="decimal" w:start="1"/>
          <w:cols w:space="425" w:num="1"/>
          <w:docGrid w:type="lines" w:linePitch="312" w:charSpace="0"/>
        </w:sectPr>
      </w:pPr>
      <w:bookmarkStart w:id="1" w:name="_Toc23541"/>
      <w:bookmarkStart w:id="2" w:name="_Toc18229"/>
    </w:p>
    <w:p>
      <w:pPr>
        <w:pStyle w:val="5"/>
        <w:numPr>
          <w:ilvl w:val="0"/>
          <w:numId w:val="1"/>
        </w:numPr>
        <w:bidi w:val="0"/>
        <w:jc w:val="center"/>
        <w:rPr>
          <w:rFonts w:hint="eastAsia"/>
        </w:rPr>
      </w:pPr>
      <w:r>
        <w:rPr>
          <w:rFonts w:hint="eastAsia"/>
        </w:rPr>
        <w:t>建设项目基本情况</w:t>
      </w:r>
      <w:bookmarkEnd w:id="1"/>
      <w:bookmarkEnd w:id="2"/>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建设项目名称</w:t>
            </w:r>
          </w:p>
        </w:tc>
        <w:tc>
          <w:tcPr>
            <w:tcW w:w="6488" w:type="dxa"/>
            <w:gridSpan w:val="3"/>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年产</w:t>
            </w:r>
            <w:r>
              <w:rPr>
                <w:rFonts w:hint="default" w:ascii="Times New Roman" w:hAnsi="Times New Roman" w:cs="Times New Roman"/>
                <w:sz w:val="21"/>
                <w:szCs w:val="21"/>
                <w:lang w:val="en-US" w:eastAsia="zh-CN"/>
              </w:rPr>
              <w:t>1000t塑料管建设项目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项目代码</w:t>
            </w:r>
          </w:p>
        </w:tc>
        <w:tc>
          <w:tcPr>
            <w:tcW w:w="6488" w:type="dxa"/>
            <w:gridSpan w:val="3"/>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2103-533103-04-01-691062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1637"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彭怀红</w:t>
            </w:r>
          </w:p>
        </w:tc>
        <w:tc>
          <w:tcPr>
            <w:tcW w:w="22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联系方式</w:t>
            </w:r>
          </w:p>
        </w:tc>
        <w:tc>
          <w:tcPr>
            <w:tcW w:w="2639"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13759217508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6488" w:type="dxa"/>
            <w:gridSpan w:val="3"/>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eastAsia="zh-CN"/>
              </w:rPr>
              <w:t>云南省德宏州芒市风平镇风平村民委员会风平村（</w:t>
            </w:r>
            <w:r>
              <w:rPr>
                <w:rFonts w:hint="default" w:ascii="Times New Roman" w:hAnsi="Times New Roman" w:cs="Times New Roman"/>
                <w:sz w:val="21"/>
                <w:szCs w:val="21"/>
                <w:u w:val="single"/>
                <w:lang w:val="en-US" w:eastAsia="zh-CN"/>
              </w:rPr>
              <w:t>320国道旁）</w:t>
            </w:r>
            <w:r>
              <w:rPr>
                <w:rFonts w:hint="default" w:ascii="Times New Roman" w:hAnsi="Times New Roman" w:cs="Times New Roman"/>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地理坐标</w:t>
            </w:r>
          </w:p>
        </w:tc>
        <w:tc>
          <w:tcPr>
            <w:tcW w:w="6488" w:type="dxa"/>
            <w:gridSpan w:val="3"/>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98</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30</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40.88</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24</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23</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53.03</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国民经济</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p>
        </w:tc>
        <w:tc>
          <w:tcPr>
            <w:tcW w:w="1637"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塑料板、管、型材制造（</w:t>
            </w:r>
            <w:r>
              <w:rPr>
                <w:rFonts w:hint="default" w:ascii="Times New Roman" w:hAnsi="Times New Roman" w:cs="Times New Roman"/>
                <w:sz w:val="21"/>
                <w:szCs w:val="21"/>
                <w:lang w:val="en-US" w:eastAsia="zh-CN"/>
              </w:rPr>
              <w:t>C2922）</w:t>
            </w:r>
          </w:p>
        </w:tc>
        <w:tc>
          <w:tcPr>
            <w:tcW w:w="2212" w:type="dxa"/>
            <w:noWrap w:val="0"/>
            <w:vAlign w:val="center"/>
          </w:tcPr>
          <w:p>
            <w:pPr>
              <w:adjustRightInd w:val="0"/>
              <w:snapToGrid w:val="0"/>
              <w:spacing w:line="240" w:lineRule="auto"/>
              <w:jc w:val="center"/>
              <w:rPr>
                <w:rFonts w:hint="default" w:ascii="Times New Roman" w:hAnsi="Times New Roman" w:cs="Times New Roman"/>
                <w:sz w:val="21"/>
                <w:szCs w:val="21"/>
              </w:rPr>
            </w:pPr>
            <w:bookmarkStart w:id="3" w:name="_Hlk49843745"/>
            <w:r>
              <w:rPr>
                <w:rFonts w:hint="default" w:ascii="Times New Roman" w:hAnsi="Times New Roman" w:cs="Times New Roman"/>
                <w:sz w:val="21"/>
                <w:szCs w:val="21"/>
              </w:rPr>
              <w:t>建设项目</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bookmarkEnd w:id="3"/>
          </w:p>
        </w:tc>
        <w:tc>
          <w:tcPr>
            <w:tcW w:w="2639" w:type="dxa"/>
            <w:noWrap w:val="0"/>
            <w:vAlign w:val="center"/>
          </w:tcPr>
          <w:p>
            <w:pPr>
              <w:adjustRightInd w:val="0"/>
              <w:snapToGrid w:val="0"/>
              <w:spacing w:line="240" w:lineRule="auto"/>
              <w:ind w:firstLine="210" w:firstLineChars="10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53、塑料制品业292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建设性质</w:t>
            </w:r>
          </w:p>
        </w:tc>
        <w:tc>
          <w:tcPr>
            <w:tcW w:w="1637" w:type="dxa"/>
            <w:noWrap w:val="0"/>
            <w:vAlign w:val="center"/>
          </w:tcPr>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52"/>
            </w:r>
            <w:r>
              <w:rPr>
                <w:rFonts w:hint="default" w:ascii="Times New Roman" w:hAnsi="Times New Roman" w:cs="Times New Roman"/>
                <w:sz w:val="21"/>
                <w:szCs w:val="21"/>
              </w:rPr>
              <w:t>新建（迁建）</w:t>
            </w:r>
          </w:p>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改建</w:t>
            </w:r>
          </w:p>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扩建</w:t>
            </w:r>
          </w:p>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技术改造</w:t>
            </w:r>
          </w:p>
        </w:tc>
        <w:tc>
          <w:tcPr>
            <w:tcW w:w="22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建设项目</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申报情形</w:t>
            </w:r>
          </w:p>
        </w:tc>
        <w:tc>
          <w:tcPr>
            <w:tcW w:w="2639" w:type="dxa"/>
            <w:noWrap w:val="0"/>
            <w:vAlign w:val="center"/>
          </w:tcPr>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52"/>
            </w:r>
            <w:r>
              <w:rPr>
                <w:rFonts w:hint="default" w:ascii="Times New Roman" w:hAnsi="Times New Roman" w:cs="Times New Roman"/>
                <w:sz w:val="21"/>
                <w:szCs w:val="21"/>
              </w:rPr>
              <w:t xml:space="preserve">首次申报项目             </w:t>
            </w:r>
          </w:p>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不予批准后再次申报项目</w:t>
            </w:r>
          </w:p>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 xml:space="preserve">超五年重新审核项目     </w:t>
            </w:r>
          </w:p>
          <w:p>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备案）部门（选填）</w:t>
            </w:r>
          </w:p>
        </w:tc>
        <w:tc>
          <w:tcPr>
            <w:tcW w:w="1637"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芒市发展和改革局</w:t>
            </w:r>
          </w:p>
        </w:tc>
        <w:tc>
          <w:tcPr>
            <w:tcW w:w="22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备案）文号（选填）</w:t>
            </w:r>
          </w:p>
        </w:tc>
        <w:tc>
          <w:tcPr>
            <w:tcW w:w="2639"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总投资（万元）</w:t>
            </w:r>
          </w:p>
        </w:tc>
        <w:tc>
          <w:tcPr>
            <w:tcW w:w="1637"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100</w:t>
            </w:r>
          </w:p>
        </w:tc>
        <w:tc>
          <w:tcPr>
            <w:tcW w:w="221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环保投资（万元）</w:t>
            </w:r>
          </w:p>
        </w:tc>
        <w:tc>
          <w:tcPr>
            <w:tcW w:w="2639"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环保投资占比（%）</w:t>
            </w:r>
          </w:p>
        </w:tc>
        <w:tc>
          <w:tcPr>
            <w:tcW w:w="1637"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w:t>
            </w:r>
          </w:p>
        </w:tc>
        <w:tc>
          <w:tcPr>
            <w:tcW w:w="221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施工工期</w:t>
            </w:r>
          </w:p>
        </w:tc>
        <w:tc>
          <w:tcPr>
            <w:tcW w:w="2639" w:type="dxa"/>
            <w:noWrap w:val="0"/>
            <w:vAlign w:val="center"/>
          </w:tcPr>
          <w:p>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是否开工建设</w:t>
            </w:r>
          </w:p>
        </w:tc>
        <w:tc>
          <w:tcPr>
            <w:tcW w:w="1637" w:type="dxa"/>
            <w:noWrap w:val="0"/>
            <w:vAlign w:val="center"/>
          </w:tcPr>
          <w:p>
            <w:pPr>
              <w:adjustRightInd w:val="0"/>
              <w:snapToGri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sym w:font="Wingdings 2" w:char="0052"/>
            </w:r>
            <w:r>
              <w:rPr>
                <w:rFonts w:hint="default" w:ascii="Times New Roman" w:hAnsi="Times New Roman" w:cs="Times New Roman"/>
                <w:sz w:val="21"/>
                <w:szCs w:val="21"/>
              </w:rPr>
              <w:t>否</w:t>
            </w:r>
          </w:p>
          <w:p>
            <w:pPr>
              <w:adjustRightInd w:val="0"/>
              <w:snapToGri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是：</w:t>
            </w:r>
            <w:r>
              <w:rPr>
                <w:rFonts w:hint="default" w:ascii="Times New Roman" w:hAnsi="Times New Roman" w:cs="Times New Roman"/>
                <w:sz w:val="21"/>
                <w:szCs w:val="21"/>
                <w:u w:val="single"/>
              </w:rPr>
              <w:t xml:space="preserve">             </w:t>
            </w:r>
          </w:p>
        </w:tc>
        <w:tc>
          <w:tcPr>
            <w:tcW w:w="2212" w:type="dxa"/>
            <w:noWrap w:val="0"/>
            <w:tcMar>
              <w:top w:w="16" w:type="dxa"/>
              <w:left w:w="16" w:type="dxa"/>
              <w:right w:w="16" w:type="dxa"/>
            </w:tcMar>
            <w:vAlign w:val="center"/>
          </w:tcPr>
          <w:p>
            <w:pPr>
              <w:adjustRightInd w:val="0"/>
              <w:snapToGrid w:val="0"/>
              <w:spacing w:line="240" w:lineRule="auto"/>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用地（用海）</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pacing w:val="-6"/>
                <w:sz w:val="21"/>
                <w:szCs w:val="21"/>
              </w:rPr>
              <w:t>面积（m</w:t>
            </w:r>
            <w:r>
              <w:rPr>
                <w:rFonts w:hint="default" w:ascii="Times New Roman" w:hAnsi="Times New Roman" w:cs="Times New Roman"/>
                <w:spacing w:val="-6"/>
                <w:sz w:val="21"/>
                <w:szCs w:val="21"/>
                <w:vertAlign w:val="superscript"/>
              </w:rPr>
              <w:t>2</w:t>
            </w:r>
            <w:r>
              <w:rPr>
                <w:rFonts w:hint="default" w:ascii="Times New Roman" w:hAnsi="Times New Roman" w:cs="Times New Roman"/>
                <w:spacing w:val="-6"/>
                <w:sz w:val="21"/>
                <w:szCs w:val="21"/>
              </w:rPr>
              <w:t>）</w:t>
            </w:r>
          </w:p>
        </w:tc>
        <w:tc>
          <w:tcPr>
            <w:tcW w:w="2639"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专项评价设置情况</w:t>
            </w:r>
          </w:p>
        </w:tc>
        <w:tc>
          <w:tcPr>
            <w:tcW w:w="6488"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规划情况</w:t>
            </w:r>
          </w:p>
        </w:tc>
        <w:tc>
          <w:tcPr>
            <w:tcW w:w="6488"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规划环境影响</w:t>
            </w:r>
          </w:p>
          <w:p>
            <w:pPr>
              <w:adjustRightInd w:val="0"/>
              <w:snapToGrid w:val="0"/>
              <w:spacing w:line="240" w:lineRule="auto"/>
              <w:jc w:val="center"/>
              <w:rPr>
                <w:rFonts w:hint="default" w:ascii="Times New Roman" w:hAnsi="Times New Roman" w:cs="Times New Roman"/>
                <w:kern w:val="0"/>
                <w:sz w:val="21"/>
                <w:szCs w:val="21"/>
              </w:rPr>
            </w:pPr>
            <w:r>
              <w:rPr>
                <w:rFonts w:hint="default" w:ascii="Times New Roman" w:hAnsi="Times New Roman" w:cs="Times New Roman"/>
                <w:sz w:val="21"/>
                <w:szCs w:val="21"/>
              </w:rPr>
              <w:t>评价情况</w:t>
            </w:r>
          </w:p>
        </w:tc>
        <w:tc>
          <w:tcPr>
            <w:tcW w:w="6488"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规划及规划环境</w:t>
            </w:r>
          </w:p>
          <w:p>
            <w:pPr>
              <w:autoSpaceDE w:val="0"/>
              <w:autoSpaceDN w:val="0"/>
              <w:adjustRightInd w:val="0"/>
              <w:snapToGrid w:val="0"/>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影响评价符合性分析</w:t>
            </w:r>
          </w:p>
        </w:tc>
        <w:tc>
          <w:tcPr>
            <w:tcW w:w="6488" w:type="dxa"/>
            <w:gridSpan w:val="3"/>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其他符合性分析</w:t>
            </w:r>
          </w:p>
        </w:tc>
        <w:tc>
          <w:tcPr>
            <w:tcW w:w="6488" w:type="dxa"/>
            <w:gridSpan w:val="3"/>
            <w:noWrap w:val="0"/>
            <w:vAlign w:val="center"/>
          </w:tcPr>
          <w:p>
            <w:pPr>
              <w:numPr>
                <w:ilvl w:val="0"/>
                <w:numId w:val="2"/>
              </w:numPr>
              <w:ind w:firstLine="422" w:firstLineChars="200"/>
              <w:rPr>
                <w:rFonts w:hint="default"/>
                <w:b/>
                <w:bCs/>
                <w:sz w:val="21"/>
                <w:szCs w:val="21"/>
                <w:lang w:val="en-US" w:eastAsia="zh-CN"/>
              </w:rPr>
            </w:pPr>
            <w:r>
              <w:rPr>
                <w:rFonts w:hint="eastAsia"/>
                <w:b/>
                <w:bCs/>
                <w:sz w:val="21"/>
                <w:szCs w:val="21"/>
                <w:lang w:val="en-US" w:eastAsia="zh-CN"/>
              </w:rPr>
              <w:t>产业政策符合性</w:t>
            </w:r>
          </w:p>
          <w:p>
            <w:pPr>
              <w:numPr>
                <w:ilvl w:val="0"/>
                <w:numId w:val="0"/>
              </w:numPr>
              <w:ind w:firstLine="420" w:firstLineChars="200"/>
              <w:rPr>
                <w:rFonts w:hint="default"/>
                <w:sz w:val="21"/>
                <w:szCs w:val="21"/>
                <w:lang w:val="en-US" w:eastAsia="zh-CN"/>
              </w:rPr>
            </w:pPr>
            <w:r>
              <w:rPr>
                <w:rFonts w:hint="default"/>
                <w:sz w:val="21"/>
                <w:szCs w:val="21"/>
                <w:lang w:val="en-US" w:eastAsia="zh-CN"/>
              </w:rPr>
              <w:t>本项目为</w:t>
            </w:r>
            <w:r>
              <w:rPr>
                <w:rFonts w:hint="eastAsia"/>
                <w:sz w:val="21"/>
                <w:szCs w:val="21"/>
                <w:lang w:val="en-US" w:eastAsia="zh-CN"/>
              </w:rPr>
              <w:t>塑料管</w:t>
            </w:r>
            <w:r>
              <w:rPr>
                <w:rFonts w:hint="default"/>
                <w:sz w:val="21"/>
                <w:szCs w:val="21"/>
                <w:lang w:val="en-US" w:eastAsia="zh-CN"/>
              </w:rPr>
              <w:t>生产项目，根据《产业结构调整指导目录（2019年本）》（国</w:t>
            </w:r>
            <w:r>
              <w:rPr>
                <w:rFonts w:hint="eastAsia"/>
                <w:sz w:val="21"/>
                <w:szCs w:val="21"/>
                <w:lang w:val="en-US" w:eastAsia="zh-CN"/>
              </w:rPr>
              <w:t>家发展和改革委员会</w:t>
            </w:r>
            <w:r>
              <w:rPr>
                <w:rFonts w:hint="default"/>
                <w:sz w:val="21"/>
                <w:szCs w:val="21"/>
                <w:lang w:val="en-US" w:eastAsia="zh-CN"/>
              </w:rPr>
              <w:t>第29号令），不属于限制、淘汰类项目，属于允许类项目。符合国家及地方现有产业政策。</w:t>
            </w:r>
          </w:p>
          <w:p>
            <w:pPr>
              <w:numPr>
                <w:ilvl w:val="0"/>
                <w:numId w:val="2"/>
              </w:numPr>
              <w:bidi w:val="0"/>
              <w:ind w:left="0" w:leftChars="0" w:firstLine="422" w:firstLineChars="200"/>
              <w:rPr>
                <w:rFonts w:hint="eastAsia"/>
                <w:b/>
                <w:bCs/>
                <w:color w:val="FF0000"/>
                <w:sz w:val="21"/>
                <w:szCs w:val="21"/>
                <w:lang w:val="en-US" w:eastAsia="zh-CN"/>
              </w:rPr>
            </w:pPr>
            <w:r>
              <w:rPr>
                <w:rFonts w:hint="eastAsia"/>
                <w:b/>
                <w:bCs/>
                <w:color w:val="FF0000"/>
                <w:sz w:val="21"/>
                <w:szCs w:val="21"/>
                <w:lang w:val="en-US" w:eastAsia="zh-CN"/>
              </w:rPr>
              <w:t>规划、选址合理性分析</w:t>
            </w:r>
          </w:p>
          <w:p>
            <w:pPr>
              <w:keepNext w:val="0"/>
              <w:keepLines w:val="0"/>
              <w:widowControl/>
              <w:suppressLineNumbers w:val="0"/>
              <w:ind w:firstLine="420" w:firstLineChars="200"/>
              <w:jc w:val="left"/>
              <w:rPr>
                <w:rFonts w:hint="default"/>
                <w:color w:val="FF0000"/>
                <w:sz w:val="21"/>
                <w:szCs w:val="21"/>
                <w:lang w:val="en-US" w:eastAsia="zh-CN"/>
              </w:rPr>
            </w:pPr>
            <w:r>
              <w:rPr>
                <w:rFonts w:hint="eastAsia"/>
                <w:color w:val="FF0000"/>
                <w:sz w:val="21"/>
                <w:szCs w:val="21"/>
                <w:lang w:val="en-US" w:eastAsia="zh-CN"/>
              </w:rPr>
              <w:t>项目位于芒市风平镇风平村320国道旁，租用已建成仓库，项目左侧为石棉瓦厂，右侧为大米加工厂。项目所在区域不涉及自然保护区、重点文物保护区等敏感区域，经芒市四维科技有限公司查询，项目范围与芒市生态红线、生态空间无交叉重叠情况，规划、选址无明显性环境制约因素。（证明见附件10）。</w:t>
            </w:r>
          </w:p>
          <w:p>
            <w:pPr>
              <w:keepNext w:val="0"/>
              <w:keepLines w:val="0"/>
              <w:widowControl/>
              <w:numPr>
                <w:ilvl w:val="0"/>
                <w:numId w:val="2"/>
              </w:numPr>
              <w:suppressLineNumbers w:val="0"/>
              <w:ind w:left="0" w:leftChars="0" w:firstLine="422" w:firstLineChars="200"/>
              <w:jc w:val="left"/>
              <w:rPr>
                <w:rFonts w:hint="eastAsia"/>
                <w:b/>
                <w:bCs/>
                <w:sz w:val="21"/>
                <w:szCs w:val="21"/>
                <w:lang w:val="en-US" w:eastAsia="zh-CN"/>
              </w:rPr>
            </w:pPr>
            <w:r>
              <w:rPr>
                <w:rFonts w:hint="eastAsia"/>
                <w:b/>
                <w:bCs/>
                <w:sz w:val="21"/>
                <w:szCs w:val="21"/>
                <w:lang w:val="en-US" w:eastAsia="zh-CN"/>
              </w:rPr>
              <w:t>“三线一单”符合性分析</w:t>
            </w:r>
          </w:p>
          <w:p>
            <w:pPr>
              <w:keepNext w:val="0"/>
              <w:keepLines w:val="0"/>
              <w:widowControl/>
              <w:numPr>
                <w:ilvl w:val="0"/>
                <w:numId w:val="0"/>
              </w:numPr>
              <w:suppressLineNumbers w:val="0"/>
              <w:jc w:val="center"/>
              <w:rPr>
                <w:rFonts w:hint="eastAsia"/>
                <w:b/>
                <w:bCs/>
                <w:sz w:val="21"/>
                <w:szCs w:val="21"/>
                <w:lang w:val="en-US" w:eastAsia="zh-CN"/>
              </w:rPr>
            </w:pPr>
            <w:r>
              <w:rPr>
                <w:rFonts w:hint="eastAsia"/>
                <w:b/>
                <w:bCs/>
                <w:sz w:val="21"/>
                <w:szCs w:val="21"/>
                <w:lang w:val="en-US" w:eastAsia="zh-CN"/>
              </w:rPr>
              <w:t>表1-1 “三线一单”符合性分析</w:t>
            </w:r>
          </w:p>
          <w:tbl>
            <w:tblPr>
              <w:tblStyle w:val="14"/>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735"/>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“三线一单”</w:t>
                  </w:r>
                </w:p>
              </w:tc>
              <w:tc>
                <w:tcPr>
                  <w:tcW w:w="3735"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判定</w:t>
                  </w:r>
                </w:p>
              </w:tc>
              <w:tc>
                <w:tcPr>
                  <w:tcW w:w="1099"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生态保护红线</w:t>
                  </w:r>
                </w:p>
              </w:tc>
              <w:tc>
                <w:tcPr>
                  <w:tcW w:w="3735" w:type="dxa"/>
                  <w:vAlign w:val="center"/>
                </w:tcPr>
                <w:p>
                  <w:pPr>
                    <w:keepNext w:val="0"/>
                    <w:keepLines w:val="0"/>
                    <w:widowControl/>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该项目选址不在生态保护红线范围内，不属于重要生态保护区、生态敏感区、生态脆弱区、禁止开发区</w:t>
                  </w:r>
                </w:p>
              </w:tc>
              <w:tc>
                <w:tcPr>
                  <w:tcW w:w="1099"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环境质量底线</w:t>
                  </w:r>
                </w:p>
              </w:tc>
              <w:tc>
                <w:tcPr>
                  <w:tcW w:w="3735"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根据环境影响结论，采取污染防治措施后，该项目各类污染物排放对环境质量贡献值较小；废气、噪声经治理后达标排放；各类固体废物均可得到合理处置，符合环境质量底线要求</w:t>
                  </w:r>
                </w:p>
              </w:tc>
              <w:tc>
                <w:tcPr>
                  <w:tcW w:w="1099"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资源利用上线</w:t>
                  </w:r>
                </w:p>
              </w:tc>
              <w:tc>
                <w:tcPr>
                  <w:tcW w:w="3735"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项目运营过程中消耗一定量的电、水等能 源，资源消耗量相对区域资源利用总量较 少，符合资源利用上限要求</w:t>
                  </w:r>
                </w:p>
              </w:tc>
              <w:tc>
                <w:tcPr>
                  <w:tcW w:w="1099"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环境准入负面清单</w:t>
                  </w:r>
                </w:p>
              </w:tc>
              <w:tc>
                <w:tcPr>
                  <w:tcW w:w="3735"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sz w:val="21"/>
                      <w:szCs w:val="21"/>
                      <w:lang w:val="en-US" w:eastAsia="zh-CN"/>
                    </w:rPr>
                    <w:t>根据《产业结构调整指导目录（2019年本）》（国家发展和改革委员会第29号令），项目不属于限制、淘汰类项目</w:t>
                  </w:r>
                </w:p>
              </w:tc>
              <w:tc>
                <w:tcPr>
                  <w:tcW w:w="1099"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符合</w:t>
                  </w:r>
                </w:p>
              </w:tc>
            </w:tr>
          </w:tbl>
          <w:p>
            <w:pPr>
              <w:keepNext w:val="0"/>
              <w:keepLines w:val="0"/>
              <w:widowControl/>
              <w:numPr>
                <w:ilvl w:val="0"/>
                <w:numId w:val="0"/>
              </w:numPr>
              <w:suppressLineNumbers w:val="0"/>
              <w:jc w:val="both"/>
              <w:rPr>
                <w:rFonts w:hint="default"/>
                <w:b w:val="0"/>
                <w:bCs w:val="0"/>
                <w:lang w:val="en-US" w:eastAsia="zh-CN"/>
              </w:rPr>
            </w:pPr>
          </w:p>
          <w:p>
            <w:pPr>
              <w:autoSpaceDE w:val="0"/>
              <w:autoSpaceDN w:val="0"/>
              <w:adjustRightInd w:val="0"/>
              <w:snapToGrid w:val="0"/>
              <w:spacing w:line="240" w:lineRule="auto"/>
              <w:jc w:val="center"/>
              <w:rPr>
                <w:rFonts w:hint="default" w:ascii="Times New Roman" w:hAnsi="Times New Roman" w:cs="Times New Roman"/>
                <w:kern w:val="0"/>
                <w:sz w:val="21"/>
                <w:szCs w:val="21"/>
              </w:rPr>
            </w:pPr>
          </w:p>
        </w:tc>
      </w:tr>
    </w:tbl>
    <w:p>
      <w:pPr>
        <w:bidi w:val="0"/>
        <w:rPr>
          <w:rFonts w:hint="eastAsia"/>
        </w:rPr>
      </w:pPr>
    </w:p>
    <w:p>
      <w:pPr>
        <w:rPr>
          <w:rFonts w:hint="eastAsia"/>
        </w:rPr>
      </w:pPr>
      <w:bookmarkStart w:id="4" w:name="_Toc821"/>
      <w:r>
        <w:rPr>
          <w:rFonts w:hint="eastAsia"/>
        </w:rPr>
        <w:br w:type="page"/>
      </w:r>
    </w:p>
    <w:p>
      <w:pPr>
        <w:pStyle w:val="5"/>
        <w:bidi w:val="0"/>
        <w:jc w:val="center"/>
      </w:pPr>
      <w:bookmarkStart w:id="5" w:name="_Toc23349"/>
      <w:r>
        <w:rPr>
          <w:rFonts w:hint="eastAsia"/>
        </w:rPr>
        <w:t>二、建设项目工程分析</w:t>
      </w:r>
      <w:bookmarkEnd w:id="4"/>
      <w:bookmarkEnd w:id="5"/>
    </w:p>
    <w:tbl>
      <w:tblPr>
        <w:tblStyle w:val="1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2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17" w:hRule="atLeast"/>
          <w:jc w:val="center"/>
        </w:trPr>
        <w:tc>
          <w:tcPr>
            <w:tcW w:w="742" w:type="dxa"/>
            <w:noWrap w:val="0"/>
            <w:vAlign w:val="center"/>
          </w:tcPr>
          <w:p>
            <w:pPr>
              <w:pStyle w:val="12"/>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sz w:val="24"/>
                <w:szCs w:val="24"/>
              </w:rPr>
              <w:t>建设内容</w:t>
            </w:r>
          </w:p>
        </w:tc>
        <w:tc>
          <w:tcPr>
            <w:tcW w:w="8242" w:type="dxa"/>
            <w:noWrap w:val="0"/>
            <w:vAlign w:val="top"/>
          </w:tcPr>
          <w:p>
            <w:pPr>
              <w:numPr>
                <w:ilvl w:val="0"/>
                <w:numId w:val="3"/>
              </w:numPr>
              <w:bidi w:val="0"/>
              <w:ind w:firstLine="482" w:firstLineChars="200"/>
              <w:rPr>
                <w:rFonts w:hint="default"/>
                <w:b/>
                <w:bCs/>
                <w:sz w:val="24"/>
                <w:szCs w:val="24"/>
                <w:lang w:val="en-US" w:eastAsia="zh-CN"/>
              </w:rPr>
            </w:pPr>
            <w:r>
              <w:rPr>
                <w:rFonts w:hint="eastAsia"/>
                <w:b/>
                <w:bCs/>
                <w:sz w:val="24"/>
                <w:szCs w:val="24"/>
                <w:lang w:val="en-US" w:eastAsia="zh-CN"/>
              </w:rPr>
              <w:t>建设内容及规模</w:t>
            </w:r>
          </w:p>
          <w:p>
            <w:pPr>
              <w:adjustRightInd w:val="0"/>
              <w:snapToGrid w:val="0"/>
              <w:spacing w:line="360" w:lineRule="auto"/>
              <w:ind w:firstLine="480" w:firstLineChars="200"/>
              <w:jc w:val="both"/>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bCs/>
                <w:sz w:val="24"/>
                <w:szCs w:val="24"/>
                <w:lang w:val="en-US" w:eastAsia="zh-CN"/>
              </w:rPr>
              <w:t>项目</w:t>
            </w:r>
            <w:r>
              <w:rPr>
                <w:rFonts w:hint="default" w:ascii="Times New Roman" w:hAnsi="Times New Roman" w:cs="Times New Roman"/>
                <w:bCs/>
                <w:sz w:val="24"/>
                <w:szCs w:val="24"/>
                <w:lang w:eastAsia="zh-CN"/>
              </w:rPr>
              <w:t>占地面积</w:t>
            </w:r>
            <w:r>
              <w:rPr>
                <w:rFonts w:hint="default" w:ascii="Times New Roman" w:hAnsi="Times New Roman" w:cs="Times New Roman"/>
                <w:bCs/>
                <w:sz w:val="24"/>
                <w:szCs w:val="24"/>
                <w:lang w:val="en-US" w:eastAsia="zh-CN"/>
              </w:rPr>
              <w:t>1300m</w:t>
            </w:r>
            <w:r>
              <w:rPr>
                <w:rFonts w:hint="default" w:ascii="Times New Roman" w:hAnsi="Times New Roman" w:cs="Times New Roman"/>
                <w:bCs/>
                <w:sz w:val="24"/>
                <w:szCs w:val="24"/>
                <w:vertAlign w:val="superscript"/>
                <w:lang w:val="en-US" w:eastAsia="zh-CN"/>
              </w:rPr>
              <w:t>2</w:t>
            </w:r>
            <w:r>
              <w:rPr>
                <w:rFonts w:hint="default" w:ascii="Times New Roman" w:hAnsi="Times New Roman" w:cs="Times New Roman"/>
                <w:bCs/>
                <w:sz w:val="24"/>
                <w:szCs w:val="24"/>
                <w:vertAlign w:val="baseline"/>
                <w:lang w:val="en-US" w:eastAsia="zh-CN"/>
              </w:rPr>
              <w:t>，建筑面积1300m</w:t>
            </w:r>
            <w:r>
              <w:rPr>
                <w:rFonts w:hint="default" w:ascii="Times New Roman" w:hAnsi="Times New Roman" w:cs="Times New Roman"/>
                <w:bCs/>
                <w:sz w:val="24"/>
                <w:szCs w:val="24"/>
                <w:vertAlign w:val="superscript"/>
                <w:lang w:val="en-US" w:eastAsia="zh-CN"/>
              </w:rPr>
              <w:t>2</w:t>
            </w:r>
            <w:r>
              <w:rPr>
                <w:rFonts w:hint="default" w:ascii="Times New Roman" w:hAnsi="Times New Roman" w:cs="Times New Roman"/>
                <w:bCs/>
                <w:sz w:val="24"/>
                <w:szCs w:val="24"/>
                <w:vertAlign w:val="baseline"/>
                <w:lang w:val="en-US" w:eastAsia="zh-CN"/>
              </w:rPr>
              <w:t>，</w:t>
            </w:r>
            <w:r>
              <w:rPr>
                <w:rFonts w:hint="default" w:ascii="Times New Roman" w:hAnsi="Times New Roman" w:eastAsia="宋体" w:cs="Times New Roman"/>
                <w:color w:val="000000"/>
                <w:kern w:val="0"/>
                <w:sz w:val="24"/>
                <w:szCs w:val="24"/>
                <w:lang w:val="en-US" w:eastAsia="zh-CN" w:bidi="ar"/>
              </w:rPr>
              <w:t>建设生产</w:t>
            </w:r>
            <w:r>
              <w:rPr>
                <w:rFonts w:hint="eastAsia" w:cs="Times New Roman"/>
                <w:color w:val="000000"/>
                <w:kern w:val="0"/>
                <w:sz w:val="24"/>
                <w:szCs w:val="24"/>
                <w:lang w:val="en-US" w:eastAsia="zh-CN" w:bidi="ar"/>
              </w:rPr>
              <w:t>区</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仓</w:t>
            </w:r>
            <w:r>
              <w:rPr>
                <w:rFonts w:hint="default" w:ascii="Times New Roman" w:hAnsi="Times New Roman" w:eastAsia="宋体" w:cs="Times New Roman"/>
                <w:color w:val="000000"/>
                <w:kern w:val="0"/>
                <w:sz w:val="24"/>
                <w:szCs w:val="24"/>
                <w:lang w:val="en-US" w:eastAsia="zh-CN" w:bidi="ar"/>
              </w:rPr>
              <w:t>库及办公室等。项目</w:t>
            </w:r>
            <w:r>
              <w:rPr>
                <w:rFonts w:hint="eastAsia" w:cs="Times New Roman"/>
                <w:color w:val="000000"/>
                <w:kern w:val="0"/>
                <w:sz w:val="24"/>
                <w:szCs w:val="24"/>
                <w:lang w:val="en-US" w:eastAsia="zh-CN" w:bidi="ar"/>
              </w:rPr>
              <w:t>主要建设内容</w:t>
            </w:r>
            <w:r>
              <w:rPr>
                <w:rFonts w:hint="default" w:ascii="Times New Roman" w:hAnsi="Times New Roman" w:eastAsia="宋体" w:cs="Times New Roman"/>
                <w:color w:val="000000"/>
                <w:kern w:val="0"/>
                <w:sz w:val="24"/>
                <w:szCs w:val="24"/>
                <w:lang w:val="en-US" w:eastAsia="zh-CN" w:bidi="ar"/>
              </w:rPr>
              <w:t>包括主体工程、辅助工程、公用工程及环保工程等</w:t>
            </w:r>
            <w:r>
              <w:rPr>
                <w:rFonts w:hint="default" w:ascii="Times New Roman" w:hAnsi="Times New Roman" w:cs="Times New Roman"/>
                <w:color w:val="000000"/>
                <w:kern w:val="0"/>
                <w:sz w:val="24"/>
                <w:szCs w:val="24"/>
                <w:lang w:val="en-US" w:eastAsia="zh-CN" w:bidi="ar"/>
              </w:rPr>
              <w:t>，项目组成详情见表2-1。</w:t>
            </w:r>
          </w:p>
          <w:p>
            <w:pPr>
              <w:keepNext w:val="0"/>
              <w:keepLines w:val="0"/>
              <w:widowControl/>
              <w:suppressLineNumbers w:val="0"/>
              <w:jc w:val="center"/>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表2-1  项目主要建设内容一览表</w:t>
            </w:r>
          </w:p>
          <w:tbl>
            <w:tblPr>
              <w:tblStyle w:val="14"/>
              <w:tblW w:w="8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48"/>
              <w:gridCol w:w="563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default" w:ascii="Times New Roman" w:hAnsi="Times New Roman" w:cs="Times New Roman"/>
                      <w:color w:val="FF0000"/>
                      <w:kern w:val="0"/>
                      <w:sz w:val="21"/>
                      <w:szCs w:val="21"/>
                      <w:vertAlign w:val="baseline"/>
                      <w:lang w:val="en-US" w:eastAsia="zh-CN" w:bidi="ar"/>
                    </w:rPr>
                    <w:t>工程类别</w:t>
                  </w:r>
                </w:p>
              </w:tc>
              <w:tc>
                <w:tcPr>
                  <w:tcW w:w="1048"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default" w:ascii="Times New Roman" w:hAnsi="Times New Roman" w:cs="Times New Roman"/>
                      <w:color w:val="FF0000"/>
                      <w:kern w:val="0"/>
                      <w:sz w:val="21"/>
                      <w:szCs w:val="21"/>
                      <w:vertAlign w:val="baseline"/>
                      <w:lang w:val="en-US" w:eastAsia="zh-CN" w:bidi="ar"/>
                    </w:rPr>
                    <w:t>项目名称</w:t>
                  </w:r>
                </w:p>
              </w:tc>
              <w:tc>
                <w:tcPr>
                  <w:tcW w:w="5634"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default" w:ascii="Times New Roman" w:hAnsi="Times New Roman" w:cs="Times New Roman"/>
                      <w:color w:val="FF0000"/>
                      <w:kern w:val="0"/>
                      <w:sz w:val="21"/>
                      <w:szCs w:val="21"/>
                      <w:vertAlign w:val="baseline"/>
                      <w:lang w:val="en-US" w:eastAsia="zh-CN" w:bidi="ar"/>
                    </w:rPr>
                    <w:t>建设内容及规模</w:t>
                  </w:r>
                </w:p>
              </w:tc>
              <w:tc>
                <w:tcPr>
                  <w:tcW w:w="636"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1" w:type="dxa"/>
                  <w:vMerge w:val="restart"/>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default" w:ascii="Times New Roman" w:hAnsi="Times New Roman" w:cs="Times New Roman"/>
                      <w:color w:val="FF0000"/>
                      <w:kern w:val="0"/>
                      <w:sz w:val="21"/>
                      <w:szCs w:val="21"/>
                      <w:vertAlign w:val="baseline"/>
                      <w:lang w:val="en-US" w:eastAsia="zh-CN" w:bidi="ar"/>
                    </w:rPr>
                    <w:t>主体工程</w:t>
                  </w:r>
                </w:p>
              </w:tc>
              <w:tc>
                <w:tcPr>
                  <w:tcW w:w="1048"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default" w:ascii="Times New Roman" w:hAnsi="Times New Roman" w:cs="Times New Roman"/>
                      <w:color w:val="FF0000"/>
                      <w:kern w:val="0"/>
                      <w:sz w:val="21"/>
                      <w:szCs w:val="21"/>
                      <w:vertAlign w:val="baseline"/>
                      <w:lang w:val="en-US" w:eastAsia="zh-CN" w:bidi="ar"/>
                    </w:rPr>
                    <w:t>生产</w:t>
                  </w:r>
                  <w:r>
                    <w:rPr>
                      <w:rFonts w:hint="eastAsia" w:cs="Times New Roman"/>
                      <w:color w:val="FF0000"/>
                      <w:kern w:val="0"/>
                      <w:sz w:val="21"/>
                      <w:szCs w:val="21"/>
                      <w:vertAlign w:val="baseline"/>
                      <w:lang w:val="en-US" w:eastAsia="zh-CN" w:bidi="ar"/>
                    </w:rPr>
                    <w:t>区</w:t>
                  </w:r>
                </w:p>
              </w:tc>
              <w:tc>
                <w:tcPr>
                  <w:tcW w:w="5634"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default" w:ascii="Times New Roman" w:hAnsi="Times New Roman" w:cs="Times New Roman"/>
                      <w:color w:val="FF0000"/>
                      <w:kern w:val="0"/>
                      <w:sz w:val="21"/>
                      <w:szCs w:val="21"/>
                      <w:vertAlign w:val="baseline"/>
                      <w:lang w:val="en-US" w:eastAsia="zh-CN" w:bidi="ar"/>
                    </w:rPr>
                    <w:t>面积</w:t>
                  </w:r>
                  <w:r>
                    <w:rPr>
                      <w:rFonts w:hint="eastAsia" w:cs="Times New Roman"/>
                      <w:color w:val="FF0000"/>
                      <w:kern w:val="0"/>
                      <w:sz w:val="21"/>
                      <w:szCs w:val="21"/>
                      <w:vertAlign w:val="baseline"/>
                      <w:lang w:val="en-US" w:eastAsia="zh-CN" w:bidi="ar"/>
                    </w:rPr>
                    <w:t>500m</w:t>
                  </w:r>
                  <w:r>
                    <w:rPr>
                      <w:rFonts w:hint="eastAsia" w:cs="Times New Roman"/>
                      <w:color w:val="FF0000"/>
                      <w:kern w:val="0"/>
                      <w:sz w:val="21"/>
                      <w:szCs w:val="21"/>
                      <w:vertAlign w:val="superscript"/>
                      <w:lang w:val="en-US" w:eastAsia="zh-CN" w:bidi="ar"/>
                    </w:rPr>
                    <w:t>2</w:t>
                  </w:r>
                  <w:r>
                    <w:rPr>
                      <w:rFonts w:hint="eastAsia" w:cs="Times New Roman"/>
                      <w:color w:val="FF0000"/>
                      <w:kern w:val="0"/>
                      <w:sz w:val="21"/>
                      <w:szCs w:val="21"/>
                      <w:vertAlign w:val="baseline"/>
                      <w:lang w:val="en-US" w:eastAsia="zh-CN" w:bidi="ar"/>
                    </w:rPr>
                    <w:t>，设置2条生产线，包括塑化挤出、切割等工序</w:t>
                  </w:r>
                </w:p>
              </w:tc>
              <w:tc>
                <w:tcPr>
                  <w:tcW w:w="636"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原料区</w:t>
                  </w:r>
                </w:p>
              </w:tc>
              <w:tc>
                <w:tcPr>
                  <w:tcW w:w="5634"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面积200m</w:t>
                  </w:r>
                  <w:r>
                    <w:rPr>
                      <w:rFonts w:hint="eastAsia" w:cs="Times New Roman"/>
                      <w:color w:val="FF0000"/>
                      <w:kern w:val="0"/>
                      <w:sz w:val="21"/>
                      <w:szCs w:val="21"/>
                      <w:vertAlign w:val="superscript"/>
                      <w:lang w:val="en-US" w:eastAsia="zh-CN" w:bidi="ar"/>
                    </w:rPr>
                    <w:t>2</w:t>
                  </w:r>
                </w:p>
              </w:tc>
              <w:tc>
                <w:tcPr>
                  <w:tcW w:w="636"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成品区</w:t>
                  </w:r>
                </w:p>
              </w:tc>
              <w:tc>
                <w:tcPr>
                  <w:tcW w:w="5634"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superscript"/>
                      <w:lang w:val="en-US" w:eastAsia="zh-CN" w:bidi="ar"/>
                    </w:rPr>
                  </w:pPr>
                  <w:r>
                    <w:rPr>
                      <w:rFonts w:hint="eastAsia" w:cs="Times New Roman"/>
                      <w:color w:val="FF0000"/>
                      <w:kern w:val="0"/>
                      <w:sz w:val="21"/>
                      <w:szCs w:val="21"/>
                      <w:vertAlign w:val="baseline"/>
                      <w:lang w:val="en-US" w:eastAsia="zh-CN" w:bidi="ar"/>
                    </w:rPr>
                    <w:t>面积200m</w:t>
                  </w:r>
                  <w:r>
                    <w:rPr>
                      <w:rFonts w:hint="eastAsia" w:cs="Times New Roman"/>
                      <w:color w:val="FF0000"/>
                      <w:kern w:val="0"/>
                      <w:sz w:val="21"/>
                      <w:szCs w:val="21"/>
                      <w:vertAlign w:val="superscript"/>
                      <w:lang w:val="en-US" w:eastAsia="zh-CN" w:bidi="ar"/>
                    </w:rPr>
                    <w:t>2</w:t>
                  </w:r>
                </w:p>
              </w:tc>
              <w:tc>
                <w:tcPr>
                  <w:tcW w:w="636"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辅助工程</w:t>
                  </w:r>
                </w:p>
              </w:tc>
              <w:tc>
                <w:tcPr>
                  <w:tcW w:w="1048"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办公区</w:t>
                  </w:r>
                </w:p>
              </w:tc>
              <w:tc>
                <w:tcPr>
                  <w:tcW w:w="5634"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面积60m</w:t>
                  </w:r>
                  <w:r>
                    <w:rPr>
                      <w:rFonts w:hint="eastAsia" w:cs="Times New Roman"/>
                      <w:color w:val="FF0000"/>
                      <w:kern w:val="0"/>
                      <w:sz w:val="21"/>
                      <w:szCs w:val="21"/>
                      <w:vertAlign w:val="superscript"/>
                      <w:lang w:val="en-US" w:eastAsia="zh-CN" w:bidi="ar"/>
                    </w:rPr>
                    <w:t>2</w:t>
                  </w:r>
                  <w:r>
                    <w:rPr>
                      <w:rFonts w:hint="eastAsia" w:cs="Times New Roman"/>
                      <w:color w:val="FF0000"/>
                      <w:kern w:val="0"/>
                      <w:sz w:val="21"/>
                      <w:szCs w:val="21"/>
                      <w:vertAlign w:val="baseline"/>
                      <w:lang w:val="en-US" w:eastAsia="zh-CN" w:bidi="ar"/>
                    </w:rPr>
                    <w:t>，4间宿舍，1间办公室，1间厨房</w:t>
                  </w:r>
                </w:p>
              </w:tc>
              <w:tc>
                <w:tcPr>
                  <w:tcW w:w="636"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restart"/>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公用工程</w:t>
                  </w:r>
                </w:p>
              </w:tc>
              <w:tc>
                <w:tcPr>
                  <w:tcW w:w="1048"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供水</w:t>
                  </w:r>
                </w:p>
              </w:tc>
              <w:tc>
                <w:tcPr>
                  <w:tcW w:w="5634" w:type="dxa"/>
                  <w:vAlign w:val="center"/>
                </w:tcPr>
                <w:p>
                  <w:pPr>
                    <w:adjustRightInd w:val="0"/>
                    <w:snapToGrid w:val="0"/>
                    <w:spacing w:line="240" w:lineRule="auto"/>
                    <w:jc w:val="center"/>
                    <w:rPr>
                      <w:rFonts w:hint="default" w:ascii="Times New Roman" w:hAnsi="Times New Roman"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由自来水供给</w:t>
                  </w:r>
                </w:p>
              </w:tc>
              <w:tc>
                <w:tcPr>
                  <w:tcW w:w="636"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供电</w:t>
                  </w:r>
                </w:p>
              </w:tc>
              <w:tc>
                <w:tcPr>
                  <w:tcW w:w="5634"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由市政电网供给</w:t>
                  </w:r>
                </w:p>
              </w:tc>
              <w:tc>
                <w:tcPr>
                  <w:tcW w:w="636"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排水</w:t>
                  </w:r>
                </w:p>
              </w:tc>
              <w:tc>
                <w:tcPr>
                  <w:tcW w:w="5634"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项目实行雨污分流，雨水经排水沟收集后外排至周边沟渠；生产废水经冷却水箱冷却后循环利用，不外排；生活污水中厨房废水先经油水分离器处理后与其他污水一起经化粪池处理后委托清掏，不外排</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restart"/>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环保工程</w:t>
                  </w:r>
                </w:p>
              </w:tc>
              <w:tc>
                <w:tcPr>
                  <w:tcW w:w="1048" w:type="dxa"/>
                  <w:vMerge w:val="restart"/>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生活污水</w:t>
                  </w:r>
                </w:p>
              </w:tc>
              <w:tc>
                <w:tcPr>
                  <w:tcW w:w="5634" w:type="dxa"/>
                  <w:vAlign w:val="center"/>
                </w:tcPr>
                <w:p>
                  <w:pPr>
                    <w:adjustRightInd w:val="0"/>
                    <w:snapToGrid w:val="0"/>
                    <w:spacing w:line="240" w:lineRule="auto"/>
                    <w:jc w:val="center"/>
                    <w:rPr>
                      <w:rFonts w:hint="default"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油水分离器1个</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5634" w:type="dxa"/>
                  <w:vAlign w:val="center"/>
                </w:tcPr>
                <w:p>
                  <w:pPr>
                    <w:adjustRightInd w:val="0"/>
                    <w:snapToGrid w:val="0"/>
                    <w:spacing w:line="240" w:lineRule="auto"/>
                    <w:jc w:val="center"/>
                    <w:rPr>
                      <w:rFonts w:hint="default"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化粪池1个，10m</w:t>
                  </w:r>
                  <w:r>
                    <w:rPr>
                      <w:rFonts w:hint="eastAsia" w:cs="Times New Roman"/>
                      <w:b w:val="0"/>
                      <w:bCs w:val="0"/>
                      <w:color w:val="FF0000"/>
                      <w:kern w:val="0"/>
                      <w:sz w:val="21"/>
                      <w:szCs w:val="21"/>
                      <w:vertAlign w:val="superscript"/>
                      <w:lang w:val="en-US" w:eastAsia="zh-CN" w:bidi="ar"/>
                    </w:rPr>
                    <w:t>3</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生产废水</w:t>
                  </w:r>
                </w:p>
              </w:tc>
              <w:tc>
                <w:tcPr>
                  <w:tcW w:w="5634" w:type="dxa"/>
                  <w:vAlign w:val="center"/>
                </w:tcPr>
                <w:p>
                  <w:pPr>
                    <w:adjustRightInd w:val="0"/>
                    <w:snapToGrid w:val="0"/>
                    <w:spacing w:line="240" w:lineRule="auto"/>
                    <w:jc w:val="center"/>
                    <w:rPr>
                      <w:rFonts w:hint="default"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冷却水箱2个</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雨水</w:t>
                  </w:r>
                </w:p>
              </w:tc>
              <w:tc>
                <w:tcPr>
                  <w:tcW w:w="5634"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雨水排水沟</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Merge w:val="restart"/>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废气</w:t>
                  </w:r>
                </w:p>
              </w:tc>
              <w:tc>
                <w:tcPr>
                  <w:tcW w:w="5634"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厨房设置抽油烟机</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5634" w:type="dxa"/>
                  <w:vAlign w:val="center"/>
                </w:tcPr>
                <w:p>
                  <w:pPr>
                    <w:adjustRightInd w:val="0"/>
                    <w:snapToGrid w:val="0"/>
                    <w:spacing w:line="240" w:lineRule="auto"/>
                    <w:jc w:val="center"/>
                    <w:rPr>
                      <w:rFonts w:hint="default"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挤出设备上方设置集气罩+过滤棉+光氧等离子+活性炭吸附+15m排气筒</w:t>
                  </w:r>
                </w:p>
              </w:tc>
              <w:tc>
                <w:tcPr>
                  <w:tcW w:w="636" w:type="dxa"/>
                  <w:vAlign w:val="center"/>
                </w:tcPr>
                <w:p>
                  <w:pPr>
                    <w:adjustRightInd w:val="0"/>
                    <w:snapToGrid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Merge w:val="restart"/>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固废</w:t>
                  </w:r>
                </w:p>
              </w:tc>
              <w:tc>
                <w:tcPr>
                  <w:tcW w:w="5634" w:type="dxa"/>
                  <w:vAlign w:val="center"/>
                </w:tcPr>
                <w:p>
                  <w:pPr>
                    <w:keepNext w:val="0"/>
                    <w:keepLines w:val="0"/>
                    <w:widowControl/>
                    <w:suppressLineNumbers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设置分类垃圾桶</w:t>
                  </w:r>
                </w:p>
              </w:tc>
              <w:tc>
                <w:tcPr>
                  <w:tcW w:w="636" w:type="dxa"/>
                  <w:vAlign w:val="center"/>
                </w:tcPr>
                <w:p>
                  <w:pPr>
                    <w:keepNext w:val="0"/>
                    <w:keepLines w:val="0"/>
                    <w:widowControl/>
                    <w:suppressLineNumbers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5634" w:type="dxa"/>
                  <w:vAlign w:val="center"/>
                </w:tcPr>
                <w:p>
                  <w:pPr>
                    <w:keepNext w:val="0"/>
                    <w:keepLines w:val="0"/>
                    <w:widowControl/>
                    <w:suppressLineNumbers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设置1间危废暂</w:t>
                  </w:r>
                  <w:r>
                    <w:rPr>
                      <w:rFonts w:hint="default" w:ascii="Times New Roman" w:hAnsi="Times New Roman" w:cs="Times New Roman"/>
                      <w:b w:val="0"/>
                      <w:bCs w:val="0"/>
                      <w:color w:val="FF0000"/>
                      <w:kern w:val="0"/>
                      <w:sz w:val="21"/>
                      <w:szCs w:val="21"/>
                      <w:vertAlign w:val="baseline"/>
                      <w:lang w:val="en-US" w:eastAsia="zh-CN" w:bidi="ar"/>
                    </w:rPr>
                    <w:t>存间，规模为5m</w:t>
                  </w:r>
                  <w:r>
                    <w:rPr>
                      <w:rFonts w:hint="eastAsia" w:cs="Times New Roman"/>
                      <w:b w:val="0"/>
                      <w:bCs w:val="0"/>
                      <w:color w:val="FF0000"/>
                      <w:kern w:val="0"/>
                      <w:sz w:val="21"/>
                      <w:szCs w:val="21"/>
                      <w:vertAlign w:val="superscript"/>
                      <w:lang w:val="en-US" w:eastAsia="zh-CN" w:bidi="ar"/>
                    </w:rPr>
                    <w:t>2</w:t>
                  </w:r>
                </w:p>
              </w:tc>
              <w:tc>
                <w:tcPr>
                  <w:tcW w:w="636" w:type="dxa"/>
                  <w:vAlign w:val="center"/>
                </w:tcPr>
                <w:p>
                  <w:pPr>
                    <w:keepNext w:val="0"/>
                    <w:keepLines w:val="0"/>
                    <w:widowControl/>
                    <w:suppressLineNumbers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01" w:type="dxa"/>
                  <w:vMerge w:val="continue"/>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p>
              </w:tc>
              <w:tc>
                <w:tcPr>
                  <w:tcW w:w="1048" w:type="dxa"/>
                  <w:vAlign w:val="center"/>
                </w:tcPr>
                <w:p>
                  <w:pPr>
                    <w:adjustRightInd w:val="0"/>
                    <w:snapToGrid w:val="0"/>
                    <w:spacing w:line="240" w:lineRule="auto"/>
                    <w:jc w:val="center"/>
                    <w:rPr>
                      <w:rFonts w:hint="eastAsia" w:cs="Times New Roman"/>
                      <w:color w:val="FF0000"/>
                      <w:kern w:val="0"/>
                      <w:sz w:val="21"/>
                      <w:szCs w:val="21"/>
                      <w:vertAlign w:val="baseline"/>
                      <w:lang w:val="en-US" w:eastAsia="zh-CN" w:bidi="ar"/>
                    </w:rPr>
                  </w:pPr>
                  <w:r>
                    <w:rPr>
                      <w:rFonts w:hint="eastAsia" w:cs="Times New Roman"/>
                      <w:color w:val="FF0000"/>
                      <w:kern w:val="0"/>
                      <w:sz w:val="21"/>
                      <w:szCs w:val="21"/>
                      <w:vertAlign w:val="baseline"/>
                      <w:lang w:val="en-US" w:eastAsia="zh-CN" w:bidi="ar"/>
                    </w:rPr>
                    <w:t>噪声</w:t>
                  </w:r>
                </w:p>
              </w:tc>
              <w:tc>
                <w:tcPr>
                  <w:tcW w:w="5634" w:type="dxa"/>
                  <w:vAlign w:val="center"/>
                </w:tcPr>
                <w:p>
                  <w:pPr>
                    <w:keepNext w:val="0"/>
                    <w:keepLines w:val="0"/>
                    <w:widowControl/>
                    <w:suppressLineNumbers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安装减震垫，厂界围墙隔声</w:t>
                  </w:r>
                </w:p>
              </w:tc>
              <w:tc>
                <w:tcPr>
                  <w:tcW w:w="636" w:type="dxa"/>
                  <w:vAlign w:val="center"/>
                </w:tcPr>
                <w:p>
                  <w:pPr>
                    <w:keepNext w:val="0"/>
                    <w:keepLines w:val="0"/>
                    <w:widowControl/>
                    <w:suppressLineNumbers w:val="0"/>
                    <w:spacing w:line="240" w:lineRule="auto"/>
                    <w:jc w:val="center"/>
                    <w:rPr>
                      <w:rFonts w:hint="eastAsia" w:cs="Times New Roman"/>
                      <w:b w:val="0"/>
                      <w:bCs w:val="0"/>
                      <w:color w:val="FF0000"/>
                      <w:kern w:val="0"/>
                      <w:sz w:val="21"/>
                      <w:szCs w:val="21"/>
                      <w:vertAlign w:val="baseline"/>
                      <w:lang w:val="en-US" w:eastAsia="zh-CN" w:bidi="ar"/>
                    </w:rPr>
                  </w:pPr>
                  <w:r>
                    <w:rPr>
                      <w:rFonts w:hint="eastAsia" w:cs="Times New Roman"/>
                      <w:b w:val="0"/>
                      <w:bCs w:val="0"/>
                      <w:color w:val="FF0000"/>
                      <w:kern w:val="0"/>
                      <w:sz w:val="21"/>
                      <w:szCs w:val="21"/>
                      <w:vertAlign w:val="baseline"/>
                      <w:lang w:val="en-US" w:eastAsia="zh-CN" w:bidi="ar"/>
                    </w:rPr>
                    <w:t>新建</w:t>
                  </w:r>
                </w:p>
              </w:tc>
            </w:tr>
          </w:tbl>
          <w:p>
            <w:pPr>
              <w:numPr>
                <w:ilvl w:val="0"/>
                <w:numId w:val="3"/>
              </w:numPr>
              <w:adjustRightInd w:val="0"/>
              <w:snapToGrid w:val="0"/>
              <w:spacing w:line="360" w:lineRule="auto"/>
              <w:ind w:left="0" w:leftChars="0" w:firstLine="482" w:firstLineChars="200"/>
              <w:jc w:val="both"/>
              <w:rPr>
                <w:rFonts w:hint="eastAsia"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项目产品方案及规模</w:t>
            </w:r>
          </w:p>
          <w:p>
            <w:pPr>
              <w:numPr>
                <w:ilvl w:val="0"/>
                <w:numId w:val="0"/>
              </w:numPr>
              <w:adjustRightInd w:val="0"/>
              <w:snapToGrid w:val="0"/>
              <w:spacing w:line="360" w:lineRule="auto"/>
              <w:ind w:firstLine="480" w:firstLineChars="200"/>
              <w:jc w:val="both"/>
              <w:rPr>
                <w:rFonts w:hint="eastAsia" w:ascii="Times New Roman" w:hAnsi="Times New Roman" w:cs="Times New Roman"/>
                <w:color w:val="FF0000"/>
                <w:kern w:val="0"/>
                <w:sz w:val="24"/>
                <w:szCs w:val="24"/>
                <w:lang w:val="en-US" w:eastAsia="zh-CN" w:bidi="ar"/>
              </w:rPr>
            </w:pPr>
            <w:r>
              <w:rPr>
                <w:rFonts w:hint="eastAsia" w:ascii="Times New Roman" w:hAnsi="Times New Roman" w:cs="Times New Roman"/>
                <w:color w:val="FF0000"/>
                <w:kern w:val="0"/>
                <w:sz w:val="24"/>
                <w:szCs w:val="24"/>
                <w:lang w:val="en-US" w:eastAsia="zh-CN" w:bidi="ar"/>
              </w:rPr>
              <w:t>本项目设</w:t>
            </w:r>
            <w:r>
              <w:rPr>
                <w:rFonts w:hint="eastAsia" w:cs="Times New Roman"/>
                <w:color w:val="FF0000"/>
                <w:kern w:val="0"/>
                <w:sz w:val="24"/>
                <w:szCs w:val="24"/>
                <w:lang w:val="en-US" w:eastAsia="zh-CN" w:bidi="ar"/>
              </w:rPr>
              <w:t>2</w:t>
            </w:r>
            <w:r>
              <w:rPr>
                <w:rFonts w:hint="eastAsia" w:ascii="Times New Roman" w:hAnsi="Times New Roman" w:cs="Times New Roman"/>
                <w:color w:val="FF0000"/>
                <w:kern w:val="0"/>
                <w:sz w:val="24"/>
                <w:szCs w:val="24"/>
                <w:lang w:val="en-US" w:eastAsia="zh-CN" w:bidi="ar"/>
              </w:rPr>
              <w:t>条生产线，年产1000t塑料管。</w:t>
            </w:r>
          </w:p>
          <w:p>
            <w:pPr>
              <w:numPr>
                <w:ilvl w:val="0"/>
                <w:numId w:val="0"/>
              </w:numPr>
              <w:adjustRightInd w:val="0"/>
              <w:snapToGrid w:val="0"/>
              <w:spacing w:line="360" w:lineRule="auto"/>
              <w:jc w:val="center"/>
              <w:rPr>
                <w:rFonts w:hint="default" w:ascii="Times New Roman" w:hAnsi="Times New Roman" w:cs="Times New Roman"/>
                <w:b/>
                <w:bCs/>
                <w:color w:val="000000"/>
                <w:kern w:val="0"/>
                <w:sz w:val="24"/>
                <w:szCs w:val="24"/>
                <w:lang w:val="en-US" w:eastAsia="zh-CN" w:bidi="ar"/>
              </w:rPr>
            </w:pPr>
            <w:r>
              <w:rPr>
                <w:rFonts w:hint="default" w:ascii="Times New Roman" w:hAnsi="Times New Roman" w:cs="Times New Roman"/>
                <w:b/>
                <w:bCs/>
                <w:color w:val="000000"/>
                <w:kern w:val="0"/>
                <w:sz w:val="24"/>
                <w:szCs w:val="24"/>
                <w:lang w:val="en-US" w:eastAsia="zh-CN" w:bidi="ar"/>
              </w:rPr>
              <w:t>表2-2 项目产品方案</w:t>
            </w:r>
          </w:p>
          <w:tbl>
            <w:tblPr>
              <w:tblStyle w:val="14"/>
              <w:tblW w:w="8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79"/>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产品名称</w:t>
                  </w:r>
                </w:p>
              </w:tc>
              <w:tc>
                <w:tcPr>
                  <w:tcW w:w="5279"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规模（mm）</w:t>
                  </w:r>
                </w:p>
              </w:tc>
              <w:tc>
                <w:tcPr>
                  <w:tcW w:w="1343"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产量（t/a)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塑料管</w:t>
                  </w:r>
                </w:p>
              </w:tc>
              <w:tc>
                <w:tcPr>
                  <w:tcW w:w="5279"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16/20/25/32/40/50/63/75/90/110/125/140/160/200/250/315</w:t>
                  </w:r>
                </w:p>
              </w:tc>
              <w:tc>
                <w:tcPr>
                  <w:tcW w:w="1343"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1000</w:t>
                  </w:r>
                </w:p>
              </w:tc>
            </w:tr>
          </w:tbl>
          <w:p>
            <w:pPr>
              <w:numPr>
                <w:ilvl w:val="0"/>
                <w:numId w:val="3"/>
              </w:numPr>
              <w:adjustRightInd w:val="0"/>
              <w:snapToGrid w:val="0"/>
              <w:spacing w:line="360" w:lineRule="auto"/>
              <w:ind w:left="0" w:leftChars="0" w:firstLine="482" w:firstLineChars="200"/>
              <w:jc w:val="both"/>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原辅材料及用量</w:t>
            </w:r>
          </w:p>
          <w:p>
            <w:pPr>
              <w:numPr>
                <w:ilvl w:val="0"/>
                <w:numId w:val="0"/>
              </w:numPr>
              <w:adjustRightInd w:val="0"/>
              <w:snapToGrid w:val="0"/>
              <w:spacing w:line="360" w:lineRule="auto"/>
              <w:jc w:val="center"/>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表2-3 项目原辅材料用量一览表</w:t>
            </w:r>
          </w:p>
          <w:tbl>
            <w:tblPr>
              <w:tblStyle w:val="14"/>
              <w:tblW w:w="7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005"/>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69"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序号</w:t>
                  </w:r>
                </w:p>
              </w:tc>
              <w:tc>
                <w:tcPr>
                  <w:tcW w:w="3005"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原辅料名称</w:t>
                  </w:r>
                </w:p>
              </w:tc>
              <w:tc>
                <w:tcPr>
                  <w:tcW w:w="4205"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用量</w:t>
                  </w:r>
                  <w:r>
                    <w:rPr>
                      <w:rFonts w:hint="eastAsia" w:cs="Times New Roman"/>
                      <w:b w:val="0"/>
                      <w:bCs w:val="0"/>
                      <w:color w:val="000000"/>
                      <w:kern w:val="0"/>
                      <w:sz w:val="21"/>
                      <w:szCs w:val="21"/>
                      <w:vertAlign w:val="baseline"/>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69"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1</w:t>
                  </w:r>
                </w:p>
              </w:tc>
              <w:tc>
                <w:tcPr>
                  <w:tcW w:w="3005"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PE颗粒</w:t>
                  </w:r>
                </w:p>
              </w:tc>
              <w:tc>
                <w:tcPr>
                  <w:tcW w:w="4205" w:type="dxa"/>
                  <w:vAlign w:val="center"/>
                </w:tcPr>
                <w:p>
                  <w:pPr>
                    <w:numPr>
                      <w:ilvl w:val="0"/>
                      <w:numId w:val="0"/>
                    </w:numPr>
                    <w:adjustRightInd w:val="0"/>
                    <w:snapToGrid w:val="0"/>
                    <w:spacing w:line="240" w:lineRule="auto"/>
                    <w:jc w:val="center"/>
                    <w:rPr>
                      <w:rFonts w:hint="default" w:ascii="Times New Roman" w:hAnsi="Times New Roman" w:cs="Times New Roman"/>
                      <w:b w:val="0"/>
                      <w:bCs w:val="0"/>
                      <w:color w:val="000000"/>
                      <w:kern w:val="0"/>
                      <w:sz w:val="21"/>
                      <w:szCs w:val="21"/>
                      <w:vertAlign w:val="baseline"/>
                      <w:lang w:val="en-US" w:eastAsia="zh-CN" w:bidi="ar"/>
                    </w:rPr>
                  </w:pPr>
                  <w:r>
                    <w:rPr>
                      <w:rFonts w:hint="default" w:ascii="Times New Roman" w:hAnsi="Times New Roman" w:cs="Times New Roman"/>
                      <w:b w:val="0"/>
                      <w:bCs w:val="0"/>
                      <w:color w:val="000000"/>
                      <w:kern w:val="0"/>
                      <w:sz w:val="21"/>
                      <w:szCs w:val="21"/>
                      <w:vertAlign w:val="baseline"/>
                      <w:lang w:val="en-US" w:eastAsia="zh-CN" w:bidi="ar"/>
                    </w:rPr>
                    <w:t>1020</w:t>
                  </w:r>
                </w:p>
              </w:tc>
            </w:tr>
          </w:tbl>
          <w:p>
            <w:pPr>
              <w:numPr>
                <w:ilvl w:val="0"/>
                <w:numId w:val="0"/>
              </w:numPr>
              <w:adjustRightInd w:val="0"/>
              <w:snapToGrid w:val="0"/>
              <w:spacing w:line="360" w:lineRule="auto"/>
              <w:ind w:firstLine="482" w:firstLineChars="200"/>
              <w:jc w:val="both"/>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原料物化特性：</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i w:val="0"/>
                <w:iCs w:val="0"/>
                <w:caps w:val="0"/>
                <w:color w:val="333333"/>
                <w:spacing w:val="0"/>
                <w:sz w:val="24"/>
                <w:szCs w:val="24"/>
                <w:shd w:val="clear" w:fill="FFFFFF"/>
                <w:lang w:val="en-US" w:eastAsia="zh-CN"/>
              </w:rPr>
            </w:pPr>
            <w:r>
              <w:rPr>
                <w:rFonts w:hint="default" w:ascii="Times New Roman" w:hAnsi="Times New Roman" w:eastAsia="宋体" w:cs="Times New Roman"/>
                <w:i w:val="0"/>
                <w:iCs w:val="0"/>
                <w:caps w:val="0"/>
                <w:color w:val="333333"/>
                <w:spacing w:val="0"/>
                <w:sz w:val="24"/>
                <w:szCs w:val="24"/>
                <w:shd w:val="clear" w:fill="FFFFFF"/>
              </w:rPr>
              <w:t>聚乙烯（polyethylene ，简称PE）</w:t>
            </w:r>
            <w:r>
              <w:rPr>
                <w:rFonts w:hint="eastAsia" w:cs="Times New Roman"/>
                <w:i w:val="0"/>
                <w:iCs w:val="0"/>
                <w:caps w:val="0"/>
                <w:color w:val="333333"/>
                <w:spacing w:val="0"/>
                <w:sz w:val="24"/>
                <w:szCs w:val="24"/>
                <w:shd w:val="clear" w:fill="FFFFFF"/>
                <w:lang w:eastAsia="zh-CN"/>
              </w:rPr>
              <w:t>是乙烯经聚合制得的一种热塑性树脂。</w:t>
            </w:r>
            <w:r>
              <w:rPr>
                <w:rFonts w:hint="default" w:ascii="Times New Roman" w:hAnsi="Times New Roman" w:eastAsia="宋体" w:cs="Times New Roman"/>
                <w:i w:val="0"/>
                <w:iCs w:val="0"/>
                <w:caps w:val="0"/>
                <w:color w:val="333333"/>
                <w:spacing w:val="0"/>
                <w:sz w:val="24"/>
                <w:szCs w:val="24"/>
                <w:shd w:val="clear" w:fill="FFFFFF"/>
              </w:rPr>
              <w:t>在工业上，也包括</w:t>
            </w:r>
            <w:r>
              <w:rPr>
                <w:rFonts w:hint="eastAsia" w:cs="Times New Roman"/>
                <w:i w:val="0"/>
                <w:iCs w:val="0"/>
                <w:caps w:val="0"/>
                <w:color w:val="333333"/>
                <w:spacing w:val="0"/>
                <w:sz w:val="24"/>
                <w:szCs w:val="24"/>
                <w:shd w:val="clear" w:fill="FFFFFF"/>
                <w:lang w:eastAsia="zh-CN"/>
              </w:rPr>
              <w:t>乙烯</w:t>
            </w:r>
            <w:r>
              <w:rPr>
                <w:rFonts w:hint="default" w:ascii="Times New Roman" w:hAnsi="Times New Roman" w:eastAsia="宋体" w:cs="Times New Roman"/>
                <w:i w:val="0"/>
                <w:iCs w:val="0"/>
                <w:caps w:val="0"/>
                <w:color w:val="333333"/>
                <w:spacing w:val="0"/>
                <w:sz w:val="24"/>
                <w:szCs w:val="24"/>
                <w:shd w:val="clear" w:fill="FFFFFF"/>
              </w:rPr>
              <w:t>与少</w:t>
            </w:r>
            <w:r>
              <w:rPr>
                <w:rFonts w:hint="default" w:ascii="Times New Roman" w:hAnsi="Times New Roman" w:eastAsia="宋体" w:cs="Times New Roman"/>
                <w:i w:val="0"/>
                <w:iCs w:val="0"/>
                <w:caps w:val="0"/>
                <w:color w:val="333333"/>
                <w:spacing w:val="0"/>
                <w:sz w:val="24"/>
                <w:szCs w:val="24"/>
                <w:shd w:val="clear" w:fill="FFFFFF"/>
                <w:lang w:eastAsia="zh-CN"/>
              </w:rPr>
              <w:t>量</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"https://baike.baidu.com/item/%CE%B1-%E7%83%AF%E7%83%83"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α-烯烃</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的</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"https://baike.baidu.com/item/%E5%85%B1%E8%81%9A%E7%89%A9/10823876"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共聚物</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。聚乙烯</w:t>
            </w:r>
            <w:r>
              <w:rPr>
                <w:rFonts w:hint="eastAsia" w:ascii="Times New Roman" w:hAnsi="Times New Roman" w:eastAsia="宋体" w:cs="Times New Roman"/>
                <w:i w:val="0"/>
                <w:iCs w:val="0"/>
                <w:caps w:val="0"/>
                <w:color w:val="333333"/>
                <w:spacing w:val="0"/>
                <w:sz w:val="24"/>
                <w:szCs w:val="24"/>
                <w:shd w:val="clear" w:fill="FFFFFF"/>
                <w:lang w:eastAsia="zh-CN"/>
              </w:rPr>
              <w:t>无味、无臭、无毒、表面无光泽、乳白色蜡状颗粒，密度约0.920 g/cm</w:t>
            </w:r>
            <w:r>
              <w:rPr>
                <w:rFonts w:hint="default" w:ascii="Times New Roman" w:hAnsi="Times New Roman" w:eastAsia="宋体" w:cs="Times New Roman"/>
                <w:i w:val="0"/>
                <w:iCs w:val="0"/>
                <w:caps w:val="0"/>
                <w:color w:val="333333"/>
                <w:spacing w:val="0"/>
                <w:sz w:val="24"/>
                <w:szCs w:val="24"/>
                <w:shd w:val="clear" w:fill="FFFFFF"/>
                <w:lang w:eastAsia="zh-CN"/>
              </w:rPr>
              <w:t>3，熔点130℃～145℃。不溶于水，微溶于</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"https://baike.baidu.com/item/%E7%83%83%E7%B1%BB"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烃类</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等。能耐大多数酸碱的侵蚀，吸水性小，在低温时仍能保持柔软性，电绝缘性高。</w:t>
            </w:r>
            <w:r>
              <w:rPr>
                <w:rFonts w:hint="eastAsia" w:ascii="Times New Roman" w:hAnsi="Times New Roman" w:eastAsia="宋体" w:cs="Times New Roman"/>
                <w:i w:val="0"/>
                <w:iCs w:val="0"/>
                <w:caps w:val="0"/>
                <w:color w:val="333333"/>
                <w:spacing w:val="0"/>
                <w:sz w:val="24"/>
                <w:szCs w:val="24"/>
                <w:shd w:val="clear" w:fill="FFFFFF"/>
                <w:lang w:eastAsia="zh-CN"/>
              </w:rPr>
              <w:t>聚乙烯化学稳定性较好，室温下可耐</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"https://baike.baidu.com/item/%E7%A8%80%E7%A1%9D%E9%85%B8"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稀硝酸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"https://baike.baidu.com/item/%E7%A8%80%E7%A1%AB%E9%85%B8"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稀硫酸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和任何浓度的</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"https://baike.baidu.com/item/%E7%9B%90%E9%85%B8/114516"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盐酸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"https://baike.baidu.com/item/%E6%B0%A2%E6%B0%9F%E9%85%B8"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氢氟酸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"https://baike.baidu.com/item/%E7%A3%B7%E9%85%B8/849014"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磷酸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"https://baike.baidu.com/item/%E7%94%B2%E9%85%B8"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甲酸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"https://baike.baidu.com/item/%E9%86%8B%E9%85%B8/1924165"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醋酸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"https://baike.baidu.com/item/%E6%B0%A8%E6%B0%B4/163683"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氨水</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、胺类、</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"https://baike.baidu.com/item/%E8%BF%87%E6%B0%A7%E5%8C%96%E6%B0%A2/2230959"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过氧化氢</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"https://baike.baidu.com/item/%E6%B0%A2%E6%B0%A7%E5%8C%96%E9%92%A0"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氢氧化钠</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"https://baike.baidu.com/item/%E6%B0%A2%E6%B0%A7%E5%8C%96%E9%92%BE/2311639"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氢氧化钾</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等溶液。但不耐强氧化的腐蚀，如</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"https://baike.baidu.com/item/%E5%8F%91%E7%83%9F%E7%A1%AB%E9%85%B8/5113068"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发烟硫酸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"https://baike.baidu.com/item/%E6%B5%93%E7%A1%9D%E9%85%B8/7275542"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浓硝酸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"https://baike.baidu.com/item/%E9%93%AC%E9%85%B8"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铬酸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与</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"https://baike.baidu.com/item/%E7%A1%AB%E9%85%B8/114535"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硫酸</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的混合液。在室温下上述溶剂会对聚乙烯产生缓慢的侵蚀作用，而在90～100℃下，浓硫酸和浓硝酸会快速地侵蚀聚乙烯，使其破坏或分解。聚乙烯容易光氧化、热氧化、</w:t>
            </w:r>
            <w:r>
              <w:rPr>
                <w:rFonts w:hint="default" w:ascii="Times New Roman" w:hAnsi="Times New Roman" w:eastAsia="宋体" w:cs="Times New Roman"/>
                <w:i w:val="0"/>
                <w:iCs w:val="0"/>
                <w:caps w:val="0"/>
                <w:color w:val="333333"/>
                <w:spacing w:val="0"/>
                <w:sz w:val="24"/>
                <w:szCs w:val="24"/>
                <w:shd w:val="clear" w:fill="FFFFFF"/>
                <w:lang w:eastAsia="zh-CN"/>
              </w:rPr>
              <w:fldChar w:fldCharType="begin"/>
            </w:r>
            <w:r>
              <w:rPr>
                <w:rFonts w:hint="default" w:ascii="Times New Roman" w:hAnsi="Times New Roman" w:eastAsia="宋体" w:cs="Times New Roman"/>
                <w:i w:val="0"/>
                <w:iCs w:val="0"/>
                <w:caps w:val="0"/>
                <w:color w:val="333333"/>
                <w:spacing w:val="0"/>
                <w:sz w:val="24"/>
                <w:szCs w:val="24"/>
                <w:shd w:val="clear" w:fill="FFFFFF"/>
                <w:lang w:eastAsia="zh-CN"/>
              </w:rPr>
              <w:instrText xml:space="preserve"> HYPERLINK "https://baike.baidu.com/item/%E8%87%AD%E6%B0%A7" \t "https://baike.baidu.com/item/%E8%81%9A%E4%B9%99%E7%83%AF/_blank" </w:instrText>
            </w:r>
            <w:r>
              <w:rPr>
                <w:rFonts w:hint="default" w:ascii="Times New Roman" w:hAnsi="Times New Roman" w:eastAsia="宋体" w:cs="Times New Roman"/>
                <w:i w:val="0"/>
                <w:iCs w:val="0"/>
                <w:caps w:val="0"/>
                <w:color w:val="333333"/>
                <w:spacing w:val="0"/>
                <w:sz w:val="24"/>
                <w:szCs w:val="24"/>
                <w:shd w:val="clear" w:fill="FFFFFF"/>
                <w:lang w:eastAsia="zh-CN"/>
              </w:rPr>
              <w:fldChar w:fldCharType="separate"/>
            </w:r>
            <w:r>
              <w:rPr>
                <w:rFonts w:hint="default" w:ascii="Times New Roman" w:hAnsi="Times New Roman" w:eastAsia="宋体" w:cs="Times New Roman"/>
                <w:i w:val="0"/>
                <w:iCs w:val="0"/>
                <w:caps w:val="0"/>
                <w:color w:val="333333"/>
                <w:spacing w:val="0"/>
                <w:sz w:val="24"/>
                <w:szCs w:val="24"/>
                <w:shd w:val="clear" w:fill="FFFFFF"/>
                <w:lang w:eastAsia="zh-CN"/>
              </w:rPr>
              <w:t>臭氧</w:t>
            </w:r>
            <w:r>
              <w:rPr>
                <w:rFonts w:hint="default" w:ascii="Times New Roman" w:hAnsi="Times New Roman" w:eastAsia="宋体" w:cs="Times New Roman"/>
                <w:i w:val="0"/>
                <w:iCs w:val="0"/>
                <w:caps w:val="0"/>
                <w:color w:val="333333"/>
                <w:spacing w:val="0"/>
                <w:sz w:val="24"/>
                <w:szCs w:val="24"/>
                <w:shd w:val="clear" w:fill="FFFFFF"/>
                <w:lang w:eastAsia="zh-CN"/>
              </w:rPr>
              <w:fldChar w:fldCharType="end"/>
            </w:r>
            <w:r>
              <w:rPr>
                <w:rFonts w:hint="default" w:ascii="Times New Roman" w:hAnsi="Times New Roman" w:eastAsia="宋体" w:cs="Times New Roman"/>
                <w:i w:val="0"/>
                <w:iCs w:val="0"/>
                <w:caps w:val="0"/>
                <w:color w:val="333333"/>
                <w:spacing w:val="0"/>
                <w:sz w:val="24"/>
                <w:szCs w:val="24"/>
                <w:shd w:val="clear" w:fill="FFFFFF"/>
                <w:lang w:eastAsia="zh-CN"/>
              </w:rPr>
              <w:t>分解，在紫外线作用下容易发生降解，炭黑对聚乙烯有优异的光屏蔽作用。受辐射后可发生交联、断链、形成不饱和基团等反应。</w:t>
            </w:r>
          </w:p>
          <w:p>
            <w:pPr>
              <w:numPr>
                <w:ilvl w:val="0"/>
                <w:numId w:val="3"/>
              </w:numPr>
              <w:adjustRightInd w:val="0"/>
              <w:snapToGrid w:val="0"/>
              <w:ind w:left="0" w:leftChars="0" w:firstLine="482" w:firstLineChars="200"/>
              <w:jc w:val="both"/>
              <w:rPr>
                <w:rFonts w:hint="eastAsia"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项目主要生产设备</w:t>
            </w:r>
          </w:p>
          <w:p>
            <w:pPr>
              <w:numPr>
                <w:ilvl w:val="0"/>
                <w:numId w:val="0"/>
              </w:numPr>
              <w:adjustRightInd w:val="0"/>
              <w:snapToGrid w:val="0"/>
              <w:ind w:firstLine="480" w:firstLineChars="200"/>
              <w:jc w:val="both"/>
              <w:rPr>
                <w:rFonts w:hint="eastAsia" w:ascii="Times New Roman" w:hAnsi="Times New Roman"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项目主要生产设备有</w:t>
            </w:r>
            <w:r>
              <w:rPr>
                <w:rFonts w:hint="eastAsia" w:ascii="Times New Roman" w:hAnsi="Times New Roman" w:cs="Times New Roman"/>
                <w:color w:val="000000"/>
                <w:kern w:val="0"/>
                <w:sz w:val="24"/>
                <w:szCs w:val="24"/>
                <w:lang w:val="en-US" w:eastAsia="zh-CN" w:bidi="ar"/>
              </w:rPr>
              <w:t>挤出机、定径套</w:t>
            </w:r>
            <w:r>
              <w:rPr>
                <w:rFonts w:hint="default" w:ascii="Times New Roman" w:hAnsi="Times New Roman" w:cs="Times New Roman"/>
                <w:color w:val="000000"/>
                <w:kern w:val="0"/>
                <w:sz w:val="24"/>
                <w:szCs w:val="24"/>
                <w:lang w:val="en-US" w:eastAsia="zh-CN" w:bidi="ar"/>
              </w:rPr>
              <w:t>等。具体见</w:t>
            </w:r>
            <w:r>
              <w:rPr>
                <w:rFonts w:hint="eastAsia" w:ascii="Times New Roman" w:hAnsi="Times New Roman" w:cs="Times New Roman"/>
                <w:color w:val="000000"/>
                <w:kern w:val="0"/>
                <w:sz w:val="24"/>
                <w:szCs w:val="24"/>
                <w:lang w:val="en-US" w:eastAsia="zh-CN" w:bidi="ar"/>
              </w:rPr>
              <w:t>下</w:t>
            </w:r>
            <w:r>
              <w:rPr>
                <w:rFonts w:hint="default" w:ascii="Times New Roman" w:hAnsi="Times New Roman" w:cs="Times New Roman"/>
                <w:color w:val="000000"/>
                <w:kern w:val="0"/>
                <w:sz w:val="24"/>
                <w:szCs w:val="24"/>
                <w:lang w:val="en-US" w:eastAsia="zh-CN" w:bidi="ar"/>
              </w:rPr>
              <w:t>表</w:t>
            </w:r>
            <w:r>
              <w:rPr>
                <w:rFonts w:hint="eastAsia" w:ascii="Times New Roman" w:hAnsi="Times New Roman" w:cs="Times New Roman"/>
                <w:color w:val="000000"/>
                <w:kern w:val="0"/>
                <w:sz w:val="24"/>
                <w:szCs w:val="24"/>
                <w:lang w:val="en-US" w:eastAsia="zh-CN" w:bidi="ar"/>
              </w:rPr>
              <w:t>。</w:t>
            </w:r>
          </w:p>
          <w:p>
            <w:pPr>
              <w:numPr>
                <w:ilvl w:val="0"/>
                <w:numId w:val="0"/>
              </w:numPr>
              <w:adjustRightInd w:val="0"/>
              <w:snapToGrid w:val="0"/>
              <w:jc w:val="center"/>
              <w:rPr>
                <w:rFonts w:hint="eastAsia"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表2-4 项目生产设备一览表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2021"/>
              <w:gridCol w:w="2022"/>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序号</w:t>
                  </w:r>
                </w:p>
              </w:tc>
              <w:tc>
                <w:tcPr>
                  <w:tcW w:w="2021" w:type="dxa"/>
                  <w:vAlign w:val="center"/>
                </w:tcPr>
                <w:p>
                  <w:pPr>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产品名称</w:t>
                  </w:r>
                </w:p>
              </w:tc>
              <w:tc>
                <w:tcPr>
                  <w:tcW w:w="2022" w:type="dxa"/>
                  <w:vAlign w:val="center"/>
                </w:tcPr>
                <w:p>
                  <w:pPr>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规格型号</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1</w:t>
                  </w:r>
                </w:p>
              </w:tc>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单螺杆挤出机</w:t>
                  </w:r>
                </w:p>
              </w:tc>
              <w:tc>
                <w:tcPr>
                  <w:tcW w:w="2022" w:type="dxa"/>
                  <w:vAlign w:val="center"/>
                </w:tcPr>
                <w:p>
                  <w:pPr>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SJ-</w:t>
                  </w:r>
                  <w:r>
                    <w:rPr>
                      <w:rFonts w:hint="default"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val="en-US" w:eastAsia="zh-CN"/>
                    </w:rPr>
                    <w:t>2</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sz w:val="21"/>
                      <w:szCs w:val="21"/>
                      <w:lang w:val="en-US" w:eastAsia="zh-CN"/>
                    </w:rPr>
                    <w:t>2</w:t>
                  </w:r>
                  <w:r>
                    <w:rPr>
                      <w:rFonts w:hint="default" w:ascii="Times New Roman" w:hAnsi="Times New Roman" w:eastAsia="宋体" w:cs="Times New Roman"/>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2</w:t>
                  </w:r>
                </w:p>
              </w:tc>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单螺杆挤出机</w:t>
                  </w:r>
                </w:p>
              </w:tc>
              <w:tc>
                <w:tcPr>
                  <w:tcW w:w="2022" w:type="dxa"/>
                  <w:vAlign w:val="center"/>
                </w:tcPr>
                <w:p>
                  <w:pPr>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SJ-</w:t>
                  </w:r>
                  <w:r>
                    <w:rPr>
                      <w:rFonts w:hint="default" w:ascii="Times New Roman" w:hAnsi="Times New Roman" w:eastAsia="宋体" w:cs="Times New Roman"/>
                      <w:sz w:val="21"/>
                      <w:szCs w:val="21"/>
                      <w:lang w:val="en-US" w:eastAsia="zh-CN"/>
                    </w:rPr>
                    <w:t>55</w:t>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val="en-US" w:eastAsia="zh-CN"/>
                    </w:rPr>
                    <w:t>2</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sz w:val="21"/>
                      <w:szCs w:val="21"/>
                      <w:lang w:val="en-US" w:eastAsia="zh-CN"/>
                    </w:rPr>
                    <w:t>2</w:t>
                  </w:r>
                  <w:r>
                    <w:rPr>
                      <w:rFonts w:hint="default" w:ascii="Times New Roman" w:hAnsi="Times New Roman" w:eastAsia="宋体" w:cs="Times New Roman"/>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lang w:val="en-US" w:eastAsia="zh-CN"/>
                    </w:rPr>
                    <w:t>3</w:t>
                  </w:r>
                </w:p>
              </w:tc>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单螺杆挤出机</w:t>
                  </w:r>
                </w:p>
              </w:tc>
              <w:tc>
                <w:tcPr>
                  <w:tcW w:w="2022" w:type="dxa"/>
                  <w:vAlign w:val="center"/>
                </w:tcPr>
                <w:p>
                  <w:pPr>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SJ-</w:t>
                  </w:r>
                  <w:r>
                    <w:rPr>
                      <w:rFonts w:hint="default"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25</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sz w:val="21"/>
                      <w:szCs w:val="21"/>
                      <w:lang w:val="en-US" w:eastAsia="zh-CN"/>
                    </w:rPr>
                    <w:t>2</w:t>
                  </w:r>
                  <w:r>
                    <w:rPr>
                      <w:rFonts w:hint="default" w:ascii="Times New Roman" w:hAnsi="Times New Roman" w:eastAsia="宋体" w:cs="Times New Roman"/>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lang w:val="en-US" w:eastAsia="zh-CN"/>
                    </w:rPr>
                    <w:t>4</w:t>
                  </w:r>
                </w:p>
              </w:tc>
              <w:tc>
                <w:tcPr>
                  <w:tcW w:w="2021" w:type="dxa"/>
                  <w:vAlign w:val="center"/>
                </w:tcPr>
                <w:p>
                  <w:pPr>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lang w:val="en-US" w:eastAsia="zh-CN"/>
                    </w:rPr>
                    <w:t>定径套</w:t>
                  </w:r>
                </w:p>
              </w:tc>
              <w:tc>
                <w:tcPr>
                  <w:tcW w:w="2022" w:type="dxa"/>
                  <w:vAlign w:val="center"/>
                </w:tcPr>
                <w:p>
                  <w:pPr>
                    <w:spacing w:line="240" w:lineRule="auto"/>
                    <w:ind w:left="-122" w:leftChars="-51" w:right="-122" w:rightChars="-51"/>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rPr>
                    <w:t>Φ</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φ</w:t>
                  </w:r>
                  <w:r>
                    <w:rPr>
                      <w:rFonts w:hint="eastAsia" w:cs="Times New Roman"/>
                      <w:sz w:val="21"/>
                      <w:szCs w:val="21"/>
                      <w:lang w:val="en-US" w:eastAsia="zh-CN"/>
                    </w:rPr>
                    <w:t>315</w:t>
                  </w:r>
                  <w:r>
                    <w:rPr>
                      <w:rFonts w:hint="default" w:ascii="Times New Roman" w:hAnsi="Times New Roman" w:eastAsia="宋体" w:cs="Times New Roman"/>
                      <w:sz w:val="21"/>
                      <w:szCs w:val="21"/>
                      <w:lang w:val="en-US" w:eastAsia="zh-CN"/>
                    </w:rPr>
                    <w:t>mm</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sz w:val="21"/>
                      <w:szCs w:val="21"/>
                      <w:lang w:val="en-US" w:eastAsia="zh-CN"/>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真空定径箱</w:t>
                  </w:r>
                </w:p>
              </w:tc>
              <w:tc>
                <w:tcPr>
                  <w:tcW w:w="2022"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6米</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冷却</w:t>
                  </w:r>
                  <w:r>
                    <w:rPr>
                      <w:rFonts w:hint="default" w:ascii="Times New Roman" w:hAnsi="Times New Roman" w:eastAsia="宋体" w:cs="Times New Roman"/>
                      <w:sz w:val="21"/>
                      <w:szCs w:val="21"/>
                      <w:lang w:val="en-US" w:eastAsia="zh-CN"/>
                    </w:rPr>
                    <w:t>水</w:t>
                  </w:r>
                  <w:r>
                    <w:rPr>
                      <w:rFonts w:hint="default" w:ascii="Times New Roman" w:hAnsi="Times New Roman" w:eastAsia="宋体" w:cs="Times New Roman"/>
                      <w:sz w:val="21"/>
                      <w:szCs w:val="21"/>
                    </w:rPr>
                    <w:t>箱</w:t>
                  </w:r>
                </w:p>
              </w:tc>
              <w:tc>
                <w:tcPr>
                  <w:tcW w:w="2022" w:type="dxa"/>
                  <w:vAlign w:val="center"/>
                </w:tcPr>
                <w:p>
                  <w:pPr>
                    <w:spacing w:line="240" w:lineRule="auto"/>
                    <w:jc w:val="center"/>
                    <w:rPr>
                      <w:rFonts w:hint="default" w:ascii="Times New Roman" w:hAnsi="Times New Roman" w:eastAsia="宋体" w:cs="Times New Roman"/>
                      <w:sz w:val="21"/>
                      <w:szCs w:val="21"/>
                      <w:vertAlign w:val="superscript"/>
                      <w:lang w:val="en-US" w:eastAsia="zh-CN"/>
                    </w:rPr>
                  </w:pPr>
                  <w:r>
                    <w:rPr>
                      <w:rFonts w:hint="eastAsia" w:cs="Times New Roman"/>
                      <w:sz w:val="21"/>
                      <w:szCs w:val="21"/>
                      <w:lang w:val="en-US" w:eastAsia="zh-CN"/>
                    </w:rPr>
                    <w:t>3m</w:t>
                  </w:r>
                  <w:r>
                    <w:rPr>
                      <w:rFonts w:hint="eastAsia" w:cs="Times New Roman"/>
                      <w:sz w:val="21"/>
                      <w:szCs w:val="21"/>
                      <w:vertAlign w:val="superscript"/>
                      <w:lang w:val="en-US" w:eastAsia="zh-CN"/>
                    </w:rPr>
                    <w:t>3</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皮带</w:t>
                  </w:r>
                  <w:r>
                    <w:rPr>
                      <w:rFonts w:hint="default" w:ascii="Times New Roman" w:hAnsi="Times New Roman" w:eastAsia="宋体" w:cs="Times New Roman"/>
                      <w:sz w:val="21"/>
                      <w:szCs w:val="21"/>
                    </w:rPr>
                    <w:t>牵引机</w:t>
                  </w:r>
                </w:p>
              </w:tc>
              <w:tc>
                <w:tcPr>
                  <w:tcW w:w="2022"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1600mm</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16-32双工位收卷机</w:t>
                  </w:r>
                </w:p>
              </w:tc>
              <w:tc>
                <w:tcPr>
                  <w:tcW w:w="2022"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16-32mm</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40-75双工位收卷机</w:t>
                  </w:r>
                </w:p>
              </w:tc>
              <w:tc>
                <w:tcPr>
                  <w:tcW w:w="2022"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40-75mm</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宋体" w:cs="Times New Roman"/>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202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中心高</w:t>
                  </w:r>
                </w:p>
              </w:tc>
              <w:tc>
                <w:tcPr>
                  <w:tcW w:w="2022"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1000mm</w:t>
                  </w:r>
                </w:p>
              </w:tc>
              <w:tc>
                <w:tcPr>
                  <w:tcW w:w="2022" w:type="dxa"/>
                  <w:vAlign w:val="center"/>
                </w:tcPr>
                <w:p>
                  <w:pPr>
                    <w:spacing w:line="240" w:lineRule="auto"/>
                    <w:ind w:left="-122" w:leftChars="-51" w:right="-72" w:rightChars="-3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r>
          </w:tbl>
          <w:p>
            <w:pPr>
              <w:numPr>
                <w:ilvl w:val="0"/>
                <w:numId w:val="3"/>
              </w:numPr>
              <w:adjustRightInd w:val="0"/>
              <w:snapToGrid w:val="0"/>
              <w:ind w:left="0" w:leftChars="0" w:firstLine="482" w:firstLineChars="200"/>
              <w:jc w:val="both"/>
              <w:rPr>
                <w:rFonts w:hint="eastAsia"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劳动定员及工作时间</w:t>
            </w:r>
          </w:p>
          <w:p>
            <w:pPr>
              <w:numPr>
                <w:ilvl w:val="0"/>
                <w:numId w:val="0"/>
              </w:numPr>
              <w:adjustRightInd w:val="0"/>
              <w:snapToGrid w:val="0"/>
              <w:ind w:firstLine="480" w:firstLineChars="200"/>
              <w:jc w:val="both"/>
              <w:rPr>
                <w:rFonts w:hint="default" w:ascii="Times New Roman" w:hAnsi="Times New Roman"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本项目劳动定员6人，其中2人在厂内食宿，年工作300天，每天8h。</w:t>
            </w:r>
          </w:p>
          <w:p>
            <w:pPr>
              <w:numPr>
                <w:ilvl w:val="0"/>
                <w:numId w:val="3"/>
              </w:numPr>
              <w:adjustRightInd w:val="0"/>
              <w:snapToGrid w:val="0"/>
              <w:ind w:left="0" w:leftChars="0" w:firstLine="482" w:firstLineChars="200"/>
              <w:jc w:val="both"/>
              <w:rPr>
                <w:rFonts w:hint="eastAsia" w:ascii="Times New Roman" w:hAnsi="Times New Roman"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项目平面布置</w:t>
            </w:r>
          </w:p>
          <w:p>
            <w:pPr>
              <w:numPr>
                <w:ilvl w:val="0"/>
                <w:numId w:val="0"/>
              </w:numPr>
              <w:adjustRightInd w:val="0"/>
              <w:snapToGrid w:val="0"/>
              <w:ind w:firstLine="480" w:firstLineChars="200"/>
              <w:jc w:val="both"/>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auto"/>
                <w:kern w:val="0"/>
                <w:sz w:val="24"/>
                <w:szCs w:val="24"/>
                <w:lang w:val="en-US" w:eastAsia="zh-CN" w:bidi="ar"/>
              </w:rPr>
              <w:t>本项目位于德宏州芒市风平镇320国道旁，项目区分为生产车间、原料区、成品区、生活区等，设置</w:t>
            </w:r>
            <w:r>
              <w:rPr>
                <w:rFonts w:hint="eastAsia" w:cs="Times New Roman"/>
                <w:color w:val="auto"/>
                <w:kern w:val="0"/>
                <w:sz w:val="24"/>
                <w:szCs w:val="24"/>
                <w:lang w:val="en-US" w:eastAsia="zh-CN" w:bidi="ar"/>
              </w:rPr>
              <w:t>2</w:t>
            </w:r>
            <w:r>
              <w:rPr>
                <w:rFonts w:hint="eastAsia" w:ascii="Times New Roman" w:hAnsi="Times New Roman" w:cs="Times New Roman"/>
                <w:color w:val="auto"/>
                <w:kern w:val="0"/>
                <w:sz w:val="24"/>
                <w:szCs w:val="24"/>
                <w:lang w:val="en-US" w:eastAsia="zh-CN" w:bidi="ar"/>
              </w:rPr>
              <w:t>条生产线，具体厂区平面布置图见附图3。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noWrap w:val="0"/>
            <w:vAlign w:val="center"/>
          </w:tcPr>
          <w:p>
            <w:pPr>
              <w:pStyle w:val="12"/>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sz w:val="21"/>
                <w:szCs w:val="21"/>
              </w:rPr>
              <w:t>工艺流程和产排污环节</w:t>
            </w:r>
          </w:p>
        </w:tc>
        <w:tc>
          <w:tcPr>
            <w:tcW w:w="8242" w:type="dxa"/>
            <w:noWrap w:val="0"/>
            <w:vAlign w:val="top"/>
          </w:tcPr>
          <w:p>
            <w:pPr>
              <w:adjustRightInd w:val="0"/>
              <w:snapToGrid w:val="0"/>
              <w:rPr>
                <w:rFonts w:hint="eastAsia"/>
                <w:b/>
                <w:bCs/>
                <w:sz w:val="24"/>
                <w:szCs w:val="24"/>
                <w:lang w:eastAsia="zh-CN"/>
              </w:rPr>
            </w:pPr>
            <w:r>
              <w:rPr>
                <w:rFonts w:hint="eastAsia"/>
                <w:b/>
                <w:bCs/>
                <w:sz w:val="24"/>
                <w:szCs w:val="24"/>
                <w:lang w:eastAsia="zh-CN"/>
              </w:rPr>
              <w:t>工艺流程：</w:t>
            </w:r>
          </w:p>
          <w:p>
            <w:pPr>
              <w:numPr>
                <w:ilvl w:val="0"/>
                <w:numId w:val="4"/>
              </w:numPr>
              <w:adjustRightInd w:val="0"/>
              <w:snapToGrid w:val="0"/>
              <w:rPr>
                <w:rFonts w:hint="eastAsia"/>
                <w:b/>
                <w:bCs/>
                <w:sz w:val="24"/>
                <w:szCs w:val="24"/>
                <w:lang w:eastAsia="zh-CN"/>
              </w:rPr>
            </w:pPr>
            <w:r>
              <w:rPr>
                <w:rFonts w:hint="eastAsia"/>
                <w:b/>
                <w:bCs/>
                <w:sz w:val="24"/>
                <w:szCs w:val="24"/>
                <w:lang w:eastAsia="zh-CN"/>
              </w:rPr>
              <w:t>施工期</w:t>
            </w:r>
          </w:p>
          <w:p>
            <w:pPr>
              <w:numPr>
                <w:ilvl w:val="0"/>
                <w:numId w:val="0"/>
              </w:numPr>
              <w:adjustRightInd w:val="0"/>
              <w:snapToGrid w:val="0"/>
              <w:ind w:firstLine="480" w:firstLineChars="200"/>
              <w:rPr>
                <w:rFonts w:hint="eastAsia"/>
                <w:color w:val="FF0000"/>
                <w:sz w:val="24"/>
                <w:szCs w:val="24"/>
                <w:lang w:eastAsia="zh-CN"/>
              </w:rPr>
            </w:pPr>
            <w:r>
              <w:rPr>
                <w:rFonts w:hint="eastAsia"/>
                <w:color w:val="FF0000"/>
                <w:sz w:val="24"/>
                <w:szCs w:val="24"/>
                <w:lang w:eastAsia="zh-CN"/>
              </w:rPr>
              <w:t>本项目租用已建仓库，无土建工程，不开挖，施工期仅为设备安装和生活区建设，</w:t>
            </w:r>
            <w:r>
              <w:rPr>
                <w:rFonts w:hint="default"/>
                <w:color w:val="FF0000"/>
                <w:sz w:val="24"/>
                <w:szCs w:val="24"/>
                <w:lang w:val="en-US" w:eastAsia="zh-CN"/>
              </w:rPr>
              <w:t>施工期基本工艺流程及产污节点如</w:t>
            </w:r>
            <w:r>
              <w:rPr>
                <w:rFonts w:hint="eastAsia"/>
                <w:color w:val="FF0000"/>
                <w:sz w:val="24"/>
                <w:szCs w:val="24"/>
                <w:lang w:val="en-US" w:eastAsia="zh-CN"/>
              </w:rPr>
              <w:t>下图</w:t>
            </w:r>
            <w:r>
              <w:rPr>
                <w:rFonts w:hint="default"/>
                <w:color w:val="FF0000"/>
                <w:sz w:val="24"/>
                <w:szCs w:val="24"/>
                <w:lang w:val="en-US" w:eastAsia="zh-CN"/>
              </w:rPr>
              <w:t>所示。</w:t>
            </w:r>
          </w:p>
          <w:p>
            <w:pPr>
              <w:numPr>
                <w:ilvl w:val="0"/>
                <w:numId w:val="0"/>
              </w:numPr>
              <w:adjustRightInd w:val="0"/>
              <w:snapToGrid w:val="0"/>
              <w:jc w:val="center"/>
              <w:rPr>
                <w:sz w:val="24"/>
                <w:szCs w:val="24"/>
              </w:rPr>
            </w:pPr>
            <w:r>
              <w:rPr>
                <w:sz w:val="24"/>
                <w:szCs w:val="24"/>
              </w:rPr>
              <w:drawing>
                <wp:inline distT="0" distB="0" distL="114300" distR="114300">
                  <wp:extent cx="4076700" cy="1076325"/>
                  <wp:effectExtent l="0" t="0" r="0" b="952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2"/>
                          <a:stretch>
                            <a:fillRect/>
                          </a:stretch>
                        </pic:blipFill>
                        <pic:spPr>
                          <a:xfrm>
                            <a:off x="0" y="0"/>
                            <a:ext cx="4076700" cy="1076325"/>
                          </a:xfrm>
                          <a:prstGeom prst="rect">
                            <a:avLst/>
                          </a:prstGeom>
                          <a:noFill/>
                          <a:ln>
                            <a:noFill/>
                          </a:ln>
                        </pic:spPr>
                      </pic:pic>
                    </a:graphicData>
                  </a:graphic>
                </wp:inline>
              </w:drawing>
            </w:r>
          </w:p>
          <w:p>
            <w:pPr>
              <w:bidi w:val="0"/>
              <w:jc w:val="center"/>
              <w:rPr>
                <w:rFonts w:hint="default"/>
                <w:b/>
                <w:bCs/>
                <w:sz w:val="24"/>
                <w:szCs w:val="24"/>
              </w:rPr>
            </w:pPr>
            <w:r>
              <w:rPr>
                <w:rFonts w:hint="eastAsia"/>
                <w:b/>
                <w:bCs/>
                <w:sz w:val="24"/>
                <w:szCs w:val="24"/>
                <w:lang w:eastAsia="zh-CN"/>
              </w:rPr>
              <w:t>图</w:t>
            </w:r>
            <w:r>
              <w:rPr>
                <w:rFonts w:hint="eastAsia"/>
                <w:b/>
                <w:bCs/>
                <w:sz w:val="24"/>
                <w:szCs w:val="24"/>
                <w:lang w:val="en-US" w:eastAsia="zh-CN"/>
              </w:rPr>
              <w:t xml:space="preserve">2-1 </w:t>
            </w:r>
            <w:r>
              <w:rPr>
                <w:rFonts w:hint="default"/>
                <w:b/>
                <w:bCs/>
                <w:sz w:val="24"/>
                <w:szCs w:val="24"/>
              </w:rPr>
              <w:t>施工期工艺流程及产污节点图</w:t>
            </w:r>
          </w:p>
          <w:p>
            <w:pPr>
              <w:bidi w:val="0"/>
              <w:jc w:val="both"/>
              <w:rPr>
                <w:rFonts w:hint="eastAsia"/>
                <w:b/>
                <w:bCs/>
                <w:sz w:val="24"/>
                <w:szCs w:val="24"/>
                <w:lang w:eastAsia="zh-CN"/>
              </w:rPr>
            </w:pPr>
            <w:r>
              <w:rPr>
                <w:rFonts w:hint="eastAsia"/>
                <w:b/>
                <w:bCs/>
                <w:sz w:val="24"/>
                <w:szCs w:val="24"/>
                <w:lang w:eastAsia="zh-CN"/>
              </w:rPr>
              <w:t>工艺流程简述：</w:t>
            </w:r>
          </w:p>
          <w:p>
            <w:pPr>
              <w:bidi w:val="0"/>
              <w:ind w:firstLine="482" w:firstLineChars="200"/>
              <w:jc w:val="both"/>
              <w:rPr>
                <w:rFonts w:hint="eastAsia"/>
                <w:b w:val="0"/>
                <w:bCs w:val="0"/>
                <w:sz w:val="24"/>
                <w:szCs w:val="24"/>
                <w:lang w:eastAsia="zh-CN"/>
              </w:rPr>
            </w:pPr>
            <w:r>
              <w:rPr>
                <w:rFonts w:hint="eastAsia"/>
                <w:b/>
                <w:bCs/>
                <w:sz w:val="24"/>
                <w:szCs w:val="24"/>
                <w:lang w:eastAsia="zh-CN"/>
              </w:rPr>
              <w:t>收拾场地：</w:t>
            </w:r>
            <w:r>
              <w:rPr>
                <w:rFonts w:hint="eastAsia"/>
                <w:b w:val="0"/>
                <w:bCs w:val="0"/>
                <w:sz w:val="24"/>
                <w:szCs w:val="24"/>
                <w:lang w:eastAsia="zh-CN"/>
              </w:rPr>
              <w:t>项目打扫场地过程中会产生扬尘和固废；</w:t>
            </w:r>
          </w:p>
          <w:p>
            <w:pPr>
              <w:bidi w:val="0"/>
              <w:ind w:firstLine="482" w:firstLineChars="200"/>
              <w:jc w:val="both"/>
              <w:rPr>
                <w:rFonts w:hint="default"/>
                <w:b w:val="0"/>
                <w:bCs w:val="0"/>
                <w:sz w:val="24"/>
                <w:szCs w:val="24"/>
                <w:lang w:val="en-US" w:eastAsia="zh-CN"/>
              </w:rPr>
            </w:pPr>
            <w:r>
              <w:rPr>
                <w:rFonts w:hint="eastAsia"/>
                <w:b/>
                <w:bCs/>
                <w:sz w:val="24"/>
                <w:szCs w:val="24"/>
                <w:lang w:eastAsia="zh-CN"/>
              </w:rPr>
              <w:t>设备安装、生活区建设：</w:t>
            </w:r>
            <w:r>
              <w:rPr>
                <w:rFonts w:hint="eastAsia"/>
                <w:b w:val="0"/>
                <w:bCs w:val="0"/>
                <w:sz w:val="24"/>
                <w:szCs w:val="24"/>
                <w:lang w:eastAsia="zh-CN"/>
              </w:rPr>
              <w:t>生活区建设过程中会产生废水、废气、固废、噪声，设备安装会产生噪声。</w:t>
            </w:r>
          </w:p>
          <w:p>
            <w:pPr>
              <w:keepNext w:val="0"/>
              <w:keepLines w:val="0"/>
              <w:pageBreakBefore w:val="0"/>
              <w:numPr>
                <w:ilvl w:val="0"/>
                <w:numId w:val="4"/>
              </w:numPr>
              <w:kinsoku/>
              <w:wordWrap/>
              <w:overflowPunct/>
              <w:topLinePunct w:val="0"/>
              <w:bidi w:val="0"/>
              <w:adjustRightInd w:val="0"/>
              <w:snapToGrid w:val="0"/>
              <w:ind w:left="0" w:leftChars="0" w:firstLine="0" w:firstLineChars="0"/>
              <w:jc w:val="both"/>
              <w:textAlignment w:val="auto"/>
              <w:outlineLvl w:val="9"/>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运营期</w:t>
            </w:r>
          </w:p>
          <w:p>
            <w:pPr>
              <w:keepNext w:val="0"/>
              <w:keepLines w:val="0"/>
              <w:pageBreakBefore w:val="0"/>
              <w:numPr>
                <w:ilvl w:val="0"/>
                <w:numId w:val="0"/>
              </w:numPr>
              <w:kinsoku/>
              <w:wordWrap/>
              <w:overflowPunct/>
              <w:topLinePunct w:val="0"/>
              <w:bidi w:val="0"/>
              <w:adjustRightInd w:val="0"/>
              <w:snapToGrid w:val="0"/>
              <w:ind w:leftChars="0" w:firstLine="480" w:firstLineChars="200"/>
              <w:jc w:val="both"/>
              <w:textAlignment w:val="auto"/>
              <w:outlineLvl w:val="9"/>
              <w:rPr>
                <w:rFonts w:hint="default"/>
                <w:sz w:val="24"/>
                <w:szCs w:val="24"/>
                <w:lang w:val="en-US" w:eastAsia="zh-CN"/>
              </w:rPr>
            </w:pPr>
            <w:r>
              <w:rPr>
                <w:rFonts w:hint="eastAsia" w:ascii="Times New Roman" w:hAnsi="Times New Roman" w:eastAsia="宋体" w:cs="Times New Roman"/>
                <w:color w:val="auto"/>
                <w:sz w:val="24"/>
                <w:szCs w:val="24"/>
                <w:highlight w:val="none"/>
                <w:lang w:val="en-US" w:eastAsia="zh-CN"/>
              </w:rPr>
              <w:t>项目以PE颗粒为原料，年生产1000t塑料管，</w:t>
            </w:r>
            <w:r>
              <w:rPr>
                <w:rFonts w:hint="default"/>
                <w:sz w:val="24"/>
                <w:szCs w:val="24"/>
                <w:lang w:val="en-US" w:eastAsia="zh-CN"/>
              </w:rPr>
              <w:t>生产工艺流程及产污节点见下图。</w:t>
            </w:r>
          </w:p>
          <w:p>
            <w:pPr>
              <w:keepNext w:val="0"/>
              <w:keepLines w:val="0"/>
              <w:pageBreakBefore w:val="0"/>
              <w:numPr>
                <w:ilvl w:val="0"/>
                <w:numId w:val="0"/>
              </w:numPr>
              <w:kinsoku/>
              <w:wordWrap/>
              <w:overflowPunct/>
              <w:topLinePunct w:val="0"/>
              <w:bidi w:val="0"/>
              <w:adjustRightInd w:val="0"/>
              <w:snapToGrid w:val="0"/>
              <w:ind w:leftChars="0" w:firstLine="480" w:firstLineChars="200"/>
              <w:jc w:val="center"/>
              <w:textAlignment w:val="auto"/>
              <w:outlineLvl w:val="9"/>
              <w:rPr>
                <w:sz w:val="24"/>
                <w:szCs w:val="24"/>
              </w:rPr>
            </w:pPr>
            <w:r>
              <w:rPr>
                <w:sz w:val="24"/>
                <w:szCs w:val="24"/>
              </w:rPr>
              <w:drawing>
                <wp:inline distT="0" distB="0" distL="114300" distR="114300">
                  <wp:extent cx="4745355" cy="823595"/>
                  <wp:effectExtent l="0" t="0" r="1714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745355" cy="823595"/>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bidi w:val="0"/>
              <w:adjustRightInd w:val="0"/>
              <w:snapToGrid w:val="0"/>
              <w:ind w:leftChars="0" w:firstLine="482" w:firstLineChars="200"/>
              <w:jc w:val="center"/>
              <w:textAlignment w:val="auto"/>
              <w:outlineLvl w:val="9"/>
              <w:rPr>
                <w:rFonts w:hint="default" w:eastAsia="宋体"/>
                <w:b/>
                <w:bCs/>
                <w:sz w:val="24"/>
                <w:szCs w:val="24"/>
                <w:lang w:val="en-US" w:eastAsia="zh-CN"/>
              </w:rPr>
            </w:pPr>
            <w:r>
              <w:rPr>
                <w:rFonts w:hint="eastAsia"/>
                <w:b/>
                <w:bCs/>
                <w:sz w:val="24"/>
                <w:szCs w:val="24"/>
                <w:lang w:eastAsia="zh-CN"/>
              </w:rPr>
              <w:t>图</w:t>
            </w:r>
            <w:r>
              <w:rPr>
                <w:rFonts w:hint="eastAsia"/>
                <w:b/>
                <w:bCs/>
                <w:sz w:val="24"/>
                <w:szCs w:val="24"/>
                <w:lang w:val="en-US" w:eastAsia="zh-CN"/>
              </w:rPr>
              <w:t>2-2 项目运营期工艺流程及产污节点图</w:t>
            </w:r>
          </w:p>
          <w:p>
            <w:pPr>
              <w:keepNext w:val="0"/>
              <w:keepLines w:val="0"/>
              <w:pageBreakBefore w:val="0"/>
              <w:numPr>
                <w:ilvl w:val="0"/>
                <w:numId w:val="0"/>
              </w:numPr>
              <w:kinsoku/>
              <w:wordWrap/>
              <w:overflowPunct/>
              <w:topLinePunct w:val="0"/>
              <w:bidi w:val="0"/>
              <w:adjustRightInd w:val="0"/>
              <w:snapToGrid w:val="0"/>
              <w:jc w:val="both"/>
              <w:textAlignment w:val="auto"/>
              <w:outlineLvl w:val="9"/>
              <w:rPr>
                <w:rFonts w:hint="eastAsia"/>
                <w:b/>
                <w:bCs/>
                <w:sz w:val="24"/>
                <w:szCs w:val="24"/>
                <w:lang w:val="en-US" w:eastAsia="zh-CN"/>
              </w:rPr>
            </w:pPr>
            <w:r>
              <w:rPr>
                <w:rFonts w:hint="eastAsia"/>
                <w:b/>
                <w:bCs/>
                <w:sz w:val="24"/>
                <w:szCs w:val="24"/>
                <w:lang w:val="en-US" w:eastAsia="zh-CN"/>
              </w:rPr>
              <w:t>工艺流程简述:</w:t>
            </w:r>
          </w:p>
          <w:p>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eastAsia"/>
                <w:b w:val="0"/>
                <w:bCs w:val="0"/>
                <w:sz w:val="24"/>
                <w:szCs w:val="24"/>
                <w:lang w:val="en-US" w:eastAsia="zh-CN"/>
              </w:rPr>
            </w:pPr>
            <w:r>
              <w:rPr>
                <w:rFonts w:hint="eastAsia"/>
                <w:b/>
                <w:bCs/>
                <w:sz w:val="24"/>
                <w:szCs w:val="24"/>
                <w:lang w:val="en-US" w:eastAsia="zh-CN"/>
              </w:rPr>
              <w:t>原料：</w:t>
            </w:r>
            <w:r>
              <w:rPr>
                <w:rFonts w:hint="eastAsia"/>
                <w:b w:val="0"/>
                <w:bCs w:val="0"/>
                <w:sz w:val="24"/>
                <w:szCs w:val="24"/>
                <w:lang w:val="en-US" w:eastAsia="zh-CN"/>
              </w:rPr>
              <w:t>将原料投入料机内搅拌</w:t>
            </w:r>
            <w:r>
              <w:rPr>
                <w:rFonts w:hint="eastAsia"/>
                <w:sz w:val="24"/>
                <w:szCs w:val="24"/>
                <w:lang w:val="en-US" w:eastAsia="zh-CN"/>
              </w:rPr>
              <w:t>；</w:t>
            </w:r>
          </w:p>
          <w:p>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eastAsia"/>
                <w:b w:val="0"/>
                <w:bCs w:val="0"/>
                <w:sz w:val="24"/>
                <w:szCs w:val="24"/>
                <w:lang w:val="en-US" w:eastAsia="zh-CN"/>
              </w:rPr>
            </w:pPr>
            <w:r>
              <w:rPr>
                <w:rFonts w:hint="eastAsia"/>
                <w:b/>
                <w:bCs/>
                <w:sz w:val="24"/>
                <w:szCs w:val="24"/>
                <w:lang w:val="en-US" w:eastAsia="zh-CN"/>
              </w:rPr>
              <w:t>塑化挤出：</w:t>
            </w:r>
            <w:r>
              <w:rPr>
                <w:rFonts w:hint="eastAsia"/>
                <w:b w:val="0"/>
                <w:bCs w:val="0"/>
                <w:sz w:val="24"/>
                <w:szCs w:val="24"/>
                <w:lang w:val="en-US" w:eastAsia="zh-CN"/>
              </w:rPr>
              <w:t>物料进入挤出机（电加热）塑化，根据聚乙烯物理特性，熔融温度在130-150℃，由于聚乙烯分解温度约为200-300℃，此温度下，塑料粒子中化学键不会发生断裂，不会出现热分解现象，因此不会有热分解废气产生，但会挥发少量有机废气（主要为非甲烷总烃）；</w:t>
            </w:r>
          </w:p>
          <w:p>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eastAsia"/>
                <w:b w:val="0"/>
                <w:bCs w:val="0"/>
                <w:sz w:val="24"/>
                <w:szCs w:val="24"/>
                <w:lang w:val="en-US" w:eastAsia="zh-CN"/>
              </w:rPr>
            </w:pPr>
            <w:r>
              <w:rPr>
                <w:rFonts w:hint="eastAsia"/>
                <w:b/>
                <w:bCs/>
                <w:sz w:val="24"/>
                <w:szCs w:val="24"/>
                <w:lang w:val="en-US" w:eastAsia="zh-CN"/>
              </w:rPr>
              <w:t>冷却：</w:t>
            </w:r>
            <w:r>
              <w:rPr>
                <w:rFonts w:hint="eastAsia"/>
                <w:b w:val="0"/>
                <w:bCs w:val="0"/>
                <w:sz w:val="24"/>
                <w:szCs w:val="24"/>
                <w:lang w:val="en-US" w:eastAsia="zh-CN"/>
              </w:rPr>
              <w:t>挤出后定径套模具夹套冷却，冷却水箱循环冷却水储存；</w:t>
            </w:r>
          </w:p>
          <w:p>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eastAsia"/>
                <w:b w:val="0"/>
                <w:bCs w:val="0"/>
                <w:sz w:val="24"/>
                <w:szCs w:val="24"/>
                <w:lang w:val="en-US" w:eastAsia="zh-CN"/>
              </w:rPr>
            </w:pPr>
            <w:r>
              <w:rPr>
                <w:rFonts w:hint="eastAsia"/>
                <w:b/>
                <w:bCs/>
                <w:sz w:val="24"/>
                <w:szCs w:val="24"/>
                <w:lang w:val="en-US" w:eastAsia="zh-CN"/>
              </w:rPr>
              <w:t>定型：</w:t>
            </w:r>
            <w:r>
              <w:rPr>
                <w:rFonts w:hint="eastAsia"/>
                <w:b w:val="0"/>
                <w:bCs w:val="0"/>
                <w:sz w:val="24"/>
                <w:szCs w:val="24"/>
                <w:lang w:val="en-US" w:eastAsia="zh-CN"/>
              </w:rPr>
              <w:t>经过定径套定型后，当管材达到产品要求长度，对管材进行切割，有颗粒物产生，无组织排放；</w:t>
            </w:r>
          </w:p>
          <w:p>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default"/>
                <w:sz w:val="24"/>
                <w:szCs w:val="24"/>
                <w:lang w:val="en-US" w:eastAsia="zh-CN"/>
              </w:rPr>
            </w:pPr>
            <w:r>
              <w:rPr>
                <w:rFonts w:hint="eastAsia"/>
                <w:b/>
                <w:bCs/>
                <w:sz w:val="24"/>
                <w:szCs w:val="24"/>
                <w:lang w:val="en-US" w:eastAsia="zh-CN"/>
              </w:rPr>
              <w:t>成品：</w:t>
            </w:r>
            <w:r>
              <w:rPr>
                <w:rFonts w:hint="eastAsia"/>
                <w:b w:val="0"/>
                <w:bCs w:val="0"/>
                <w:sz w:val="24"/>
                <w:szCs w:val="24"/>
                <w:lang w:val="en-US" w:eastAsia="zh-CN"/>
              </w:rPr>
              <w:t>经检验合格产品入库待售，不合格产品破碎后返回重新生成，破碎过程中产生颗粒物，无组织排放。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742" w:type="dxa"/>
            <w:noWrap w:val="0"/>
            <w:vAlign w:val="center"/>
          </w:tcPr>
          <w:p>
            <w:pPr>
              <w:pStyle w:val="12"/>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bCs/>
                <w:kern w:val="2"/>
                <w:sz w:val="21"/>
                <w:szCs w:val="21"/>
              </w:rPr>
              <w:t>与项目有关的原有环境污染问题</w:t>
            </w:r>
          </w:p>
        </w:tc>
        <w:tc>
          <w:tcPr>
            <w:tcW w:w="8242" w:type="dxa"/>
            <w:noWrap w:val="0"/>
            <w:vAlign w:val="top"/>
          </w:tcPr>
          <w:p>
            <w:pPr>
              <w:adjustRightInd w:val="0"/>
              <w:snapToGrid w:val="0"/>
              <w:ind w:firstLine="480" w:firstLineChars="200"/>
              <w:rPr>
                <w:rFonts w:hint="eastAsia" w:ascii="Times New Roman" w:hAnsi="Times New Roman" w:eastAsia="宋体" w:cs="Times New Roman"/>
                <w:bCs/>
                <w:sz w:val="21"/>
                <w:szCs w:val="21"/>
                <w:lang w:eastAsia="zh-CN"/>
              </w:rPr>
            </w:pPr>
            <w:r>
              <w:rPr>
                <w:rFonts w:hint="eastAsia" w:ascii="Times New Roman" w:hAnsi="Times New Roman" w:cs="Times New Roman"/>
                <w:bCs/>
                <w:sz w:val="24"/>
                <w:szCs w:val="24"/>
                <w:lang w:eastAsia="zh-CN"/>
              </w:rPr>
              <w:t>项目租用已建成仓库，不存在遗留的污染问题。</w:t>
            </w:r>
          </w:p>
        </w:tc>
      </w:tr>
    </w:tbl>
    <w:p>
      <w:pPr>
        <w:rPr>
          <w:rFonts w:hint="eastAsia"/>
          <w:lang w:eastAsia="zh-CN"/>
        </w:rPr>
      </w:pPr>
      <w:r>
        <w:rPr>
          <w:rFonts w:hint="eastAsia"/>
          <w:lang w:eastAsia="zh-CN"/>
        </w:rPr>
        <w:br w:type="page"/>
      </w:r>
    </w:p>
    <w:p>
      <w:pPr>
        <w:pStyle w:val="5"/>
        <w:bidi w:val="0"/>
        <w:jc w:val="center"/>
      </w:pPr>
      <w:bookmarkStart w:id="6" w:name="_Toc24861"/>
      <w:bookmarkStart w:id="7" w:name="_Toc20413"/>
      <w:r>
        <w:rPr>
          <w:rFonts w:hint="eastAsia"/>
        </w:rPr>
        <w:t>三、区域环境质量现状、环境保护目标及评价标准</w:t>
      </w:r>
      <w:bookmarkEnd w:id="6"/>
      <w:bookmarkEnd w:id="7"/>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pPr>
              <w:adjustRightInd w:val="0"/>
              <w:snapToGrid w:val="0"/>
              <w:jc w:val="center"/>
              <w:rPr>
                <w:rFonts w:ascii="宋体" w:hAnsi="宋体" w:cs="宋体"/>
                <w:kern w:val="0"/>
                <w:sz w:val="21"/>
                <w:szCs w:val="21"/>
              </w:rPr>
            </w:pPr>
            <w:r>
              <w:rPr>
                <w:rFonts w:hint="eastAsia" w:ascii="宋体" w:hAnsi="宋体" w:cs="宋体"/>
                <w:kern w:val="0"/>
                <w:sz w:val="24"/>
                <w:szCs w:val="24"/>
              </w:rPr>
              <w:t>现状</w:t>
            </w:r>
          </w:p>
        </w:tc>
        <w:tc>
          <w:tcPr>
            <w:tcW w:w="8190" w:type="dxa"/>
            <w:noWrap w:val="0"/>
            <w:vAlign w:val="center"/>
          </w:tcPr>
          <w:p>
            <w:pPr>
              <w:numPr>
                <w:ilvl w:val="0"/>
                <w:numId w:val="5"/>
              </w:numPr>
              <w:spacing w:line="360" w:lineRule="auto"/>
              <w:ind w:left="58" w:leftChars="0" w:firstLine="422" w:firstLineChars="0"/>
              <w:jc w:val="both"/>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空气环境质量现状</w:t>
            </w:r>
          </w:p>
          <w:p>
            <w:pPr>
              <w:numPr>
                <w:ilvl w:val="0"/>
                <w:numId w:val="0"/>
              </w:numPr>
              <w:spacing w:line="360" w:lineRule="auto"/>
              <w:ind w:firstLine="480" w:firstLineChars="200"/>
              <w:jc w:val="both"/>
              <w:rPr>
                <w:rFonts w:hint="eastAsia" w:ascii="Times New Roman" w:hAnsi="Times New Roman" w:eastAsia="宋体" w:cs="Times New Roman"/>
                <w:color w:val="000000"/>
                <w:kern w:val="0"/>
                <w:sz w:val="24"/>
                <w:szCs w:val="24"/>
                <w:lang w:val="en-US" w:eastAsia="zh-CN" w:bidi="ar"/>
              </w:rPr>
            </w:pPr>
            <w:r>
              <w:rPr>
                <w:rFonts w:hint="eastAsia"/>
                <w:color w:val="auto"/>
                <w:sz w:val="24"/>
                <w:szCs w:val="24"/>
                <w:highlight w:val="none"/>
                <w:vertAlign w:val="baseline"/>
                <w:lang w:val="en-US" w:eastAsia="zh-CN"/>
              </w:rPr>
              <w:t>项目位于芒市风平镇风平村</w:t>
            </w:r>
            <w:r>
              <w:rPr>
                <w:rFonts w:hint="eastAsia" w:cs="Times New Roman"/>
                <w:color w:val="auto"/>
                <w:sz w:val="24"/>
                <w:szCs w:val="24"/>
                <w:highlight w:val="none"/>
                <w:lang w:val="en-US" w:eastAsia="zh-CN"/>
              </w:rPr>
              <w:t>320国道旁</w:t>
            </w:r>
            <w:r>
              <w:rPr>
                <w:rFonts w:hint="eastAsia"/>
                <w:color w:val="auto"/>
                <w:sz w:val="24"/>
                <w:szCs w:val="24"/>
                <w:highlight w:val="none"/>
                <w:vertAlign w:val="baseline"/>
                <w:lang w:val="en-US" w:eastAsia="zh-CN"/>
              </w:rPr>
              <w:t>，环境空气功能区属二类区，执行</w:t>
            </w:r>
            <w:r>
              <w:rPr>
                <w:rFonts w:hint="default" w:ascii="Times New Roman" w:hAnsi="Times New Roman" w:cs="Times New Roman"/>
                <w:color w:val="auto"/>
                <w:sz w:val="24"/>
                <w:szCs w:val="24"/>
                <w:highlight w:val="none"/>
              </w:rPr>
              <w:t>《环境空气质量标准》（GB3095-2012）</w:t>
            </w:r>
            <w:r>
              <w:rPr>
                <w:rFonts w:hint="default" w:ascii="Times New Roman" w:hAnsi="Times New Roman" w:cs="Times New Roman"/>
                <w:color w:val="auto"/>
                <w:sz w:val="24"/>
                <w:szCs w:val="24"/>
                <w:highlight w:val="none"/>
                <w:lang w:eastAsia="zh-CN"/>
              </w:rPr>
              <w:t>中</w:t>
            </w:r>
            <w:r>
              <w:rPr>
                <w:rFonts w:hint="default" w:ascii="Times New Roman" w:hAnsi="Times New Roman" w:eastAsia="宋体" w:cs="Times New Roman"/>
                <w:color w:val="000000"/>
                <w:kern w:val="0"/>
                <w:sz w:val="24"/>
                <w:szCs w:val="24"/>
                <w:lang w:val="en-US" w:eastAsia="zh-CN" w:bidi="ar"/>
              </w:rPr>
              <w:t>二级标准</w:t>
            </w:r>
            <w:r>
              <w:rPr>
                <w:rFonts w:hint="eastAsia" w:ascii="Times New Roman" w:hAnsi="Times New Roman" w:eastAsia="宋体" w:cs="Times New Roman"/>
                <w:color w:val="000000"/>
                <w:kern w:val="0"/>
                <w:sz w:val="24"/>
                <w:szCs w:val="24"/>
                <w:lang w:val="en-US" w:eastAsia="zh-CN" w:bidi="ar"/>
              </w:rPr>
              <w:t>。</w:t>
            </w:r>
          </w:p>
          <w:p>
            <w:pPr>
              <w:keepNext w:val="0"/>
              <w:keepLines w:val="0"/>
              <w:widowControl/>
              <w:suppressLineNumbers w:val="0"/>
              <w:ind w:firstLine="480" w:firstLineChars="200"/>
              <w:jc w:val="left"/>
              <w:rPr>
                <w:rFonts w:hint="default" w:ascii="Times New Roman" w:hAnsi="Times New Roman" w:eastAsia="宋体" w:cs="Times New Roman"/>
                <w:snapToGrid w:val="0"/>
                <w:color w:val="auto"/>
                <w:kern w:val="0"/>
                <w:sz w:val="24"/>
                <w:szCs w:val="24"/>
                <w:highlight w:val="none"/>
                <w:lang w:val="en-US" w:eastAsia="zh-CN"/>
              </w:rPr>
            </w:pPr>
            <w:r>
              <w:rPr>
                <w:rFonts w:hint="eastAsia" w:ascii="Times New Roman" w:hAnsi="Times New Roman" w:eastAsia="宋体" w:cs="Times New Roman"/>
                <w:color w:val="000000"/>
                <w:kern w:val="0"/>
                <w:sz w:val="24"/>
                <w:szCs w:val="24"/>
                <w:lang w:val="en-US" w:eastAsia="zh-CN" w:bidi="ar"/>
              </w:rPr>
              <w:t>根据</w:t>
            </w:r>
            <w:r>
              <w:rPr>
                <w:rFonts w:hint="default" w:ascii="Times New Roman" w:hAnsi="Times New Roman" w:eastAsia="宋体" w:cs="Times New Roman"/>
                <w:snapToGrid w:val="0"/>
                <w:color w:val="auto"/>
                <w:kern w:val="0"/>
                <w:sz w:val="24"/>
                <w:szCs w:val="24"/>
                <w:highlight w:val="none"/>
                <w:lang w:val="en-US" w:eastAsia="zh-CN"/>
              </w:rPr>
              <w:t>《德宏州201</w:t>
            </w:r>
            <w:r>
              <w:rPr>
                <w:rFonts w:hint="eastAsia" w:ascii="Times New Roman" w:hAnsi="Times New Roman" w:eastAsia="宋体" w:cs="Times New Roman"/>
                <w:snapToGrid w:val="0"/>
                <w:color w:val="auto"/>
                <w:kern w:val="0"/>
                <w:sz w:val="24"/>
                <w:szCs w:val="24"/>
                <w:highlight w:val="none"/>
                <w:lang w:val="en-US" w:eastAsia="zh-CN"/>
              </w:rPr>
              <w:t>9</w:t>
            </w:r>
            <w:r>
              <w:rPr>
                <w:rFonts w:hint="default" w:ascii="Times New Roman" w:hAnsi="Times New Roman" w:eastAsia="宋体" w:cs="Times New Roman"/>
                <w:snapToGrid w:val="0"/>
                <w:color w:val="auto"/>
                <w:kern w:val="0"/>
                <w:sz w:val="24"/>
                <w:szCs w:val="24"/>
                <w:highlight w:val="none"/>
                <w:lang w:val="en-US" w:eastAsia="zh-CN"/>
              </w:rPr>
              <w:t>年环境质量状况公报》，</w:t>
            </w:r>
            <w:r>
              <w:rPr>
                <w:rFonts w:hint="eastAsia" w:ascii="Times New Roman" w:hAnsi="Times New Roman" w:eastAsia="宋体" w:cs="Times New Roman"/>
                <w:snapToGrid w:val="0"/>
                <w:color w:val="auto"/>
                <w:kern w:val="0"/>
                <w:sz w:val="24"/>
                <w:szCs w:val="24"/>
                <w:highlight w:val="none"/>
                <w:lang w:val="en-US" w:eastAsia="zh-CN"/>
              </w:rPr>
              <w:t>芒市</w:t>
            </w:r>
            <w:r>
              <w:rPr>
                <w:rFonts w:hint="default" w:ascii="Times New Roman" w:hAnsi="Times New Roman" w:eastAsia="宋体" w:cs="Times New Roman"/>
                <w:color w:val="000000"/>
                <w:kern w:val="0"/>
                <w:sz w:val="24"/>
                <w:szCs w:val="24"/>
                <w:lang w:val="en-US" w:eastAsia="zh-CN" w:bidi="ar"/>
              </w:rPr>
              <w:t>有效监测天数 361 天，优 216 天</w:t>
            </w:r>
            <w:r>
              <w:rPr>
                <w:rFonts w:hint="eastAsia" w:cs="Times New Roman"/>
                <w:color w:val="000000"/>
                <w:kern w:val="0"/>
                <w:sz w:val="24"/>
                <w:szCs w:val="24"/>
                <w:lang w:val="en-US" w:eastAsia="zh-CN" w:bidi="ar"/>
              </w:rPr>
              <w:t>，良145天，全年无超标天数</w:t>
            </w:r>
            <w:r>
              <w:rPr>
                <w:rFonts w:hint="default" w:ascii="Times New Roman" w:hAnsi="Times New Roman" w:eastAsia="宋体" w:cs="Times New Roman"/>
                <w:color w:val="000000"/>
                <w:kern w:val="0"/>
                <w:sz w:val="24"/>
                <w:szCs w:val="24"/>
                <w:lang w:val="en-US" w:eastAsia="zh-CN" w:bidi="ar"/>
              </w:rPr>
              <w:t>，按空气质量指数</w:t>
            </w:r>
            <w:r>
              <w:rPr>
                <w:rFonts w:hint="eastAsia" w:cs="Times New Roman"/>
                <w:color w:val="000000"/>
                <w:kern w:val="0"/>
                <w:sz w:val="24"/>
                <w:szCs w:val="24"/>
                <w:lang w:val="en-US" w:eastAsia="zh-CN" w:bidi="ar"/>
              </w:rPr>
              <w:t>（AQI）</w:t>
            </w:r>
            <w:r>
              <w:rPr>
                <w:rFonts w:hint="default" w:ascii="Times New Roman" w:hAnsi="Times New Roman" w:eastAsia="宋体" w:cs="Times New Roman"/>
                <w:color w:val="000000"/>
                <w:kern w:val="0"/>
                <w:sz w:val="24"/>
                <w:szCs w:val="24"/>
                <w:lang w:val="en-US" w:eastAsia="zh-CN" w:bidi="ar"/>
              </w:rPr>
              <w:t>评价，优良率为100%</w:t>
            </w:r>
            <w:r>
              <w:rPr>
                <w:rFonts w:hint="default" w:ascii="Times New Roman" w:hAnsi="Times New Roman" w:eastAsia="宋体" w:cs="Times New Roman"/>
                <w:snapToGrid w:val="0"/>
                <w:color w:val="auto"/>
                <w:kern w:val="0"/>
                <w:sz w:val="24"/>
                <w:szCs w:val="24"/>
                <w:highlight w:val="none"/>
                <w:lang w:val="en-US" w:eastAsia="zh-CN"/>
              </w:rPr>
              <w:t>。各指标监测数据如下表所示</w:t>
            </w:r>
            <w:r>
              <w:rPr>
                <w:rFonts w:hint="eastAsia" w:ascii="Times New Roman" w:hAnsi="Times New Roman" w:eastAsia="宋体" w:cs="Times New Roman"/>
                <w:snapToGrid w:val="0"/>
                <w:color w:val="auto"/>
                <w:kern w:val="0"/>
                <w:sz w:val="24"/>
                <w:szCs w:val="24"/>
                <w:highlight w:val="none"/>
                <w:lang w:val="en-US" w:eastAsia="zh-CN"/>
              </w:rPr>
              <w:t>。</w:t>
            </w:r>
          </w:p>
          <w:p>
            <w:pPr>
              <w:keepNext w:val="0"/>
              <w:keepLines w:val="0"/>
              <w:widowControl/>
              <w:suppressLineNumbers w:val="0"/>
              <w:spacing w:line="360" w:lineRule="auto"/>
              <w:ind w:firstLine="482" w:firstLineChars="200"/>
              <w:jc w:val="center"/>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表3-1 201</w:t>
            </w:r>
            <w:r>
              <w:rPr>
                <w:rFonts w:hint="eastAsia" w:ascii="Times New Roman" w:hAnsi="Times New Roman" w:eastAsia="宋体" w:cs="Times New Roman"/>
                <w:b/>
                <w:bCs/>
                <w:snapToGrid w:val="0"/>
                <w:color w:val="auto"/>
                <w:kern w:val="0"/>
                <w:sz w:val="24"/>
                <w:szCs w:val="24"/>
                <w:highlight w:val="none"/>
                <w:lang w:val="en-US" w:eastAsia="zh-CN"/>
              </w:rPr>
              <w:t>9</w:t>
            </w:r>
            <w:r>
              <w:rPr>
                <w:rFonts w:hint="default" w:ascii="Times New Roman" w:hAnsi="Times New Roman" w:eastAsia="宋体" w:cs="Times New Roman"/>
                <w:b/>
                <w:bCs/>
                <w:snapToGrid w:val="0"/>
                <w:color w:val="auto"/>
                <w:kern w:val="0"/>
                <w:sz w:val="24"/>
                <w:szCs w:val="24"/>
                <w:highlight w:val="none"/>
                <w:lang w:val="en-US" w:eastAsia="zh-CN"/>
              </w:rPr>
              <w:t>年芒市</w:t>
            </w:r>
            <w:r>
              <w:rPr>
                <w:rFonts w:hint="default" w:ascii="Times New Roman" w:hAnsi="Times New Roman" w:eastAsia="宋体" w:cs="Times New Roman"/>
                <w:b/>
                <w:bCs/>
                <w:color w:val="auto"/>
                <w:sz w:val="24"/>
                <w:szCs w:val="24"/>
                <w:highlight w:val="none"/>
              </w:rPr>
              <w:t>环境空气质量监测指标达标情况</w:t>
            </w:r>
          </w:p>
          <w:tbl>
            <w:tblPr>
              <w:tblStyle w:val="1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2238"/>
              <w:gridCol w:w="213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监测指标</w:t>
                  </w:r>
                </w:p>
              </w:tc>
              <w:tc>
                <w:tcPr>
                  <w:tcW w:w="22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年均浓度（μg/</w:t>
                  </w:r>
                  <w:r>
                    <w:rPr>
                      <w:rFonts w:hint="eastAsia" w:cs="Times New Roman"/>
                      <w:b/>
                      <w:bCs/>
                      <w:snapToGrid w:val="0"/>
                      <w:color w:val="auto"/>
                      <w:kern w:val="0"/>
                      <w:sz w:val="21"/>
                      <w:szCs w:val="21"/>
                      <w:highlight w:val="none"/>
                      <w:lang w:eastAsia="zh-CN"/>
                    </w:rPr>
                    <w:t>m³</w:t>
                  </w:r>
                  <w:r>
                    <w:rPr>
                      <w:rFonts w:hint="default" w:ascii="Times New Roman" w:hAnsi="Times New Roman" w:eastAsia="宋体" w:cs="Times New Roman"/>
                      <w:b/>
                      <w:bCs/>
                      <w:snapToGrid w:val="0"/>
                      <w:color w:val="auto"/>
                      <w:kern w:val="0"/>
                      <w:sz w:val="21"/>
                      <w:szCs w:val="21"/>
                      <w:highlight w:val="none"/>
                    </w:rPr>
                    <w:t>）</w:t>
                  </w:r>
                </w:p>
              </w:tc>
              <w:tc>
                <w:tcPr>
                  <w:tcW w:w="21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二级标准（μg/</w:t>
                  </w:r>
                  <w:r>
                    <w:rPr>
                      <w:rFonts w:hint="eastAsia" w:cs="Times New Roman"/>
                      <w:b/>
                      <w:bCs/>
                      <w:snapToGrid w:val="0"/>
                      <w:color w:val="auto"/>
                      <w:kern w:val="0"/>
                      <w:sz w:val="21"/>
                      <w:szCs w:val="21"/>
                      <w:highlight w:val="none"/>
                      <w:lang w:eastAsia="zh-CN"/>
                    </w:rPr>
                    <w:t>m³</w:t>
                  </w:r>
                  <w:r>
                    <w:rPr>
                      <w:rFonts w:hint="default" w:ascii="Times New Roman" w:hAnsi="Times New Roman" w:eastAsia="宋体" w:cs="Times New Roman"/>
                      <w:b/>
                      <w:bCs/>
                      <w:snapToGrid w:val="0"/>
                      <w:color w:val="auto"/>
                      <w:kern w:val="0"/>
                      <w:sz w:val="21"/>
                      <w:szCs w:val="21"/>
                      <w:highlight w:val="none"/>
                    </w:rPr>
                    <w:t>）</w:t>
                  </w:r>
                </w:p>
              </w:tc>
              <w:tc>
                <w:tcPr>
                  <w:tcW w:w="1374"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b/>
                      <w:bCs/>
                      <w:snapToGrid w:val="0"/>
                      <w:color w:val="auto"/>
                      <w:kern w:val="0"/>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二氧化硫（</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w:t>
                  </w:r>
                </w:p>
              </w:tc>
              <w:tc>
                <w:tcPr>
                  <w:tcW w:w="2238"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1</w:t>
                  </w:r>
                  <w:r>
                    <w:rPr>
                      <w:rFonts w:hint="eastAsia" w:ascii="Times New Roman" w:hAnsi="Times New Roman" w:eastAsia="宋体" w:cs="Times New Roman"/>
                      <w:snapToGrid w:val="0"/>
                      <w:color w:val="auto"/>
                      <w:kern w:val="0"/>
                      <w:sz w:val="21"/>
                      <w:szCs w:val="21"/>
                      <w:highlight w:val="none"/>
                      <w:vertAlign w:val="baseline"/>
                      <w:lang w:val="en-US" w:eastAsia="zh-CN"/>
                    </w:rPr>
                    <w:t>2</w:t>
                  </w:r>
                </w:p>
              </w:tc>
              <w:tc>
                <w:tcPr>
                  <w:tcW w:w="21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60</w:t>
                  </w:r>
                </w:p>
              </w:tc>
              <w:tc>
                <w:tcPr>
                  <w:tcW w:w="1374"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二氧化氮（</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snapToGrid w:val="0"/>
                      <w:color w:val="auto"/>
                      <w:kern w:val="0"/>
                      <w:sz w:val="21"/>
                      <w:szCs w:val="21"/>
                      <w:highlight w:val="none"/>
                    </w:rPr>
                    <w:t>）</w:t>
                  </w:r>
                </w:p>
              </w:tc>
              <w:tc>
                <w:tcPr>
                  <w:tcW w:w="2238"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18</w:t>
                  </w:r>
                </w:p>
              </w:tc>
              <w:tc>
                <w:tcPr>
                  <w:tcW w:w="21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40</w:t>
                  </w:r>
                </w:p>
              </w:tc>
              <w:tc>
                <w:tcPr>
                  <w:tcW w:w="1374"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可吸入颗粒物（PM</w:t>
                  </w:r>
                  <w:r>
                    <w:rPr>
                      <w:rFonts w:hint="default" w:ascii="Times New Roman" w:hAnsi="Times New Roman" w:eastAsia="宋体" w:cs="Times New Roman"/>
                      <w:snapToGrid w:val="0"/>
                      <w:color w:val="auto"/>
                      <w:kern w:val="0"/>
                      <w:sz w:val="21"/>
                      <w:szCs w:val="21"/>
                      <w:highlight w:val="none"/>
                      <w:vertAlign w:val="subscript"/>
                    </w:rPr>
                    <w:t>10</w:t>
                  </w:r>
                  <w:r>
                    <w:rPr>
                      <w:rFonts w:hint="default" w:ascii="Times New Roman" w:hAnsi="Times New Roman" w:eastAsia="宋体" w:cs="Times New Roman"/>
                      <w:snapToGrid w:val="0"/>
                      <w:color w:val="auto"/>
                      <w:kern w:val="0"/>
                      <w:sz w:val="21"/>
                      <w:szCs w:val="21"/>
                      <w:highlight w:val="none"/>
                    </w:rPr>
                    <w:t>）</w:t>
                  </w:r>
                </w:p>
              </w:tc>
              <w:tc>
                <w:tcPr>
                  <w:tcW w:w="2238"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44</w:t>
                  </w:r>
                </w:p>
              </w:tc>
              <w:tc>
                <w:tcPr>
                  <w:tcW w:w="21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70</w:t>
                  </w:r>
                </w:p>
              </w:tc>
              <w:tc>
                <w:tcPr>
                  <w:tcW w:w="1374"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细颗粒物（P</w:t>
                  </w:r>
                  <w:r>
                    <w:rPr>
                      <w:rFonts w:hint="eastAsia" w:cs="Times New Roman"/>
                      <w:snapToGrid w:val="0"/>
                      <w:color w:val="auto"/>
                      <w:kern w:val="0"/>
                      <w:sz w:val="21"/>
                      <w:szCs w:val="21"/>
                      <w:highlight w:val="none"/>
                      <w:lang w:eastAsia="zh-CN"/>
                    </w:rPr>
                    <w:t>m²</w:t>
                  </w:r>
                  <w:r>
                    <w:rPr>
                      <w:rFonts w:hint="default" w:ascii="Times New Roman" w:hAnsi="Times New Roman" w:eastAsia="宋体" w:cs="Times New Roman"/>
                      <w:snapToGrid w:val="0"/>
                      <w:color w:val="auto"/>
                      <w:kern w:val="0"/>
                      <w:sz w:val="21"/>
                      <w:szCs w:val="21"/>
                      <w:highlight w:val="none"/>
                      <w:vertAlign w:val="subscript"/>
                    </w:rPr>
                    <w:t>.5</w:t>
                  </w:r>
                  <w:r>
                    <w:rPr>
                      <w:rFonts w:hint="default" w:ascii="Times New Roman" w:hAnsi="Times New Roman" w:eastAsia="宋体" w:cs="Times New Roman"/>
                      <w:snapToGrid w:val="0"/>
                      <w:color w:val="auto"/>
                      <w:kern w:val="0"/>
                      <w:sz w:val="21"/>
                      <w:szCs w:val="21"/>
                      <w:highlight w:val="none"/>
                    </w:rPr>
                    <w:t>）</w:t>
                  </w:r>
                </w:p>
              </w:tc>
              <w:tc>
                <w:tcPr>
                  <w:tcW w:w="2238"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23</w:t>
                  </w:r>
                </w:p>
              </w:tc>
              <w:tc>
                <w:tcPr>
                  <w:tcW w:w="21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35</w:t>
                  </w:r>
                </w:p>
              </w:tc>
              <w:tc>
                <w:tcPr>
                  <w:tcW w:w="1374"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CO</w:t>
                  </w:r>
                </w:p>
              </w:tc>
              <w:tc>
                <w:tcPr>
                  <w:tcW w:w="2238" w:type="dxa"/>
                  <w:vAlign w:val="center"/>
                </w:tcPr>
                <w:p>
                  <w:pPr>
                    <w:keepNext w:val="0"/>
                    <w:keepLines w:val="0"/>
                    <w:widowControl/>
                    <w:suppressLineNumbers w:val="0"/>
                    <w:spacing w:line="240" w:lineRule="auto"/>
                    <w:jc w:val="center"/>
                    <w:rPr>
                      <w:rFonts w:hint="eastAsia"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0.</w:t>
                  </w:r>
                  <w:r>
                    <w:rPr>
                      <w:rFonts w:hint="eastAsia" w:ascii="Times New Roman" w:hAnsi="Times New Roman" w:eastAsia="宋体" w:cs="Times New Roman"/>
                      <w:snapToGrid w:val="0"/>
                      <w:color w:val="auto"/>
                      <w:kern w:val="0"/>
                      <w:sz w:val="21"/>
                      <w:szCs w:val="21"/>
                      <w:highlight w:val="none"/>
                      <w:vertAlign w:val="baseline"/>
                      <w:lang w:val="en-US" w:eastAsia="zh-CN"/>
                    </w:rPr>
                    <w:t>8</w:t>
                  </w:r>
                  <w:r>
                    <w:rPr>
                      <w:rFonts w:hint="default" w:ascii="Times New Roman" w:hAnsi="Times New Roman" w:eastAsia="宋体" w:cs="Times New Roman"/>
                      <w:snapToGrid w:val="0"/>
                      <w:color w:val="auto"/>
                      <w:kern w:val="0"/>
                      <w:sz w:val="21"/>
                      <w:szCs w:val="21"/>
                      <w:highlight w:val="none"/>
                    </w:rPr>
                    <w:t>mg/</w:t>
                  </w:r>
                  <w:r>
                    <w:rPr>
                      <w:rFonts w:hint="eastAsia" w:cs="Times New Roman"/>
                      <w:snapToGrid w:val="0"/>
                      <w:color w:val="auto"/>
                      <w:kern w:val="0"/>
                      <w:sz w:val="21"/>
                      <w:szCs w:val="21"/>
                      <w:highlight w:val="none"/>
                      <w:lang w:eastAsia="zh-CN"/>
                    </w:rPr>
                    <w:t>m³</w:t>
                  </w:r>
                </w:p>
              </w:tc>
              <w:tc>
                <w:tcPr>
                  <w:tcW w:w="2138" w:type="dxa"/>
                  <w:vAlign w:val="center"/>
                </w:tcPr>
                <w:p>
                  <w:pPr>
                    <w:spacing w:line="240" w:lineRule="auto"/>
                    <w:jc w:val="center"/>
                    <w:rPr>
                      <w:rFonts w:hint="eastAsia"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4mg/</w:t>
                  </w:r>
                  <w:r>
                    <w:rPr>
                      <w:rFonts w:hint="eastAsia" w:cs="Times New Roman"/>
                      <w:snapToGrid w:val="0"/>
                      <w:color w:val="auto"/>
                      <w:kern w:val="0"/>
                      <w:sz w:val="21"/>
                      <w:szCs w:val="21"/>
                      <w:highlight w:val="none"/>
                      <w:lang w:eastAsia="zh-CN"/>
                    </w:rPr>
                    <w:t>m³</w:t>
                  </w:r>
                </w:p>
              </w:tc>
              <w:tc>
                <w:tcPr>
                  <w:tcW w:w="1374"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149"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O</w:t>
                  </w:r>
                  <w:r>
                    <w:rPr>
                      <w:rFonts w:hint="default" w:ascii="Times New Roman" w:hAnsi="Times New Roman" w:eastAsia="宋体" w:cs="Times New Roman"/>
                      <w:snapToGrid w:val="0"/>
                      <w:color w:val="auto"/>
                      <w:kern w:val="0"/>
                      <w:sz w:val="21"/>
                      <w:szCs w:val="21"/>
                      <w:highlight w:val="none"/>
                      <w:vertAlign w:val="subscript"/>
                    </w:rPr>
                    <w:t>3</w:t>
                  </w:r>
                  <w:r>
                    <w:rPr>
                      <w:rFonts w:hint="eastAsia" w:ascii="Times New Roman" w:hAnsi="Times New Roman" w:eastAsia="宋体" w:cs="Times New Roman"/>
                      <w:snapToGrid w:val="0"/>
                      <w:color w:val="auto"/>
                      <w:kern w:val="0"/>
                      <w:sz w:val="21"/>
                      <w:szCs w:val="21"/>
                      <w:highlight w:val="none"/>
                      <w:vertAlign w:val="baseline"/>
                      <w:lang w:val="en-US" w:eastAsia="zh-CN"/>
                    </w:rPr>
                    <w:t>-8h</w:t>
                  </w:r>
                </w:p>
              </w:tc>
              <w:tc>
                <w:tcPr>
                  <w:tcW w:w="2238"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eastAsia" w:ascii="Times New Roman" w:hAnsi="Times New Roman" w:eastAsia="宋体" w:cs="Times New Roman"/>
                      <w:snapToGrid w:val="0"/>
                      <w:color w:val="auto"/>
                      <w:kern w:val="0"/>
                      <w:sz w:val="21"/>
                      <w:szCs w:val="21"/>
                      <w:highlight w:val="none"/>
                      <w:vertAlign w:val="baseline"/>
                      <w:lang w:val="en-US" w:eastAsia="zh-CN"/>
                    </w:rPr>
                    <w:t>77</w:t>
                  </w:r>
                </w:p>
              </w:tc>
              <w:tc>
                <w:tcPr>
                  <w:tcW w:w="2138" w:type="dxa"/>
                  <w:vAlign w:val="center"/>
                </w:tcPr>
                <w:p>
                  <w:pPr>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rPr>
                    <w:t>160</w:t>
                  </w:r>
                </w:p>
              </w:tc>
              <w:tc>
                <w:tcPr>
                  <w:tcW w:w="1374" w:type="dxa"/>
                  <w:vAlign w:val="center"/>
                </w:tcPr>
                <w:p>
                  <w:pPr>
                    <w:keepNext w:val="0"/>
                    <w:keepLines w:val="0"/>
                    <w:widowControl/>
                    <w:suppressLineNumbers w:val="0"/>
                    <w:spacing w:line="240" w:lineRule="auto"/>
                    <w:jc w:val="center"/>
                    <w:rPr>
                      <w:rFonts w:hint="default" w:ascii="Times New Roman" w:hAnsi="Times New Roman" w:eastAsia="宋体" w:cs="Times New Roman"/>
                      <w:snapToGrid w:val="0"/>
                      <w:color w:val="auto"/>
                      <w:kern w:val="0"/>
                      <w:sz w:val="21"/>
                      <w:szCs w:val="21"/>
                      <w:highlight w:val="none"/>
                      <w:vertAlign w:val="baseline"/>
                      <w:lang w:val="en-US"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达标</w:t>
                  </w:r>
                </w:p>
              </w:tc>
            </w:tr>
          </w:tbl>
          <w:p>
            <w:pPr>
              <w:numPr>
                <w:ilvl w:val="0"/>
                <w:numId w:val="0"/>
              </w:numPr>
              <w:spacing w:line="360" w:lineRule="auto"/>
              <w:ind w:firstLine="480" w:firstLineChars="200"/>
              <w:jc w:val="both"/>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000000"/>
                <w:kern w:val="0"/>
                <w:sz w:val="24"/>
                <w:szCs w:val="24"/>
                <w:lang w:val="en-US" w:eastAsia="zh-CN" w:bidi="ar"/>
              </w:rPr>
              <w:t>由上表可知：</w:t>
            </w:r>
            <w:r>
              <w:rPr>
                <w:rFonts w:hint="default" w:ascii="Times New Roman" w:hAnsi="Times New Roman" w:eastAsia="宋体" w:cs="Times New Roman"/>
                <w:color w:val="000000"/>
                <w:kern w:val="0"/>
                <w:sz w:val="24"/>
                <w:szCs w:val="24"/>
                <w:lang w:val="en-US" w:eastAsia="zh-CN" w:bidi="ar"/>
              </w:rPr>
              <w:t>各指标浓度满足</w:t>
            </w:r>
            <w:r>
              <w:rPr>
                <w:rFonts w:hint="default" w:ascii="Times New Roman" w:hAnsi="Times New Roman" w:cs="Times New Roman"/>
                <w:color w:val="auto"/>
                <w:sz w:val="24"/>
                <w:szCs w:val="24"/>
                <w:highlight w:val="none"/>
              </w:rPr>
              <w:t>《环境空气质量标准》（GB3095-2012）</w:t>
            </w:r>
            <w:r>
              <w:rPr>
                <w:rFonts w:hint="default" w:ascii="Times New Roman" w:hAnsi="Times New Roman" w:cs="Times New Roman"/>
                <w:color w:val="auto"/>
                <w:sz w:val="24"/>
                <w:szCs w:val="24"/>
                <w:highlight w:val="none"/>
                <w:lang w:eastAsia="zh-CN"/>
              </w:rPr>
              <w:t>中</w:t>
            </w:r>
            <w:r>
              <w:rPr>
                <w:rFonts w:hint="default" w:ascii="Times New Roman" w:hAnsi="Times New Roman" w:eastAsia="宋体" w:cs="Times New Roman"/>
                <w:color w:val="000000"/>
                <w:kern w:val="0"/>
                <w:sz w:val="24"/>
                <w:szCs w:val="24"/>
                <w:lang w:val="en-US" w:eastAsia="zh-CN" w:bidi="ar"/>
              </w:rPr>
              <w:t>二级标准的要求</w:t>
            </w:r>
            <w:r>
              <w:rPr>
                <w:rFonts w:hint="eastAsia" w:ascii="Times New Roman" w:hAnsi="Times New Roman" w:eastAsia="宋体" w:cs="Times New Roman"/>
                <w:color w:val="000000"/>
                <w:kern w:val="0"/>
                <w:sz w:val="24"/>
                <w:szCs w:val="24"/>
                <w:lang w:val="en-US" w:eastAsia="zh-CN" w:bidi="ar"/>
              </w:rPr>
              <w:t>，本项目位于芒市风平镇风平村</w:t>
            </w:r>
            <w:r>
              <w:rPr>
                <w:rFonts w:hint="eastAsia" w:cs="Times New Roman"/>
                <w:color w:val="auto"/>
                <w:sz w:val="24"/>
                <w:szCs w:val="24"/>
                <w:highlight w:val="none"/>
                <w:lang w:val="en-US" w:eastAsia="zh-CN"/>
              </w:rPr>
              <w:t>320国道旁</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属于达标区，区域内</w:t>
            </w:r>
            <w:r>
              <w:rPr>
                <w:rFonts w:hint="default" w:ascii="Times New Roman" w:hAnsi="Times New Roman" w:cs="Times New Roman"/>
                <w:color w:val="auto"/>
                <w:sz w:val="24"/>
                <w:szCs w:val="24"/>
                <w:highlight w:val="none"/>
              </w:rPr>
              <w:t>环境空气质量良好。</w:t>
            </w:r>
          </w:p>
          <w:p>
            <w:pPr>
              <w:keepNext w:val="0"/>
              <w:keepLines w:val="0"/>
              <w:widowControl/>
              <w:suppressLineNumbers w:val="0"/>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本项目特征污染物</w:t>
            </w:r>
            <w:r>
              <w:rPr>
                <w:rFonts w:hint="eastAsia" w:ascii="Times New Roman" w:hAnsi="Times New Roman" w:eastAsia="宋体" w:cs="Times New Roman"/>
                <w:color w:val="auto"/>
                <w:sz w:val="24"/>
                <w:szCs w:val="24"/>
                <w:highlight w:val="none"/>
                <w:lang w:val="en-US" w:eastAsia="zh-CN"/>
              </w:rPr>
              <w:t>为TSP、非甲烷总烃，大气环境影响评价范围内没有环境空气质量监测网络数据或公开发布的环境空气质量现状数据，引用距离本项目4.8公里处的芒市风平镇福盛塑料厂的芒市福盛塑料加工项目环境质量现状监测报告，监测时间2019年6月18日-25日，根据《建设项目环境影响报告表编制技术指南（污染影响类）》 中规定“大气环境应引用建设项目周边5千米范围内近3年的现有监测数据”，因此本项目引用可行。具体监测数据如下表。</w:t>
            </w:r>
          </w:p>
          <w:p>
            <w:pPr>
              <w:keepNext w:val="0"/>
              <w:keepLines w:val="0"/>
              <w:widowControl/>
              <w:suppressLineNumbers w:val="0"/>
              <w:ind w:firstLine="482" w:firstLineChars="200"/>
              <w:jc w:val="center"/>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表3-2 特征污染物（非甲烷总烃）环境质量现状监测结果</w:t>
            </w:r>
          </w:p>
          <w:tbl>
            <w:tblPr>
              <w:tblStyle w:val="14"/>
              <w:tblW w:w="7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155"/>
              <w:gridCol w:w="915"/>
              <w:gridCol w:w="267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监测点位</w:t>
                  </w:r>
                </w:p>
              </w:tc>
              <w:tc>
                <w:tcPr>
                  <w:tcW w:w="115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监测日期</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时间</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样品编号</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非甲烷总烃</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项目区</w:t>
                  </w: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2019/6/18</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02:07</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HFJW20190618006-1-1-1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08:03</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HFJW20190618006-1-1-2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14:05</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HFJW20190618006-1-1-3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20:06</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HFJW20190618006-1-1-4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2019/6/19</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02:09</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HFJW20190618006-1-2-1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08:02</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HFJTW20190618006-1-2-2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14:03</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HFJW20190618006-1-2-3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20:08</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HFJW20190618006-1-2-4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2019/6/20</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02:05</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HFJW20190618006-1-3-1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08:04</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IFJW20190618006</w:t>
                  </w:r>
                  <w:r>
                    <w:rPr>
                      <w:rFonts w:hint="default" w:ascii="Times New Roman" w:hAnsi="Times New Roman" w:eastAsia="宋体" w:cs="Times New Roman"/>
                      <w:sz w:val="21"/>
                      <w:szCs w:val="21"/>
                      <w:lang w:val="en-US" w:eastAsia="zh-CN"/>
                    </w:rPr>
                    <w:t>-1-3-2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14:03</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HFJW20190618006-1-3-3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20:07</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HFJW20190618006-1-3-4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2019/6/21</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02:06</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HFJW20190618006-1-4-1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08:05</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HFJW20190618006-1-4-2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14:02</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HFJW20190618006-1-4-3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20:08</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-4-4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2019/6/22</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02:04</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HFJW20190618006-1-5-1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08:07</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HFJW20190618006-1-5-2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14:05</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HFJW20190618006-1-5-3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20:09</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HFJW20190618006-1-5-4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2019/6/23</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02:07</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HFJW20190618006-1-6-1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08:05</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HFJW20190618006-1-6-2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14:08</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HFJW20190618006-1-6-3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20:03</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HFJW20190618006-1-6-4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2019/6/24</w:t>
                  </w: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02:04</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HFJW20190618006-1-7-1</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08:03</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HFJW20190618006-1-7-2</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14:06</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HFJW20190618006-1-7-3</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71"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55"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915" w:type="dxa"/>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20:08</w:t>
                  </w:r>
                </w:p>
              </w:tc>
              <w:tc>
                <w:tcPr>
                  <w:tcW w:w="267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sz w:val="21"/>
                      <w:szCs w:val="21"/>
                    </w:rPr>
                    <w:t>HFJW20190618006-1-7-4</w:t>
                  </w:r>
                </w:p>
              </w:tc>
              <w:tc>
                <w:tcPr>
                  <w:tcW w:w="214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0.41</w:t>
                  </w:r>
                </w:p>
              </w:tc>
            </w:tr>
          </w:tbl>
          <w:p>
            <w:pPr>
              <w:keepNext w:val="0"/>
              <w:keepLines w:val="0"/>
              <w:widowControl/>
              <w:suppressLineNumbers w:val="0"/>
              <w:jc w:val="center"/>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表3-3 特征污染物（TSP）环境质量现状监测结果</w:t>
            </w:r>
          </w:p>
          <w:tbl>
            <w:tblPr>
              <w:tblStyle w:val="14"/>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125"/>
              <w:gridCol w:w="1785"/>
              <w:gridCol w:w="250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监测点位</w:t>
                  </w: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日期</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时间</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样品编号</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TSP（ug/m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项目区</w:t>
                  </w: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2019/6/18</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09:00-次日09:00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HTSP20190618006-1-1-1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2019/6/19</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09:30-次日09:30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HTSP20190618006-1-2-1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2019/6/20</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10:00-次日10:00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HTSP20190618006-1-3-1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2019/6/21</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10:30-次日10:30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HTSP20190618006-1-4-1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2019/6/22</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11:00-次日11:00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HTSP20190618006-1-5-1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2019/6/23</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11:30-次日11:30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HTSP20190618006-1-6-1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p>
              </w:tc>
              <w:tc>
                <w:tcPr>
                  <w:tcW w:w="112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2019/6/24</w:t>
                  </w:r>
                </w:p>
              </w:tc>
              <w:tc>
                <w:tcPr>
                  <w:tcW w:w="178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12:00-次日12:00</w:t>
                  </w:r>
                </w:p>
              </w:tc>
              <w:tc>
                <w:tcPr>
                  <w:tcW w:w="2505"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HTSP20190618006-1-7-1</w:t>
                  </w:r>
                </w:p>
              </w:tc>
              <w:tc>
                <w:tcPr>
                  <w:tcW w:w="148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60</w:t>
                  </w:r>
                </w:p>
              </w:tc>
            </w:tr>
          </w:tbl>
          <w:p>
            <w:pPr>
              <w:keepNext w:val="0"/>
              <w:keepLines w:val="0"/>
              <w:widowControl/>
              <w:suppressLineNumbers w:val="0"/>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根据表3-2和表3-3 可知：项目所在区域TSP和非甲烷总烃能满足</w:t>
            </w:r>
            <w:r>
              <w:rPr>
                <w:rFonts w:hint="default" w:ascii="Times New Roman" w:hAnsi="Times New Roman" w:cs="Times New Roman"/>
                <w:color w:val="auto"/>
                <w:sz w:val="24"/>
                <w:szCs w:val="24"/>
                <w:highlight w:val="none"/>
              </w:rPr>
              <w:t>《环境空气质量标准》（GB3095-2012）</w:t>
            </w:r>
            <w:r>
              <w:rPr>
                <w:rFonts w:hint="default" w:ascii="Times New Roman" w:hAnsi="Times New Roman" w:cs="Times New Roman"/>
                <w:color w:val="auto"/>
                <w:sz w:val="24"/>
                <w:szCs w:val="24"/>
                <w:highlight w:val="none"/>
                <w:lang w:eastAsia="zh-CN"/>
              </w:rPr>
              <w:t>中</w:t>
            </w:r>
            <w:r>
              <w:rPr>
                <w:rFonts w:hint="default" w:ascii="Times New Roman" w:hAnsi="Times New Roman" w:eastAsia="宋体" w:cs="Times New Roman"/>
                <w:color w:val="000000"/>
                <w:kern w:val="0"/>
                <w:sz w:val="24"/>
                <w:szCs w:val="24"/>
                <w:lang w:val="en-US" w:eastAsia="zh-CN" w:bidi="ar"/>
              </w:rPr>
              <w:t>二级标准的要求</w:t>
            </w:r>
            <w:r>
              <w:rPr>
                <w:rFonts w:hint="eastAsia" w:ascii="Times New Roman" w:hAnsi="Times New Roman" w:eastAsia="宋体" w:cs="Times New Roman"/>
                <w:color w:val="000000"/>
                <w:kern w:val="0"/>
                <w:sz w:val="24"/>
                <w:szCs w:val="24"/>
                <w:lang w:val="en-US" w:eastAsia="zh-CN" w:bidi="ar"/>
              </w:rPr>
              <w:t>和《环境影响评价技术导则 大气环境》（HJ2.2-2018）中附录D其他污染物空气质量浓度参考限值要求。</w:t>
            </w:r>
          </w:p>
          <w:p>
            <w:pPr>
              <w:numPr>
                <w:ilvl w:val="0"/>
                <w:numId w:val="5"/>
              </w:numPr>
              <w:spacing w:line="360" w:lineRule="auto"/>
              <w:ind w:left="58" w:leftChars="0" w:firstLine="422" w:firstLineChars="0"/>
              <w:jc w:val="both"/>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地表水环境质量现状</w:t>
            </w:r>
          </w:p>
          <w:p>
            <w:pPr>
              <w:numPr>
                <w:ilvl w:val="0"/>
                <w:numId w:val="0"/>
              </w:numPr>
              <w:spacing w:line="360" w:lineRule="auto"/>
              <w:ind w:firstLine="480" w:firstLineChars="200"/>
              <w:jc w:val="both"/>
              <w:rPr>
                <w:rFonts w:hint="eastAsia" w:ascii="Times New Roman" w:hAnsi="Times New Roman" w:cs="Times New Roman"/>
                <w:sz w:val="24"/>
                <w:szCs w:val="24"/>
                <w:lang w:eastAsia="zh-CN"/>
              </w:rPr>
            </w:pPr>
            <w:r>
              <w:rPr>
                <w:rFonts w:hint="eastAsia"/>
                <w:color w:val="auto"/>
                <w:sz w:val="24"/>
                <w:szCs w:val="24"/>
                <w:highlight w:val="none"/>
                <w:vertAlign w:val="baseline"/>
                <w:lang w:val="en-US" w:eastAsia="zh-CN"/>
              </w:rPr>
              <w:t>本项目周边最近的地表水体为芒市大河，</w:t>
            </w:r>
            <w:r>
              <w:rPr>
                <w:rFonts w:hAnsi="宋体"/>
                <w:color w:val="000000"/>
                <w:kern w:val="10"/>
                <w:sz w:val="24"/>
                <w:szCs w:val="24"/>
              </w:rPr>
              <w:t>根据《云南省地表水水环境功能区划》（2010</w:t>
            </w:r>
            <w:r>
              <w:rPr>
                <w:rFonts w:hint="eastAsia" w:hAnsi="宋体"/>
                <w:color w:val="000000"/>
                <w:kern w:val="10"/>
                <w:sz w:val="24"/>
                <w:szCs w:val="24"/>
              </w:rPr>
              <w:t>~</w:t>
            </w:r>
            <w:r>
              <w:rPr>
                <w:rFonts w:hAnsi="宋体"/>
                <w:color w:val="000000"/>
                <w:kern w:val="10"/>
                <w:sz w:val="24"/>
                <w:szCs w:val="24"/>
              </w:rPr>
              <w:t>2020年</w:t>
            </w:r>
            <w:r>
              <w:rPr>
                <w:rFonts w:ascii="宋体" w:hAnsi="宋体"/>
                <w:color w:val="000000"/>
                <w:kern w:val="0"/>
                <w:sz w:val="24"/>
                <w:szCs w:val="24"/>
              </w:rPr>
              <w:t>）</w:t>
            </w:r>
            <w:r>
              <w:rPr>
                <w:rFonts w:hint="default" w:ascii="Times New Roman" w:hAnsi="Times New Roman" w:cs="Times New Roman"/>
                <w:sz w:val="24"/>
                <w:szCs w:val="24"/>
              </w:rPr>
              <w:t>，</w:t>
            </w:r>
            <w:r>
              <w:rPr>
                <w:rFonts w:hint="eastAsia" w:ascii="Times New Roman" w:hAnsi="Times New Roman" w:cs="Times New Roman"/>
                <w:sz w:val="24"/>
                <w:szCs w:val="24"/>
                <w:lang w:eastAsia="zh-CN"/>
              </w:rPr>
              <w:t>芒市大河</w:t>
            </w:r>
            <w:r>
              <w:rPr>
                <w:rFonts w:hint="default" w:ascii="Times New Roman" w:hAnsi="Times New Roman" w:cs="Times New Roman"/>
                <w:sz w:val="24"/>
                <w:szCs w:val="24"/>
              </w:rPr>
              <w:t>属“木康断面～入瑞丽江口</w:t>
            </w:r>
            <w:r>
              <w:rPr>
                <w:rFonts w:hint="default" w:ascii="Times New Roman" w:hAnsi="Times New Roman" w:cs="Times New Roman"/>
                <w:kern w:val="0"/>
                <w:sz w:val="24"/>
                <w:szCs w:val="24"/>
              </w:rPr>
              <w:t>”河段，水环境功能为农业用水、工业用水，为Ⅲ类水质，</w:t>
            </w:r>
            <w:r>
              <w:rPr>
                <w:rFonts w:hint="default" w:ascii="Times New Roman" w:hAnsi="Times New Roman" w:cs="Times New Roman"/>
                <w:sz w:val="24"/>
                <w:szCs w:val="24"/>
              </w:rPr>
              <w:t>执行《地表水环境质量标准》（GB3838-2002）Ⅲ类标准</w:t>
            </w:r>
            <w:r>
              <w:rPr>
                <w:rFonts w:hint="eastAsia" w:ascii="Times New Roman" w:hAnsi="Times New Roman" w:cs="Times New Roman"/>
                <w:sz w:val="24"/>
                <w:szCs w:val="24"/>
                <w:lang w:eastAsia="zh-CN"/>
              </w:rPr>
              <w:t>，因此，项目水环境质量执行</w:t>
            </w:r>
            <w:r>
              <w:rPr>
                <w:rFonts w:hint="default" w:ascii="Times New Roman" w:hAnsi="Times New Roman" w:cs="Times New Roman"/>
                <w:sz w:val="24"/>
                <w:szCs w:val="24"/>
              </w:rPr>
              <w:t>《地表水环境质量标准》（GB3838-2002）Ⅲ类</w:t>
            </w:r>
            <w:r>
              <w:rPr>
                <w:rFonts w:hint="eastAsia" w:ascii="Times New Roman" w:hAnsi="Times New Roman" w:cs="Times New Roman"/>
                <w:sz w:val="24"/>
                <w:szCs w:val="24"/>
                <w:lang w:eastAsia="zh-CN"/>
              </w:rPr>
              <w:t>标准。</w:t>
            </w:r>
          </w:p>
          <w:p>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《德宏州</w:t>
            </w:r>
            <w:r>
              <w:rPr>
                <w:rFonts w:hint="eastAsia" w:ascii="Times New Roman" w:hAnsi="Times New Roman" w:eastAsia="宋体" w:cs="Times New Roman"/>
                <w:snapToGrid w:val="0"/>
                <w:color w:val="auto"/>
                <w:kern w:val="0"/>
                <w:sz w:val="24"/>
                <w:szCs w:val="24"/>
                <w:highlight w:val="none"/>
                <w:lang w:val="en-US" w:eastAsia="zh-CN"/>
              </w:rPr>
              <w:t>2019</w:t>
            </w:r>
            <w:r>
              <w:rPr>
                <w:rFonts w:hint="default" w:ascii="Times New Roman" w:hAnsi="Times New Roman" w:eastAsia="宋体" w:cs="Times New Roman"/>
                <w:snapToGrid w:val="0"/>
                <w:color w:val="auto"/>
                <w:kern w:val="0"/>
                <w:sz w:val="24"/>
                <w:szCs w:val="24"/>
                <w:highlight w:val="none"/>
                <w:lang w:val="en-US" w:eastAsia="zh-CN"/>
              </w:rPr>
              <w:t>年环境质量状况公报》，</w:t>
            </w:r>
            <w:r>
              <w:rPr>
                <w:rFonts w:hint="default" w:ascii="Times New Roman" w:hAnsi="Times New Roman" w:cs="Times New Roman"/>
                <w:sz w:val="24"/>
                <w:szCs w:val="24"/>
              </w:rPr>
              <w:t>芒市</w:t>
            </w:r>
            <w:r>
              <w:rPr>
                <w:rFonts w:hint="default" w:ascii="Times New Roman" w:hAnsi="Times New Roman" w:cs="Times New Roman"/>
                <w:sz w:val="24"/>
                <w:szCs w:val="24"/>
                <w:lang w:eastAsia="zh-CN"/>
              </w:rPr>
              <w:t>大</w:t>
            </w:r>
            <w:r>
              <w:rPr>
                <w:rFonts w:hint="default" w:ascii="Times New Roman" w:hAnsi="Times New Roman" w:cs="Times New Roman"/>
                <w:sz w:val="24"/>
                <w:szCs w:val="24"/>
              </w:rPr>
              <w:t>河木康断面</w:t>
            </w:r>
            <w:r>
              <w:rPr>
                <w:rFonts w:hint="eastAsia" w:cs="Times New Roman"/>
                <w:sz w:val="24"/>
                <w:szCs w:val="24"/>
                <w:lang w:val="en-US" w:eastAsia="zh-CN"/>
              </w:rPr>
              <w:t>-</w:t>
            </w:r>
            <w:r>
              <w:rPr>
                <w:rFonts w:hint="default" w:ascii="Times New Roman" w:hAnsi="Times New Roman" w:cs="Times New Roman"/>
                <w:sz w:val="24"/>
                <w:szCs w:val="24"/>
              </w:rPr>
              <w:t>瑞丽江口水质现状为</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2 \* ROMAN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t>类</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水质状况良好，能满足《地表水环境质量标准》（GB3838-2002）标准中的</w:t>
            </w:r>
            <w:r>
              <w:rPr>
                <w:rFonts w:hint="default" w:ascii="Times New Roman" w:hAnsi="Times New Roman" w:cs="Times New Roman"/>
                <w:kern w:val="0"/>
                <w:sz w:val="24"/>
                <w:szCs w:val="24"/>
              </w:rPr>
              <w:t>Ⅲ</w:t>
            </w:r>
            <w:r>
              <w:rPr>
                <w:rFonts w:hint="default" w:ascii="Times New Roman" w:hAnsi="Times New Roman" w:cs="Times New Roman"/>
                <w:sz w:val="24"/>
                <w:szCs w:val="24"/>
              </w:rPr>
              <w:t>类水质标准。</w:t>
            </w:r>
          </w:p>
          <w:p>
            <w:pPr>
              <w:numPr>
                <w:ilvl w:val="0"/>
                <w:numId w:val="5"/>
              </w:numPr>
              <w:spacing w:line="360" w:lineRule="auto"/>
              <w:ind w:left="58" w:leftChars="0" w:firstLine="422" w:firstLine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声环境质量现状</w:t>
            </w:r>
          </w:p>
          <w:p>
            <w:pPr>
              <w:numPr>
                <w:ilvl w:val="0"/>
                <w:numId w:val="0"/>
              </w:numPr>
              <w:spacing w:line="360" w:lineRule="auto"/>
              <w:ind w:firstLine="48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本项目位于芒市风平镇风平村320国道旁，根据</w:t>
            </w:r>
            <w:r>
              <w:rPr>
                <w:rFonts w:hint="default" w:ascii="Times New Roman" w:hAnsi="Times New Roman" w:cs="Times New Roman"/>
                <w:sz w:val="24"/>
                <w:szCs w:val="24"/>
              </w:rPr>
              <w:t>《声环境质量标准》（GB3096-2008）</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建设项目所在地噪声功能区划为声环境2类区，执行</w:t>
            </w:r>
            <w:r>
              <w:rPr>
                <w:rFonts w:hint="default" w:ascii="Times New Roman" w:hAnsi="Times New Roman" w:cs="Times New Roman"/>
                <w:sz w:val="24"/>
                <w:szCs w:val="24"/>
              </w:rPr>
              <w:t>《声环境质量标准》（GB3096-2008）</w:t>
            </w:r>
            <w:r>
              <w:rPr>
                <w:rFonts w:hint="eastAsia" w:ascii="Times New Roman" w:hAnsi="Times New Roman" w:cs="Times New Roman"/>
                <w:sz w:val="24"/>
                <w:szCs w:val="24"/>
                <w:lang w:val="en-US" w:eastAsia="zh-CN"/>
              </w:rPr>
              <w:t>中的2类标准。项目50m范围内无环境保护目标，区域</w:t>
            </w:r>
            <w:r>
              <w:rPr>
                <w:rFonts w:hint="default" w:ascii="Times New Roman" w:hAnsi="Times New Roman" w:cs="Times New Roman"/>
                <w:sz w:val="24"/>
                <w:szCs w:val="24"/>
              </w:rPr>
              <w:t>声环境质量可</w:t>
            </w:r>
            <w:r>
              <w:rPr>
                <w:rFonts w:hint="eastAsia" w:ascii="Times New Roman" w:hAnsi="Times New Roman" w:cs="Times New Roman"/>
                <w:sz w:val="24"/>
                <w:szCs w:val="24"/>
                <w:lang w:val="en-US" w:eastAsia="zh-CN"/>
              </w:rPr>
              <w:t>满足</w:t>
            </w:r>
            <w:r>
              <w:rPr>
                <w:rFonts w:hint="default" w:ascii="Times New Roman" w:hAnsi="Times New Roman" w:cs="Times New Roman"/>
                <w:sz w:val="24"/>
                <w:szCs w:val="24"/>
              </w:rPr>
              <w:t>《声环境质量标准》（GB3096-2008）</w:t>
            </w:r>
            <w:r>
              <w:rPr>
                <w:rFonts w:hint="eastAsia" w:ascii="Times New Roman" w:hAnsi="Times New Roman" w:cs="Times New Roman"/>
                <w:sz w:val="24"/>
                <w:szCs w:val="24"/>
                <w:lang w:val="en-US" w:eastAsia="zh-CN"/>
              </w:rPr>
              <w:t>中的2类标准。</w:t>
            </w:r>
          </w:p>
          <w:p>
            <w:pPr>
              <w:numPr>
                <w:ilvl w:val="0"/>
                <w:numId w:val="5"/>
              </w:numPr>
              <w:spacing w:line="360" w:lineRule="auto"/>
              <w:ind w:left="58" w:leftChars="0" w:firstLine="422" w:firstLine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生态环境质量现状</w:t>
            </w:r>
          </w:p>
          <w:p>
            <w:pPr>
              <w:adjustRightInd w:val="0"/>
              <w:snapToGrid w:val="0"/>
              <w:ind w:firstLine="48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本项目位于芒市风平镇风平村320国道旁，项目周边受人类开发建设，项目区已无天然植被分布。动物主要为小型鸟类、啮齿动物以及昆虫，项目区范围内未发现珍稀濒危保护动植物和地方特有种。</w:t>
            </w:r>
          </w:p>
          <w:p>
            <w:pPr>
              <w:numPr>
                <w:ilvl w:val="0"/>
                <w:numId w:val="5"/>
              </w:numPr>
              <w:adjustRightInd w:val="0"/>
              <w:snapToGrid w:val="0"/>
              <w:ind w:left="58" w:leftChars="0" w:firstLine="422" w:firstLine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电磁辐射</w:t>
            </w:r>
          </w:p>
          <w:p>
            <w:pPr>
              <w:numPr>
                <w:ilvl w:val="0"/>
                <w:numId w:val="0"/>
              </w:numPr>
              <w:adjustRightInd w:val="0"/>
              <w:snapToGrid w:val="0"/>
              <w:ind w:firstLine="480" w:firstLineChars="20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本项目不涉及电磁辐射，不需开展电磁辐射现状监测于评价。</w:t>
            </w:r>
          </w:p>
          <w:p>
            <w:pPr>
              <w:numPr>
                <w:ilvl w:val="0"/>
                <w:numId w:val="5"/>
              </w:numPr>
              <w:adjustRightInd w:val="0"/>
              <w:snapToGrid w:val="0"/>
              <w:ind w:left="58" w:leftChars="0" w:firstLine="422" w:firstLine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地下水环境</w:t>
            </w:r>
          </w:p>
          <w:p>
            <w:pPr>
              <w:keepNext w:val="0"/>
              <w:keepLines w:val="0"/>
              <w:widowControl/>
              <w:suppressLineNumbers w:val="0"/>
              <w:ind w:firstLine="480" w:firstLineChars="200"/>
              <w:jc w:val="left"/>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对照《环境影响评价技术导则 地下水环境》（HJ610-2016）附录 A</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地下水环境影响评价行业分类表</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，项目为IV类项目；根据导则要求，IV类项目可不开展地下水环境影响评价工作</w:t>
            </w:r>
            <w:r>
              <w:rPr>
                <w:rFonts w:hint="eastAsia" w:cs="Times New Roman"/>
                <w:color w:val="000000"/>
                <w:kern w:val="0"/>
                <w:sz w:val="24"/>
                <w:szCs w:val="24"/>
                <w:lang w:val="en-US" w:eastAsia="zh-CN" w:bidi="ar"/>
              </w:rPr>
              <w:t>。</w:t>
            </w:r>
          </w:p>
          <w:p>
            <w:pPr>
              <w:numPr>
                <w:ilvl w:val="0"/>
                <w:numId w:val="5"/>
              </w:numPr>
              <w:adjustRightInd w:val="0"/>
              <w:snapToGrid w:val="0"/>
              <w:ind w:left="58" w:leftChars="0" w:firstLine="422" w:firstLine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土壤环境</w:t>
            </w:r>
          </w:p>
          <w:p>
            <w:pPr>
              <w:keepNext w:val="0"/>
              <w:keepLines w:val="0"/>
              <w:widowControl/>
              <w:suppressLineNumbers w:val="0"/>
              <w:ind w:firstLine="480" w:firstLineChars="200"/>
              <w:jc w:val="left"/>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kern w:val="0"/>
                <w:sz w:val="24"/>
                <w:szCs w:val="24"/>
                <w:lang w:val="en-US" w:eastAsia="zh-CN" w:bidi="ar"/>
              </w:rPr>
              <w:t>对照《环境影响评价技术导则 土壤环境（试行）》（HJ964-2018）附录A表A.1，项目为IV类项目。按照导则要求</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IV类建设项目可不开展土壤环境影响评价</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，因此</w:t>
            </w:r>
            <w:r>
              <w:rPr>
                <w:rFonts w:hint="eastAsia" w:cs="Times New Roman"/>
                <w:color w:val="000000"/>
                <w:kern w:val="0"/>
                <w:sz w:val="24"/>
                <w:szCs w:val="24"/>
                <w:lang w:val="en-US" w:eastAsia="zh-CN" w:bidi="ar"/>
              </w:rPr>
              <w:t>本</w:t>
            </w:r>
            <w:r>
              <w:rPr>
                <w:rFonts w:hint="default" w:ascii="Times New Roman" w:hAnsi="Times New Roman" w:eastAsia="宋体" w:cs="Times New Roman"/>
                <w:color w:val="000000"/>
                <w:kern w:val="0"/>
                <w:sz w:val="24"/>
                <w:szCs w:val="24"/>
                <w:lang w:val="en-US" w:eastAsia="zh-CN" w:bidi="ar"/>
              </w:rPr>
              <w:t>项目不进行土壤环境影响评价</w:t>
            </w:r>
            <w:r>
              <w:rPr>
                <w:rFonts w:hint="eastAsia" w:cs="Times New Roman"/>
                <w:color w:val="000000"/>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adjustRightInd w:val="0"/>
              <w:snapToGrid w:val="0"/>
              <w:jc w:val="center"/>
              <w:rPr>
                <w:rFonts w:hint="eastAsia" w:ascii="宋体" w:hAnsi="宋体" w:cs="宋体"/>
                <w:kern w:val="0"/>
                <w:sz w:val="21"/>
                <w:szCs w:val="21"/>
              </w:rPr>
            </w:pPr>
            <w:r>
              <w:rPr>
                <w:rFonts w:hint="eastAsia" w:ascii="宋体" w:hAnsi="宋体" w:cs="宋体"/>
                <w:kern w:val="0"/>
                <w:sz w:val="21"/>
                <w:szCs w:val="21"/>
              </w:rPr>
              <w:t>环境</w:t>
            </w:r>
          </w:p>
          <w:p>
            <w:pPr>
              <w:adjustRightInd w:val="0"/>
              <w:snapToGrid w:val="0"/>
              <w:jc w:val="center"/>
              <w:rPr>
                <w:rFonts w:hint="eastAsia" w:ascii="宋体" w:hAnsi="宋体" w:cs="宋体"/>
                <w:kern w:val="0"/>
                <w:sz w:val="21"/>
                <w:szCs w:val="21"/>
              </w:rPr>
            </w:pPr>
            <w:r>
              <w:rPr>
                <w:rFonts w:hint="eastAsia" w:ascii="宋体" w:hAnsi="宋体" w:cs="宋体"/>
                <w:kern w:val="0"/>
                <w:sz w:val="21"/>
                <w:szCs w:val="21"/>
              </w:rPr>
              <w:t>保护</w:t>
            </w:r>
          </w:p>
          <w:p>
            <w:pPr>
              <w:adjustRightInd w:val="0"/>
              <w:snapToGrid w:val="0"/>
              <w:jc w:val="center"/>
              <w:rPr>
                <w:rFonts w:hint="eastAsia" w:ascii="宋体" w:hAnsi="宋体" w:cs="宋体"/>
                <w:kern w:val="0"/>
                <w:sz w:val="21"/>
                <w:szCs w:val="21"/>
              </w:rPr>
            </w:pPr>
            <w:r>
              <w:rPr>
                <w:rFonts w:hint="eastAsia" w:ascii="宋体" w:hAnsi="宋体" w:cs="宋体"/>
                <w:kern w:val="0"/>
                <w:sz w:val="21"/>
                <w:szCs w:val="21"/>
              </w:rPr>
              <w:t>目标</w:t>
            </w:r>
          </w:p>
        </w:tc>
        <w:tc>
          <w:tcPr>
            <w:tcW w:w="8190" w:type="dxa"/>
            <w:noWrap w:val="0"/>
            <w:vAlign w:val="center"/>
          </w:tcPr>
          <w:p>
            <w:pPr>
              <w:spacing w:line="360" w:lineRule="auto"/>
              <w:ind w:firstLine="480" w:firstLineChars="200"/>
              <w:rPr>
                <w:rFonts w:hint="default"/>
                <w:sz w:val="24"/>
                <w:szCs w:val="24"/>
              </w:rPr>
            </w:pPr>
            <w:r>
              <w:rPr>
                <w:rFonts w:hint="default"/>
                <w:sz w:val="24"/>
                <w:szCs w:val="24"/>
              </w:rPr>
              <w:t>根据项目区的自然生态环境现状，本项目的主要环境保护目标为：</w:t>
            </w:r>
          </w:p>
          <w:p>
            <w:pPr>
              <w:numPr>
                <w:ilvl w:val="0"/>
                <w:numId w:val="6"/>
              </w:numPr>
              <w:spacing w:line="360" w:lineRule="auto"/>
              <w:ind w:firstLine="480" w:firstLineChars="200"/>
              <w:rPr>
                <w:rFonts w:hint="default"/>
                <w:sz w:val="24"/>
                <w:szCs w:val="24"/>
              </w:rPr>
            </w:pPr>
            <w:r>
              <w:rPr>
                <w:rFonts w:hint="eastAsia"/>
                <w:sz w:val="24"/>
                <w:szCs w:val="24"/>
                <w:lang w:val="en-US" w:eastAsia="zh-CN"/>
              </w:rPr>
              <w:t>水环境：地表水芒市大河，</w:t>
            </w:r>
            <w:r>
              <w:rPr>
                <w:rFonts w:hint="default"/>
                <w:sz w:val="24"/>
                <w:szCs w:val="24"/>
              </w:rPr>
              <w:t>按《地表水环境质量标准》（GB3838-2002）Ⅲ类标准要求进行保护，不因本项目而降低质量级别。</w:t>
            </w:r>
          </w:p>
          <w:p>
            <w:pPr>
              <w:numPr>
                <w:ilvl w:val="0"/>
                <w:numId w:val="6"/>
              </w:numPr>
              <w:spacing w:line="360" w:lineRule="auto"/>
              <w:ind w:left="0" w:leftChars="0" w:firstLine="480" w:firstLineChars="200"/>
              <w:rPr>
                <w:rFonts w:hint="default"/>
                <w:sz w:val="24"/>
                <w:szCs w:val="24"/>
              </w:rPr>
            </w:pPr>
            <w:r>
              <w:rPr>
                <w:rFonts w:hint="eastAsia"/>
                <w:sz w:val="24"/>
                <w:szCs w:val="24"/>
                <w:lang w:val="en-US" w:eastAsia="zh-CN"/>
              </w:rPr>
              <w:t>大气环境：</w:t>
            </w:r>
            <w:r>
              <w:rPr>
                <w:rFonts w:hint="default"/>
                <w:sz w:val="24"/>
                <w:szCs w:val="24"/>
              </w:rPr>
              <w:t>按《环境空气质量标准》（GB3095-2012）二级标准进行控制，保护区域大气环境质量，不因本项目而降低质量级别。</w:t>
            </w:r>
          </w:p>
          <w:p>
            <w:pPr>
              <w:numPr>
                <w:ilvl w:val="0"/>
                <w:numId w:val="6"/>
              </w:numPr>
              <w:spacing w:line="360" w:lineRule="auto"/>
              <w:ind w:left="0" w:leftChars="0" w:firstLine="480" w:firstLineChars="200"/>
              <w:rPr>
                <w:rFonts w:hint="default"/>
                <w:sz w:val="24"/>
                <w:szCs w:val="24"/>
              </w:rPr>
            </w:pPr>
            <w:r>
              <w:rPr>
                <w:rFonts w:hint="eastAsia"/>
                <w:sz w:val="24"/>
                <w:szCs w:val="24"/>
                <w:lang w:val="en-US" w:eastAsia="zh-CN"/>
              </w:rPr>
              <w:t>声环境：项目50m范围内无声环境保护目标</w:t>
            </w:r>
          </w:p>
          <w:p>
            <w:pPr>
              <w:adjustRightInd w:val="0"/>
              <w:snapToGrid w:val="0"/>
              <w:jc w:val="center"/>
              <w:rPr>
                <w:rFonts w:hint="default" w:eastAsia="宋体"/>
                <w:b/>
                <w:bCs/>
                <w:sz w:val="24"/>
                <w:szCs w:val="24"/>
                <w:lang w:val="en-US" w:eastAsia="zh-CN"/>
              </w:rPr>
            </w:pPr>
            <w:r>
              <w:rPr>
                <w:rFonts w:hint="eastAsia"/>
                <w:b/>
                <w:bCs/>
                <w:sz w:val="24"/>
                <w:szCs w:val="24"/>
                <w:lang w:val="en-US" w:eastAsia="zh-CN"/>
              </w:rPr>
              <w:t>表3-4 项目环境保护目标一览表</w:t>
            </w:r>
          </w:p>
          <w:tbl>
            <w:tblPr>
              <w:tblStyle w:val="14"/>
              <w:tblW w:w="7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30"/>
              <w:gridCol w:w="1455"/>
              <w:gridCol w:w="1800"/>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vAlign w:val="center"/>
                </w:tcPr>
                <w:p>
                  <w:pPr>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序号</w:t>
                  </w:r>
                </w:p>
              </w:tc>
              <w:tc>
                <w:tcPr>
                  <w:tcW w:w="1830" w:type="dxa"/>
                  <w:vAlign w:val="center"/>
                </w:tcPr>
                <w:p>
                  <w:pPr>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保护目标</w:t>
                  </w:r>
                </w:p>
              </w:tc>
              <w:tc>
                <w:tcPr>
                  <w:tcW w:w="1455" w:type="dxa"/>
                  <w:vAlign w:val="center"/>
                </w:tcPr>
                <w:p>
                  <w:pPr>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位置距离</w:t>
                  </w:r>
                </w:p>
              </w:tc>
              <w:tc>
                <w:tcPr>
                  <w:tcW w:w="1800" w:type="dxa"/>
                  <w:vAlign w:val="center"/>
                </w:tcPr>
                <w:p>
                  <w:pPr>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坐标</w:t>
                  </w:r>
                </w:p>
              </w:tc>
              <w:tc>
                <w:tcPr>
                  <w:tcW w:w="2193" w:type="dxa"/>
                  <w:vAlign w:val="center"/>
                </w:tcPr>
                <w:p>
                  <w:pPr>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1830" w:type="dxa"/>
                  <w:vAlign w:val="center"/>
                </w:tcPr>
                <w:p>
                  <w:pPr>
                    <w:bidi w:val="0"/>
                    <w:spacing w:line="240" w:lineRule="auto"/>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芒市大河</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北侧420m</w:t>
                  </w:r>
                </w:p>
              </w:tc>
              <w:tc>
                <w:tcPr>
                  <w:tcW w:w="1800" w:type="dxa"/>
                  <w:vAlign w:val="center"/>
                </w:tcPr>
                <w:p>
                  <w:pPr>
                    <w:bidi w:val="0"/>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rPr>
                    <w:t>98°30′32.46″</w:t>
                  </w:r>
                </w:p>
                <w:p>
                  <w:pPr>
                    <w:bidi w:val="0"/>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rPr>
                    <w:t>24°24′4.30″</w:t>
                  </w:r>
                </w:p>
              </w:tc>
              <w:tc>
                <w:tcPr>
                  <w:tcW w:w="2193" w:type="dxa"/>
                  <w:vAlign w:val="center"/>
                </w:tcPr>
                <w:p>
                  <w:pPr>
                    <w:bidi w:val="0"/>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830"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石棉瓦厂</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西侧</w:t>
                  </w:r>
                  <w:r>
                    <w:rPr>
                      <w:rFonts w:hint="default" w:ascii="Times New Roman" w:hAnsi="Times New Roman" w:cs="Times New Roman"/>
                      <w:sz w:val="21"/>
                      <w:szCs w:val="21"/>
                      <w:vertAlign w:val="baseline"/>
                      <w:lang w:val="en-US" w:eastAsia="zh-CN"/>
                    </w:rPr>
                    <w:t>45m</w:t>
                  </w:r>
                </w:p>
              </w:tc>
              <w:tc>
                <w:tcPr>
                  <w:tcW w:w="180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98°30′38.33″</w:t>
                  </w:r>
                </w:p>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24°23′51.24″</w:t>
                  </w:r>
                </w:p>
              </w:tc>
              <w:tc>
                <w:tcPr>
                  <w:tcW w:w="2193" w:type="dxa"/>
                  <w:vMerge w:val="restart"/>
                  <w:vAlign w:val="center"/>
                </w:tcPr>
                <w:p>
                  <w:pPr>
                    <w:bidi w:val="0"/>
                    <w:spacing w:line="240" w:lineRule="auto"/>
                    <w:jc w:val="center"/>
                    <w:rPr>
                      <w:rFonts w:hint="default" w:ascii="Times New Roman" w:hAnsi="Times New Roman" w:cs="Times New Roman"/>
                      <w:sz w:val="21"/>
                      <w:szCs w:val="21"/>
                      <w:vertAlign w:val="baseline"/>
                    </w:rPr>
                  </w:pPr>
                  <w:r>
                    <w:rPr>
                      <w:rFonts w:hint="default" w:ascii="Times New Roman" w:hAnsi="Times New Roman" w:cs="Times New Roman"/>
                      <w:b w:val="0"/>
                      <w:bCs w:val="0"/>
                      <w:sz w:val="21"/>
                      <w:szCs w:val="21"/>
                      <w:lang w:val="en-US" w:eastAsia="zh-CN"/>
                    </w:rPr>
                    <w:t>大气执行《环境空气质量标准》（GB3095-2012）二级标准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0"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1830" w:type="dxa"/>
                  <w:vAlign w:val="center"/>
                </w:tcPr>
                <w:p>
                  <w:pPr>
                    <w:bidi w:val="0"/>
                    <w:spacing w:line="240" w:lineRule="auto"/>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风平佛塔</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东侧</w:t>
                  </w:r>
                  <w:r>
                    <w:rPr>
                      <w:rFonts w:hint="default" w:ascii="Times New Roman" w:hAnsi="Times New Roman" w:cs="Times New Roman"/>
                      <w:sz w:val="21"/>
                      <w:szCs w:val="21"/>
                      <w:vertAlign w:val="baseline"/>
                      <w:lang w:val="en-US" w:eastAsia="zh-CN"/>
                    </w:rPr>
                    <w:t>200m</w:t>
                  </w:r>
                </w:p>
              </w:tc>
              <w:tc>
                <w:tcPr>
                  <w:tcW w:w="180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98°30′48.78″</w:t>
                  </w:r>
                </w:p>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24°23′55.32″</w:t>
                  </w:r>
                </w:p>
              </w:tc>
              <w:tc>
                <w:tcPr>
                  <w:tcW w:w="2193" w:type="dxa"/>
                  <w:vMerge w:val="continue"/>
                  <w:vAlign w:val="center"/>
                </w:tcPr>
                <w:p>
                  <w:pPr>
                    <w:bidi w:val="0"/>
                    <w:spacing w:line="240" w:lineRule="auto"/>
                    <w:jc w:val="center"/>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80"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w:t>
                  </w:r>
                </w:p>
              </w:tc>
              <w:tc>
                <w:tcPr>
                  <w:tcW w:w="1830" w:type="dxa"/>
                  <w:vAlign w:val="center"/>
                </w:tcPr>
                <w:p>
                  <w:pPr>
                    <w:bidi w:val="0"/>
                    <w:spacing w:line="240" w:lineRule="auto"/>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芒波村</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西南侧</w:t>
                  </w:r>
                  <w:r>
                    <w:rPr>
                      <w:rFonts w:hint="default" w:ascii="Times New Roman" w:hAnsi="Times New Roman" w:cs="Times New Roman"/>
                      <w:sz w:val="21"/>
                      <w:szCs w:val="21"/>
                      <w:vertAlign w:val="baseline"/>
                      <w:lang w:val="en-US" w:eastAsia="zh-CN"/>
                    </w:rPr>
                    <w:t>300m</w:t>
                  </w:r>
                </w:p>
              </w:tc>
              <w:tc>
                <w:tcPr>
                  <w:tcW w:w="180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98°30′28.46″</w:t>
                  </w:r>
                </w:p>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w:t>
                  </w:r>
                  <w:r>
                    <w:rPr>
                      <w:rFonts w:hint="eastAsia" w:ascii="Times New Roman" w:hAnsi="Times New Roman" w:cs="Times New Roman"/>
                      <w:sz w:val="21"/>
                      <w:szCs w:val="21"/>
                      <w:vertAlign w:val="baseline"/>
                      <w:lang w:val="en-US" w:eastAsia="zh-CN"/>
                    </w:rPr>
                    <w:t>:</w:t>
                  </w:r>
                  <w:r>
                    <w:rPr>
                      <w:rFonts w:hint="default" w:ascii="Times New Roman" w:hAnsi="Times New Roman" w:cs="Times New Roman"/>
                      <w:sz w:val="21"/>
                      <w:szCs w:val="21"/>
                      <w:vertAlign w:val="baseline"/>
                      <w:lang w:val="en-US" w:eastAsia="zh-CN"/>
                    </w:rPr>
                    <w:t>24°23′46.16″</w:t>
                  </w:r>
                </w:p>
              </w:tc>
              <w:tc>
                <w:tcPr>
                  <w:tcW w:w="2193" w:type="dxa"/>
                  <w:vMerge w:val="continue"/>
                  <w:vAlign w:val="center"/>
                </w:tcPr>
                <w:p>
                  <w:pPr>
                    <w:bidi w:val="0"/>
                    <w:spacing w:line="240" w:lineRule="auto"/>
                    <w:jc w:val="center"/>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8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1830" w:type="dxa"/>
                  <w:vAlign w:val="center"/>
                </w:tcPr>
                <w:p>
                  <w:pPr>
                    <w:bidi w:val="0"/>
                    <w:spacing w:line="240" w:lineRule="auto"/>
                    <w:jc w:val="center"/>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lang w:eastAsia="zh-CN"/>
                    </w:rPr>
                    <w:t>龙昌村</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南侧</w:t>
                  </w:r>
                  <w:r>
                    <w:rPr>
                      <w:rFonts w:hint="default" w:ascii="Times New Roman" w:hAnsi="Times New Roman" w:cs="Times New Roman"/>
                      <w:sz w:val="21"/>
                      <w:szCs w:val="21"/>
                      <w:vertAlign w:val="baseline"/>
                      <w:lang w:val="en-US" w:eastAsia="zh-CN"/>
                    </w:rPr>
                    <w:t>230m</w:t>
                  </w:r>
                </w:p>
              </w:tc>
              <w:tc>
                <w:tcPr>
                  <w:tcW w:w="180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98°30′45.30″</w:t>
                  </w:r>
                </w:p>
                <w:p>
                  <w:p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24°23′43.69″</w:t>
                  </w:r>
                </w:p>
              </w:tc>
              <w:tc>
                <w:tcPr>
                  <w:tcW w:w="2193" w:type="dxa"/>
                  <w:vMerge w:val="continue"/>
                  <w:vAlign w:val="center"/>
                </w:tcPr>
                <w:p>
                  <w:pPr>
                    <w:bidi w:val="0"/>
                    <w:spacing w:line="240" w:lineRule="auto"/>
                    <w:jc w:val="center"/>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8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w:t>
                  </w:r>
                </w:p>
              </w:tc>
              <w:tc>
                <w:tcPr>
                  <w:tcW w:w="1830" w:type="dxa"/>
                  <w:vAlign w:val="center"/>
                </w:tcPr>
                <w:p>
                  <w:pPr>
                    <w:bidi w:val="0"/>
                    <w:spacing w:line="240" w:lineRule="auto"/>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风平村</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东侧80m</w:t>
                  </w:r>
                </w:p>
              </w:tc>
              <w:tc>
                <w:tcPr>
                  <w:tcW w:w="180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98°30′49.24″</w:t>
                  </w:r>
                </w:p>
                <w:p>
                  <w:p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24°23′59.45″</w:t>
                  </w:r>
                </w:p>
              </w:tc>
              <w:tc>
                <w:tcPr>
                  <w:tcW w:w="2193" w:type="dxa"/>
                  <w:vMerge w:val="continue"/>
                  <w:vAlign w:val="center"/>
                </w:tcPr>
                <w:p>
                  <w:pPr>
                    <w:bidi w:val="0"/>
                    <w:spacing w:line="240" w:lineRule="auto"/>
                    <w:jc w:val="center"/>
                    <w:rPr>
                      <w:rFonts w:hint="default" w:ascii="Times New Roman" w:hAnsi="Times New Roman"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8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w:t>
                  </w:r>
                </w:p>
              </w:tc>
              <w:tc>
                <w:tcPr>
                  <w:tcW w:w="1830" w:type="dxa"/>
                  <w:vAlign w:val="center"/>
                </w:tcPr>
                <w:p>
                  <w:pPr>
                    <w:bidi w:val="0"/>
                    <w:spacing w:line="240" w:lineRule="auto"/>
                    <w:jc w:val="center"/>
                    <w:rPr>
                      <w:rFonts w:hint="default" w:ascii="Times New Roman" w:hAnsi="Times New Roman" w:cs="Times New Roman"/>
                      <w:sz w:val="21"/>
                      <w:szCs w:val="21"/>
                      <w:vertAlign w:val="baseline"/>
                      <w:lang w:eastAsia="zh-CN"/>
                    </w:rPr>
                  </w:pPr>
                  <w:r>
                    <w:rPr>
                      <w:rFonts w:hint="default" w:ascii="Times New Roman" w:hAnsi="Times New Roman" w:cs="Times New Roman"/>
                      <w:sz w:val="21"/>
                      <w:szCs w:val="21"/>
                      <w:vertAlign w:val="baseline"/>
                      <w:lang w:eastAsia="zh-CN"/>
                    </w:rPr>
                    <w:t>风平镇中心小学</w:t>
                  </w:r>
                </w:p>
              </w:tc>
              <w:tc>
                <w:tcPr>
                  <w:tcW w:w="1455" w:type="dxa"/>
                  <w:vAlign w:val="center"/>
                </w:tcPr>
                <w:p>
                  <w:p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eastAsia="zh-CN"/>
                    </w:rPr>
                    <w:t>东侧</w:t>
                  </w:r>
                  <w:r>
                    <w:rPr>
                      <w:rFonts w:hint="default" w:ascii="Times New Roman" w:hAnsi="Times New Roman" w:cs="Times New Roman"/>
                      <w:sz w:val="21"/>
                      <w:szCs w:val="21"/>
                      <w:vertAlign w:val="baseline"/>
                      <w:lang w:val="en-US" w:eastAsia="zh-CN"/>
                    </w:rPr>
                    <w:t>320m</w:t>
                  </w:r>
                </w:p>
              </w:tc>
              <w:tc>
                <w:tcPr>
                  <w:tcW w:w="180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E:</w:t>
                  </w:r>
                  <w:r>
                    <w:rPr>
                      <w:rFonts w:hint="default" w:ascii="Times New Roman" w:hAnsi="Times New Roman" w:cs="Times New Roman"/>
                      <w:sz w:val="21"/>
                      <w:szCs w:val="21"/>
                      <w:vertAlign w:val="baseline"/>
                      <w:lang w:val="en-US" w:eastAsia="zh-CN"/>
                    </w:rPr>
                    <w:t>98°30′52.60″</w:t>
                  </w:r>
                </w:p>
                <w:p>
                  <w:p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N:</w:t>
                  </w:r>
                  <w:r>
                    <w:rPr>
                      <w:rFonts w:hint="default" w:ascii="Times New Roman" w:hAnsi="Times New Roman" w:cs="Times New Roman"/>
                      <w:sz w:val="21"/>
                      <w:szCs w:val="21"/>
                      <w:vertAlign w:val="baseline"/>
                      <w:lang w:val="en-US" w:eastAsia="zh-CN"/>
                    </w:rPr>
                    <w:t>24°23′56.65″</w:t>
                  </w:r>
                </w:p>
              </w:tc>
              <w:tc>
                <w:tcPr>
                  <w:tcW w:w="2193" w:type="dxa"/>
                  <w:vMerge w:val="continue"/>
                  <w:vAlign w:val="center"/>
                </w:tcPr>
                <w:p>
                  <w:pPr>
                    <w:bidi w:val="0"/>
                    <w:spacing w:line="240" w:lineRule="auto"/>
                    <w:jc w:val="center"/>
                    <w:rPr>
                      <w:rFonts w:hint="default" w:ascii="Times New Roman" w:hAnsi="Times New Roman" w:cs="Times New Roman"/>
                      <w:sz w:val="21"/>
                      <w:szCs w:val="21"/>
                      <w:vertAlign w:val="baseline"/>
                    </w:rPr>
                  </w:pPr>
                </w:p>
              </w:tc>
            </w:tr>
          </w:tbl>
          <w:p>
            <w:pPr>
              <w:bidi w:val="0"/>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pPr>
              <w:adjustRightInd w:val="0"/>
              <w:snapToGrid w:val="0"/>
              <w:jc w:val="center"/>
              <w:rPr>
                <w:rFonts w:ascii="宋体" w:hAnsi="宋体" w:cs="宋体"/>
                <w:kern w:val="0"/>
                <w:sz w:val="21"/>
                <w:szCs w:val="21"/>
              </w:rPr>
            </w:pPr>
            <w:r>
              <w:rPr>
                <w:rFonts w:hint="eastAsia" w:ascii="宋体" w:hAnsi="宋体" w:cs="宋体"/>
                <w:kern w:val="0"/>
                <w:sz w:val="24"/>
                <w:szCs w:val="24"/>
              </w:rPr>
              <w:t>准</w:t>
            </w:r>
          </w:p>
        </w:tc>
        <w:tc>
          <w:tcPr>
            <w:tcW w:w="8190" w:type="dxa"/>
            <w:noWrap w:val="0"/>
            <w:vAlign w:val="center"/>
          </w:tcPr>
          <w:p>
            <w:pPr>
              <w:numPr>
                <w:ilvl w:val="0"/>
                <w:numId w:val="7"/>
              </w:numPr>
              <w:spacing w:line="360" w:lineRule="auto"/>
              <w:ind w:firstLine="482" w:firstLineChars="200"/>
              <w:jc w:val="both"/>
              <w:rPr>
                <w:rFonts w:hint="eastAsia"/>
                <w:b/>
                <w:bCs/>
                <w:sz w:val="24"/>
                <w:szCs w:val="24"/>
                <w:lang w:val="en-US" w:eastAsia="zh-CN"/>
              </w:rPr>
            </w:pPr>
            <w:r>
              <w:rPr>
                <w:rFonts w:hint="eastAsia"/>
                <w:b/>
                <w:bCs/>
                <w:sz w:val="24"/>
                <w:szCs w:val="24"/>
                <w:lang w:val="en-US" w:eastAsia="zh-CN"/>
              </w:rPr>
              <w:t>大气污染物排放标准</w:t>
            </w:r>
          </w:p>
          <w:p>
            <w:pPr>
              <w:pStyle w:val="18"/>
              <w:numPr>
                <w:ilvl w:val="0"/>
                <w:numId w:val="8"/>
              </w:numPr>
              <w:rPr>
                <w:rFonts w:hint="eastAsia"/>
                <w:sz w:val="24"/>
                <w:szCs w:val="24"/>
                <w:lang w:val="en-US" w:eastAsia="zh-CN"/>
              </w:rPr>
            </w:pPr>
            <w:r>
              <w:rPr>
                <w:rFonts w:hint="eastAsia"/>
                <w:sz w:val="24"/>
                <w:szCs w:val="24"/>
                <w:lang w:val="en-US" w:eastAsia="zh-CN"/>
              </w:rPr>
              <w:t>施工期</w:t>
            </w:r>
          </w:p>
          <w:p>
            <w:pPr>
              <w:pStyle w:val="18"/>
              <w:numPr>
                <w:ilvl w:val="0"/>
                <w:numId w:val="0"/>
              </w:numPr>
              <w:ind w:firstLine="480" w:firstLineChars="200"/>
              <w:rPr>
                <w:rFonts w:hint="eastAsia" w:hAnsi="宋体"/>
                <w:color w:val="auto"/>
                <w:sz w:val="24"/>
                <w:szCs w:val="24"/>
                <w:lang w:val="en-US" w:eastAsia="zh-CN"/>
              </w:rPr>
            </w:pPr>
            <w:r>
              <w:rPr>
                <w:rFonts w:hint="eastAsia"/>
                <w:sz w:val="24"/>
                <w:szCs w:val="24"/>
                <w:lang w:val="en-US" w:eastAsia="zh-CN"/>
              </w:rPr>
              <w:t>项目施工期产生的无组织废气排放执行</w:t>
            </w:r>
            <w:r>
              <w:rPr>
                <w:rFonts w:hAnsi="宋体"/>
                <w:color w:val="auto"/>
                <w:sz w:val="24"/>
                <w:szCs w:val="24"/>
              </w:rPr>
              <w:t>《大气污染物综合排放标准》</w:t>
            </w:r>
            <w:r>
              <w:rPr>
                <w:rFonts w:hint="eastAsia" w:hAnsi="宋体"/>
                <w:color w:val="auto"/>
                <w:sz w:val="24"/>
                <w:szCs w:val="24"/>
                <w:lang w:eastAsia="zh-CN"/>
              </w:rPr>
              <w:t>（</w:t>
            </w:r>
            <w:r>
              <w:rPr>
                <w:color w:val="auto"/>
                <w:sz w:val="24"/>
                <w:szCs w:val="24"/>
              </w:rPr>
              <w:t>GB16297</w:t>
            </w:r>
            <w:r>
              <w:rPr>
                <w:rFonts w:hAnsi="宋体"/>
                <w:color w:val="auto"/>
                <w:sz w:val="24"/>
                <w:szCs w:val="24"/>
              </w:rPr>
              <w:t>－</w:t>
            </w:r>
            <w:r>
              <w:rPr>
                <w:color w:val="auto"/>
                <w:sz w:val="24"/>
                <w:szCs w:val="24"/>
              </w:rPr>
              <w:t>1996</w:t>
            </w:r>
            <w:r>
              <w:rPr>
                <w:rFonts w:hint="eastAsia"/>
                <w:color w:val="auto"/>
                <w:sz w:val="24"/>
                <w:szCs w:val="24"/>
                <w:lang w:eastAsia="zh-CN"/>
              </w:rPr>
              <w:t>）</w:t>
            </w:r>
            <w:r>
              <w:rPr>
                <w:rFonts w:hAnsi="宋体"/>
                <w:color w:val="auto"/>
                <w:sz w:val="24"/>
                <w:szCs w:val="24"/>
              </w:rPr>
              <w:t>表</w:t>
            </w:r>
            <w:r>
              <w:rPr>
                <w:color w:val="auto"/>
                <w:sz w:val="24"/>
                <w:szCs w:val="24"/>
              </w:rPr>
              <w:t>2</w:t>
            </w:r>
            <w:r>
              <w:rPr>
                <w:rFonts w:hAnsi="宋体"/>
                <w:color w:val="auto"/>
                <w:sz w:val="24"/>
                <w:szCs w:val="24"/>
              </w:rPr>
              <w:t>中无组织排放浓度限值</w:t>
            </w:r>
            <w:r>
              <w:rPr>
                <w:rFonts w:hint="eastAsia" w:hAnsi="宋体"/>
                <w:color w:val="auto"/>
                <w:sz w:val="24"/>
                <w:szCs w:val="24"/>
                <w:lang w:eastAsia="zh-CN"/>
              </w:rPr>
              <w:t>，</w:t>
            </w:r>
            <w:r>
              <w:rPr>
                <w:rFonts w:hint="eastAsia" w:hAnsi="宋体"/>
                <w:color w:val="auto"/>
                <w:sz w:val="24"/>
                <w:szCs w:val="24"/>
                <w:lang w:val="en-US" w:eastAsia="zh-CN"/>
              </w:rPr>
              <w:t>标准限值见下表。</w:t>
            </w:r>
          </w:p>
          <w:p>
            <w:pPr>
              <w:pStyle w:val="18"/>
              <w:numPr>
                <w:ilvl w:val="0"/>
                <w:numId w:val="0"/>
              </w:numPr>
              <w:ind w:firstLine="482" w:firstLineChars="200"/>
              <w:jc w:val="center"/>
              <w:rPr>
                <w:rFonts w:hint="eastAsia"/>
                <w:b/>
                <w:bCs/>
                <w:sz w:val="24"/>
                <w:szCs w:val="24"/>
                <w:vertAlign w:val="superscript"/>
                <w:lang w:val="en-US" w:eastAsia="zh-CN"/>
              </w:rPr>
            </w:pPr>
            <w:r>
              <w:rPr>
                <w:rFonts w:hint="eastAsia" w:hAnsi="宋体"/>
                <w:b/>
                <w:bCs/>
                <w:color w:val="auto"/>
                <w:sz w:val="24"/>
                <w:szCs w:val="24"/>
                <w:lang w:val="en-US" w:eastAsia="zh-CN"/>
              </w:rPr>
              <w:t>表3-5 大气污染物综合排放标准 单位：</w:t>
            </w:r>
            <w:r>
              <w:rPr>
                <w:rFonts w:hint="default"/>
                <w:b/>
                <w:bCs/>
                <w:sz w:val="24"/>
                <w:szCs w:val="24"/>
              </w:rPr>
              <w:t>mg/m</w:t>
            </w:r>
            <w:r>
              <w:rPr>
                <w:rFonts w:hint="eastAsia"/>
                <w:b/>
                <w:bCs/>
                <w:sz w:val="24"/>
                <w:szCs w:val="24"/>
                <w:vertAlign w:val="superscript"/>
                <w:lang w:val="en-US" w:eastAsia="zh-CN"/>
              </w:rPr>
              <w:t>3</w:t>
            </w:r>
          </w:p>
          <w:tbl>
            <w:tblPr>
              <w:tblStyle w:val="13"/>
              <w:tblW w:w="791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00"/>
              <w:gridCol w:w="43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3600"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4315" w:type="dxa"/>
                  <w:tcBorders>
                    <w:left w:val="single" w:color="auto" w:sz="4" w:space="0"/>
                  </w:tcBorders>
                  <w:noWrap w:val="0"/>
                  <w:vAlign w:val="center"/>
                </w:tcPr>
                <w:p>
                  <w:pPr>
                    <w:pStyle w:val="6"/>
                    <w:keepNext w:val="0"/>
                    <w:keepLines w:val="0"/>
                    <w:pageBreakBefore w:val="0"/>
                    <w:kinsoku/>
                    <w:wordWrap/>
                    <w:overflowPunct/>
                    <w:topLinePunct w:val="0"/>
                    <w:bidi w:val="0"/>
                    <w:adjustRightInd/>
                    <w:snapToGrid/>
                    <w:spacing w:line="240" w:lineRule="auto"/>
                    <w:ind w:left="277" w:leftChars="0" w:right="0" w:rightChars="0" w:hanging="277" w:hangingChars="132"/>
                    <w:outlineLvl w:val="9"/>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无组织排放监控浓度限值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2" w:hRule="atLeast"/>
                <w:jc w:val="center"/>
              </w:trPr>
              <w:tc>
                <w:tcPr>
                  <w:tcW w:w="3600" w:type="dxa"/>
                  <w:tcBorders>
                    <w:right w:val="single" w:color="auto" w:sz="4" w:space="0"/>
                  </w:tcBorders>
                  <w:noWrap w:val="0"/>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4315" w:type="dxa"/>
                  <w:tcBorders>
                    <w:left w:val="single" w:color="auto" w:sz="4" w:space="0"/>
                  </w:tcBorders>
                  <w:noWrap w:val="0"/>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bl>
          <w:p>
            <w:pPr>
              <w:pStyle w:val="18"/>
              <w:numPr>
                <w:ilvl w:val="0"/>
                <w:numId w:val="8"/>
              </w:numPr>
              <w:ind w:left="0" w:leftChars="0"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营运期</w:t>
            </w:r>
          </w:p>
          <w:p>
            <w:pPr>
              <w:pStyle w:val="18"/>
              <w:numPr>
                <w:ilvl w:val="0"/>
                <w:numId w:val="0"/>
              </w:numPr>
              <w:ind w:firstLine="480" w:firstLineChars="200"/>
              <w:jc w:val="both"/>
              <w:rPr>
                <w:rFonts w:hint="eastAsia" w:hAnsi="宋体"/>
                <w:color w:val="auto"/>
                <w:sz w:val="24"/>
                <w:szCs w:val="24"/>
                <w:lang w:val="en-US" w:eastAsia="zh-CN"/>
              </w:rPr>
            </w:pPr>
            <w:r>
              <w:rPr>
                <w:rFonts w:hint="eastAsia"/>
                <w:b w:val="0"/>
                <w:bCs w:val="0"/>
                <w:sz w:val="24"/>
                <w:szCs w:val="24"/>
                <w:vertAlign w:val="baseline"/>
                <w:lang w:val="en-US" w:eastAsia="zh-CN"/>
              </w:rPr>
              <w:t>项目营运期主要污染物为非甲烷总烃、颗粒物和臭气。其中，产生的无组织颗粒物和非甲烷总烃执行</w:t>
            </w:r>
            <w:r>
              <w:rPr>
                <w:rFonts w:hint="eastAsia" w:hAnsi="宋体"/>
                <w:color w:val="auto"/>
                <w:sz w:val="24"/>
                <w:szCs w:val="24"/>
                <w:lang w:val="en-US" w:eastAsia="zh-CN"/>
              </w:rPr>
              <w:t>《合成树脂工业污染物排放标准》（GB31572-2015）中表9中的标准限值；有组织非甲烷总烃执行《合成树脂工业污染物排放标准》（GB31572-2015）表4中的标准</w:t>
            </w:r>
            <w:r>
              <w:rPr>
                <w:rFonts w:hint="eastAsia" w:hAnsi="宋体"/>
                <w:color w:val="auto"/>
                <w:sz w:val="24"/>
                <w:szCs w:val="24"/>
                <w:lang w:eastAsia="zh-CN"/>
              </w:rPr>
              <w:t>，</w:t>
            </w:r>
            <w:r>
              <w:rPr>
                <w:rFonts w:hint="eastAsia" w:hAnsi="宋体"/>
                <w:color w:val="auto"/>
                <w:sz w:val="24"/>
                <w:szCs w:val="24"/>
                <w:lang w:val="en-US" w:eastAsia="zh-CN"/>
              </w:rPr>
              <w:t>标准限值见下表。</w:t>
            </w:r>
          </w:p>
          <w:p>
            <w:pPr>
              <w:pStyle w:val="18"/>
              <w:numPr>
                <w:ilvl w:val="0"/>
                <w:numId w:val="0"/>
              </w:numPr>
              <w:jc w:val="center"/>
              <w:rPr>
                <w:rFonts w:hint="default" w:hAnsi="宋体"/>
                <w:color w:val="auto"/>
                <w:sz w:val="24"/>
                <w:szCs w:val="24"/>
                <w:lang w:val="en-US" w:eastAsia="zh-CN"/>
              </w:rPr>
            </w:pPr>
            <w:r>
              <w:rPr>
                <w:rFonts w:hint="eastAsia" w:hAnsi="宋体"/>
                <w:b/>
                <w:bCs/>
                <w:color w:val="auto"/>
                <w:sz w:val="24"/>
                <w:szCs w:val="24"/>
                <w:lang w:val="en-US" w:eastAsia="zh-CN"/>
              </w:rPr>
              <w:t>表3-6 合成树脂工业污染物排放标准 单位：</w:t>
            </w:r>
            <w:r>
              <w:rPr>
                <w:rFonts w:hint="default"/>
                <w:b/>
                <w:bCs/>
                <w:sz w:val="24"/>
                <w:szCs w:val="24"/>
              </w:rPr>
              <w:t>mg/m</w:t>
            </w:r>
            <w:r>
              <w:rPr>
                <w:rFonts w:hint="eastAsia"/>
                <w:b/>
                <w:bCs/>
                <w:sz w:val="24"/>
                <w:szCs w:val="24"/>
                <w:vertAlign w:val="superscript"/>
                <w:lang w:val="en-US" w:eastAsia="zh-CN"/>
              </w:rPr>
              <w:t>3</w:t>
            </w:r>
          </w:p>
          <w:tbl>
            <w:tblPr>
              <w:tblStyle w:val="14"/>
              <w:tblW w:w="7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775"/>
              <w:gridCol w:w="1695"/>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63" w:type="dxa"/>
                  <w:vAlign w:val="center"/>
                </w:tcPr>
                <w:p>
                  <w:pPr>
                    <w:bidi w:val="0"/>
                    <w:spacing w:line="240" w:lineRule="auto"/>
                    <w:jc w:val="center"/>
                    <w:rPr>
                      <w:rFonts w:hint="default"/>
                      <w:color w:val="FF0000"/>
                      <w:sz w:val="21"/>
                      <w:szCs w:val="21"/>
                      <w:lang w:val="en-US" w:eastAsia="zh-CN"/>
                    </w:rPr>
                  </w:pPr>
                  <w:r>
                    <w:rPr>
                      <w:rFonts w:hint="eastAsia"/>
                      <w:color w:val="FF0000"/>
                      <w:sz w:val="21"/>
                      <w:szCs w:val="21"/>
                      <w:lang w:val="en-US" w:eastAsia="zh-CN"/>
                    </w:rPr>
                    <w:t>污染物</w:t>
                  </w:r>
                </w:p>
              </w:tc>
              <w:tc>
                <w:tcPr>
                  <w:tcW w:w="2775" w:type="dxa"/>
                  <w:vAlign w:val="center"/>
                </w:tcPr>
                <w:p>
                  <w:pPr>
                    <w:bidi w:val="0"/>
                    <w:spacing w:line="240" w:lineRule="auto"/>
                    <w:jc w:val="center"/>
                    <w:rPr>
                      <w:rFonts w:hint="default"/>
                      <w:color w:val="FF0000"/>
                      <w:sz w:val="21"/>
                      <w:szCs w:val="21"/>
                      <w:lang w:val="en-US" w:eastAsia="zh-CN"/>
                    </w:rPr>
                  </w:pPr>
                  <w:r>
                    <w:rPr>
                      <w:rFonts w:hint="default"/>
                      <w:color w:val="FF0000"/>
                      <w:sz w:val="21"/>
                      <w:szCs w:val="21"/>
                    </w:rPr>
                    <w:t>无组织排放监控浓度限值</w:t>
                  </w:r>
                </w:p>
              </w:tc>
              <w:tc>
                <w:tcPr>
                  <w:tcW w:w="1695" w:type="dxa"/>
                  <w:vAlign w:val="center"/>
                </w:tcPr>
                <w:p>
                  <w:pPr>
                    <w:pStyle w:val="18"/>
                    <w:numPr>
                      <w:ilvl w:val="0"/>
                      <w:numId w:val="0"/>
                    </w:numPr>
                    <w:spacing w:line="240" w:lineRule="auto"/>
                    <w:ind w:left="0" w:leftChars="0" w:firstLine="0" w:firstLineChars="0"/>
                    <w:jc w:val="center"/>
                    <w:rPr>
                      <w:rFonts w:hint="default"/>
                      <w:color w:val="FF0000"/>
                      <w:sz w:val="21"/>
                      <w:szCs w:val="21"/>
                    </w:rPr>
                  </w:pPr>
                  <w:r>
                    <w:rPr>
                      <w:rFonts w:hint="eastAsia" w:cs="Times New Roman"/>
                      <w:b w:val="0"/>
                      <w:bCs w:val="0"/>
                      <w:color w:val="FF0000"/>
                      <w:sz w:val="21"/>
                      <w:szCs w:val="21"/>
                      <w:vertAlign w:val="baseline"/>
                      <w:lang w:val="en-US" w:eastAsia="zh-CN"/>
                    </w:rPr>
                    <w:t>有组织</w:t>
                  </w:r>
                  <w:r>
                    <w:rPr>
                      <w:rFonts w:hint="default" w:ascii="Times New Roman" w:hAnsi="Times New Roman" w:cs="Times New Roman"/>
                      <w:b w:val="0"/>
                      <w:bCs w:val="0"/>
                      <w:color w:val="FF0000"/>
                      <w:sz w:val="21"/>
                      <w:szCs w:val="21"/>
                      <w:vertAlign w:val="baseline"/>
                      <w:lang w:val="en-US" w:eastAsia="zh-CN"/>
                    </w:rPr>
                    <w:t>排放限值</w:t>
                  </w:r>
                </w:p>
              </w:tc>
              <w:tc>
                <w:tcPr>
                  <w:tcW w:w="1827" w:type="dxa"/>
                  <w:vAlign w:val="center"/>
                </w:tcPr>
                <w:p>
                  <w:pPr>
                    <w:pStyle w:val="18"/>
                    <w:numPr>
                      <w:ilvl w:val="0"/>
                      <w:numId w:val="0"/>
                    </w:numPr>
                    <w:spacing w:line="240" w:lineRule="auto"/>
                    <w:ind w:left="0" w:leftChars="0" w:firstLine="0" w:firstLineChars="0"/>
                    <w:jc w:val="center"/>
                    <w:rPr>
                      <w:rFonts w:hint="default"/>
                      <w:color w:val="FF0000"/>
                      <w:sz w:val="21"/>
                      <w:szCs w:val="21"/>
                    </w:rPr>
                  </w:pPr>
                  <w:r>
                    <w:rPr>
                      <w:rFonts w:hint="default" w:ascii="Times New Roman" w:hAnsi="Times New Roman" w:cs="Times New Roman"/>
                      <w:b w:val="0"/>
                      <w:bCs w:val="0"/>
                      <w:color w:val="FF0000"/>
                      <w:sz w:val="21"/>
                      <w:szCs w:val="21"/>
                      <w:vertAlign w:val="baseline"/>
                      <w:lang w:val="en-US" w:eastAsia="zh-CN"/>
                    </w:rPr>
                    <w:t>排气筒高度（m）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63" w:type="dxa"/>
                  <w:vAlign w:val="center"/>
                </w:tcPr>
                <w:p>
                  <w:pPr>
                    <w:bidi w:val="0"/>
                    <w:spacing w:line="240" w:lineRule="auto"/>
                    <w:jc w:val="center"/>
                    <w:rPr>
                      <w:rFonts w:hint="default"/>
                      <w:color w:val="FF0000"/>
                      <w:sz w:val="21"/>
                      <w:szCs w:val="21"/>
                      <w:lang w:val="en-US" w:eastAsia="zh-CN"/>
                    </w:rPr>
                  </w:pPr>
                  <w:r>
                    <w:rPr>
                      <w:rFonts w:hint="eastAsia"/>
                      <w:color w:val="FF0000"/>
                      <w:sz w:val="21"/>
                      <w:szCs w:val="21"/>
                      <w:lang w:val="en-US" w:eastAsia="zh-CN"/>
                    </w:rPr>
                    <w:t>非甲烷总烃</w:t>
                  </w:r>
                </w:p>
              </w:tc>
              <w:tc>
                <w:tcPr>
                  <w:tcW w:w="2775" w:type="dxa"/>
                  <w:vAlign w:val="center"/>
                </w:tcPr>
                <w:p>
                  <w:pPr>
                    <w:bidi w:val="0"/>
                    <w:spacing w:line="240" w:lineRule="auto"/>
                    <w:jc w:val="center"/>
                    <w:rPr>
                      <w:rFonts w:hint="default"/>
                      <w:color w:val="FF0000"/>
                      <w:sz w:val="21"/>
                      <w:szCs w:val="21"/>
                      <w:lang w:val="en-US" w:eastAsia="zh-CN"/>
                    </w:rPr>
                  </w:pPr>
                  <w:r>
                    <w:rPr>
                      <w:rFonts w:hint="eastAsia"/>
                      <w:color w:val="FF0000"/>
                      <w:sz w:val="21"/>
                      <w:szCs w:val="21"/>
                      <w:lang w:val="en-US" w:eastAsia="zh-CN"/>
                    </w:rPr>
                    <w:t>4.0</w:t>
                  </w:r>
                </w:p>
              </w:tc>
              <w:tc>
                <w:tcPr>
                  <w:tcW w:w="1695" w:type="dxa"/>
                  <w:vAlign w:val="center"/>
                </w:tcPr>
                <w:p>
                  <w:pPr>
                    <w:pStyle w:val="18"/>
                    <w:numPr>
                      <w:ilvl w:val="0"/>
                      <w:numId w:val="0"/>
                    </w:numPr>
                    <w:spacing w:line="240" w:lineRule="auto"/>
                    <w:ind w:left="0" w:leftChars="0" w:firstLine="0" w:firstLineChars="0"/>
                    <w:jc w:val="center"/>
                    <w:rPr>
                      <w:rFonts w:hint="eastAsia"/>
                      <w:color w:val="FF0000"/>
                      <w:sz w:val="21"/>
                      <w:szCs w:val="21"/>
                      <w:lang w:val="en-US" w:eastAsia="zh-CN"/>
                    </w:rPr>
                  </w:pPr>
                  <w:r>
                    <w:rPr>
                      <w:rFonts w:hint="default" w:ascii="Times New Roman" w:hAnsi="Times New Roman" w:cs="Times New Roman"/>
                      <w:b w:val="0"/>
                      <w:bCs w:val="0"/>
                      <w:color w:val="FF0000"/>
                      <w:sz w:val="21"/>
                      <w:szCs w:val="21"/>
                      <w:vertAlign w:val="baseline"/>
                      <w:lang w:val="en-US" w:eastAsia="zh-CN"/>
                    </w:rPr>
                    <w:t>100</w:t>
                  </w:r>
                </w:p>
              </w:tc>
              <w:tc>
                <w:tcPr>
                  <w:tcW w:w="1827" w:type="dxa"/>
                  <w:vMerge w:val="restart"/>
                  <w:vAlign w:val="center"/>
                </w:tcPr>
                <w:p>
                  <w:pPr>
                    <w:pStyle w:val="18"/>
                    <w:numPr>
                      <w:ilvl w:val="0"/>
                      <w:numId w:val="0"/>
                    </w:numPr>
                    <w:spacing w:line="240" w:lineRule="auto"/>
                    <w:ind w:left="0" w:leftChars="0" w:firstLine="0" w:firstLineChars="0"/>
                    <w:jc w:val="center"/>
                    <w:rPr>
                      <w:rFonts w:hint="eastAsia"/>
                      <w:color w:val="FF0000"/>
                      <w:sz w:val="21"/>
                      <w:szCs w:val="21"/>
                      <w:lang w:val="en-US" w:eastAsia="zh-CN"/>
                    </w:rPr>
                  </w:pPr>
                  <w:r>
                    <w:rPr>
                      <w:rFonts w:hint="default" w:ascii="Times New Roman" w:hAnsi="Times New Roman" w:cs="Times New Roman"/>
                      <w:b w:val="0"/>
                      <w:bCs w:val="0"/>
                      <w:color w:val="FF0000"/>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63" w:type="dxa"/>
                  <w:vAlign w:val="center"/>
                </w:tcPr>
                <w:p>
                  <w:pPr>
                    <w:bidi w:val="0"/>
                    <w:spacing w:line="240" w:lineRule="auto"/>
                    <w:jc w:val="center"/>
                    <w:rPr>
                      <w:rFonts w:hint="default"/>
                      <w:color w:val="FF0000"/>
                      <w:sz w:val="21"/>
                      <w:szCs w:val="21"/>
                      <w:lang w:val="en-US" w:eastAsia="zh-CN"/>
                    </w:rPr>
                  </w:pPr>
                  <w:r>
                    <w:rPr>
                      <w:rFonts w:hint="eastAsia"/>
                      <w:color w:val="FF0000"/>
                      <w:sz w:val="21"/>
                      <w:szCs w:val="21"/>
                      <w:lang w:val="en-US" w:eastAsia="zh-CN"/>
                    </w:rPr>
                    <w:t>颗粒物</w:t>
                  </w:r>
                </w:p>
              </w:tc>
              <w:tc>
                <w:tcPr>
                  <w:tcW w:w="2775" w:type="dxa"/>
                  <w:vAlign w:val="center"/>
                </w:tcPr>
                <w:p>
                  <w:pPr>
                    <w:bidi w:val="0"/>
                    <w:spacing w:line="240" w:lineRule="auto"/>
                    <w:jc w:val="center"/>
                    <w:rPr>
                      <w:rFonts w:hint="default"/>
                      <w:color w:val="FF0000"/>
                      <w:sz w:val="21"/>
                      <w:szCs w:val="21"/>
                      <w:lang w:val="en-US" w:eastAsia="zh-CN"/>
                    </w:rPr>
                  </w:pPr>
                  <w:r>
                    <w:rPr>
                      <w:rFonts w:hint="eastAsia"/>
                      <w:color w:val="FF0000"/>
                      <w:sz w:val="21"/>
                      <w:szCs w:val="21"/>
                      <w:lang w:val="en-US" w:eastAsia="zh-CN"/>
                    </w:rPr>
                    <w:t>1.0</w:t>
                  </w:r>
                </w:p>
              </w:tc>
              <w:tc>
                <w:tcPr>
                  <w:tcW w:w="1695" w:type="dxa"/>
                  <w:vAlign w:val="center"/>
                </w:tcPr>
                <w:p>
                  <w:pPr>
                    <w:bidi w:val="0"/>
                    <w:spacing w:line="240" w:lineRule="auto"/>
                    <w:jc w:val="center"/>
                    <w:rPr>
                      <w:rFonts w:hint="default"/>
                      <w:color w:val="FF0000"/>
                      <w:sz w:val="21"/>
                      <w:szCs w:val="21"/>
                      <w:lang w:val="en-US" w:eastAsia="zh-CN"/>
                    </w:rPr>
                  </w:pPr>
                  <w:r>
                    <w:rPr>
                      <w:rFonts w:hint="eastAsia"/>
                      <w:color w:val="FF0000"/>
                      <w:sz w:val="21"/>
                      <w:szCs w:val="21"/>
                      <w:lang w:val="en-US" w:eastAsia="zh-CN"/>
                    </w:rPr>
                    <w:t>30</w:t>
                  </w:r>
                </w:p>
              </w:tc>
              <w:tc>
                <w:tcPr>
                  <w:tcW w:w="1827" w:type="dxa"/>
                  <w:vMerge w:val="continue"/>
                  <w:vAlign w:val="center"/>
                </w:tcPr>
                <w:p>
                  <w:pPr>
                    <w:bidi w:val="0"/>
                    <w:spacing w:line="240" w:lineRule="auto"/>
                    <w:jc w:val="center"/>
                    <w:rPr>
                      <w:rFonts w:hint="eastAsia"/>
                      <w:color w:val="FF0000"/>
                      <w:sz w:val="21"/>
                      <w:szCs w:val="21"/>
                      <w:lang w:val="en-US" w:eastAsia="zh-CN"/>
                    </w:rPr>
                  </w:pPr>
                </w:p>
              </w:tc>
            </w:tr>
          </w:tbl>
          <w:p>
            <w:pPr>
              <w:pStyle w:val="18"/>
              <w:numPr>
                <w:ilvl w:val="0"/>
                <w:numId w:val="0"/>
              </w:numPr>
              <w:ind w:firstLine="480" w:firstLineChars="200"/>
              <w:jc w:val="both"/>
              <w:rPr>
                <w:rFonts w:hint="eastAsia"/>
                <w:b w:val="0"/>
                <w:bCs w:val="0"/>
                <w:sz w:val="24"/>
                <w:szCs w:val="24"/>
                <w:vertAlign w:val="baseline"/>
                <w:lang w:val="en-US" w:eastAsia="zh-CN"/>
              </w:rPr>
            </w:pPr>
            <w:r>
              <w:rPr>
                <w:rFonts w:hint="eastAsia" w:hAnsi="宋体"/>
                <w:color w:val="auto"/>
                <w:sz w:val="24"/>
                <w:szCs w:val="24"/>
                <w:lang w:val="en-US" w:eastAsia="zh-CN"/>
              </w:rPr>
              <w:t>项目产生的臭气排放标准执行《恶臭污染物排放标准》（GB14554-93）表1中的二级标准，标准限值见下表。</w:t>
            </w:r>
          </w:p>
          <w:p>
            <w:pPr>
              <w:pStyle w:val="18"/>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表3-7 恶臭污染物排放标准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59" w:type="dxa"/>
                  <w:vAlign w:val="center"/>
                </w:tcPr>
                <w:p>
                  <w:pPr>
                    <w:pStyle w:val="18"/>
                    <w:numPr>
                      <w:ilvl w:val="0"/>
                      <w:numId w:val="0"/>
                    </w:numPr>
                    <w:spacing w:line="24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项目</w:t>
                  </w:r>
                </w:p>
              </w:tc>
              <w:tc>
                <w:tcPr>
                  <w:tcW w:w="3960" w:type="dxa"/>
                  <w:vAlign w:val="center"/>
                </w:tcPr>
                <w:p>
                  <w:pPr>
                    <w:pStyle w:val="18"/>
                    <w:numPr>
                      <w:ilvl w:val="0"/>
                      <w:numId w:val="0"/>
                    </w:numPr>
                    <w:spacing w:line="24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59" w:type="dxa"/>
                  <w:vAlign w:val="center"/>
                </w:tcPr>
                <w:p>
                  <w:pPr>
                    <w:pStyle w:val="18"/>
                    <w:numPr>
                      <w:ilvl w:val="0"/>
                      <w:numId w:val="0"/>
                    </w:numPr>
                    <w:spacing w:line="24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臭气浓度</w:t>
                  </w:r>
                </w:p>
              </w:tc>
              <w:tc>
                <w:tcPr>
                  <w:tcW w:w="3960" w:type="dxa"/>
                  <w:vAlign w:val="center"/>
                </w:tcPr>
                <w:p>
                  <w:pPr>
                    <w:pStyle w:val="18"/>
                    <w:numPr>
                      <w:ilvl w:val="0"/>
                      <w:numId w:val="0"/>
                    </w:numPr>
                    <w:spacing w:line="24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20（无量纲）</w:t>
                  </w:r>
                </w:p>
              </w:tc>
            </w:tr>
          </w:tbl>
          <w:p>
            <w:pPr>
              <w:pStyle w:val="18"/>
              <w:numPr>
                <w:ilvl w:val="0"/>
                <w:numId w:val="0"/>
              </w:numPr>
              <w:ind w:firstLine="480" w:firstLineChars="200"/>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项目食堂油烟排放执行《饮食业油烟排放标准》（GB18483-2001）的最高允许排放限值，标准限值见下表。</w:t>
            </w:r>
          </w:p>
          <w:p>
            <w:pPr>
              <w:pStyle w:val="18"/>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表3-8 饮食业油烟排放标准</w:t>
            </w:r>
          </w:p>
          <w:tbl>
            <w:tblPr>
              <w:tblStyle w:val="14"/>
              <w:tblW w:w="7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9" w:type="dxa"/>
                  <w:vAlign w:val="center"/>
                </w:tcPr>
                <w:p>
                  <w:pPr>
                    <w:pStyle w:val="18"/>
                    <w:numPr>
                      <w:ilvl w:val="0"/>
                      <w:numId w:val="0"/>
                    </w:numPr>
                    <w:spacing w:line="240" w:lineRule="auto"/>
                    <w:jc w:val="center"/>
                    <w:rPr>
                      <w:rFonts w:hint="default" w:hAnsi="宋体"/>
                      <w:b w:val="0"/>
                      <w:bCs w:val="0"/>
                      <w:color w:val="auto"/>
                      <w:sz w:val="21"/>
                      <w:szCs w:val="21"/>
                      <w:vertAlign w:val="baseline"/>
                      <w:lang w:val="en-US" w:eastAsia="zh-CN"/>
                    </w:rPr>
                  </w:pPr>
                  <w:r>
                    <w:rPr>
                      <w:rFonts w:hint="eastAsia" w:hAnsi="宋体"/>
                      <w:b w:val="0"/>
                      <w:bCs w:val="0"/>
                      <w:color w:val="auto"/>
                      <w:sz w:val="21"/>
                      <w:szCs w:val="21"/>
                      <w:vertAlign w:val="baseline"/>
                      <w:lang w:val="en-US" w:eastAsia="zh-CN"/>
                    </w:rPr>
                    <w:t>规模</w:t>
                  </w:r>
                </w:p>
              </w:tc>
              <w:tc>
                <w:tcPr>
                  <w:tcW w:w="3990" w:type="dxa"/>
                  <w:vAlign w:val="center"/>
                </w:tcPr>
                <w:p>
                  <w:pPr>
                    <w:pStyle w:val="18"/>
                    <w:numPr>
                      <w:ilvl w:val="0"/>
                      <w:numId w:val="0"/>
                    </w:numPr>
                    <w:spacing w:line="240" w:lineRule="auto"/>
                    <w:jc w:val="center"/>
                    <w:rPr>
                      <w:rFonts w:hint="default" w:hAnsi="宋体"/>
                      <w:b w:val="0"/>
                      <w:bCs w:val="0"/>
                      <w:color w:val="auto"/>
                      <w:sz w:val="21"/>
                      <w:szCs w:val="21"/>
                      <w:vertAlign w:val="baseline"/>
                      <w:lang w:val="en-US" w:eastAsia="zh-CN"/>
                    </w:rPr>
                  </w:pPr>
                  <w:r>
                    <w:rPr>
                      <w:rFonts w:hint="eastAsia" w:hAnsi="宋体"/>
                      <w:b w:val="0"/>
                      <w:bCs w:val="0"/>
                      <w:color w:val="auto"/>
                      <w:sz w:val="21"/>
                      <w:szCs w:val="21"/>
                      <w:vertAlign w:val="baseline"/>
                      <w:lang w:val="en-US" w:eastAsia="zh-CN"/>
                    </w:rPr>
                    <w:t>最高允许排放浓度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9" w:type="dxa"/>
                  <w:vAlign w:val="center"/>
                </w:tcPr>
                <w:p>
                  <w:pPr>
                    <w:pStyle w:val="18"/>
                    <w:numPr>
                      <w:ilvl w:val="0"/>
                      <w:numId w:val="0"/>
                    </w:numPr>
                    <w:spacing w:line="240" w:lineRule="auto"/>
                    <w:jc w:val="center"/>
                    <w:rPr>
                      <w:rFonts w:hint="default" w:hAnsi="宋体"/>
                      <w:b w:val="0"/>
                      <w:bCs w:val="0"/>
                      <w:color w:val="auto"/>
                      <w:sz w:val="21"/>
                      <w:szCs w:val="21"/>
                      <w:vertAlign w:val="baseline"/>
                      <w:lang w:val="en-US" w:eastAsia="zh-CN"/>
                    </w:rPr>
                  </w:pPr>
                  <w:r>
                    <w:rPr>
                      <w:rFonts w:hint="eastAsia" w:hAnsi="宋体"/>
                      <w:b w:val="0"/>
                      <w:bCs w:val="0"/>
                      <w:color w:val="auto"/>
                      <w:sz w:val="21"/>
                      <w:szCs w:val="21"/>
                      <w:vertAlign w:val="baseline"/>
                      <w:lang w:val="en-US" w:eastAsia="zh-CN"/>
                    </w:rPr>
                    <w:t>小型</w:t>
                  </w:r>
                </w:p>
              </w:tc>
              <w:tc>
                <w:tcPr>
                  <w:tcW w:w="3990" w:type="dxa"/>
                  <w:vAlign w:val="center"/>
                </w:tcPr>
                <w:p>
                  <w:pPr>
                    <w:pStyle w:val="18"/>
                    <w:numPr>
                      <w:ilvl w:val="0"/>
                      <w:numId w:val="0"/>
                    </w:numPr>
                    <w:spacing w:line="240" w:lineRule="auto"/>
                    <w:jc w:val="center"/>
                    <w:rPr>
                      <w:rFonts w:hint="default" w:hAnsi="宋体"/>
                      <w:b w:val="0"/>
                      <w:bCs w:val="0"/>
                      <w:color w:val="auto"/>
                      <w:sz w:val="21"/>
                      <w:szCs w:val="21"/>
                      <w:vertAlign w:val="baseline"/>
                      <w:lang w:val="en-US" w:eastAsia="zh-CN"/>
                    </w:rPr>
                  </w:pPr>
                  <w:r>
                    <w:rPr>
                      <w:rFonts w:hint="eastAsia" w:hAnsi="宋体"/>
                      <w:b w:val="0"/>
                      <w:bCs w:val="0"/>
                      <w:color w:val="auto"/>
                      <w:sz w:val="21"/>
                      <w:szCs w:val="21"/>
                      <w:vertAlign w:val="baseline"/>
                      <w:lang w:val="en-US" w:eastAsia="zh-CN"/>
                    </w:rPr>
                    <w:t>2.0</w:t>
                  </w:r>
                  <w:r>
                    <w:rPr>
                      <w:rFonts w:hint="default"/>
                      <w:b w:val="0"/>
                      <w:bCs w:val="0"/>
                      <w:sz w:val="21"/>
                      <w:szCs w:val="21"/>
                    </w:rPr>
                    <w:t>mg/m</w:t>
                  </w:r>
                  <w:r>
                    <w:rPr>
                      <w:rFonts w:hint="eastAsia"/>
                      <w:b w:val="0"/>
                      <w:bCs w:val="0"/>
                      <w:sz w:val="21"/>
                      <w:szCs w:val="21"/>
                      <w:vertAlign w:val="superscript"/>
                      <w:lang w:val="en-US" w:eastAsia="zh-CN"/>
                    </w:rPr>
                    <w:t>3</w:t>
                  </w:r>
                </w:p>
              </w:tc>
            </w:tr>
          </w:tbl>
          <w:p>
            <w:pPr>
              <w:numPr>
                <w:ilvl w:val="0"/>
                <w:numId w:val="0"/>
              </w:numPr>
              <w:adjustRightInd w:val="0"/>
              <w:snapToGrid w:val="0"/>
              <w:ind w:leftChars="200"/>
              <w:jc w:val="both"/>
              <w:rPr>
                <w:rFonts w:hint="default" w:ascii="Times New Roman" w:hAnsi="Times New Roman" w:cs="Times New Roman"/>
                <w:b/>
                <w:bCs/>
                <w:kern w:val="0"/>
                <w:sz w:val="24"/>
                <w:szCs w:val="24"/>
                <w:lang w:val="en-US" w:eastAsia="zh-CN"/>
              </w:rPr>
            </w:pPr>
            <w:r>
              <w:rPr>
                <w:rFonts w:hint="eastAsia" w:cs="Times New Roman"/>
                <w:b/>
                <w:bCs/>
                <w:kern w:val="0"/>
                <w:sz w:val="24"/>
                <w:szCs w:val="24"/>
                <w:lang w:val="en-US" w:eastAsia="zh-CN"/>
              </w:rPr>
              <w:t>2、</w:t>
            </w:r>
            <w:r>
              <w:rPr>
                <w:rFonts w:hint="default" w:ascii="Times New Roman" w:hAnsi="Times New Roman" w:cs="Times New Roman"/>
                <w:b/>
                <w:bCs/>
                <w:kern w:val="0"/>
                <w:sz w:val="24"/>
                <w:szCs w:val="24"/>
                <w:lang w:val="en-US" w:eastAsia="zh-CN"/>
              </w:rPr>
              <w:t>废水污染物排放标准</w:t>
            </w:r>
          </w:p>
          <w:p>
            <w:pPr>
              <w:numPr>
                <w:ilvl w:val="0"/>
                <w:numId w:val="0"/>
              </w:numPr>
              <w:adjustRightInd w:val="0"/>
              <w:snapToGrid w:val="0"/>
              <w:ind w:firstLine="480" w:firstLineChars="200"/>
              <w:jc w:val="both"/>
              <w:rPr>
                <w:rFonts w:hint="eastAsia" w:hAnsi="宋体"/>
                <w:color w:val="auto"/>
                <w:sz w:val="24"/>
                <w:szCs w:val="24"/>
                <w:lang w:val="en-US" w:eastAsia="zh-CN"/>
              </w:rPr>
            </w:pPr>
            <w:r>
              <w:rPr>
                <w:rFonts w:hint="eastAsia" w:ascii="宋体" w:hAnsi="宋体" w:cs="宋体"/>
                <w:kern w:val="0"/>
                <w:sz w:val="24"/>
                <w:szCs w:val="24"/>
                <w:lang w:val="en-US" w:eastAsia="zh-CN"/>
              </w:rPr>
              <w:t>项目施工期废水收集后回用于洒水降尘，不外排。</w:t>
            </w:r>
            <w:r>
              <w:rPr>
                <w:rFonts w:hint="eastAsia" w:hAnsi="宋体"/>
                <w:color w:val="auto"/>
                <w:sz w:val="24"/>
                <w:szCs w:val="24"/>
                <w:lang w:val="en-US" w:eastAsia="zh-CN"/>
              </w:rPr>
              <w:t>项目运营期生产过程中产生的水经冷却水箱冷却后循环使用，不外排；项目产生的食堂废水经油水分离器处理后与其他生活污水一起经化粪池处理后委托清掏，不外排。</w:t>
            </w:r>
          </w:p>
          <w:p>
            <w:pPr>
              <w:numPr>
                <w:ilvl w:val="0"/>
                <w:numId w:val="0"/>
              </w:numPr>
              <w:adjustRightInd w:val="0"/>
              <w:snapToGrid w:val="0"/>
              <w:ind w:leftChars="200"/>
              <w:jc w:val="both"/>
              <w:rPr>
                <w:rFonts w:hint="eastAsia" w:hAnsi="宋体"/>
                <w:b/>
                <w:bCs/>
                <w:color w:val="auto"/>
                <w:sz w:val="24"/>
                <w:szCs w:val="24"/>
                <w:lang w:val="en-US" w:eastAsia="zh-CN"/>
              </w:rPr>
            </w:pPr>
            <w:r>
              <w:rPr>
                <w:rFonts w:hint="eastAsia" w:hAnsi="宋体"/>
                <w:b/>
                <w:bCs/>
                <w:color w:val="auto"/>
                <w:sz w:val="24"/>
                <w:szCs w:val="24"/>
                <w:lang w:val="en-US" w:eastAsia="zh-CN"/>
              </w:rPr>
              <w:t>3、噪声排放标准</w:t>
            </w:r>
          </w:p>
          <w:p>
            <w:pPr>
              <w:pStyle w:val="18"/>
              <w:numPr>
                <w:ilvl w:val="0"/>
                <w:numId w:val="0"/>
              </w:numPr>
              <w:ind w:firstLine="480" w:firstLineChars="200"/>
              <w:jc w:val="both"/>
              <w:rPr>
                <w:rFonts w:hint="eastAsia" w:hAnsi="宋体"/>
                <w:color w:val="auto"/>
                <w:sz w:val="24"/>
                <w:szCs w:val="24"/>
                <w:lang w:val="en-US" w:eastAsia="zh-CN"/>
              </w:rPr>
            </w:pPr>
            <w:r>
              <w:rPr>
                <w:rFonts w:hint="eastAsia" w:hAnsi="宋体"/>
                <w:color w:val="auto"/>
                <w:sz w:val="24"/>
                <w:szCs w:val="24"/>
                <w:lang w:val="en-US" w:eastAsia="zh-CN"/>
              </w:rPr>
              <w:t>项目施工期噪声执行《</w:t>
            </w:r>
            <w:r>
              <w:rPr>
                <w:rFonts w:hAnsi="宋体"/>
                <w:color w:val="auto"/>
                <w:sz w:val="24"/>
                <w:szCs w:val="24"/>
              </w:rPr>
              <w:t>建筑施工场界环境噪声排放标准》（</w:t>
            </w:r>
            <w:r>
              <w:rPr>
                <w:color w:val="auto"/>
                <w:sz w:val="24"/>
                <w:szCs w:val="24"/>
              </w:rPr>
              <w:t>GB12523-2011</w:t>
            </w:r>
            <w:r>
              <w:rPr>
                <w:rFonts w:hAnsi="宋体"/>
                <w:color w:val="auto"/>
                <w:sz w:val="24"/>
                <w:szCs w:val="24"/>
              </w:rPr>
              <w:t>）</w:t>
            </w:r>
            <w:r>
              <w:rPr>
                <w:rFonts w:hint="eastAsia" w:hAnsi="宋体"/>
                <w:color w:val="auto"/>
                <w:sz w:val="24"/>
                <w:szCs w:val="24"/>
                <w:lang w:eastAsia="zh-CN"/>
              </w:rPr>
              <w:t>，</w:t>
            </w:r>
            <w:r>
              <w:rPr>
                <w:rFonts w:hint="eastAsia" w:hAnsi="宋体"/>
                <w:color w:val="auto"/>
                <w:sz w:val="24"/>
                <w:szCs w:val="24"/>
                <w:lang w:val="en-US" w:eastAsia="zh-CN"/>
              </w:rPr>
              <w:t>标准限值见下表。</w:t>
            </w:r>
          </w:p>
          <w:p>
            <w:pPr>
              <w:keepNext w:val="0"/>
              <w:keepLines w:val="0"/>
              <w:pageBreakBefore w:val="0"/>
              <w:kinsoku/>
              <w:wordWrap/>
              <w:overflowPunct/>
              <w:topLinePunct w:val="0"/>
              <w:bidi w:val="0"/>
              <w:adjustRightInd/>
              <w:snapToGrid/>
              <w:spacing w:line="360" w:lineRule="auto"/>
              <w:ind w:left="0" w:leftChars="0" w:right="0" w:rightChars="0"/>
              <w:jc w:val="center"/>
              <w:outlineLvl w:val="9"/>
              <w:rPr>
                <w:b/>
                <w:bCs/>
                <w:color w:val="auto"/>
                <w:sz w:val="24"/>
                <w:szCs w:val="24"/>
              </w:rPr>
            </w:pPr>
            <w:r>
              <w:rPr>
                <w:rFonts w:hint="eastAsia" w:hAnsi="宋体"/>
                <w:b/>
                <w:bCs/>
                <w:color w:val="auto"/>
                <w:sz w:val="24"/>
                <w:szCs w:val="24"/>
                <w:lang w:val="en-US" w:eastAsia="zh-CN"/>
              </w:rPr>
              <w:t xml:space="preserve">表3-9 </w:t>
            </w:r>
            <w:r>
              <w:rPr>
                <w:rFonts w:hAnsi="宋体"/>
                <w:b/>
                <w:bCs/>
                <w:color w:val="auto"/>
                <w:sz w:val="24"/>
                <w:szCs w:val="24"/>
              </w:rPr>
              <w:t>建筑施工场界环境噪声排放限值</w:t>
            </w:r>
            <w:r>
              <w:rPr>
                <w:b/>
                <w:bCs/>
                <w:color w:val="auto"/>
                <w:sz w:val="24"/>
                <w:szCs w:val="24"/>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8"/>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3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昼间[dB(A)]</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3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pPr>
              <w:pStyle w:val="18"/>
              <w:numPr>
                <w:ilvl w:val="0"/>
                <w:numId w:val="0"/>
              </w:numPr>
              <w:ind w:firstLine="480" w:firstLineChars="200"/>
              <w:jc w:val="both"/>
              <w:rPr>
                <w:rFonts w:hint="eastAsia" w:hAnsi="宋体"/>
                <w:color w:val="auto"/>
                <w:sz w:val="24"/>
                <w:szCs w:val="24"/>
                <w:lang w:val="en-US" w:eastAsia="zh-CN"/>
              </w:rPr>
            </w:pPr>
            <w:r>
              <w:rPr>
                <w:rFonts w:hint="eastAsia" w:hAnsi="宋体"/>
                <w:color w:val="auto"/>
                <w:sz w:val="24"/>
                <w:szCs w:val="24"/>
                <w:lang w:val="en-US" w:eastAsia="zh-CN"/>
              </w:rPr>
              <w:t>项目营运期噪声执行《</w:t>
            </w:r>
            <w:r>
              <w:rPr>
                <w:rFonts w:hAnsi="宋体"/>
                <w:color w:val="auto"/>
                <w:sz w:val="24"/>
                <w:szCs w:val="24"/>
                <w:highlight w:val="none"/>
              </w:rPr>
              <w:t>工业企业厂界环境噪声排放标准》（</w:t>
            </w:r>
            <w:r>
              <w:rPr>
                <w:color w:val="auto"/>
                <w:sz w:val="24"/>
                <w:szCs w:val="24"/>
                <w:highlight w:val="none"/>
              </w:rPr>
              <w:t>G</w:t>
            </w:r>
            <w:r>
              <w:rPr>
                <w:color w:val="auto"/>
                <w:sz w:val="24"/>
                <w:szCs w:val="24"/>
              </w:rPr>
              <w:t>B12348-2008</w:t>
            </w:r>
            <w:r>
              <w:rPr>
                <w:rFonts w:hAnsi="宋体"/>
                <w:color w:val="auto"/>
                <w:sz w:val="24"/>
                <w:szCs w:val="24"/>
              </w:rPr>
              <w:t>）</w:t>
            </w:r>
            <w:r>
              <w:rPr>
                <w:rFonts w:hint="eastAsia" w:hAnsi="宋体"/>
                <w:color w:val="auto"/>
                <w:sz w:val="24"/>
                <w:szCs w:val="24"/>
                <w:lang w:val="en-US" w:eastAsia="zh-CN"/>
              </w:rPr>
              <w:t>中的2类标准，标准限值见下表。</w:t>
            </w:r>
          </w:p>
          <w:p>
            <w:pPr>
              <w:pStyle w:val="18"/>
              <w:numPr>
                <w:ilvl w:val="0"/>
                <w:numId w:val="0"/>
              </w:numPr>
              <w:ind w:firstLine="482" w:firstLineChars="200"/>
              <w:jc w:val="center"/>
              <w:rPr>
                <w:rFonts w:hint="eastAsia" w:hAnsi="宋体"/>
                <w:b/>
                <w:bCs/>
                <w:color w:val="auto"/>
                <w:sz w:val="24"/>
                <w:szCs w:val="24"/>
                <w:highlight w:val="none"/>
                <w:lang w:val="en-US" w:eastAsia="zh-CN"/>
              </w:rPr>
            </w:pPr>
            <w:r>
              <w:rPr>
                <w:rFonts w:hint="eastAsia" w:hAnsi="宋体"/>
                <w:b/>
                <w:bCs/>
                <w:color w:val="auto"/>
                <w:sz w:val="24"/>
                <w:szCs w:val="24"/>
                <w:lang w:val="en-US" w:eastAsia="zh-CN"/>
              </w:rPr>
              <w:t xml:space="preserve">表3-10 </w:t>
            </w:r>
            <w:r>
              <w:rPr>
                <w:rFonts w:hAnsi="宋体"/>
                <w:b/>
                <w:bCs/>
                <w:color w:val="auto"/>
                <w:sz w:val="24"/>
                <w:szCs w:val="24"/>
                <w:highlight w:val="none"/>
              </w:rPr>
              <w:t>工业企业厂界环境噪声排放标准</w:t>
            </w:r>
            <w:r>
              <w:rPr>
                <w:rFonts w:hint="eastAsia" w:hAnsi="宋体"/>
                <w:b/>
                <w:bCs/>
                <w:color w:val="auto"/>
                <w:sz w:val="24"/>
                <w:szCs w:val="24"/>
                <w:highlight w:val="none"/>
                <w:lang w:val="en-US" w:eastAsia="zh-CN"/>
              </w:rPr>
              <w:t>限值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2633"/>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33" w:type="dxa"/>
                  <w:vAlign w:val="center"/>
                </w:tcPr>
                <w:p>
                  <w:pPr>
                    <w:pStyle w:val="18"/>
                    <w:numPr>
                      <w:ilvl w:val="0"/>
                      <w:numId w:val="0"/>
                    </w:numPr>
                    <w:spacing w:line="240" w:lineRule="auto"/>
                    <w:jc w:val="center"/>
                    <w:rPr>
                      <w:rFonts w:hint="default" w:hAnsi="宋体"/>
                      <w:color w:val="auto"/>
                      <w:sz w:val="21"/>
                      <w:szCs w:val="21"/>
                      <w:highlight w:val="none"/>
                      <w:vertAlign w:val="baseline"/>
                      <w:lang w:val="en-US" w:eastAsia="zh-CN"/>
                    </w:rPr>
                  </w:pPr>
                  <w:r>
                    <w:rPr>
                      <w:rFonts w:hint="eastAsia" w:hAnsi="宋体"/>
                      <w:color w:val="auto"/>
                      <w:sz w:val="21"/>
                      <w:szCs w:val="21"/>
                      <w:highlight w:val="none"/>
                      <w:vertAlign w:val="baseline"/>
                      <w:lang w:val="en-US" w:eastAsia="zh-CN"/>
                    </w:rPr>
                    <w:t>声环境功能区</w:t>
                  </w:r>
                </w:p>
              </w:tc>
              <w:tc>
                <w:tcPr>
                  <w:tcW w:w="2633" w:type="dxa"/>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hAnsi="宋体"/>
                      <w:color w:val="auto"/>
                      <w:sz w:val="21"/>
                      <w:szCs w:val="21"/>
                      <w:highlight w:val="none"/>
                      <w:vertAlign w:val="baseline"/>
                      <w:lang w:val="en-US" w:eastAsia="zh-CN"/>
                    </w:rPr>
                  </w:pPr>
                  <w:r>
                    <w:rPr>
                      <w:rFonts w:hint="default" w:ascii="Times New Roman" w:hAnsi="Times New Roman" w:cs="Times New Roman"/>
                      <w:color w:val="auto"/>
                      <w:sz w:val="21"/>
                      <w:szCs w:val="21"/>
                    </w:rPr>
                    <w:t>昼间[dB(A)]</w:t>
                  </w:r>
                </w:p>
              </w:tc>
              <w:tc>
                <w:tcPr>
                  <w:tcW w:w="2633" w:type="dxa"/>
                  <w:vAlign w:val="center"/>
                </w:tcPr>
                <w:p>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hAnsi="宋体"/>
                      <w:color w:val="auto"/>
                      <w:sz w:val="21"/>
                      <w:szCs w:val="21"/>
                      <w:highlight w:val="none"/>
                      <w:vertAlign w:val="baseline"/>
                      <w:lang w:val="en-US" w:eastAsia="zh-CN"/>
                    </w:rPr>
                  </w:pPr>
                  <w:r>
                    <w:rPr>
                      <w:rFonts w:hint="default" w:ascii="Times New Roman" w:hAnsi="Times New Roman" w:cs="Times New Roman"/>
                      <w:color w:val="auto"/>
                      <w:sz w:val="21"/>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33" w:type="dxa"/>
                  <w:vAlign w:val="center"/>
                </w:tcPr>
                <w:p>
                  <w:pPr>
                    <w:pStyle w:val="18"/>
                    <w:numPr>
                      <w:ilvl w:val="0"/>
                      <w:numId w:val="0"/>
                    </w:numPr>
                    <w:spacing w:line="240" w:lineRule="auto"/>
                    <w:jc w:val="center"/>
                    <w:rPr>
                      <w:rFonts w:hint="default" w:hAnsi="宋体"/>
                      <w:color w:val="auto"/>
                      <w:sz w:val="21"/>
                      <w:szCs w:val="21"/>
                      <w:highlight w:val="none"/>
                      <w:vertAlign w:val="baseline"/>
                      <w:lang w:val="en-US" w:eastAsia="zh-CN"/>
                    </w:rPr>
                  </w:pPr>
                  <w:r>
                    <w:rPr>
                      <w:rFonts w:hint="eastAsia" w:hAnsi="宋体"/>
                      <w:color w:val="auto"/>
                      <w:sz w:val="21"/>
                      <w:szCs w:val="21"/>
                      <w:highlight w:val="none"/>
                      <w:vertAlign w:val="baseline"/>
                      <w:lang w:val="en-US" w:eastAsia="zh-CN"/>
                    </w:rPr>
                    <w:t>2类</w:t>
                  </w:r>
                </w:p>
              </w:tc>
              <w:tc>
                <w:tcPr>
                  <w:tcW w:w="2633" w:type="dxa"/>
                  <w:vAlign w:val="center"/>
                </w:tcPr>
                <w:p>
                  <w:pPr>
                    <w:pStyle w:val="18"/>
                    <w:numPr>
                      <w:ilvl w:val="0"/>
                      <w:numId w:val="0"/>
                    </w:numPr>
                    <w:spacing w:line="240" w:lineRule="auto"/>
                    <w:jc w:val="center"/>
                    <w:rPr>
                      <w:rFonts w:hint="default" w:hAnsi="宋体"/>
                      <w:color w:val="auto"/>
                      <w:sz w:val="21"/>
                      <w:szCs w:val="21"/>
                      <w:highlight w:val="none"/>
                      <w:vertAlign w:val="baseline"/>
                      <w:lang w:val="en-US" w:eastAsia="zh-CN"/>
                    </w:rPr>
                  </w:pPr>
                  <w:r>
                    <w:rPr>
                      <w:rFonts w:hint="eastAsia" w:hAnsi="宋体"/>
                      <w:color w:val="auto"/>
                      <w:sz w:val="21"/>
                      <w:szCs w:val="21"/>
                      <w:highlight w:val="none"/>
                      <w:vertAlign w:val="baseline"/>
                      <w:lang w:val="en-US" w:eastAsia="zh-CN"/>
                    </w:rPr>
                    <w:t>60</w:t>
                  </w:r>
                </w:p>
              </w:tc>
              <w:tc>
                <w:tcPr>
                  <w:tcW w:w="2633" w:type="dxa"/>
                  <w:vAlign w:val="center"/>
                </w:tcPr>
                <w:p>
                  <w:pPr>
                    <w:pStyle w:val="18"/>
                    <w:numPr>
                      <w:ilvl w:val="0"/>
                      <w:numId w:val="0"/>
                    </w:numPr>
                    <w:spacing w:line="240" w:lineRule="auto"/>
                    <w:jc w:val="center"/>
                    <w:rPr>
                      <w:rFonts w:hint="default" w:hAnsi="宋体"/>
                      <w:color w:val="auto"/>
                      <w:sz w:val="21"/>
                      <w:szCs w:val="21"/>
                      <w:highlight w:val="none"/>
                      <w:vertAlign w:val="baseline"/>
                      <w:lang w:val="en-US" w:eastAsia="zh-CN"/>
                    </w:rPr>
                  </w:pPr>
                  <w:r>
                    <w:rPr>
                      <w:rFonts w:hint="eastAsia" w:hAnsi="宋体"/>
                      <w:color w:val="auto"/>
                      <w:sz w:val="21"/>
                      <w:szCs w:val="21"/>
                      <w:highlight w:val="none"/>
                      <w:vertAlign w:val="baseline"/>
                      <w:lang w:val="en-US" w:eastAsia="zh-CN"/>
                    </w:rPr>
                    <w:t>50</w:t>
                  </w:r>
                </w:p>
              </w:tc>
            </w:tr>
          </w:tbl>
          <w:p>
            <w:pPr>
              <w:pStyle w:val="18"/>
              <w:numPr>
                <w:ilvl w:val="0"/>
                <w:numId w:val="0"/>
              </w:numPr>
              <w:ind w:leftChars="200"/>
              <w:jc w:val="both"/>
              <w:rPr>
                <w:rFonts w:hint="eastAsia" w:hAnsi="宋体"/>
                <w:b/>
                <w:bCs/>
                <w:color w:val="auto"/>
                <w:sz w:val="24"/>
                <w:szCs w:val="24"/>
                <w:highlight w:val="none"/>
                <w:lang w:val="en-US" w:eastAsia="zh-CN"/>
              </w:rPr>
            </w:pPr>
            <w:r>
              <w:rPr>
                <w:rFonts w:hint="eastAsia" w:hAnsi="宋体"/>
                <w:b/>
                <w:bCs/>
                <w:color w:val="auto"/>
                <w:sz w:val="24"/>
                <w:szCs w:val="24"/>
                <w:highlight w:val="none"/>
                <w:lang w:val="en-US" w:eastAsia="zh-CN"/>
              </w:rPr>
              <w:t>4、固体废弃物</w:t>
            </w:r>
          </w:p>
          <w:p>
            <w:pPr>
              <w:numPr>
                <w:ilvl w:val="0"/>
                <w:numId w:val="0"/>
              </w:numPr>
              <w:adjustRightInd w:val="0"/>
              <w:snapToGrid w:val="0"/>
              <w:ind w:firstLine="480" w:firstLineChars="200"/>
              <w:jc w:val="both"/>
              <w:rPr>
                <w:rFonts w:hint="default" w:ascii="宋体" w:hAnsi="宋体" w:cs="宋体"/>
                <w:kern w:val="0"/>
                <w:sz w:val="21"/>
                <w:szCs w:val="21"/>
                <w:lang w:val="en-US" w:eastAsia="zh-CN"/>
              </w:rPr>
            </w:pPr>
            <w:r>
              <w:rPr>
                <w:rFonts w:hint="eastAsia" w:hAnsi="宋体"/>
                <w:color w:val="FF0000"/>
                <w:sz w:val="24"/>
                <w:szCs w:val="24"/>
                <w:highlight w:val="none"/>
                <w:lang w:val="en-US" w:eastAsia="zh-CN"/>
              </w:rPr>
              <w:t>项目产生的一般固体废弃物执行《一般工业固体废物贮存和填埋污染控制标准》（GB18599-2020）</w:t>
            </w:r>
            <w:r>
              <w:rPr>
                <w:rFonts w:hint="eastAsia" w:hAnsi="宋体"/>
                <w:color w:val="auto"/>
                <w:sz w:val="24"/>
                <w:szCs w:val="24"/>
                <w:highlight w:val="none"/>
                <w:lang w:val="en-US" w:eastAsia="zh-CN"/>
              </w:rPr>
              <w:t>；危险废弃物执行</w:t>
            </w:r>
            <w:r>
              <w:rPr>
                <w:rFonts w:hAnsi="宋体"/>
                <w:color w:val="auto"/>
                <w:sz w:val="24"/>
                <w:szCs w:val="24"/>
              </w:rPr>
              <w:t>《危险废物贮存污染控制标准》</w:t>
            </w:r>
            <w:r>
              <w:rPr>
                <w:color w:val="auto"/>
                <w:sz w:val="24"/>
                <w:szCs w:val="24"/>
              </w:rPr>
              <w:t>(GB18597-2001)</w:t>
            </w:r>
            <w:r>
              <w:rPr>
                <w:rFonts w:hint="eastAsia"/>
                <w:color w:val="auto"/>
                <w:sz w:val="24"/>
                <w:szCs w:val="24"/>
                <w:lang w:eastAsia="zh-CN"/>
              </w:rPr>
              <w:t>及</w:t>
            </w:r>
            <w:r>
              <w:rPr>
                <w:rFonts w:hint="eastAsia"/>
                <w:color w:val="auto"/>
                <w:sz w:val="24"/>
                <w:szCs w:val="24"/>
                <w:lang w:val="en-US" w:eastAsia="zh-CN"/>
              </w:rPr>
              <w:t>其</w:t>
            </w:r>
            <w:r>
              <w:rPr>
                <w:rFonts w:hint="eastAsia"/>
                <w:color w:val="auto"/>
                <w:sz w:val="24"/>
                <w:szCs w:val="24"/>
                <w:lang w:eastAsia="zh-CN"/>
              </w:rPr>
              <w:t>修改单</w:t>
            </w:r>
            <w:r>
              <w:rPr>
                <w:rFonts w:hAnsi="宋体"/>
                <w:color w:val="auto"/>
                <w:sz w:val="24"/>
                <w:szCs w:val="24"/>
              </w:rPr>
              <w:t>中的有关规定。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00"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pPr>
              <w:adjustRightInd w:val="0"/>
              <w:snapToGrid w:val="0"/>
              <w:jc w:val="center"/>
              <w:rPr>
                <w:rFonts w:ascii="宋体" w:hAnsi="宋体" w:cs="宋体"/>
                <w:kern w:val="0"/>
                <w:sz w:val="21"/>
                <w:szCs w:val="21"/>
              </w:rPr>
            </w:pPr>
            <w:r>
              <w:rPr>
                <w:rFonts w:hint="eastAsia" w:ascii="宋体" w:hAnsi="宋体" w:cs="宋体"/>
                <w:kern w:val="0"/>
                <w:sz w:val="24"/>
                <w:szCs w:val="24"/>
              </w:rPr>
              <w:t>指标</w:t>
            </w:r>
          </w:p>
        </w:tc>
        <w:tc>
          <w:tcPr>
            <w:tcW w:w="8190" w:type="dxa"/>
            <w:noWrap w:val="0"/>
            <w:vAlign w:val="center"/>
          </w:tcPr>
          <w:p>
            <w:pPr>
              <w:adjustRightInd w:val="0"/>
              <w:snapToGrid w:val="0"/>
              <w:jc w:val="center"/>
              <w:rPr>
                <w:rFonts w:hint="eastAsia" w:ascii="宋体" w:hAnsi="宋体" w:eastAsia="宋体" w:cs="宋体"/>
                <w:kern w:val="0"/>
                <w:sz w:val="21"/>
                <w:szCs w:val="21"/>
                <w:lang w:eastAsia="zh-CN"/>
              </w:rPr>
            </w:pPr>
            <w:r>
              <w:rPr>
                <w:rFonts w:hint="eastAsia" w:ascii="宋体" w:hAnsi="宋体" w:cs="宋体"/>
                <w:kern w:val="0"/>
                <w:sz w:val="24"/>
                <w:szCs w:val="24"/>
                <w:lang w:eastAsia="zh-CN"/>
              </w:rPr>
              <w:t>无</w:t>
            </w:r>
          </w:p>
        </w:tc>
      </w:tr>
    </w:tbl>
    <w:p>
      <w:pPr>
        <w:rPr>
          <w:rFonts w:hint="eastAsia"/>
          <w:lang w:eastAsia="zh-CN"/>
        </w:rPr>
      </w:pPr>
      <w:r>
        <w:rPr>
          <w:rFonts w:hint="eastAsia"/>
          <w:lang w:eastAsia="zh-CN"/>
        </w:rPr>
        <w:br w:type="page"/>
      </w:r>
    </w:p>
    <w:p>
      <w:pPr>
        <w:pStyle w:val="5"/>
        <w:bidi w:val="0"/>
        <w:jc w:val="center"/>
        <w:rPr>
          <w:rFonts w:hint="eastAsia"/>
        </w:rPr>
      </w:pPr>
      <w:bookmarkStart w:id="8" w:name="_Toc14201"/>
      <w:bookmarkStart w:id="9" w:name="_Toc13024"/>
      <w:r>
        <w:rPr>
          <w:rFonts w:hint="eastAsia"/>
        </w:rPr>
        <w:t>四、主要环境影响和保护措施</w:t>
      </w:r>
      <w:bookmarkEnd w:id="8"/>
      <w:bookmarkEnd w:id="9"/>
    </w:p>
    <w:tbl>
      <w:tblPr>
        <w:tblStyle w:val="1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29" w:hRule="atLeast"/>
          <w:jc w:val="center"/>
        </w:trPr>
        <w:tc>
          <w:tcPr>
            <w:tcW w:w="637" w:type="dxa"/>
            <w:noWrap w:val="0"/>
            <w:tcMar>
              <w:left w:w="28" w:type="dxa"/>
              <w:right w:w="28" w:type="dxa"/>
            </w:tcMar>
            <w:vAlign w:val="center"/>
          </w:tcPr>
          <w:p>
            <w:pPr>
              <w:pStyle w:val="1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pPr>
              <w:pStyle w:val="1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1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pPr>
              <w:pStyle w:val="1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pPr>
              <w:pStyle w:val="12"/>
              <w:adjustRightInd w:val="0"/>
              <w:snapToGrid w:val="0"/>
              <w:spacing w:before="0" w:beforeAutospacing="0" w:after="0" w:afterAutospacing="0"/>
              <w:jc w:val="center"/>
              <w:rPr>
                <w:rFonts w:hint="eastAsia" w:cs="宋体"/>
                <w:bCs/>
                <w:kern w:val="2"/>
                <w:sz w:val="21"/>
                <w:szCs w:val="21"/>
              </w:rPr>
            </w:pPr>
            <w:r>
              <w:rPr>
                <w:rFonts w:hint="eastAsia" w:cs="宋体"/>
                <w:kern w:val="2"/>
                <w:sz w:val="24"/>
                <w:szCs w:val="24"/>
              </w:rPr>
              <w:t>施</w:t>
            </w:r>
          </w:p>
        </w:tc>
        <w:tc>
          <w:tcPr>
            <w:tcW w:w="8271" w:type="dxa"/>
            <w:noWrap w:val="0"/>
            <w:vAlign w:val="center"/>
          </w:tcPr>
          <w:p>
            <w:pPr>
              <w:numPr>
                <w:ilvl w:val="0"/>
                <w:numId w:val="0"/>
              </w:numPr>
              <w:ind w:firstLine="480" w:firstLineChars="200"/>
              <w:jc w:val="both"/>
              <w:rPr>
                <w:rFonts w:hint="eastAsia" w:cs="Times New Roman"/>
                <w:b w:val="0"/>
                <w:bCs w:val="0"/>
                <w:color w:val="FF0000"/>
                <w:kern w:val="0"/>
                <w:sz w:val="24"/>
                <w:szCs w:val="24"/>
                <w:lang w:val="en-US" w:eastAsia="zh-CN"/>
              </w:rPr>
            </w:pPr>
            <w:r>
              <w:rPr>
                <w:rFonts w:hint="eastAsia" w:cs="Times New Roman"/>
                <w:b w:val="0"/>
                <w:bCs w:val="0"/>
                <w:color w:val="FF0000"/>
                <w:kern w:val="0"/>
                <w:sz w:val="24"/>
                <w:szCs w:val="24"/>
                <w:lang w:val="en-US" w:eastAsia="zh-CN"/>
              </w:rPr>
              <w:t>项目租用已建成仓库，无大规模土建工程，不开挖，施工期仅是设备安装及生活区建设，产生的污染物主要有废气、噪声、废水和固体废弃物。</w:t>
            </w:r>
          </w:p>
          <w:p>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eastAsia"/>
                <w:b/>
                <w:bCs/>
                <w:sz w:val="24"/>
                <w:szCs w:val="24"/>
                <w:lang w:val="en-US" w:eastAsia="zh-CN"/>
              </w:rPr>
            </w:pPr>
            <w:r>
              <w:rPr>
                <w:rFonts w:hint="eastAsia"/>
                <w:b/>
                <w:bCs/>
                <w:sz w:val="24"/>
                <w:szCs w:val="24"/>
                <w:lang w:val="en-US" w:eastAsia="zh-CN"/>
              </w:rPr>
              <w:t>1、废气</w:t>
            </w:r>
          </w:p>
          <w:p>
            <w:pPr>
              <w:numPr>
                <w:ilvl w:val="0"/>
                <w:numId w:val="0"/>
              </w:numPr>
              <w:bidi w:val="0"/>
              <w:ind w:firstLine="480" w:firstLineChars="200"/>
              <w:rPr>
                <w:rFonts w:hint="default"/>
                <w:sz w:val="24"/>
                <w:szCs w:val="24"/>
                <w:lang w:val="en-US" w:eastAsia="zh-CN"/>
              </w:rPr>
            </w:pPr>
            <w:r>
              <w:rPr>
                <w:rFonts w:hint="default"/>
                <w:sz w:val="24"/>
                <w:szCs w:val="24"/>
              </w:rPr>
              <w:t>施工</w:t>
            </w:r>
            <w:r>
              <w:rPr>
                <w:rFonts w:hint="eastAsia"/>
                <w:sz w:val="24"/>
                <w:szCs w:val="24"/>
                <w:lang w:eastAsia="zh-CN"/>
              </w:rPr>
              <w:t>废气</w:t>
            </w:r>
            <w:r>
              <w:rPr>
                <w:rFonts w:hint="default"/>
                <w:sz w:val="24"/>
                <w:szCs w:val="24"/>
              </w:rPr>
              <w:t>主要来源于</w:t>
            </w:r>
            <w:r>
              <w:rPr>
                <w:rFonts w:hint="eastAsia"/>
                <w:sz w:val="24"/>
                <w:szCs w:val="24"/>
                <w:lang w:eastAsia="zh-CN"/>
              </w:rPr>
              <w:t>收拾场地和生活区建设</w:t>
            </w:r>
            <w:r>
              <w:rPr>
                <w:rFonts w:hint="default"/>
                <w:sz w:val="24"/>
                <w:szCs w:val="24"/>
              </w:rPr>
              <w:t>等作业过程中</w:t>
            </w:r>
            <w:r>
              <w:rPr>
                <w:rFonts w:hint="eastAsia"/>
                <w:sz w:val="24"/>
                <w:szCs w:val="24"/>
                <w:lang w:eastAsia="zh-CN"/>
              </w:rPr>
              <w:t>产生的扬尘</w:t>
            </w:r>
            <w:r>
              <w:rPr>
                <w:rFonts w:hint="default"/>
                <w:sz w:val="24"/>
                <w:szCs w:val="24"/>
              </w:rPr>
              <w:t>，不含有毒有害的特殊污染物质，对施工环境有一定的污染</w:t>
            </w:r>
            <w:r>
              <w:rPr>
                <w:rFonts w:hint="eastAsia"/>
                <w:sz w:val="24"/>
                <w:szCs w:val="24"/>
                <w:lang w:eastAsia="zh-CN"/>
              </w:rPr>
              <w:t>，</w:t>
            </w:r>
            <w:r>
              <w:rPr>
                <w:rFonts w:hint="default"/>
                <w:sz w:val="24"/>
                <w:szCs w:val="24"/>
              </w:rPr>
              <w:t>呈无组织排放</w:t>
            </w:r>
            <w:r>
              <w:rPr>
                <w:rFonts w:hint="eastAsia"/>
                <w:sz w:val="24"/>
                <w:szCs w:val="24"/>
                <w:lang w:eastAsia="zh-CN"/>
              </w:rPr>
              <w:t>，定期洒水降尘，</w:t>
            </w:r>
            <w:r>
              <w:rPr>
                <w:rFonts w:hint="default"/>
                <w:sz w:val="24"/>
                <w:szCs w:val="24"/>
                <w:lang w:val="en-US" w:eastAsia="zh-CN"/>
              </w:rPr>
              <w:t>随着施工的结束而消失。</w:t>
            </w:r>
          </w:p>
          <w:p>
            <w:pPr>
              <w:numPr>
                <w:ilvl w:val="0"/>
                <w:numId w:val="7"/>
              </w:numPr>
              <w:bidi w:val="0"/>
              <w:ind w:left="0" w:leftChars="0" w:firstLine="482" w:firstLineChars="200"/>
              <w:rPr>
                <w:rFonts w:hint="eastAsia"/>
                <w:b/>
                <w:bCs/>
                <w:sz w:val="24"/>
                <w:szCs w:val="24"/>
                <w:lang w:val="en-US" w:eastAsia="zh-CN"/>
              </w:rPr>
            </w:pPr>
            <w:r>
              <w:rPr>
                <w:rFonts w:hint="eastAsia"/>
                <w:b/>
                <w:bCs/>
                <w:sz w:val="24"/>
                <w:szCs w:val="24"/>
                <w:lang w:val="en-US" w:eastAsia="zh-CN"/>
              </w:rPr>
              <w:t>废水</w:t>
            </w:r>
          </w:p>
          <w:p>
            <w:pPr>
              <w:numPr>
                <w:ilvl w:val="0"/>
                <w:numId w:val="0"/>
              </w:numPr>
              <w:bidi w:val="0"/>
              <w:ind w:firstLine="480" w:firstLineChars="200"/>
              <w:rPr>
                <w:rFonts w:hint="eastAsia"/>
                <w:sz w:val="24"/>
                <w:szCs w:val="24"/>
                <w:lang w:val="en-US" w:eastAsia="zh-CN"/>
              </w:rPr>
            </w:pPr>
            <w:r>
              <w:rPr>
                <w:rFonts w:hint="eastAsia"/>
                <w:sz w:val="24"/>
                <w:szCs w:val="24"/>
                <w:lang w:val="en-US" w:eastAsia="zh-CN"/>
              </w:rPr>
              <w:t>项目施工废水主要为施工人员产生的污水，由于施工期仅为设备安装和生活区建设，产生量较少，产生的废水收集后回用于洒水降尘，不外排。</w:t>
            </w:r>
          </w:p>
          <w:p>
            <w:pPr>
              <w:numPr>
                <w:ilvl w:val="0"/>
                <w:numId w:val="0"/>
              </w:numPr>
              <w:bidi w:val="0"/>
              <w:ind w:leftChars="200"/>
              <w:rPr>
                <w:rFonts w:hint="eastAsia"/>
                <w:b/>
                <w:bCs/>
                <w:sz w:val="24"/>
                <w:szCs w:val="24"/>
                <w:lang w:val="en-US" w:eastAsia="zh-CN"/>
              </w:rPr>
            </w:pPr>
            <w:r>
              <w:rPr>
                <w:rFonts w:hint="eastAsia"/>
                <w:b/>
                <w:bCs/>
                <w:sz w:val="24"/>
                <w:szCs w:val="24"/>
                <w:lang w:val="en-US" w:eastAsia="zh-CN"/>
              </w:rPr>
              <w:t>3、噪声</w:t>
            </w:r>
          </w:p>
          <w:p>
            <w:pPr>
              <w:numPr>
                <w:ilvl w:val="0"/>
                <w:numId w:val="0"/>
              </w:numPr>
              <w:bidi w:val="0"/>
              <w:ind w:firstLine="480" w:firstLineChars="200"/>
              <w:rPr>
                <w:rFonts w:hint="eastAsia" w:ascii="Times New Roman" w:hAnsi="Times New Roman" w:eastAsia="宋体" w:cs="Times New Roman"/>
                <w:color w:val="auto"/>
                <w:sz w:val="24"/>
                <w:szCs w:val="24"/>
                <w:highlight w:val="none"/>
                <w:lang w:eastAsia="zh-CN"/>
              </w:rPr>
            </w:pPr>
            <w:r>
              <w:rPr>
                <w:rFonts w:hint="eastAsia"/>
                <w:sz w:val="24"/>
                <w:szCs w:val="24"/>
                <w:lang w:val="en-US" w:eastAsia="zh-CN"/>
              </w:rPr>
              <w:t>项目施工期噪声</w:t>
            </w:r>
            <w:r>
              <w:rPr>
                <w:rFonts w:hint="default" w:ascii="Times New Roman" w:hAnsi="Times New Roman" w:eastAsia="宋体" w:cs="Times New Roman"/>
                <w:color w:val="auto"/>
                <w:sz w:val="24"/>
                <w:szCs w:val="24"/>
                <w:highlight w:val="none"/>
              </w:rPr>
              <w:t>属于间歇性噪声，通过厂房隔声</w:t>
            </w:r>
            <w:r>
              <w:rPr>
                <w:rFonts w:hint="eastAsia" w:ascii="Times New Roman" w:hAnsi="Times New Roman" w:eastAsia="宋体" w:cs="Times New Roman"/>
                <w:color w:val="auto"/>
                <w:sz w:val="24"/>
                <w:szCs w:val="24"/>
                <w:highlight w:val="none"/>
                <w:lang w:eastAsia="zh-CN"/>
              </w:rPr>
              <w:t>，且</w:t>
            </w:r>
            <w:r>
              <w:rPr>
                <w:rFonts w:hint="default"/>
                <w:sz w:val="24"/>
                <w:szCs w:val="24"/>
                <w:lang w:val="en-US" w:eastAsia="zh-CN"/>
              </w:rPr>
              <w:t>随着施工的结束而消失</w:t>
            </w:r>
            <w:r>
              <w:rPr>
                <w:rFonts w:hint="eastAsia"/>
                <w:sz w:val="24"/>
                <w:szCs w:val="24"/>
                <w:lang w:val="en-US" w:eastAsia="zh-CN"/>
              </w:rPr>
              <w:t>，</w:t>
            </w:r>
            <w:r>
              <w:rPr>
                <w:rFonts w:hint="eastAsia" w:ascii="Times New Roman" w:hAnsi="Times New Roman" w:eastAsia="宋体" w:cs="Times New Roman"/>
                <w:color w:val="auto"/>
                <w:sz w:val="24"/>
                <w:szCs w:val="24"/>
                <w:highlight w:val="none"/>
                <w:lang w:eastAsia="zh-CN"/>
              </w:rPr>
              <w:t>对周围环境影响不大。</w:t>
            </w:r>
          </w:p>
          <w:p>
            <w:pPr>
              <w:numPr>
                <w:ilvl w:val="0"/>
                <w:numId w:val="0"/>
              </w:numPr>
              <w:bidi w:val="0"/>
              <w:ind w:leftChars="200"/>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4、固体废物</w:t>
            </w:r>
          </w:p>
          <w:p>
            <w:pPr>
              <w:keepNext w:val="0"/>
              <w:keepLines w:val="0"/>
              <w:pageBreakBefore w:val="0"/>
              <w:numPr>
                <w:ilvl w:val="0"/>
                <w:numId w:val="0"/>
              </w:numPr>
              <w:kinsoku/>
              <w:wordWrap/>
              <w:overflowPunct/>
              <w:topLinePunct w:val="0"/>
              <w:bidi w:val="0"/>
              <w:adjustRightInd w:val="0"/>
              <w:snapToGrid w:val="0"/>
              <w:ind w:firstLine="480" w:firstLineChars="200"/>
              <w:jc w:val="both"/>
              <w:textAlignment w:val="auto"/>
              <w:outlineLvl w:val="9"/>
              <w:rPr>
                <w:rFonts w:hint="eastAsia" w:ascii="宋体" w:hAnsi="宋体" w:eastAsia="宋体" w:cs="宋体"/>
                <w:bCs/>
                <w:spacing w:val="-10"/>
                <w:szCs w:val="21"/>
                <w:lang w:eastAsia="zh-CN"/>
              </w:rPr>
            </w:pPr>
            <w:r>
              <w:rPr>
                <w:rFonts w:hint="default" w:ascii="Times New Roman" w:hAnsi="Times New Roman" w:eastAsia="宋体" w:cs="Times New Roman"/>
                <w:color w:val="auto"/>
                <w:sz w:val="24"/>
                <w:szCs w:val="24"/>
                <w:highlight w:val="none"/>
              </w:rPr>
              <w:t>本项目施工期产生的固体废物主要为施工废弃物料</w:t>
            </w:r>
            <w:r>
              <w:rPr>
                <w:rFonts w:hint="eastAsia" w:cs="Times New Roman"/>
                <w:color w:val="auto"/>
                <w:sz w:val="24"/>
                <w:szCs w:val="24"/>
                <w:highlight w:val="none"/>
                <w:lang w:eastAsia="zh-CN"/>
              </w:rPr>
              <w:t>及施工人员生活垃圾。</w:t>
            </w:r>
            <w:r>
              <w:rPr>
                <w:rFonts w:hint="default" w:ascii="Times New Roman" w:hAnsi="Times New Roman" w:eastAsia="宋体" w:cs="Times New Roman"/>
                <w:color w:val="auto"/>
                <w:sz w:val="24"/>
                <w:szCs w:val="24"/>
                <w:highlight w:val="none"/>
              </w:rPr>
              <w:t>施工人员生活垃圾，统一收集</w:t>
            </w:r>
            <w:r>
              <w:rPr>
                <w:rFonts w:hint="eastAsia" w:cs="Times New Roman"/>
                <w:color w:val="auto"/>
                <w:sz w:val="24"/>
                <w:szCs w:val="24"/>
                <w:highlight w:val="none"/>
                <w:lang w:eastAsia="zh-CN"/>
              </w:rPr>
              <w:t>后运至</w:t>
            </w:r>
            <w:r>
              <w:rPr>
                <w:rFonts w:hint="default" w:ascii="Times New Roman" w:hAnsi="Times New Roman" w:eastAsia="宋体" w:cs="Times New Roman"/>
                <w:color w:val="auto"/>
                <w:sz w:val="24"/>
                <w:szCs w:val="24"/>
                <w:highlight w:val="none"/>
              </w:rPr>
              <w:t>垃圾收集点</w:t>
            </w:r>
            <w:r>
              <w:rPr>
                <w:rFonts w:hint="eastAsia" w:cs="Times New Roman"/>
                <w:color w:val="auto"/>
                <w:sz w:val="24"/>
                <w:szCs w:val="24"/>
                <w:highlight w:val="none"/>
                <w:lang w:eastAsia="zh-CN"/>
              </w:rPr>
              <w:t>，施工废弃物料收集后能回收利用的回收利用，不能回收利用的与生活垃圾一起运至垃圾收集点</w:t>
            </w:r>
            <w:r>
              <w:rPr>
                <w:rFonts w:hint="default" w:ascii="Times New Roman" w:hAnsi="Times New Roman" w:eastAsia="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23" w:hRule="atLeast"/>
          <w:jc w:val="center"/>
        </w:trPr>
        <w:tc>
          <w:tcPr>
            <w:tcW w:w="637" w:type="dxa"/>
            <w:noWrap w:val="0"/>
            <w:tcMar>
              <w:left w:w="28" w:type="dxa"/>
              <w:right w:w="28" w:type="dxa"/>
            </w:tcMar>
            <w:vAlign w:val="center"/>
          </w:tcPr>
          <w:p>
            <w:pPr>
              <w:adjustRightInd w:val="0"/>
              <w:snapToGrid w:val="0"/>
              <w:jc w:val="center"/>
              <w:rPr>
                <w:rFonts w:hint="eastAsia" w:ascii="宋体" w:hAnsi="宋体" w:cs="宋体"/>
                <w:bCs/>
                <w:szCs w:val="21"/>
              </w:rPr>
            </w:pPr>
            <w:r>
              <w:rPr>
                <w:rFonts w:hint="eastAsia" w:ascii="宋体" w:hAnsi="宋体" w:cs="宋体"/>
                <w:bCs/>
                <w:szCs w:val="21"/>
              </w:rPr>
              <w:t>运营</w:t>
            </w:r>
          </w:p>
          <w:p>
            <w:pPr>
              <w:adjustRightInd w:val="0"/>
              <w:snapToGrid w:val="0"/>
              <w:jc w:val="center"/>
              <w:rPr>
                <w:rFonts w:hint="eastAsia" w:ascii="宋体" w:hAnsi="宋体" w:cs="宋体"/>
                <w:bCs/>
                <w:szCs w:val="21"/>
              </w:rPr>
            </w:pPr>
            <w:r>
              <w:rPr>
                <w:rFonts w:hint="eastAsia" w:ascii="宋体" w:hAnsi="宋体" w:cs="宋体"/>
                <w:bCs/>
                <w:szCs w:val="21"/>
              </w:rPr>
              <w:t>期环</w:t>
            </w:r>
          </w:p>
          <w:p>
            <w:pPr>
              <w:adjustRightInd w:val="0"/>
              <w:snapToGrid w:val="0"/>
              <w:jc w:val="center"/>
              <w:rPr>
                <w:rFonts w:hint="eastAsia" w:ascii="宋体" w:hAnsi="宋体" w:cs="宋体"/>
                <w:bCs/>
                <w:szCs w:val="21"/>
              </w:rPr>
            </w:pPr>
            <w:r>
              <w:rPr>
                <w:rFonts w:hint="eastAsia" w:ascii="宋体" w:hAnsi="宋体" w:cs="宋体"/>
                <w:bCs/>
                <w:szCs w:val="21"/>
              </w:rPr>
              <w:t>境影</w:t>
            </w:r>
          </w:p>
          <w:p>
            <w:pPr>
              <w:adjustRightInd w:val="0"/>
              <w:snapToGrid w:val="0"/>
              <w:jc w:val="center"/>
              <w:rPr>
                <w:rFonts w:hint="eastAsia" w:ascii="宋体" w:hAnsi="宋体" w:cs="宋体"/>
                <w:bCs/>
                <w:szCs w:val="21"/>
              </w:rPr>
            </w:pPr>
            <w:r>
              <w:rPr>
                <w:rFonts w:hint="eastAsia" w:ascii="宋体" w:hAnsi="宋体" w:cs="宋体"/>
                <w:bCs/>
                <w:szCs w:val="21"/>
              </w:rPr>
              <w:t>响和</w:t>
            </w:r>
          </w:p>
          <w:p>
            <w:pPr>
              <w:adjustRightInd w:val="0"/>
              <w:snapToGrid w:val="0"/>
              <w:jc w:val="center"/>
              <w:rPr>
                <w:rFonts w:hint="eastAsia" w:ascii="宋体" w:hAnsi="宋体" w:cs="宋体"/>
                <w:bCs/>
                <w:szCs w:val="21"/>
              </w:rPr>
            </w:pPr>
            <w:r>
              <w:rPr>
                <w:rFonts w:hint="eastAsia" w:ascii="宋体" w:hAnsi="宋体" w:cs="宋体"/>
                <w:bCs/>
                <w:szCs w:val="21"/>
              </w:rPr>
              <w:t>保护</w:t>
            </w:r>
          </w:p>
          <w:p>
            <w:pPr>
              <w:adjustRightInd w:val="0"/>
              <w:snapToGrid w:val="0"/>
              <w:jc w:val="center"/>
              <w:rPr>
                <w:rFonts w:ascii="宋体" w:hAnsi="宋体" w:cs="宋体"/>
                <w:bCs/>
                <w:szCs w:val="21"/>
              </w:rPr>
            </w:pPr>
            <w:r>
              <w:rPr>
                <w:rFonts w:hint="eastAsia" w:ascii="宋体" w:hAnsi="宋体" w:cs="宋体"/>
                <w:bCs/>
                <w:szCs w:val="21"/>
              </w:rPr>
              <w:t>措施</w:t>
            </w:r>
          </w:p>
        </w:tc>
        <w:tc>
          <w:tcPr>
            <w:tcW w:w="8271" w:type="dxa"/>
            <w:noWrap w:val="0"/>
            <w:vAlign w:val="center"/>
          </w:tcPr>
          <w:p>
            <w:pPr>
              <w:keepNext w:val="0"/>
              <w:keepLines w:val="0"/>
              <w:pageBreakBefore w:val="0"/>
              <w:numPr>
                <w:ilvl w:val="0"/>
                <w:numId w:val="9"/>
              </w:numPr>
              <w:kinsoku/>
              <w:wordWrap/>
              <w:overflowPunct/>
              <w:topLinePunct w:val="0"/>
              <w:bidi w:val="0"/>
              <w:adjustRightInd w:val="0"/>
              <w:snapToGrid w:val="0"/>
              <w:ind w:firstLine="482" w:firstLineChars="200"/>
              <w:jc w:val="both"/>
              <w:textAlignment w:val="auto"/>
              <w:outlineLvl w:val="9"/>
              <w:rPr>
                <w:rFonts w:hint="eastAsia"/>
                <w:b/>
                <w:bCs/>
                <w:sz w:val="24"/>
                <w:szCs w:val="24"/>
                <w:lang w:val="en-US" w:eastAsia="zh-CN"/>
              </w:rPr>
            </w:pPr>
            <w:r>
              <w:rPr>
                <w:rFonts w:hint="eastAsia"/>
                <w:b/>
                <w:bCs/>
                <w:sz w:val="24"/>
                <w:szCs w:val="24"/>
                <w:lang w:val="en-US" w:eastAsia="zh-CN"/>
              </w:rPr>
              <w:t>大气环境影响分析</w:t>
            </w:r>
          </w:p>
          <w:p>
            <w:pPr>
              <w:keepNext w:val="0"/>
              <w:keepLines w:val="0"/>
              <w:pageBreakBefore w:val="0"/>
              <w:numPr>
                <w:ilvl w:val="0"/>
                <w:numId w:val="10"/>
              </w:numPr>
              <w:kinsoku/>
              <w:wordWrap/>
              <w:overflowPunct/>
              <w:topLinePunct w:val="0"/>
              <w:bidi w:val="0"/>
              <w:adjustRightInd w:val="0"/>
              <w:snapToGrid w:val="0"/>
              <w:ind w:firstLine="482" w:firstLineChars="200"/>
              <w:jc w:val="both"/>
              <w:textAlignment w:val="auto"/>
              <w:outlineLvl w:val="9"/>
              <w:rPr>
                <w:rFonts w:hint="eastAsia"/>
                <w:b/>
                <w:bCs/>
                <w:sz w:val="24"/>
                <w:szCs w:val="24"/>
                <w:lang w:val="en-US" w:eastAsia="zh-CN"/>
              </w:rPr>
            </w:pPr>
            <w:r>
              <w:rPr>
                <w:rFonts w:hint="eastAsia"/>
                <w:b/>
                <w:bCs/>
                <w:sz w:val="24"/>
                <w:szCs w:val="24"/>
                <w:lang w:val="en-US" w:eastAsia="zh-CN"/>
              </w:rPr>
              <w:t>污染物产排情况</w:t>
            </w:r>
          </w:p>
          <w:p>
            <w:pPr>
              <w:keepNext w:val="0"/>
              <w:keepLines w:val="0"/>
              <w:pageBreakBefore w:val="0"/>
              <w:numPr>
                <w:ilvl w:val="0"/>
                <w:numId w:val="0"/>
              </w:numPr>
              <w:kinsoku/>
              <w:wordWrap/>
              <w:overflowPunct/>
              <w:topLinePunct w:val="0"/>
              <w:bidi w:val="0"/>
              <w:adjustRightInd w:val="0"/>
              <w:snapToGrid w:val="0"/>
              <w:ind w:firstLine="480" w:firstLineChars="200"/>
              <w:jc w:val="both"/>
              <w:textAlignment w:val="auto"/>
              <w:outlineLvl w:val="9"/>
              <w:rPr>
                <w:rFonts w:hint="eastAsia"/>
                <w:b w:val="0"/>
                <w:bCs w:val="0"/>
                <w:sz w:val="24"/>
                <w:szCs w:val="24"/>
                <w:lang w:val="en-US" w:eastAsia="zh-CN"/>
              </w:rPr>
            </w:pPr>
            <w:r>
              <w:rPr>
                <w:rFonts w:hint="eastAsia"/>
                <w:b w:val="0"/>
                <w:bCs w:val="0"/>
                <w:sz w:val="24"/>
                <w:szCs w:val="24"/>
                <w:lang w:val="en-US" w:eastAsia="zh-CN"/>
              </w:rPr>
              <w:t>项目运营过程中废污染物主要为颗粒物、非甲烷总烃、食堂油烟和异味。</w:t>
            </w:r>
          </w:p>
          <w:p>
            <w:pPr>
              <w:keepNext w:val="0"/>
              <w:keepLines w:val="0"/>
              <w:pageBreakBefore w:val="0"/>
              <w:numPr>
                <w:ilvl w:val="0"/>
                <w:numId w:val="11"/>
              </w:numPr>
              <w:kinsoku/>
              <w:wordWrap/>
              <w:overflowPunct/>
              <w:topLinePunct w:val="0"/>
              <w:bidi w:val="0"/>
              <w:adjustRightInd w:val="0"/>
              <w:snapToGrid w:val="0"/>
              <w:ind w:firstLine="482" w:firstLineChars="200"/>
              <w:jc w:val="both"/>
              <w:textAlignment w:val="auto"/>
              <w:outlineLvl w:val="9"/>
              <w:rPr>
                <w:rFonts w:hint="eastAsia"/>
                <w:b/>
                <w:bCs/>
                <w:sz w:val="24"/>
                <w:szCs w:val="24"/>
                <w:lang w:val="en-US" w:eastAsia="zh-CN"/>
              </w:rPr>
            </w:pPr>
            <w:r>
              <w:rPr>
                <w:rFonts w:hint="eastAsia"/>
                <w:b/>
                <w:bCs/>
                <w:sz w:val="24"/>
                <w:szCs w:val="24"/>
                <w:lang w:val="en-US" w:eastAsia="zh-CN"/>
              </w:rPr>
              <w:t>非甲烷总烃</w:t>
            </w:r>
          </w:p>
          <w:p>
            <w:pPr>
              <w:keepNext w:val="0"/>
              <w:keepLines w:val="0"/>
              <w:widowControl/>
              <w:suppressLineNumbers w:val="0"/>
              <w:ind w:firstLine="480" w:firstLineChars="200"/>
              <w:jc w:val="left"/>
              <w:rPr>
                <w:rFonts w:hint="eastAsia"/>
                <w:sz w:val="24"/>
                <w:szCs w:val="24"/>
                <w:lang w:val="en-US" w:eastAsia="zh-CN"/>
              </w:rPr>
            </w:pPr>
            <w:r>
              <w:rPr>
                <w:rFonts w:hint="eastAsia"/>
                <w:b w:val="0"/>
                <w:bCs w:val="0"/>
                <w:sz w:val="24"/>
                <w:szCs w:val="24"/>
                <w:lang w:val="en-US" w:eastAsia="zh-CN"/>
              </w:rPr>
              <w:t>塑化挤出加热温度低于聚乙烯分解温度，因此不会有热分解废气产生，但塑料粒子中存有少量有机废气，有机废气以非甲烷总烃计（非甲烷总烃直接对人体健康有害，在一定条件下经日光照射还能产生</w:t>
            </w:r>
            <w:r>
              <w:rPr>
                <w:rFonts w:hint="default"/>
                <w:b w:val="0"/>
                <w:bCs w:val="0"/>
                <w:sz w:val="24"/>
                <w:szCs w:val="24"/>
                <w:lang w:val="en-US" w:eastAsia="zh-CN"/>
              </w:rPr>
              <w:fldChar w:fldCharType="begin"/>
            </w:r>
            <w:r>
              <w:rPr>
                <w:rFonts w:hint="default"/>
                <w:b w:val="0"/>
                <w:bCs w:val="0"/>
                <w:sz w:val="24"/>
                <w:szCs w:val="24"/>
                <w:lang w:val="en-US" w:eastAsia="zh-CN"/>
              </w:rPr>
              <w:instrText xml:space="preserve"> HYPERLINK "https://baike.so.com/doc/1199815-1269133.html" \t "https://baike.so.com/doc/_blank" </w:instrText>
            </w:r>
            <w:r>
              <w:rPr>
                <w:rFonts w:hint="default"/>
                <w:b w:val="0"/>
                <w:bCs w:val="0"/>
                <w:sz w:val="24"/>
                <w:szCs w:val="24"/>
                <w:lang w:val="en-US" w:eastAsia="zh-CN"/>
              </w:rPr>
              <w:fldChar w:fldCharType="separate"/>
            </w:r>
            <w:r>
              <w:rPr>
                <w:rFonts w:hint="default"/>
                <w:b w:val="0"/>
                <w:bCs w:val="0"/>
                <w:sz w:val="24"/>
                <w:szCs w:val="24"/>
                <w:lang w:val="en-US" w:eastAsia="zh-CN"/>
              </w:rPr>
              <w:t>光化学烟雾</w:t>
            </w:r>
            <w:r>
              <w:rPr>
                <w:rFonts w:hint="default"/>
                <w:b w:val="0"/>
                <w:bCs w:val="0"/>
                <w:sz w:val="24"/>
                <w:szCs w:val="24"/>
                <w:lang w:val="en-US" w:eastAsia="zh-CN"/>
              </w:rPr>
              <w:fldChar w:fldCharType="end"/>
            </w:r>
            <w:r>
              <w:rPr>
                <w:rFonts w:hint="eastAsia"/>
                <w:b w:val="0"/>
                <w:bCs w:val="0"/>
                <w:sz w:val="24"/>
                <w:szCs w:val="24"/>
                <w:lang w:val="en-US" w:eastAsia="zh-CN"/>
              </w:rPr>
              <w:t>）。</w:t>
            </w:r>
            <w:r>
              <w:rPr>
                <w:rFonts w:hint="default"/>
                <w:sz w:val="24"/>
                <w:szCs w:val="24"/>
                <w:lang w:val="en-US" w:eastAsia="zh-CN"/>
              </w:rPr>
              <w:t>参考《空气污染排放和控制手册 工业污染源调查与研究第二辑》（美国国家环保局）推荐数据，挥发性有机废气（非甲烷总烃）排放系数为0.35kg/t原料塑料</w:t>
            </w:r>
            <w:r>
              <w:rPr>
                <w:rFonts w:hint="eastAsia"/>
                <w:sz w:val="24"/>
                <w:szCs w:val="24"/>
                <w:lang w:val="en-US" w:eastAsia="zh-CN"/>
              </w:rPr>
              <w:t>。本项目原料为1020t，则非甲烷总烃产生量为0.357t/a。</w:t>
            </w:r>
          </w:p>
          <w:p>
            <w:pPr>
              <w:keepNext w:val="0"/>
              <w:keepLines w:val="0"/>
              <w:widowControl/>
              <w:suppressLineNumbers w:val="0"/>
              <w:ind w:firstLine="480" w:firstLineChars="200"/>
              <w:jc w:val="left"/>
              <w:rPr>
                <w:rFonts w:hint="default"/>
                <w:sz w:val="24"/>
                <w:szCs w:val="24"/>
                <w:lang w:val="en-US" w:eastAsia="zh-CN"/>
              </w:rPr>
            </w:pPr>
            <w:r>
              <w:rPr>
                <w:rFonts w:hint="eastAsia"/>
                <w:sz w:val="24"/>
                <w:szCs w:val="24"/>
                <w:lang w:eastAsia="zh-CN"/>
              </w:rPr>
              <w:t>本项目采用</w:t>
            </w:r>
            <w:r>
              <w:rPr>
                <w:rFonts w:hint="default"/>
                <w:sz w:val="24"/>
                <w:szCs w:val="24"/>
                <w:lang w:val="en-US" w:eastAsia="zh-CN"/>
              </w:rPr>
              <w:t>在</w:t>
            </w:r>
            <w:r>
              <w:rPr>
                <w:rFonts w:hint="eastAsia"/>
                <w:sz w:val="24"/>
                <w:szCs w:val="24"/>
                <w:lang w:val="en-US" w:eastAsia="zh-CN"/>
              </w:rPr>
              <w:t>挤出</w:t>
            </w:r>
            <w:r>
              <w:rPr>
                <w:rFonts w:hint="default"/>
                <w:sz w:val="24"/>
                <w:szCs w:val="24"/>
                <w:lang w:val="en-US" w:eastAsia="zh-CN"/>
              </w:rPr>
              <w:t>设备上空设置集气罩收集后经过</w:t>
            </w:r>
            <w:r>
              <w:rPr>
                <w:rFonts w:hint="eastAsia"/>
                <w:sz w:val="24"/>
                <w:szCs w:val="24"/>
                <w:lang w:val="en-US" w:eastAsia="zh-CN"/>
              </w:rPr>
              <w:t>过滤棉+光氧等离子+</w:t>
            </w:r>
            <w:r>
              <w:rPr>
                <w:rFonts w:hint="default"/>
                <w:sz w:val="24"/>
                <w:szCs w:val="24"/>
                <w:lang w:val="en-US" w:eastAsia="zh-CN"/>
              </w:rPr>
              <w:t>活性炭吸附装置</w:t>
            </w:r>
            <w:r>
              <w:rPr>
                <w:rFonts w:hint="eastAsia"/>
                <w:sz w:val="24"/>
                <w:szCs w:val="24"/>
                <w:lang w:val="en-US" w:eastAsia="zh-CN"/>
              </w:rPr>
              <w:t>（去除率90%）</w:t>
            </w:r>
            <w:r>
              <w:rPr>
                <w:rFonts w:hint="default"/>
                <w:sz w:val="24"/>
                <w:szCs w:val="24"/>
                <w:lang w:val="en-US" w:eastAsia="zh-CN"/>
              </w:rPr>
              <w:t>处理后通过15m高排气筒外排，</w:t>
            </w:r>
            <w:r>
              <w:rPr>
                <w:rFonts w:hint="eastAsia"/>
                <w:sz w:val="24"/>
                <w:szCs w:val="24"/>
                <w:lang w:val="en-US" w:eastAsia="zh-CN"/>
              </w:rPr>
              <w:t>4条生产线收集后共用一套处理装置和1个排气筒，风量为10000m</w:t>
            </w:r>
            <w:r>
              <w:rPr>
                <w:rFonts w:hint="eastAsia"/>
                <w:sz w:val="24"/>
                <w:szCs w:val="24"/>
                <w:vertAlign w:val="superscript"/>
                <w:lang w:val="en-US" w:eastAsia="zh-CN"/>
              </w:rPr>
              <w:t>3</w:t>
            </w:r>
            <w:r>
              <w:rPr>
                <w:rFonts w:hint="eastAsia"/>
                <w:sz w:val="24"/>
                <w:szCs w:val="24"/>
                <w:vertAlign w:val="baseline"/>
                <w:lang w:val="en-US" w:eastAsia="zh-CN"/>
              </w:rPr>
              <w:t>/h，</w:t>
            </w:r>
            <w:r>
              <w:rPr>
                <w:rFonts w:hint="default"/>
                <w:sz w:val="24"/>
                <w:szCs w:val="24"/>
                <w:lang w:val="en-US" w:eastAsia="zh-CN"/>
              </w:rPr>
              <w:t>集气罩收集效率按90%计，其余10%为无组织排放。</w:t>
            </w:r>
            <w:r>
              <w:rPr>
                <w:rFonts w:hint="eastAsia"/>
                <w:sz w:val="24"/>
                <w:szCs w:val="24"/>
                <w:lang w:val="en-US" w:eastAsia="zh-CN"/>
              </w:rPr>
              <w:t>经处理后</w:t>
            </w:r>
            <w:r>
              <w:rPr>
                <w:rFonts w:hint="default"/>
                <w:sz w:val="24"/>
                <w:szCs w:val="24"/>
                <w:lang w:val="en-US" w:eastAsia="zh-CN"/>
              </w:rPr>
              <w:t>有组织非甲烷总烃</w:t>
            </w:r>
            <w:r>
              <w:rPr>
                <w:rFonts w:hint="eastAsia"/>
                <w:sz w:val="24"/>
                <w:szCs w:val="24"/>
                <w:lang w:val="en-US" w:eastAsia="zh-CN"/>
              </w:rPr>
              <w:t>排放量为0.032t</w:t>
            </w:r>
            <w:r>
              <w:rPr>
                <w:rFonts w:hint="default"/>
                <w:sz w:val="24"/>
                <w:szCs w:val="24"/>
                <w:lang w:val="en-US" w:eastAsia="zh-CN"/>
              </w:rPr>
              <w:t>/a</w:t>
            </w:r>
            <w:r>
              <w:rPr>
                <w:rFonts w:hint="eastAsia"/>
                <w:sz w:val="24"/>
                <w:szCs w:val="24"/>
                <w:lang w:val="en-US" w:eastAsia="zh-CN"/>
              </w:rPr>
              <w:t>，排放速率0.013kg/h，排放浓度为1.3mg/m</w:t>
            </w:r>
            <w:r>
              <w:rPr>
                <w:rFonts w:hint="eastAsia"/>
                <w:sz w:val="24"/>
                <w:szCs w:val="24"/>
                <w:vertAlign w:val="superscript"/>
                <w:lang w:val="en-US" w:eastAsia="zh-CN"/>
              </w:rPr>
              <w:t>3</w:t>
            </w:r>
            <w:r>
              <w:rPr>
                <w:rFonts w:hint="eastAsia"/>
                <w:sz w:val="24"/>
                <w:szCs w:val="24"/>
                <w:vertAlign w:val="baseline"/>
                <w:lang w:val="en-US" w:eastAsia="zh-CN"/>
              </w:rPr>
              <w:t>；</w:t>
            </w:r>
            <w:r>
              <w:rPr>
                <w:rFonts w:hint="default"/>
                <w:sz w:val="24"/>
                <w:szCs w:val="24"/>
                <w:lang w:val="en-US" w:eastAsia="zh-CN"/>
              </w:rPr>
              <w:t>无组织非甲烷总烃产生和排放量为0.</w:t>
            </w:r>
            <w:r>
              <w:rPr>
                <w:rFonts w:hint="eastAsia"/>
                <w:sz w:val="24"/>
                <w:szCs w:val="24"/>
                <w:lang w:val="en-US" w:eastAsia="zh-CN"/>
              </w:rPr>
              <w:t>0357</w:t>
            </w:r>
            <w:r>
              <w:rPr>
                <w:rFonts w:hint="default"/>
                <w:sz w:val="24"/>
                <w:szCs w:val="24"/>
                <w:lang w:val="en-US" w:eastAsia="zh-CN"/>
              </w:rPr>
              <w:t>t/a</w:t>
            </w:r>
            <w:r>
              <w:rPr>
                <w:rFonts w:hint="eastAsia"/>
                <w:sz w:val="24"/>
                <w:szCs w:val="24"/>
                <w:lang w:val="en-US" w:eastAsia="zh-CN"/>
              </w:rPr>
              <w:t>，排放速率为0.015kg/h</w:t>
            </w:r>
            <w:r>
              <w:rPr>
                <w:rFonts w:hint="default"/>
                <w:sz w:val="24"/>
                <w:szCs w:val="24"/>
                <w:lang w:val="en-US" w:eastAsia="zh-CN"/>
              </w:rPr>
              <w:t>。</w:t>
            </w:r>
          </w:p>
          <w:p>
            <w:pPr>
              <w:keepNext w:val="0"/>
              <w:keepLines w:val="0"/>
              <w:pageBreakBefore w:val="0"/>
              <w:numPr>
                <w:ilvl w:val="0"/>
                <w:numId w:val="11"/>
              </w:numPr>
              <w:kinsoku/>
              <w:wordWrap/>
              <w:overflowPunct/>
              <w:topLinePunct w:val="0"/>
              <w:bidi w:val="0"/>
              <w:adjustRightInd w:val="0"/>
              <w:snapToGrid w:val="0"/>
              <w:ind w:left="0" w:leftChars="0" w:firstLine="482" w:firstLineChars="200"/>
              <w:jc w:val="both"/>
              <w:textAlignment w:val="auto"/>
              <w:outlineLvl w:val="9"/>
              <w:rPr>
                <w:rFonts w:hint="default"/>
                <w:b/>
                <w:bCs/>
                <w:sz w:val="24"/>
                <w:szCs w:val="24"/>
                <w:lang w:val="en-US" w:eastAsia="zh-CN"/>
              </w:rPr>
            </w:pPr>
            <w:r>
              <w:rPr>
                <w:rFonts w:hint="eastAsia"/>
                <w:b/>
                <w:bCs/>
                <w:sz w:val="24"/>
                <w:szCs w:val="24"/>
                <w:lang w:val="en-US" w:eastAsia="zh-CN"/>
              </w:rPr>
              <w:t>颗粒物</w:t>
            </w:r>
          </w:p>
          <w:p>
            <w:pPr>
              <w:keepNext w:val="0"/>
              <w:keepLines w:val="0"/>
              <w:widowControl/>
              <w:suppressLineNumbers w:val="0"/>
              <w:ind w:firstLine="480" w:firstLineChars="200"/>
              <w:jc w:val="left"/>
              <w:rPr>
                <w:rFonts w:hint="default"/>
                <w:sz w:val="24"/>
                <w:szCs w:val="24"/>
                <w:lang w:val="en-US" w:eastAsia="zh-CN"/>
              </w:rPr>
            </w:pPr>
            <w:r>
              <w:rPr>
                <w:rFonts w:hint="default"/>
                <w:sz w:val="24"/>
                <w:szCs w:val="24"/>
                <w:lang w:val="en-US" w:eastAsia="zh-CN"/>
              </w:rPr>
              <w:t>本项目在加料、</w:t>
            </w:r>
            <w:r>
              <w:rPr>
                <w:rFonts w:hint="eastAsia"/>
                <w:sz w:val="24"/>
                <w:szCs w:val="24"/>
                <w:lang w:val="en-US" w:eastAsia="zh-CN"/>
              </w:rPr>
              <w:t>切割</w:t>
            </w:r>
            <w:r>
              <w:rPr>
                <w:rFonts w:hint="default"/>
                <w:sz w:val="24"/>
                <w:szCs w:val="24"/>
                <w:lang w:val="en-US" w:eastAsia="zh-CN"/>
              </w:rPr>
              <w:t>的过程中会产生少量的粉尘，呈无组织排放。</w:t>
            </w:r>
            <w:r>
              <w:rPr>
                <w:rFonts w:hint="eastAsia"/>
                <w:sz w:val="24"/>
                <w:szCs w:val="24"/>
                <w:lang w:val="en-US" w:eastAsia="zh-CN"/>
              </w:rPr>
              <w:t>根据行业类比</w:t>
            </w:r>
            <w:r>
              <w:rPr>
                <w:rFonts w:hint="default"/>
                <w:sz w:val="24"/>
                <w:szCs w:val="24"/>
                <w:lang w:val="en-US" w:eastAsia="zh-CN"/>
              </w:rPr>
              <w:t>，粉尘产生量约为原材料的 0.001%，本项目原料</w:t>
            </w:r>
            <w:r>
              <w:rPr>
                <w:rFonts w:hint="eastAsia"/>
                <w:sz w:val="24"/>
                <w:szCs w:val="24"/>
                <w:lang w:val="en-US" w:eastAsia="zh-CN"/>
              </w:rPr>
              <w:t>1020</w:t>
            </w:r>
            <w:r>
              <w:rPr>
                <w:rFonts w:hint="default"/>
                <w:sz w:val="24"/>
                <w:szCs w:val="24"/>
                <w:lang w:val="en-US" w:eastAsia="zh-CN"/>
              </w:rPr>
              <w:t>t，则粉尘产生量为</w:t>
            </w:r>
            <w:r>
              <w:rPr>
                <w:rFonts w:hint="eastAsia"/>
                <w:sz w:val="24"/>
                <w:szCs w:val="24"/>
                <w:lang w:val="en-US" w:eastAsia="zh-CN"/>
              </w:rPr>
              <w:t>0.0102</w:t>
            </w:r>
            <w:r>
              <w:rPr>
                <w:rFonts w:hint="default"/>
                <w:sz w:val="24"/>
                <w:szCs w:val="24"/>
                <w:lang w:val="en-US" w:eastAsia="zh-CN"/>
              </w:rPr>
              <w:t>t/a</w:t>
            </w:r>
            <w:r>
              <w:rPr>
                <w:rFonts w:hint="eastAsia"/>
                <w:sz w:val="24"/>
                <w:szCs w:val="24"/>
                <w:lang w:val="en-US" w:eastAsia="zh-CN"/>
              </w:rPr>
              <w:t>，排放速率为0.004kg/h</w:t>
            </w:r>
            <w:r>
              <w:rPr>
                <w:rFonts w:hint="default"/>
                <w:sz w:val="24"/>
                <w:szCs w:val="24"/>
                <w:lang w:val="en-US" w:eastAsia="zh-CN"/>
              </w:rPr>
              <w:t>。</w:t>
            </w:r>
          </w:p>
          <w:p>
            <w:pPr>
              <w:numPr>
                <w:ilvl w:val="0"/>
                <w:numId w:val="11"/>
              </w:numPr>
              <w:bidi w:val="0"/>
              <w:ind w:left="0" w:leftChars="0" w:firstLine="482" w:firstLineChars="200"/>
              <w:rPr>
                <w:rFonts w:hint="eastAsia"/>
                <w:b/>
                <w:bCs/>
                <w:sz w:val="24"/>
                <w:szCs w:val="24"/>
                <w:lang w:val="en-US" w:eastAsia="zh-CN"/>
              </w:rPr>
            </w:pPr>
            <w:r>
              <w:rPr>
                <w:rFonts w:hint="eastAsia"/>
                <w:b/>
                <w:bCs/>
                <w:sz w:val="24"/>
                <w:szCs w:val="24"/>
                <w:lang w:val="en-US" w:eastAsia="zh-CN"/>
              </w:rPr>
              <w:t>异味</w:t>
            </w:r>
          </w:p>
          <w:p>
            <w:pPr>
              <w:numPr>
                <w:ilvl w:val="0"/>
                <w:numId w:val="0"/>
              </w:numPr>
              <w:bidi w:val="0"/>
              <w:ind w:firstLine="480" w:firstLineChars="200"/>
              <w:rPr>
                <w:rFonts w:hint="eastAsia"/>
                <w:color w:val="FF0000"/>
                <w:sz w:val="24"/>
                <w:szCs w:val="24"/>
                <w:lang w:val="en-US" w:eastAsia="zh-CN"/>
              </w:rPr>
            </w:pPr>
            <w:r>
              <w:rPr>
                <w:rFonts w:hint="default"/>
                <w:color w:val="FF0000"/>
                <w:sz w:val="24"/>
                <w:szCs w:val="24"/>
                <w:lang w:val="en-US" w:eastAsia="zh-CN"/>
              </w:rPr>
              <w:t>项目营运期异味主要来源于生产区</w:t>
            </w:r>
            <w:r>
              <w:rPr>
                <w:rFonts w:hint="eastAsia"/>
                <w:color w:val="FF0000"/>
                <w:sz w:val="24"/>
                <w:szCs w:val="24"/>
                <w:lang w:val="en-US" w:eastAsia="zh-CN"/>
              </w:rPr>
              <w:t>塑化挤出阶段</w:t>
            </w:r>
            <w:r>
              <w:rPr>
                <w:rFonts w:hint="default"/>
                <w:color w:val="FF0000"/>
                <w:sz w:val="24"/>
                <w:szCs w:val="24"/>
                <w:lang w:val="en-US" w:eastAsia="zh-CN"/>
              </w:rPr>
              <w:t>，少量未能被集气罩收集处理的臭气在生产车间内呈无组织形式排放，</w:t>
            </w:r>
            <w:r>
              <w:rPr>
                <w:rFonts w:hint="eastAsia"/>
                <w:color w:val="FF0000"/>
                <w:sz w:val="24"/>
                <w:szCs w:val="24"/>
                <w:lang w:val="en-US" w:eastAsia="zh-CN"/>
              </w:rPr>
              <w:t>以臭气浓度计，</w:t>
            </w:r>
            <w:r>
              <w:rPr>
                <w:rFonts w:hint="default"/>
                <w:color w:val="FF0000"/>
                <w:sz w:val="24"/>
                <w:szCs w:val="24"/>
                <w:lang w:val="en-US" w:eastAsia="zh-CN"/>
              </w:rPr>
              <w:t>异味排放浓度不高</w:t>
            </w:r>
            <w:r>
              <w:rPr>
                <w:rFonts w:hint="eastAsia"/>
                <w:color w:val="FF0000"/>
                <w:sz w:val="24"/>
                <w:szCs w:val="24"/>
                <w:lang w:val="en-US" w:eastAsia="zh-CN"/>
              </w:rPr>
              <w:t>。</w:t>
            </w:r>
          </w:p>
          <w:p>
            <w:pPr>
              <w:numPr>
                <w:ilvl w:val="0"/>
                <w:numId w:val="11"/>
              </w:numPr>
              <w:bidi w:val="0"/>
              <w:ind w:left="0" w:leftChars="0" w:firstLine="482" w:firstLineChars="200"/>
              <w:rPr>
                <w:rFonts w:hint="eastAsia"/>
                <w:b/>
                <w:bCs/>
                <w:sz w:val="24"/>
                <w:szCs w:val="24"/>
                <w:lang w:val="en-US" w:eastAsia="zh-CN"/>
              </w:rPr>
            </w:pPr>
            <w:r>
              <w:rPr>
                <w:rFonts w:hint="eastAsia"/>
                <w:b/>
                <w:bCs/>
                <w:sz w:val="24"/>
                <w:szCs w:val="24"/>
                <w:lang w:val="en-US" w:eastAsia="zh-CN"/>
              </w:rPr>
              <w:t>食堂油烟</w:t>
            </w:r>
          </w:p>
          <w:p>
            <w:pPr>
              <w:keepNext w:val="0"/>
              <w:keepLines w:val="0"/>
              <w:widowControl/>
              <w:suppressLineNumbers w:val="0"/>
              <w:ind w:firstLine="480" w:firstLineChars="200"/>
              <w:jc w:val="left"/>
              <w:rPr>
                <w:rFonts w:hint="eastAsia"/>
                <w:sz w:val="24"/>
                <w:szCs w:val="24"/>
                <w:lang w:val="en-US" w:eastAsia="zh-CN"/>
              </w:rPr>
            </w:pPr>
            <w:r>
              <w:rPr>
                <w:rFonts w:hint="eastAsia"/>
                <w:sz w:val="24"/>
                <w:szCs w:val="24"/>
                <w:lang w:val="en-US" w:eastAsia="zh-CN"/>
              </w:rPr>
              <w:t>本项目有2人在厂内食宿，</w:t>
            </w:r>
            <w:r>
              <w:rPr>
                <w:rFonts w:hint="default"/>
                <w:sz w:val="24"/>
                <w:szCs w:val="24"/>
                <w:lang w:val="en-US" w:eastAsia="zh-CN"/>
              </w:rPr>
              <w:t>按每人每天</w:t>
            </w:r>
            <w:r>
              <w:rPr>
                <w:rFonts w:hint="eastAsia"/>
                <w:sz w:val="24"/>
                <w:szCs w:val="24"/>
                <w:lang w:val="en-US" w:eastAsia="zh-CN"/>
              </w:rPr>
              <w:t>30</w:t>
            </w:r>
            <w:r>
              <w:rPr>
                <w:rFonts w:hint="default"/>
                <w:sz w:val="24"/>
                <w:szCs w:val="24"/>
                <w:lang w:val="en-US" w:eastAsia="zh-CN"/>
              </w:rPr>
              <w:t>g食用油计算，</w:t>
            </w:r>
            <w:r>
              <w:rPr>
                <w:rFonts w:hint="eastAsia"/>
                <w:sz w:val="24"/>
                <w:szCs w:val="24"/>
                <w:lang w:val="en-US" w:eastAsia="zh-CN"/>
              </w:rPr>
              <w:t>则用油量为60g/d，</w:t>
            </w:r>
            <w:r>
              <w:rPr>
                <w:rFonts w:hint="default"/>
                <w:sz w:val="24"/>
                <w:szCs w:val="24"/>
                <w:lang w:val="en-US" w:eastAsia="zh-CN"/>
              </w:rPr>
              <w:t>食用油的平均挥发量为总耗油量的2</w:t>
            </w:r>
            <w:r>
              <w:rPr>
                <w:rFonts w:hint="eastAsia"/>
                <w:sz w:val="24"/>
                <w:szCs w:val="24"/>
                <w:lang w:val="en-US" w:eastAsia="zh-CN"/>
              </w:rPr>
              <w:t>%，产生的油烟量为0.36kg/a，</w:t>
            </w:r>
            <w:r>
              <w:rPr>
                <w:rFonts w:hint="eastAsia"/>
                <w:color w:val="auto"/>
                <w:sz w:val="24"/>
                <w:szCs w:val="24"/>
                <w:lang w:val="en-US" w:eastAsia="zh-CN"/>
              </w:rPr>
              <w:t>每天厨房工作2小时，项目再厨房安装抽油烟机（引风量为1000m</w:t>
            </w:r>
            <w:r>
              <w:rPr>
                <w:rFonts w:hint="eastAsia"/>
                <w:color w:val="auto"/>
                <w:sz w:val="24"/>
                <w:szCs w:val="24"/>
                <w:vertAlign w:val="superscript"/>
                <w:lang w:val="en-US" w:eastAsia="zh-CN"/>
              </w:rPr>
              <w:t>3</w:t>
            </w:r>
            <w:r>
              <w:rPr>
                <w:rFonts w:hint="eastAsia"/>
                <w:color w:val="auto"/>
                <w:sz w:val="24"/>
                <w:szCs w:val="24"/>
                <w:vertAlign w:val="baseline"/>
                <w:lang w:val="en-US" w:eastAsia="zh-CN"/>
              </w:rPr>
              <w:t>/h</w:t>
            </w:r>
            <w:r>
              <w:rPr>
                <w:rFonts w:hint="eastAsia"/>
                <w:color w:val="auto"/>
                <w:sz w:val="24"/>
                <w:szCs w:val="24"/>
                <w:lang w:val="en-US" w:eastAsia="zh-CN"/>
              </w:rPr>
              <w:t>，去除率为60%），</w:t>
            </w:r>
            <w:r>
              <w:rPr>
                <w:rFonts w:hint="eastAsia"/>
                <w:sz w:val="24"/>
                <w:szCs w:val="24"/>
                <w:lang w:val="en-US" w:eastAsia="zh-CN"/>
              </w:rPr>
              <w:t>经油烟机处理后，油烟排放量为0.144kg/a，排放浓度为0.12mg/m</w:t>
            </w:r>
            <w:r>
              <w:rPr>
                <w:rFonts w:hint="eastAsia"/>
                <w:sz w:val="24"/>
                <w:szCs w:val="24"/>
                <w:vertAlign w:val="superscript"/>
                <w:lang w:val="en-US" w:eastAsia="zh-CN"/>
              </w:rPr>
              <w:t>3</w:t>
            </w:r>
            <w:r>
              <w:rPr>
                <w:rFonts w:hint="eastAsia"/>
                <w:sz w:val="24"/>
                <w:szCs w:val="24"/>
                <w:vertAlign w:val="baseline"/>
                <w:lang w:val="en-US" w:eastAsia="zh-CN"/>
              </w:rPr>
              <w:t>，</w:t>
            </w:r>
            <w:r>
              <w:rPr>
                <w:rFonts w:hint="eastAsia"/>
                <w:sz w:val="24"/>
                <w:szCs w:val="24"/>
                <w:lang w:val="en-US" w:eastAsia="zh-CN"/>
              </w:rPr>
              <w:t xml:space="preserve">满足《饮食业油烟排放标准》（GB18483-2001）油烟最高允许排放浓度 </w:t>
            </w:r>
            <w:r>
              <w:rPr>
                <w:rFonts w:hint="default"/>
                <w:sz w:val="24"/>
                <w:szCs w:val="24"/>
                <w:lang w:val="en-US" w:eastAsia="zh-CN"/>
              </w:rPr>
              <w:t>2mg/m</w:t>
            </w:r>
            <w:r>
              <w:rPr>
                <w:rFonts w:hint="eastAsia"/>
                <w:sz w:val="24"/>
                <w:szCs w:val="24"/>
                <w:vertAlign w:val="superscript"/>
                <w:lang w:val="en-US" w:eastAsia="zh-CN"/>
              </w:rPr>
              <w:t>3</w:t>
            </w:r>
            <w:r>
              <w:rPr>
                <w:rFonts w:hint="eastAsia"/>
                <w:sz w:val="24"/>
                <w:szCs w:val="24"/>
                <w:lang w:val="en-US" w:eastAsia="zh-CN"/>
              </w:rPr>
              <w:t>。</w:t>
            </w:r>
          </w:p>
          <w:p>
            <w:pPr>
              <w:keepNext w:val="0"/>
              <w:keepLines w:val="0"/>
              <w:widowControl/>
              <w:suppressLineNumbers w:val="0"/>
              <w:ind w:firstLine="480" w:firstLineChars="200"/>
              <w:jc w:val="left"/>
              <w:rPr>
                <w:rFonts w:hint="default" w:ascii="Times New Roman" w:hAnsi="Times New Roman" w:cs="Times New Roman"/>
                <w:sz w:val="24"/>
                <w:szCs w:val="24"/>
              </w:rPr>
            </w:pPr>
            <w:r>
              <w:rPr>
                <w:rFonts w:hint="eastAsia" w:ascii="宋体" w:hAnsi="宋体" w:eastAsia="宋体" w:cs="宋体"/>
                <w:color w:val="000000"/>
                <w:kern w:val="0"/>
                <w:sz w:val="24"/>
                <w:szCs w:val="24"/>
                <w:lang w:val="en-US" w:eastAsia="zh-CN" w:bidi="ar"/>
              </w:rPr>
              <w:t>各污染物产排情况和</w:t>
            </w:r>
            <w:r>
              <w:rPr>
                <w:rFonts w:hint="default" w:ascii="Times New Roman" w:hAnsi="Times New Roman" w:eastAsia="宋体" w:cs="Times New Roman"/>
                <w:color w:val="000000"/>
                <w:kern w:val="0"/>
                <w:sz w:val="24"/>
                <w:szCs w:val="24"/>
                <w:lang w:val="en-US" w:eastAsia="zh-CN" w:bidi="ar"/>
              </w:rPr>
              <w:t xml:space="preserve">达标情况见下表。 </w:t>
            </w:r>
          </w:p>
          <w:p>
            <w:pPr>
              <w:adjustRightInd w:val="0"/>
              <w:snapToGrid w:val="0"/>
              <w:ind w:firstLine="442" w:firstLineChars="200"/>
              <w:jc w:val="center"/>
              <w:rPr>
                <w:rFonts w:hint="default" w:ascii="Times New Roman" w:hAnsi="Times New Roman" w:cs="Times New Roman"/>
                <w:b/>
                <w:bCs w:val="0"/>
                <w:spacing w:val="-10"/>
                <w:sz w:val="24"/>
                <w:szCs w:val="24"/>
                <w:lang w:eastAsia="zh-CN"/>
              </w:rPr>
            </w:pPr>
            <w:r>
              <w:rPr>
                <w:rFonts w:hint="default" w:ascii="Times New Roman" w:hAnsi="Times New Roman" w:cs="Times New Roman"/>
                <w:b/>
                <w:bCs w:val="0"/>
                <w:spacing w:val="-10"/>
                <w:sz w:val="24"/>
                <w:szCs w:val="24"/>
                <w:lang w:eastAsia="zh-CN"/>
              </w:rPr>
              <w:t>表</w:t>
            </w:r>
            <w:r>
              <w:rPr>
                <w:rFonts w:hint="default" w:ascii="Times New Roman" w:hAnsi="Times New Roman" w:cs="Times New Roman"/>
                <w:b/>
                <w:bCs w:val="0"/>
                <w:spacing w:val="-10"/>
                <w:sz w:val="24"/>
                <w:szCs w:val="24"/>
                <w:lang w:val="en-US" w:eastAsia="zh-CN"/>
              </w:rPr>
              <w:t xml:space="preserve">4-1 </w:t>
            </w:r>
            <w:r>
              <w:rPr>
                <w:rFonts w:hint="default" w:ascii="Times New Roman" w:hAnsi="Times New Roman" w:cs="Times New Roman"/>
                <w:b/>
                <w:bCs w:val="0"/>
                <w:spacing w:val="-10"/>
                <w:sz w:val="24"/>
                <w:szCs w:val="24"/>
                <w:lang w:eastAsia="zh-CN"/>
              </w:rPr>
              <w:t>生产废气产排情况表</w:t>
            </w:r>
          </w:p>
          <w:tbl>
            <w:tblPr>
              <w:tblStyle w:val="14"/>
              <w:tblW w:w="7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68"/>
              <w:gridCol w:w="826"/>
              <w:gridCol w:w="997"/>
              <w:gridCol w:w="997"/>
              <w:gridCol w:w="998"/>
              <w:gridCol w:w="997"/>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96" w:type="dxa"/>
                  <w:vMerge w:val="restart"/>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default" w:ascii="Times New Roman" w:hAnsi="Times New Roman" w:cs="Times New Roman"/>
                      <w:b w:val="0"/>
                      <w:bCs/>
                      <w:spacing w:val="-10"/>
                      <w:sz w:val="21"/>
                      <w:szCs w:val="21"/>
                      <w:vertAlign w:val="baseline"/>
                      <w:lang w:eastAsia="zh-CN"/>
                    </w:rPr>
                    <w:t>产污单元</w:t>
                  </w:r>
                </w:p>
              </w:tc>
              <w:tc>
                <w:tcPr>
                  <w:tcW w:w="1168" w:type="dxa"/>
                  <w:vMerge w:val="restart"/>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default" w:ascii="Times New Roman" w:hAnsi="Times New Roman" w:cs="Times New Roman"/>
                      <w:b w:val="0"/>
                      <w:bCs/>
                      <w:spacing w:val="-10"/>
                      <w:sz w:val="21"/>
                      <w:szCs w:val="21"/>
                      <w:vertAlign w:val="baseline"/>
                      <w:lang w:eastAsia="zh-CN"/>
                    </w:rPr>
                    <w:t>污染物</w:t>
                  </w:r>
                </w:p>
              </w:tc>
              <w:tc>
                <w:tcPr>
                  <w:tcW w:w="826" w:type="dxa"/>
                  <w:vMerge w:val="restart"/>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eastAsia="zh-CN"/>
                    </w:rPr>
                    <w:t>产生量</w:t>
                  </w:r>
                  <w:r>
                    <w:rPr>
                      <w:rFonts w:hint="eastAsia" w:ascii="Times New Roman" w:hAnsi="Times New Roman" w:cs="Times New Roman"/>
                      <w:b w:val="0"/>
                      <w:bCs/>
                      <w:spacing w:val="-10"/>
                      <w:sz w:val="21"/>
                      <w:szCs w:val="21"/>
                      <w:vertAlign w:val="baseline"/>
                      <w:lang w:val="en-US" w:eastAsia="zh-CN"/>
                    </w:rPr>
                    <w:t>(t/a)</w:t>
                  </w:r>
                </w:p>
              </w:tc>
              <w:tc>
                <w:tcPr>
                  <w:tcW w:w="2992" w:type="dxa"/>
                  <w:gridSpan w:val="3"/>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default" w:ascii="Times New Roman" w:hAnsi="Times New Roman" w:cs="Times New Roman"/>
                      <w:b w:val="0"/>
                      <w:bCs/>
                      <w:spacing w:val="-10"/>
                      <w:sz w:val="21"/>
                      <w:szCs w:val="21"/>
                      <w:vertAlign w:val="baseline"/>
                      <w:lang w:eastAsia="zh-CN"/>
                    </w:rPr>
                    <w:t>有组织</w:t>
                  </w:r>
                </w:p>
              </w:tc>
              <w:tc>
                <w:tcPr>
                  <w:tcW w:w="1995" w:type="dxa"/>
                  <w:gridSpan w:val="2"/>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default" w:ascii="Times New Roman" w:hAnsi="Times New Roman" w:cs="Times New Roman"/>
                      <w:b w:val="0"/>
                      <w:bCs/>
                      <w:spacing w:val="-10"/>
                      <w:sz w:val="21"/>
                      <w:szCs w:val="21"/>
                      <w:vertAlign w:val="baseline"/>
                      <w:lang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96" w:type="dxa"/>
                  <w:vMerge w:val="continue"/>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p>
              </w:tc>
              <w:tc>
                <w:tcPr>
                  <w:tcW w:w="1168" w:type="dxa"/>
                  <w:vMerge w:val="continue"/>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p>
              </w:tc>
              <w:tc>
                <w:tcPr>
                  <w:tcW w:w="826" w:type="dxa"/>
                  <w:vMerge w:val="continue"/>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eastAsia="zh-CN"/>
                    </w:rPr>
                    <w:t>排放量</w:t>
                  </w:r>
                  <w:r>
                    <w:rPr>
                      <w:rFonts w:hint="eastAsia" w:cs="Times New Roman"/>
                      <w:b w:val="0"/>
                      <w:bCs/>
                      <w:spacing w:val="-10"/>
                      <w:sz w:val="21"/>
                      <w:szCs w:val="21"/>
                      <w:vertAlign w:val="baseline"/>
                      <w:lang w:val="en-US" w:eastAsia="zh-CN"/>
                    </w:rPr>
                    <w:t>(t/a)</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eastAsia="zh-CN"/>
                    </w:rPr>
                    <w:t>排放速率</w:t>
                  </w:r>
                  <w:r>
                    <w:rPr>
                      <w:rFonts w:hint="eastAsia" w:cs="Times New Roman"/>
                      <w:b w:val="0"/>
                      <w:bCs/>
                      <w:spacing w:val="-10"/>
                      <w:sz w:val="21"/>
                      <w:szCs w:val="21"/>
                      <w:vertAlign w:val="baseline"/>
                      <w:lang w:val="en-US" w:eastAsia="zh-CN"/>
                    </w:rPr>
                    <w:t>(kg/h)</w:t>
                  </w:r>
                </w:p>
              </w:tc>
              <w:tc>
                <w:tcPr>
                  <w:tcW w:w="99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eastAsia="zh-CN"/>
                    </w:rPr>
                    <w:t>排放浓度</w:t>
                  </w:r>
                  <w:r>
                    <w:rPr>
                      <w:rFonts w:hint="eastAsia" w:cs="Times New Roman"/>
                      <w:b w:val="0"/>
                      <w:bCs/>
                      <w:spacing w:val="-10"/>
                      <w:sz w:val="21"/>
                      <w:szCs w:val="21"/>
                      <w:vertAlign w:val="baseline"/>
                      <w:lang w:val="en-US" w:eastAsia="zh-CN"/>
                    </w:rPr>
                    <w:t>(mg/m</w:t>
                  </w:r>
                  <w:r>
                    <w:rPr>
                      <w:rFonts w:hint="eastAsia" w:cs="Times New Roman"/>
                      <w:b w:val="0"/>
                      <w:bCs/>
                      <w:spacing w:val="-10"/>
                      <w:sz w:val="21"/>
                      <w:szCs w:val="21"/>
                      <w:vertAlign w:val="superscript"/>
                      <w:lang w:val="en-US" w:eastAsia="zh-CN"/>
                    </w:rPr>
                    <w:t>3</w:t>
                  </w:r>
                  <w:r>
                    <w:rPr>
                      <w:rFonts w:hint="eastAsia" w:cs="Times New Roman"/>
                      <w:b w:val="0"/>
                      <w:bCs/>
                      <w:spacing w:val="-10"/>
                      <w:sz w:val="21"/>
                      <w:szCs w:val="21"/>
                      <w:vertAlign w:val="baseline"/>
                      <w:lang w:val="en-US" w:eastAsia="zh-CN"/>
                    </w:rPr>
                    <w:t>)</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eastAsia="zh-CN"/>
                    </w:rPr>
                    <w:t>排放量</w:t>
                  </w:r>
                  <w:r>
                    <w:rPr>
                      <w:rFonts w:hint="eastAsia" w:cs="Times New Roman"/>
                      <w:b w:val="0"/>
                      <w:bCs/>
                      <w:spacing w:val="-10"/>
                      <w:sz w:val="21"/>
                      <w:szCs w:val="21"/>
                      <w:vertAlign w:val="baseline"/>
                      <w:lang w:val="en-US" w:eastAsia="zh-CN"/>
                    </w:rPr>
                    <w:t>(t/a)</w:t>
                  </w:r>
                </w:p>
              </w:tc>
              <w:tc>
                <w:tcPr>
                  <w:tcW w:w="99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eastAsia="zh-CN"/>
                    </w:rPr>
                    <w:t>排放速率</w:t>
                  </w:r>
                  <w:r>
                    <w:rPr>
                      <w:rFonts w:hint="eastAsia" w:cs="Times New Roman"/>
                      <w:b w:val="0"/>
                      <w:bCs/>
                      <w:spacing w:val="-10"/>
                      <w:sz w:val="21"/>
                      <w:szCs w:val="21"/>
                      <w:vertAlign w:val="baseline"/>
                      <w:lang w:val="en-US" w:eastAsia="zh-CN"/>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96"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eastAsia" w:cs="Times New Roman"/>
                      <w:b w:val="0"/>
                      <w:bCs/>
                      <w:spacing w:val="-10"/>
                      <w:sz w:val="21"/>
                      <w:szCs w:val="21"/>
                      <w:vertAlign w:val="baseline"/>
                      <w:lang w:eastAsia="zh-CN"/>
                    </w:rPr>
                    <w:t>塑化挤出</w:t>
                  </w:r>
                </w:p>
              </w:tc>
              <w:tc>
                <w:tcPr>
                  <w:tcW w:w="116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eastAsia" w:cs="Times New Roman"/>
                      <w:b w:val="0"/>
                      <w:bCs/>
                      <w:spacing w:val="-10"/>
                      <w:sz w:val="21"/>
                      <w:szCs w:val="21"/>
                      <w:vertAlign w:val="baseline"/>
                      <w:lang w:eastAsia="zh-CN"/>
                    </w:rPr>
                    <w:t>非甲烷总烃</w:t>
                  </w:r>
                </w:p>
              </w:tc>
              <w:tc>
                <w:tcPr>
                  <w:tcW w:w="826"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0.357</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0.032</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0.013</w:t>
                  </w:r>
                </w:p>
              </w:tc>
              <w:tc>
                <w:tcPr>
                  <w:tcW w:w="99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1.3</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0.0357</w:t>
                  </w:r>
                </w:p>
              </w:tc>
              <w:tc>
                <w:tcPr>
                  <w:tcW w:w="99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96"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eastAsia" w:cs="Times New Roman"/>
                      <w:b w:val="0"/>
                      <w:bCs/>
                      <w:spacing w:val="-10"/>
                      <w:sz w:val="21"/>
                      <w:szCs w:val="21"/>
                      <w:vertAlign w:val="baseline"/>
                      <w:lang w:eastAsia="zh-CN"/>
                    </w:rPr>
                    <w:t>定型</w:t>
                  </w:r>
                </w:p>
              </w:tc>
              <w:tc>
                <w:tcPr>
                  <w:tcW w:w="116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eastAsia="zh-CN"/>
                    </w:rPr>
                  </w:pPr>
                  <w:r>
                    <w:rPr>
                      <w:rFonts w:hint="eastAsia" w:cs="Times New Roman"/>
                      <w:b w:val="0"/>
                      <w:bCs/>
                      <w:spacing w:val="-10"/>
                      <w:sz w:val="21"/>
                      <w:szCs w:val="21"/>
                      <w:vertAlign w:val="baseline"/>
                      <w:lang w:eastAsia="zh-CN"/>
                    </w:rPr>
                    <w:t>颗粒物</w:t>
                  </w:r>
                </w:p>
              </w:tc>
              <w:tc>
                <w:tcPr>
                  <w:tcW w:w="826"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0.0102</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w:t>
                  </w: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w:t>
                  </w:r>
                </w:p>
              </w:tc>
              <w:tc>
                <w:tcPr>
                  <w:tcW w:w="998" w:type="dxa"/>
                  <w:vAlign w:val="center"/>
                </w:tcPr>
                <w:p>
                  <w:pPr>
                    <w:adjustRightInd w:val="0"/>
                    <w:snapToGrid w:val="0"/>
                    <w:spacing w:line="240" w:lineRule="auto"/>
                    <w:jc w:val="both"/>
                    <w:rPr>
                      <w:rFonts w:hint="default" w:ascii="Times New Roman" w:hAnsi="Times New Roman" w:cs="Times New Roman"/>
                      <w:b w:val="0"/>
                      <w:bCs/>
                      <w:spacing w:val="-10"/>
                      <w:sz w:val="21"/>
                      <w:szCs w:val="21"/>
                      <w:vertAlign w:val="baseline"/>
                      <w:lang w:eastAsia="zh-CN"/>
                    </w:rPr>
                  </w:pPr>
                </w:p>
              </w:tc>
              <w:tc>
                <w:tcPr>
                  <w:tcW w:w="997"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0.0102</w:t>
                  </w:r>
                </w:p>
              </w:tc>
              <w:tc>
                <w:tcPr>
                  <w:tcW w:w="99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cs="Times New Roman"/>
                      <w:b w:val="0"/>
                      <w:bCs/>
                      <w:spacing w:val="-10"/>
                      <w:sz w:val="21"/>
                      <w:szCs w:val="21"/>
                      <w:vertAlign w:val="baseline"/>
                      <w:lang w:val="en-US" w:eastAsia="zh-CN"/>
                    </w:rPr>
                    <w:t>0.004</w:t>
                  </w:r>
                </w:p>
              </w:tc>
            </w:tr>
          </w:tbl>
          <w:p>
            <w:pPr>
              <w:adjustRightInd w:val="0"/>
              <w:snapToGrid w:val="0"/>
              <w:ind w:firstLine="440" w:firstLineChars="200"/>
              <w:jc w:val="both"/>
              <w:rPr>
                <w:rFonts w:hint="eastAsia" w:ascii="宋体" w:hAnsi="宋体" w:cs="宋体"/>
                <w:bCs/>
                <w:spacing w:val="-10"/>
                <w:sz w:val="24"/>
                <w:szCs w:val="24"/>
                <w:lang w:eastAsia="zh-CN"/>
              </w:rPr>
            </w:pPr>
            <w:r>
              <w:rPr>
                <w:rFonts w:hint="eastAsia" w:ascii="宋体" w:hAnsi="宋体" w:cs="宋体"/>
                <w:bCs/>
                <w:spacing w:val="-10"/>
                <w:sz w:val="24"/>
                <w:szCs w:val="24"/>
                <w:lang w:eastAsia="zh-CN"/>
              </w:rPr>
              <w:t>排气筒情况见下表。</w:t>
            </w:r>
          </w:p>
          <w:p>
            <w:pPr>
              <w:adjustRightInd w:val="0"/>
              <w:snapToGrid w:val="0"/>
              <w:ind w:firstLine="442" w:firstLineChars="200"/>
              <w:jc w:val="center"/>
              <w:rPr>
                <w:rFonts w:hint="default" w:ascii="Times New Roman" w:hAnsi="Times New Roman" w:cs="Times New Roman"/>
                <w:b/>
                <w:bCs w:val="0"/>
                <w:spacing w:val="-10"/>
                <w:sz w:val="24"/>
                <w:szCs w:val="24"/>
                <w:lang w:val="en-US" w:eastAsia="zh-CN"/>
              </w:rPr>
            </w:pPr>
            <w:r>
              <w:rPr>
                <w:rFonts w:hint="default" w:ascii="Times New Roman" w:hAnsi="Times New Roman" w:cs="Times New Roman"/>
                <w:b/>
                <w:bCs w:val="0"/>
                <w:spacing w:val="-10"/>
                <w:sz w:val="24"/>
                <w:szCs w:val="24"/>
                <w:lang w:eastAsia="zh-CN"/>
              </w:rPr>
              <w:t>表</w:t>
            </w:r>
            <w:r>
              <w:rPr>
                <w:rFonts w:hint="default" w:ascii="Times New Roman" w:hAnsi="Times New Roman" w:cs="Times New Roman"/>
                <w:b/>
                <w:bCs w:val="0"/>
                <w:spacing w:val="-10"/>
                <w:sz w:val="24"/>
                <w:szCs w:val="24"/>
                <w:lang w:val="en-US" w:eastAsia="zh-CN"/>
              </w:rPr>
              <w:t>4-2 排气筒信息一览表</w:t>
            </w:r>
          </w:p>
          <w:tbl>
            <w:tblPr>
              <w:tblStyle w:val="14"/>
              <w:tblW w:w="7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90"/>
              <w:gridCol w:w="1005"/>
              <w:gridCol w:w="1020"/>
              <w:gridCol w:w="1201"/>
              <w:gridCol w:w="121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98" w:type="dxa"/>
                  <w:vMerge w:val="restart"/>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编号</w:t>
                  </w:r>
                </w:p>
              </w:tc>
              <w:tc>
                <w:tcPr>
                  <w:tcW w:w="4216" w:type="dxa"/>
                  <w:gridSpan w:val="4"/>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排气筒参数</w:t>
                  </w:r>
                </w:p>
              </w:tc>
              <w:tc>
                <w:tcPr>
                  <w:tcW w:w="1215" w:type="dxa"/>
                  <w:vMerge w:val="restart"/>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类型</w:t>
                  </w:r>
                </w:p>
              </w:tc>
              <w:tc>
                <w:tcPr>
                  <w:tcW w:w="1689" w:type="dxa"/>
                  <w:vMerge w:val="restart"/>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98" w:type="dxa"/>
                  <w:vMerge w:val="continue"/>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p>
              </w:tc>
              <w:tc>
                <w:tcPr>
                  <w:tcW w:w="990"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高度（m）</w:t>
                  </w:r>
                </w:p>
              </w:tc>
              <w:tc>
                <w:tcPr>
                  <w:tcW w:w="1005"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内径（m)</w:t>
                  </w:r>
                </w:p>
              </w:tc>
              <w:tc>
                <w:tcPr>
                  <w:tcW w:w="1020"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温度（℃）</w:t>
                  </w:r>
                </w:p>
              </w:tc>
              <w:tc>
                <w:tcPr>
                  <w:tcW w:w="1201"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流量（m</w:t>
                  </w:r>
                  <w:r>
                    <w:rPr>
                      <w:rFonts w:hint="default" w:ascii="Times New Roman" w:hAnsi="Times New Roman" w:cs="Times New Roman"/>
                      <w:b w:val="0"/>
                      <w:bCs/>
                      <w:spacing w:val="-10"/>
                      <w:sz w:val="21"/>
                      <w:szCs w:val="21"/>
                      <w:vertAlign w:val="superscript"/>
                      <w:lang w:val="en-US" w:eastAsia="zh-CN"/>
                    </w:rPr>
                    <w:t>3</w:t>
                  </w:r>
                  <w:r>
                    <w:rPr>
                      <w:rFonts w:hint="default" w:ascii="Times New Roman" w:hAnsi="Times New Roman" w:cs="Times New Roman"/>
                      <w:b w:val="0"/>
                      <w:bCs/>
                      <w:spacing w:val="-10"/>
                      <w:sz w:val="21"/>
                      <w:szCs w:val="21"/>
                      <w:vertAlign w:val="baseline"/>
                      <w:lang w:val="en-US" w:eastAsia="zh-CN"/>
                    </w:rPr>
                    <w:t>/h）</w:t>
                  </w:r>
                </w:p>
              </w:tc>
              <w:tc>
                <w:tcPr>
                  <w:tcW w:w="1215" w:type="dxa"/>
                  <w:vMerge w:val="continue"/>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p>
              </w:tc>
              <w:tc>
                <w:tcPr>
                  <w:tcW w:w="1689" w:type="dxa"/>
                  <w:vMerge w:val="continue"/>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98"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default" w:ascii="Times New Roman" w:hAnsi="Times New Roman" w:cs="Times New Roman"/>
                      <w:b w:val="0"/>
                      <w:bCs/>
                      <w:spacing w:val="-10"/>
                      <w:sz w:val="21"/>
                      <w:szCs w:val="21"/>
                      <w:vertAlign w:val="baseline"/>
                      <w:lang w:val="en-US" w:eastAsia="zh-CN"/>
                    </w:rPr>
                    <w:t>DA001</w:t>
                  </w:r>
                </w:p>
              </w:tc>
              <w:tc>
                <w:tcPr>
                  <w:tcW w:w="990"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15</w:t>
                  </w:r>
                </w:p>
              </w:tc>
              <w:tc>
                <w:tcPr>
                  <w:tcW w:w="1005"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0.5</w:t>
                  </w:r>
                </w:p>
              </w:tc>
              <w:tc>
                <w:tcPr>
                  <w:tcW w:w="1020"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25</w:t>
                  </w:r>
                </w:p>
              </w:tc>
              <w:tc>
                <w:tcPr>
                  <w:tcW w:w="1201"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10000</w:t>
                  </w:r>
                </w:p>
              </w:tc>
              <w:tc>
                <w:tcPr>
                  <w:tcW w:w="1215"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一般排放口</w:t>
                  </w:r>
                </w:p>
              </w:tc>
              <w:tc>
                <w:tcPr>
                  <w:tcW w:w="1689" w:type="dxa"/>
                  <w:vAlign w:val="center"/>
                </w:tcPr>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E：</w:t>
                  </w:r>
                  <w:r>
                    <w:rPr>
                      <w:rFonts w:hint="default" w:ascii="Times New Roman" w:hAnsi="Times New Roman" w:cs="Times New Roman"/>
                      <w:b w:val="0"/>
                      <w:bCs/>
                      <w:spacing w:val="-10"/>
                      <w:sz w:val="21"/>
                      <w:szCs w:val="21"/>
                      <w:vertAlign w:val="baseline"/>
                      <w:lang w:val="en-US" w:eastAsia="zh-CN"/>
                    </w:rPr>
                    <w:t>98°30′40.18″</w:t>
                  </w:r>
                </w:p>
                <w:p>
                  <w:pPr>
                    <w:adjustRightInd w:val="0"/>
                    <w:snapToGrid w:val="0"/>
                    <w:spacing w:line="240" w:lineRule="auto"/>
                    <w:jc w:val="center"/>
                    <w:rPr>
                      <w:rFonts w:hint="default" w:ascii="Times New Roman" w:hAnsi="Times New Roman" w:cs="Times New Roman"/>
                      <w:b w:val="0"/>
                      <w:bCs/>
                      <w:spacing w:val="-10"/>
                      <w:sz w:val="21"/>
                      <w:szCs w:val="21"/>
                      <w:vertAlign w:val="baseline"/>
                      <w:lang w:val="en-US" w:eastAsia="zh-CN"/>
                    </w:rPr>
                  </w:pPr>
                  <w:r>
                    <w:rPr>
                      <w:rFonts w:hint="eastAsia" w:ascii="Times New Roman" w:hAnsi="Times New Roman" w:cs="Times New Roman"/>
                      <w:b w:val="0"/>
                      <w:bCs/>
                      <w:spacing w:val="-10"/>
                      <w:sz w:val="21"/>
                      <w:szCs w:val="21"/>
                      <w:vertAlign w:val="baseline"/>
                      <w:lang w:val="en-US" w:eastAsia="zh-CN"/>
                    </w:rPr>
                    <w:t>N：</w:t>
                  </w:r>
                  <w:r>
                    <w:rPr>
                      <w:rFonts w:hint="default" w:ascii="Times New Roman" w:hAnsi="Times New Roman" w:cs="Times New Roman"/>
                      <w:b w:val="0"/>
                      <w:bCs/>
                      <w:spacing w:val="-10"/>
                      <w:sz w:val="21"/>
                      <w:szCs w:val="21"/>
                      <w:vertAlign w:val="baseline"/>
                      <w:lang w:val="en-US" w:eastAsia="zh-CN"/>
                    </w:rPr>
                    <w:t>24°23′53.1</w:t>
                  </w:r>
                  <w:r>
                    <w:rPr>
                      <w:rFonts w:hint="eastAsia" w:ascii="Times New Roman" w:hAnsi="Times New Roman" w:cs="Times New Roman"/>
                      <w:b w:val="0"/>
                      <w:bCs/>
                      <w:spacing w:val="-10"/>
                      <w:sz w:val="21"/>
                      <w:szCs w:val="21"/>
                      <w:vertAlign w:val="baseline"/>
                      <w:lang w:val="en-US" w:eastAsia="zh-CN"/>
                    </w:rPr>
                    <w:t>6</w:t>
                  </w:r>
                  <w:r>
                    <w:rPr>
                      <w:rFonts w:hint="default" w:ascii="Times New Roman" w:hAnsi="Times New Roman" w:cs="Times New Roman"/>
                      <w:b w:val="0"/>
                      <w:bCs/>
                      <w:spacing w:val="-10"/>
                      <w:sz w:val="21"/>
                      <w:szCs w:val="21"/>
                      <w:vertAlign w:val="baseline"/>
                      <w:lang w:val="en-US" w:eastAsia="zh-CN"/>
                    </w:rPr>
                    <w:t>″</w:t>
                  </w:r>
                </w:p>
              </w:tc>
            </w:tr>
          </w:tbl>
          <w:p>
            <w:pPr>
              <w:numPr>
                <w:ilvl w:val="0"/>
                <w:numId w:val="10"/>
              </w:numPr>
              <w:adjustRightInd w:val="0"/>
              <w:snapToGrid w:val="0"/>
              <w:ind w:left="0" w:leftChars="0" w:firstLine="482" w:firstLineChars="200"/>
              <w:jc w:val="both"/>
              <w:rPr>
                <w:rFonts w:hint="eastAsia" w:hAnsi="宋体"/>
                <w:b/>
                <w:bCs/>
                <w:color w:val="auto"/>
                <w:sz w:val="24"/>
                <w:szCs w:val="24"/>
                <w:vertAlign w:val="baseline"/>
                <w:lang w:val="en-US" w:eastAsia="zh-CN"/>
              </w:rPr>
            </w:pPr>
            <w:r>
              <w:rPr>
                <w:rFonts w:hint="eastAsia" w:hAnsi="宋体"/>
                <w:b/>
                <w:bCs/>
                <w:color w:val="auto"/>
                <w:sz w:val="24"/>
                <w:szCs w:val="24"/>
                <w:vertAlign w:val="baseline"/>
                <w:lang w:val="en-US" w:eastAsia="zh-CN"/>
              </w:rPr>
              <w:t>废气污染防治措施可行性论证</w:t>
            </w:r>
          </w:p>
          <w:p>
            <w:pPr>
              <w:numPr>
                <w:ilvl w:val="0"/>
                <w:numId w:val="0"/>
              </w:numPr>
              <w:adjustRightInd w:val="0"/>
              <w:snapToGrid w:val="0"/>
              <w:ind w:firstLine="480" w:firstLineChars="200"/>
              <w:jc w:val="both"/>
              <w:rPr>
                <w:rFonts w:hint="eastAsia" w:hAnsi="宋体"/>
                <w:color w:val="auto"/>
                <w:sz w:val="24"/>
                <w:szCs w:val="24"/>
                <w:vertAlign w:val="baseline"/>
                <w:lang w:val="en-US" w:eastAsia="zh-CN"/>
              </w:rPr>
            </w:pPr>
            <w:r>
              <w:rPr>
                <w:rFonts w:hint="eastAsia" w:hAnsi="宋体"/>
                <w:color w:val="auto"/>
                <w:sz w:val="24"/>
                <w:szCs w:val="24"/>
                <w:vertAlign w:val="baseline"/>
                <w:lang w:val="en-US" w:eastAsia="zh-CN"/>
              </w:rPr>
              <w:t>根据《排污许可证申请与核发技术规范 橡胶和塑料制品工业》（HJ1122-2020）附录A中表A.2塑料制品工业排污单位废气污染防治可行技术参考表进行废气防治措施技术可行论证，将本项目采取的废气治理技术与该标准中规定的废气治理可行技术进行对比分析，具体见下表。</w:t>
            </w:r>
          </w:p>
          <w:p>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color w:val="000000"/>
                <w:kern w:val="0"/>
                <w:sz w:val="24"/>
                <w:szCs w:val="24"/>
                <w:lang w:val="en-US" w:eastAsia="zh-CN" w:bidi="ar"/>
              </w:rPr>
              <w:t>表4-3 废气治理可行性技术对照表</w:t>
            </w:r>
          </w:p>
          <w:tbl>
            <w:tblPr>
              <w:tblStyle w:val="14"/>
              <w:tblW w:w="7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349"/>
              <w:gridCol w:w="2294"/>
              <w:gridCol w:w="203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1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主要生产单元</w:t>
                  </w:r>
                </w:p>
              </w:tc>
              <w:tc>
                <w:tcPr>
                  <w:tcW w:w="134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主要污染物</w:t>
                  </w:r>
                </w:p>
              </w:tc>
              <w:tc>
                <w:tcPr>
                  <w:tcW w:w="2294"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可行技术</w:t>
                  </w:r>
                </w:p>
              </w:tc>
              <w:tc>
                <w:tcPr>
                  <w:tcW w:w="203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本项目措施</w:t>
                  </w:r>
                </w:p>
              </w:tc>
              <w:tc>
                <w:tcPr>
                  <w:tcW w:w="71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17"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塑化挤出</w:t>
                  </w:r>
                </w:p>
              </w:tc>
              <w:tc>
                <w:tcPr>
                  <w:tcW w:w="134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非甲烷总烃</w:t>
                  </w:r>
                </w:p>
              </w:tc>
              <w:tc>
                <w:tcPr>
                  <w:tcW w:w="2294"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喷淋；吸附；吸附浓缩+热力燃烧/催化燃烧</w:t>
                  </w:r>
                </w:p>
              </w:tc>
              <w:tc>
                <w:tcPr>
                  <w:tcW w:w="203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过滤棉+光氧等离子催化</w:t>
                  </w:r>
                  <w:r>
                    <w:rPr>
                      <w:rFonts w:hint="default" w:ascii="Times New Roman" w:hAnsi="Times New Roman" w:eastAsia="宋体" w:cs="Times New Roman"/>
                      <w:color w:val="000000"/>
                      <w:kern w:val="0"/>
                      <w:sz w:val="21"/>
                      <w:szCs w:val="21"/>
                      <w:vertAlign w:val="baseline"/>
                      <w:lang w:val="en-US" w:eastAsia="zh-CN" w:bidi="ar"/>
                    </w:rPr>
                    <w:t>+活性炭吸附</w:t>
                  </w:r>
                </w:p>
              </w:tc>
              <w:tc>
                <w:tcPr>
                  <w:tcW w:w="71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符合</w:t>
                  </w:r>
                </w:p>
              </w:tc>
            </w:tr>
          </w:tbl>
          <w:p>
            <w:pPr>
              <w:keepNext w:val="0"/>
              <w:keepLines w:val="0"/>
              <w:widowControl/>
              <w:suppressLineNumbers w:val="0"/>
              <w:ind w:firstLine="482" w:firstLineChars="200"/>
              <w:jc w:val="left"/>
              <w:rPr>
                <w:rFonts w:hint="eastAsia" w:cs="Times New Roman"/>
                <w:b/>
                <w:bCs/>
                <w:color w:val="FF0000"/>
                <w:sz w:val="24"/>
                <w:szCs w:val="24"/>
                <w:lang w:val="en-US" w:eastAsia="zh-CN"/>
              </w:rPr>
            </w:pPr>
            <w:r>
              <w:rPr>
                <w:rFonts w:hint="eastAsia" w:cs="Times New Roman"/>
                <w:b/>
                <w:bCs/>
                <w:color w:val="FF0000"/>
                <w:sz w:val="24"/>
                <w:szCs w:val="24"/>
                <w:lang w:val="en-US" w:eastAsia="zh-CN"/>
              </w:rPr>
              <w:t>废气处理工艺：</w:t>
            </w:r>
          </w:p>
          <w:p>
            <w:pPr>
              <w:keepNext w:val="0"/>
              <w:keepLines w:val="0"/>
              <w:widowControl/>
              <w:suppressLineNumbers w:val="0"/>
              <w:ind w:firstLine="480" w:firstLineChars="200"/>
              <w:jc w:val="left"/>
              <w:rPr>
                <w:rFonts w:hint="default" w:cs="Times New Roman"/>
                <w:color w:val="FF0000"/>
                <w:sz w:val="24"/>
                <w:szCs w:val="24"/>
                <w:lang w:val="en-US" w:eastAsia="zh-CN"/>
              </w:rPr>
            </w:pPr>
            <w:r>
              <w:rPr>
                <w:rFonts w:hint="default" w:cs="Times New Roman"/>
                <w:color w:val="FF0000"/>
                <w:sz w:val="24"/>
                <w:szCs w:val="24"/>
                <w:lang w:val="en-US" w:eastAsia="zh-CN"/>
              </w:rPr>
              <w:t>注塑产生的废气——&gt;吸风罩——&gt;风管收集——&gt; 等离子设备——&gt;</w:t>
            </w:r>
            <w:r>
              <w:rPr>
                <w:rFonts w:hint="eastAsia" w:cs="Times New Roman"/>
                <w:color w:val="FF0000"/>
                <w:sz w:val="24"/>
                <w:szCs w:val="24"/>
                <w:lang w:val="en-US" w:eastAsia="zh-CN"/>
              </w:rPr>
              <w:t>活性炭</w:t>
            </w:r>
            <w:r>
              <w:rPr>
                <w:rFonts w:hint="default" w:cs="Times New Roman"/>
                <w:color w:val="FF0000"/>
                <w:sz w:val="24"/>
                <w:szCs w:val="24"/>
                <w:lang w:val="en-US" w:eastAsia="zh-CN"/>
              </w:rPr>
              <w:t>系统吸附—&gt;风机—&gt;达标高空排放</w:t>
            </w:r>
          </w:p>
          <w:p>
            <w:pPr>
              <w:keepNext w:val="0"/>
              <w:keepLines w:val="0"/>
              <w:widowControl/>
              <w:suppressLineNumbers w:val="0"/>
              <w:ind w:firstLine="480" w:firstLineChars="200"/>
              <w:jc w:val="left"/>
              <w:rPr>
                <w:rFonts w:hint="default" w:cs="Times New Roman"/>
                <w:color w:val="FF0000"/>
                <w:sz w:val="24"/>
                <w:szCs w:val="24"/>
                <w:lang w:val="en-US" w:eastAsia="zh-CN"/>
              </w:rPr>
            </w:pPr>
            <w:r>
              <w:rPr>
                <w:rFonts w:hint="eastAsia" w:cs="Times New Roman"/>
                <w:color w:val="FF0000"/>
                <w:sz w:val="24"/>
                <w:szCs w:val="24"/>
                <w:lang w:val="en-US" w:eastAsia="zh-CN"/>
              </w:rPr>
              <w:t>首先，</w:t>
            </w:r>
            <w:r>
              <w:rPr>
                <w:rFonts w:hint="default" w:cs="Times New Roman"/>
                <w:color w:val="FF0000"/>
                <w:sz w:val="24"/>
                <w:szCs w:val="24"/>
                <w:lang w:val="en-US" w:eastAsia="zh-CN"/>
              </w:rPr>
              <w:t>废气经均流板过滤棉进入设备时，由设备高压稳定高频放电，瞬间产生1.5万伏特至2万伏特高压，击穿废气。此阶段中，长链、多链废气分子由于键能较弱，约束力较小。很容易被击穿化学键破裂，从而变成小分子化合物，此为第一阶段净化。</w:t>
            </w:r>
          </w:p>
          <w:p>
            <w:pPr>
              <w:keepNext w:val="0"/>
              <w:keepLines w:val="0"/>
              <w:widowControl/>
              <w:suppressLineNumbers w:val="0"/>
              <w:ind w:firstLine="480" w:firstLineChars="200"/>
              <w:jc w:val="left"/>
              <w:rPr>
                <w:rFonts w:hint="default" w:cs="Times New Roman"/>
                <w:color w:val="FF0000"/>
                <w:sz w:val="24"/>
                <w:szCs w:val="24"/>
                <w:lang w:val="en-US" w:eastAsia="zh-CN"/>
              </w:rPr>
            </w:pPr>
            <w:r>
              <w:rPr>
                <w:rFonts w:hint="default" w:cs="Times New Roman"/>
                <w:color w:val="FF0000"/>
                <w:sz w:val="24"/>
                <w:szCs w:val="24"/>
                <w:lang w:val="en-US" w:eastAsia="zh-CN"/>
              </w:rPr>
              <w:t>其次，随废气进入设备的水分子、氧分子被高压击穿断裂，生成强氧化基团羟基、臭氧分子等。这些强氧化基团与废气分子充分接触氧化，加快反应进程。整个反应干净彻底，能量利用率高，净化效率非常高。等离子功能段可以激发污染物能量，促使长链、多链污染物分子的分子键断裂重组，使难处理的污染物降解为较易处理的低碳污染物。</w:t>
            </w:r>
          </w:p>
          <w:p>
            <w:pPr>
              <w:keepNext w:val="0"/>
              <w:keepLines w:val="0"/>
              <w:widowControl/>
              <w:suppressLineNumbers w:val="0"/>
              <w:ind w:firstLine="480" w:firstLineChars="200"/>
              <w:jc w:val="left"/>
              <w:rPr>
                <w:rFonts w:hint="default" w:cs="Times New Roman"/>
                <w:sz w:val="24"/>
                <w:szCs w:val="24"/>
                <w:lang w:val="en-US" w:eastAsia="zh-CN"/>
              </w:rPr>
            </w:pPr>
            <w:r>
              <w:rPr>
                <w:rFonts w:hint="eastAsia" w:cs="Times New Roman"/>
                <w:color w:val="FF0000"/>
                <w:sz w:val="24"/>
                <w:szCs w:val="24"/>
                <w:lang w:val="en-US" w:eastAsia="zh-CN"/>
              </w:rPr>
              <w:t>然后</w:t>
            </w:r>
            <w:r>
              <w:rPr>
                <w:rFonts w:hint="default" w:cs="Times New Roman"/>
                <w:color w:val="FF0000"/>
                <w:sz w:val="24"/>
                <w:szCs w:val="24"/>
                <w:lang w:val="en-US" w:eastAsia="zh-CN"/>
              </w:rPr>
              <w:t>，在风机负压作用下进入活性炭吸附器。活性炭吸附是利用活性炭的多孔性，在吸引力的原理而开发的。由于固体表面上存在着未平衡饱和的分子力或化学键力，因此当此固体表面与气体接触时，就能吸引气体分子，使其浓集并保持在固体表面。这种现象就是吸附现象。本工艺所采用的活性炭吸附法就是利用固体表面的这种性质，当废气与表面的多孔性活性炭接触，废气中的污染物吸附在活性炭固体表面，从而与气体混合物分离，达到净化的目的。</w:t>
            </w:r>
          </w:p>
          <w:p>
            <w:pPr>
              <w:keepNext w:val="0"/>
              <w:keepLines w:val="0"/>
              <w:widowControl/>
              <w:suppressLineNumbers w:val="0"/>
              <w:ind w:firstLine="480" w:firstLineChars="200"/>
              <w:jc w:val="left"/>
              <w:rPr>
                <w:rFonts w:hint="default" w:cs="Times New Roman"/>
                <w:color w:val="FF0000"/>
                <w:sz w:val="24"/>
                <w:szCs w:val="24"/>
                <w:lang w:val="en-US" w:eastAsia="zh-CN"/>
              </w:rPr>
            </w:pPr>
            <w:r>
              <w:rPr>
                <w:rFonts w:hint="eastAsia" w:cs="Times New Roman"/>
                <w:color w:val="FF0000"/>
                <w:sz w:val="24"/>
                <w:szCs w:val="24"/>
                <w:lang w:val="en-US" w:eastAsia="zh-CN"/>
              </w:rPr>
              <w:t>项目采取的“过滤棉+光氧等离子+活性炭吸附装置处理效率达90%，项目产生废气经处理后能达标排放。</w:t>
            </w:r>
          </w:p>
          <w:p>
            <w:pPr>
              <w:keepNext w:val="0"/>
              <w:keepLines w:val="0"/>
              <w:widowControl/>
              <w:suppressLineNumbers w:val="0"/>
              <w:ind w:firstLine="480" w:firstLineChars="200"/>
              <w:jc w:val="left"/>
              <w:rPr>
                <w:rFonts w:hint="default" w:ascii="Times New Roman" w:hAnsi="Times New Roman" w:cs="Times New Roman"/>
                <w:sz w:val="24"/>
                <w:szCs w:val="24"/>
              </w:rPr>
            </w:pPr>
            <w:r>
              <w:rPr>
                <w:rFonts w:hint="eastAsia" w:cs="Times New Roman"/>
                <w:sz w:val="24"/>
                <w:szCs w:val="24"/>
                <w:lang w:val="en-US" w:eastAsia="zh-CN"/>
              </w:rPr>
              <w:t>综上所述</w:t>
            </w:r>
            <w:r>
              <w:rPr>
                <w:rFonts w:hint="default" w:ascii="Times New Roman" w:hAnsi="Times New Roman" w:cs="Times New Roman"/>
                <w:sz w:val="24"/>
                <w:szCs w:val="24"/>
                <w:lang w:val="en-US" w:eastAsia="zh-CN"/>
              </w:rPr>
              <w:t>，建设项目采取的各种废气治理技术均属于《排污许可证申请与核发技术规范 橡胶和塑</w:t>
            </w:r>
            <w:r>
              <w:rPr>
                <w:rFonts w:hint="default" w:ascii="Times New Roman" w:hAnsi="Times New Roman" w:cs="Times New Roman"/>
                <w:color w:val="auto"/>
                <w:sz w:val="24"/>
                <w:szCs w:val="24"/>
                <w:vertAlign w:val="baseline"/>
                <w:lang w:val="en-US" w:eastAsia="zh-CN"/>
              </w:rPr>
              <w:t>料制品工业》（HJ1122-2020）中规定的可行技术，</w:t>
            </w:r>
            <w:r>
              <w:rPr>
                <w:rFonts w:hint="default" w:ascii="Times New Roman" w:hAnsi="Times New Roman" w:eastAsia="宋体" w:cs="Times New Roman"/>
                <w:color w:val="000000"/>
                <w:kern w:val="0"/>
                <w:sz w:val="24"/>
                <w:szCs w:val="24"/>
                <w:lang w:val="en-US" w:eastAsia="zh-CN" w:bidi="ar"/>
              </w:rPr>
              <w:t>说明采取的废气治理措施可行。</w:t>
            </w:r>
          </w:p>
          <w:p>
            <w:pPr>
              <w:keepNext w:val="0"/>
              <w:keepLines w:val="0"/>
              <w:widowControl/>
              <w:numPr>
                <w:ilvl w:val="0"/>
                <w:numId w:val="10"/>
              </w:numPr>
              <w:suppressLineNumbers w:val="0"/>
              <w:ind w:left="0" w:leftChars="0" w:firstLine="482" w:firstLineChars="200"/>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废气影响分析</w:t>
            </w:r>
          </w:p>
          <w:p>
            <w:pPr>
              <w:numPr>
                <w:ilvl w:val="0"/>
                <w:numId w:val="0"/>
              </w:numPr>
              <w:ind w:firstLine="482" w:firstLineChars="200"/>
              <w:rPr>
                <w:rFonts w:hint="default" w:ascii="Times New Roman" w:hAnsi="Times New Roman" w:cs="Times New Roman"/>
                <w:b/>
                <w:bCs/>
                <w:color w:val="auto"/>
                <w:sz w:val="24"/>
                <w:szCs w:val="24"/>
                <w:lang w:val="en-US" w:eastAsia="zh-CN"/>
              </w:rPr>
            </w:pPr>
            <w:r>
              <w:rPr>
                <w:rFonts w:hint="eastAsia"/>
                <w:b/>
                <w:bCs/>
                <w:sz w:val="24"/>
                <w:szCs w:val="24"/>
                <w:lang w:val="en-US" w:eastAsia="zh-CN"/>
              </w:rPr>
              <w:t>（1）评价等级</w:t>
            </w:r>
          </w:p>
          <w:p>
            <w:pPr>
              <w:numPr>
                <w:ilvl w:val="0"/>
                <w:numId w:val="0"/>
              </w:numPr>
              <w:ind w:firstLine="480" w:firstLineChars="200"/>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b w:val="0"/>
                <w:bCs w:val="0"/>
                <w:color w:val="auto"/>
                <w:sz w:val="24"/>
                <w:szCs w:val="24"/>
                <w:lang w:val="en-US" w:eastAsia="zh-CN"/>
              </w:rPr>
              <w:t>根据《环境影响评价技术导则</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cs="Times New Roman"/>
                <w:b w:val="0"/>
                <w:bCs w:val="0"/>
                <w:color w:val="auto"/>
                <w:sz w:val="24"/>
                <w:szCs w:val="24"/>
                <w:lang w:val="en-US" w:eastAsia="zh-CN"/>
              </w:rPr>
              <w:t>大气环境》（HJ2.2-2018）</w:t>
            </w:r>
            <w:r>
              <w:rPr>
                <w:rFonts w:hint="default" w:ascii="Times New Roman" w:hAnsi="Times New Roman" w:eastAsia="宋体" w:cs="Times New Roman"/>
                <w:color w:val="000000"/>
                <w:kern w:val="0"/>
                <w:sz w:val="24"/>
                <w:szCs w:val="24"/>
                <w:lang w:val="en-US" w:eastAsia="zh-CN" w:bidi="ar"/>
              </w:rPr>
              <w:t>中5.3工作等级的确定方法，采用附录A推荐模型中的AERSCREEN模式计算项目污染源的最大环境影响，然后按评价工作分级判据进行分级。</w:t>
            </w:r>
          </w:p>
          <w:p>
            <w:pPr>
              <w:keepNext w:val="0"/>
              <w:keepLines w:val="0"/>
              <w:widowControl/>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评价等级按下表的分级判据进行划分。</w:t>
            </w:r>
          </w:p>
          <w:p>
            <w:pPr>
              <w:keepNext w:val="0"/>
              <w:keepLines w:val="0"/>
              <w:widowControl/>
              <w:suppressLineNumbers w:val="0"/>
              <w:ind w:firstLine="482" w:firstLineChars="200"/>
              <w:jc w:val="center"/>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表</w:t>
            </w:r>
            <w:r>
              <w:rPr>
                <w:rFonts w:hint="eastAsia" w:ascii="Times New Roman" w:hAnsi="Times New Roman" w:cs="Times New Roman"/>
                <w:b/>
                <w:bCs/>
                <w:color w:val="000000"/>
                <w:kern w:val="0"/>
                <w:sz w:val="24"/>
                <w:szCs w:val="24"/>
                <w:lang w:val="en-US" w:eastAsia="zh-CN" w:bidi="ar"/>
              </w:rPr>
              <w:t>4-4</w:t>
            </w:r>
            <w:r>
              <w:rPr>
                <w:rFonts w:hint="default" w:ascii="Times New Roman" w:hAnsi="Times New Roman" w:eastAsia="宋体" w:cs="Times New Roman"/>
                <w:b/>
                <w:bCs/>
                <w:color w:val="000000"/>
                <w:kern w:val="0"/>
                <w:sz w:val="24"/>
                <w:szCs w:val="24"/>
                <w:lang w:val="en-US" w:eastAsia="zh-CN" w:bidi="ar"/>
              </w:rPr>
              <w:t xml:space="preserve"> 评价等级判别表</w:t>
            </w:r>
          </w:p>
          <w:tbl>
            <w:tblPr>
              <w:tblStyle w:val="1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9"/>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94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评价工作等级</w:t>
                  </w:r>
                </w:p>
              </w:tc>
              <w:tc>
                <w:tcPr>
                  <w:tcW w:w="395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94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一级评价</w:t>
                  </w:r>
                </w:p>
              </w:tc>
              <w:tc>
                <w:tcPr>
                  <w:tcW w:w="395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94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二级评价</w:t>
                  </w:r>
                </w:p>
              </w:tc>
              <w:tc>
                <w:tcPr>
                  <w:tcW w:w="395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1%≤Pmax＜10%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3949"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三级评价</w:t>
                  </w:r>
                </w:p>
              </w:tc>
              <w:tc>
                <w:tcPr>
                  <w:tcW w:w="3950" w:type="dxa"/>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Pmax＜1%</w:t>
                  </w:r>
                </w:p>
              </w:tc>
            </w:tr>
          </w:tbl>
          <w:p>
            <w:pPr>
              <w:keepNext w:val="0"/>
              <w:keepLines w:val="0"/>
              <w:widowControl/>
              <w:numPr>
                <w:ilvl w:val="0"/>
                <w:numId w:val="0"/>
              </w:numPr>
              <w:suppressLineNumbers w:val="0"/>
              <w:ind w:leftChars="200"/>
              <w:jc w:val="left"/>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估算模型参数</w:t>
            </w:r>
          </w:p>
          <w:p>
            <w:pPr>
              <w:keepNext w:val="0"/>
              <w:keepLines w:val="0"/>
              <w:widowControl/>
              <w:numPr>
                <w:ilvl w:val="0"/>
                <w:numId w:val="0"/>
              </w:numPr>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本项目估算模型参数如下：</w:t>
            </w:r>
          </w:p>
          <w:p>
            <w:pPr>
              <w:keepNext w:val="0"/>
              <w:keepLines w:val="0"/>
              <w:widowControl/>
              <w:numPr>
                <w:ilvl w:val="0"/>
                <w:numId w:val="0"/>
              </w:numPr>
              <w:suppressLineNumbers w:val="0"/>
              <w:ind w:firstLine="482" w:firstLineChars="20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表4-5 估算模型参数表</w:t>
            </w:r>
          </w:p>
          <w:tbl>
            <w:tblPr>
              <w:tblStyle w:val="13"/>
              <w:tblW w:w="78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73"/>
              <w:gridCol w:w="1287"/>
              <w:gridCol w:w="1286"/>
              <w:gridCol w:w="27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3860"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参数</w:t>
                  </w:r>
                </w:p>
              </w:tc>
              <w:tc>
                <w:tcPr>
                  <w:tcW w:w="4019"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取值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2573"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城市/农村选项</w:t>
                  </w: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城市/农村</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农村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2573" w:type="dxa"/>
                  <w:vMerge w:val="continue"/>
                  <w:vAlign w:val="center"/>
                </w:tcPr>
                <w:p>
                  <w:pPr>
                    <w:spacing w:line="240" w:lineRule="auto"/>
                    <w:jc w:val="center"/>
                    <w:rPr>
                      <w:rFonts w:hint="default" w:ascii="Times New Roman" w:hAnsi="Times New Roman" w:cs="Times New Roman"/>
                      <w:sz w:val="21"/>
                      <w:szCs w:val="21"/>
                    </w:rPr>
                  </w:pP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人口数(城市人口数)</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3860"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最高环境温度</w:t>
                  </w:r>
                </w:p>
              </w:tc>
              <w:tc>
                <w:tcPr>
                  <w:tcW w:w="4019"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05" w:hRule="atLeast"/>
              </w:trPr>
              <w:tc>
                <w:tcPr>
                  <w:tcW w:w="3860"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最低环境温度</w:t>
                  </w:r>
                </w:p>
              </w:tc>
              <w:tc>
                <w:tcPr>
                  <w:tcW w:w="4019"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3860"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土地利用类型</w:t>
                  </w:r>
                </w:p>
              </w:tc>
              <w:tc>
                <w:tcPr>
                  <w:tcW w:w="4019"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农田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3860"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区域湿度条件</w:t>
                  </w:r>
                </w:p>
              </w:tc>
              <w:tc>
                <w:tcPr>
                  <w:tcW w:w="4019"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潮湿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2573"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是否考虑地形</w:t>
                  </w: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考虑地形</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2573" w:type="dxa"/>
                  <w:vMerge w:val="continue"/>
                  <w:vAlign w:val="center"/>
                </w:tcPr>
                <w:p>
                  <w:pPr>
                    <w:spacing w:line="240" w:lineRule="auto"/>
                    <w:jc w:val="center"/>
                    <w:rPr>
                      <w:rFonts w:hint="default" w:ascii="Times New Roman" w:hAnsi="Times New Roman" w:cs="Times New Roman"/>
                      <w:sz w:val="21"/>
                      <w:szCs w:val="21"/>
                    </w:rPr>
                  </w:pP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地形数据分辨率(m)</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2573"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是否考虑岸线熏烟</w:t>
                  </w: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考虑岸线熏烟</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2573" w:type="dxa"/>
                  <w:vMerge w:val="continue"/>
                  <w:vAlign w:val="center"/>
                </w:tcPr>
                <w:p>
                  <w:pPr>
                    <w:spacing w:line="240" w:lineRule="auto"/>
                    <w:jc w:val="center"/>
                    <w:rPr>
                      <w:rFonts w:hint="default" w:ascii="Times New Roman" w:hAnsi="Times New Roman" w:cs="Times New Roman"/>
                      <w:sz w:val="21"/>
                      <w:szCs w:val="21"/>
                    </w:rPr>
                  </w:pP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岸线距离/m</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 w:hRule="atLeast"/>
              </w:trPr>
              <w:tc>
                <w:tcPr>
                  <w:tcW w:w="2573" w:type="dxa"/>
                  <w:vMerge w:val="continue"/>
                  <w:vAlign w:val="center"/>
                </w:tcPr>
                <w:p>
                  <w:pPr>
                    <w:spacing w:line="240" w:lineRule="auto"/>
                    <w:jc w:val="center"/>
                    <w:rPr>
                      <w:rFonts w:hint="default" w:ascii="Times New Roman" w:hAnsi="Times New Roman" w:cs="Times New Roman"/>
                      <w:sz w:val="21"/>
                      <w:szCs w:val="21"/>
                    </w:rPr>
                  </w:pPr>
                </w:p>
              </w:tc>
              <w:tc>
                <w:tcPr>
                  <w:tcW w:w="257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岸线方向/°</w:t>
                  </w:r>
                </w:p>
              </w:tc>
              <w:tc>
                <w:tcPr>
                  <w:tcW w:w="2733"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bl>
          <w:p>
            <w:pPr>
              <w:keepNext w:val="0"/>
              <w:keepLines w:val="0"/>
              <w:widowControl/>
              <w:numPr>
                <w:ilvl w:val="0"/>
                <w:numId w:val="8"/>
              </w:numPr>
              <w:suppressLineNumbers w:val="0"/>
              <w:ind w:left="0" w:leftChars="0" w:firstLine="482" w:firstLineChars="200"/>
              <w:jc w:val="left"/>
              <w:rPr>
                <w:rFonts w:hint="eastAsia"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等级判定</w:t>
            </w:r>
          </w:p>
          <w:p>
            <w:pPr>
              <w:keepNext w:val="0"/>
              <w:keepLines w:val="0"/>
              <w:widowControl/>
              <w:numPr>
                <w:ilvl w:val="0"/>
                <w:numId w:val="0"/>
              </w:numPr>
              <w:suppressLineNumbers w:val="0"/>
              <w:jc w:val="center"/>
              <w:rPr>
                <w:rFonts w:hint="default"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 xml:space="preserve">表4-6 </w:t>
            </w:r>
            <w:r>
              <w:rPr>
                <w:rFonts w:hint="eastAsia" w:ascii="Times New Roman" w:hAnsi="Times New Roman" w:eastAsia="宋体" w:cs="Times New Roman"/>
                <w:b/>
                <w:bCs/>
                <w:color w:val="000000"/>
                <w:kern w:val="0"/>
                <w:sz w:val="24"/>
                <w:szCs w:val="24"/>
                <w:lang w:val="en-US" w:eastAsia="zh-CN" w:bidi="ar"/>
              </w:rPr>
              <w:t>大气等级评价估算一览表</w:t>
            </w:r>
          </w:p>
          <w:tbl>
            <w:tblPr>
              <w:tblStyle w:val="13"/>
              <w:tblW w:w="78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76"/>
              <w:gridCol w:w="1576"/>
              <w:gridCol w:w="1576"/>
              <w:gridCol w:w="1576"/>
              <w:gridCol w:w="15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污染源名称</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评价因子</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评价标准(μg/m³)</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Cmax(μg/m³)</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Pmax(%)</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矩形面源</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2000.0</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10.7110</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0.5355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矩形面源</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TSP</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900.0</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2.8563</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4" w:hRule="atLeast"/>
              </w:trPr>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点源</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2000.0</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0.3745</w:t>
                  </w:r>
                </w:p>
              </w:tc>
              <w:tc>
                <w:tcPr>
                  <w:tcW w:w="157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0.0187</w:t>
                  </w:r>
                </w:p>
              </w:tc>
            </w:tr>
          </w:tbl>
          <w:p>
            <w:pPr>
              <w:keepNext w:val="0"/>
              <w:keepLines w:val="0"/>
              <w:widowControl/>
              <w:numPr>
                <w:ilvl w:val="0"/>
                <w:numId w:val="0"/>
              </w:numPr>
              <w:suppressLineNumbers w:val="0"/>
              <w:ind w:firstLine="480" w:firstLineChars="200"/>
              <w:jc w:val="left"/>
              <w:rPr>
                <w:rFonts w:hint="eastAsia" w:ascii="Times New Roman" w:hAnsi="Times New Roman" w:cs="Times New Roman"/>
                <w:b w:val="0"/>
                <w:bCs w:val="0"/>
                <w:color w:val="auto"/>
                <w:kern w:val="0"/>
                <w:sz w:val="24"/>
                <w:szCs w:val="24"/>
                <w:lang w:val="en-US" w:eastAsia="zh-CN" w:bidi="ar"/>
              </w:rPr>
            </w:pPr>
            <w:r>
              <w:rPr>
                <w:rFonts w:hint="eastAsia" w:ascii="Times New Roman" w:hAnsi="Times New Roman" w:cs="Times New Roman"/>
                <w:color w:val="000000"/>
                <w:kern w:val="0"/>
                <w:sz w:val="24"/>
                <w:szCs w:val="24"/>
                <w:lang w:val="en-US" w:eastAsia="zh-CN" w:bidi="ar"/>
              </w:rPr>
              <w:t>由上表可知：本项目P</w:t>
            </w:r>
            <w:r>
              <w:rPr>
                <w:rFonts w:hint="default" w:ascii="Times New Roman" w:hAnsi="Times New Roman" w:eastAsia="宋体" w:cs="Times New Roman"/>
                <w:b w:val="0"/>
                <w:sz w:val="24"/>
                <w:szCs w:val="24"/>
              </w:rPr>
              <w:t>max</w:t>
            </w:r>
            <w:r>
              <w:rPr>
                <w:rFonts w:hint="eastAsia" w:ascii="Times New Roman" w:hAnsi="Times New Roman" w:cs="Times New Roman"/>
                <w:b w:val="0"/>
                <w:sz w:val="24"/>
                <w:szCs w:val="24"/>
                <w:lang w:val="en-US" w:eastAsia="zh-CN"/>
              </w:rPr>
              <w:t>=0.5355</w:t>
            </w:r>
            <w:r>
              <w:rPr>
                <w:rFonts w:hint="default" w:ascii="Times New Roman" w:hAnsi="Times New Roman" w:eastAsia="宋体" w:cs="Times New Roman"/>
                <w:b w:val="0"/>
                <w:sz w:val="24"/>
                <w:szCs w:val="24"/>
              </w:rPr>
              <w:t>%</w:t>
            </w:r>
            <w:r>
              <w:rPr>
                <w:rFonts w:hint="eastAsia" w:ascii="Times New Roman" w:hAnsi="Times New Roman" w:cs="Times New Roman"/>
                <w:b w:val="0"/>
                <w:sz w:val="24"/>
                <w:szCs w:val="24"/>
                <w:lang w:val="en-US" w:eastAsia="zh-CN"/>
              </w:rPr>
              <w:t>＜1，</w:t>
            </w:r>
            <w:r>
              <w:rPr>
                <w:rFonts w:hint="eastAsia" w:ascii="Times New Roman" w:hAnsi="Times New Roman" w:eastAsia="宋体" w:cs="Times New Roman"/>
                <w:b w:val="0"/>
                <w:bCs w:val="0"/>
                <w:color w:val="auto"/>
                <w:kern w:val="0"/>
                <w:sz w:val="24"/>
                <w:szCs w:val="24"/>
                <w:lang w:val="en-US" w:eastAsia="zh-CN" w:bidi="ar"/>
              </w:rPr>
              <w:t>本项目大气环境影响评价为</w:t>
            </w:r>
            <w:r>
              <w:rPr>
                <w:rFonts w:hint="eastAsia" w:cs="Times New Roman"/>
                <w:b w:val="0"/>
                <w:bCs w:val="0"/>
                <w:color w:val="auto"/>
                <w:kern w:val="0"/>
                <w:sz w:val="24"/>
                <w:szCs w:val="24"/>
                <w:lang w:val="en-US" w:eastAsia="zh-CN" w:bidi="ar"/>
              </w:rPr>
              <w:t>三级评价</w:t>
            </w:r>
            <w:r>
              <w:rPr>
                <w:rFonts w:hint="eastAsia" w:ascii="Times New Roman" w:hAnsi="Times New Roman" w:cs="Times New Roman"/>
                <w:b w:val="0"/>
                <w:bCs w:val="0"/>
                <w:color w:val="auto"/>
                <w:kern w:val="0"/>
                <w:sz w:val="24"/>
                <w:szCs w:val="24"/>
                <w:lang w:val="en-US" w:eastAsia="zh-CN" w:bidi="ar"/>
              </w:rPr>
              <w:t>。</w:t>
            </w:r>
          </w:p>
          <w:p>
            <w:pPr>
              <w:keepNext w:val="0"/>
              <w:keepLines w:val="0"/>
              <w:widowControl/>
              <w:numPr>
                <w:ilvl w:val="0"/>
                <w:numId w:val="8"/>
              </w:numPr>
              <w:suppressLineNumbers w:val="0"/>
              <w:ind w:left="0" w:leftChars="0" w:firstLine="482" w:firstLineChars="200"/>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有组织废气分析</w:t>
            </w:r>
          </w:p>
          <w:p>
            <w:pPr>
              <w:keepNext w:val="0"/>
              <w:keepLines w:val="0"/>
              <w:widowControl/>
              <w:numPr>
                <w:ilvl w:val="0"/>
                <w:numId w:val="0"/>
              </w:numPr>
              <w:suppressLineNumbers w:val="0"/>
              <w:ind w:firstLine="480" w:firstLineChars="200"/>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项目有组织废气设置集气罩+过滤棉+光氧等离子催化+活性炭吸附装置进行处理，处理后引至15m高的排气筒排放。</w:t>
            </w:r>
          </w:p>
          <w:p>
            <w:pPr>
              <w:keepNext w:val="0"/>
              <w:keepLines w:val="0"/>
              <w:widowControl/>
              <w:numPr>
                <w:ilvl w:val="0"/>
                <w:numId w:val="0"/>
              </w:numPr>
              <w:suppressLineNumbers w:val="0"/>
              <w:ind w:leftChars="200"/>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表4-7 </w:t>
            </w:r>
            <w:r>
              <w:rPr>
                <w:rFonts w:ascii="宋体" w:hAnsi="宋体" w:eastAsia="宋体" w:cs="宋体"/>
                <w:b/>
                <w:bCs/>
                <w:sz w:val="24"/>
              </w:rPr>
              <w:t>主要废气污染源参数一览表(点源)</w:t>
            </w:r>
          </w:p>
          <w:tbl>
            <w:tblPr>
              <w:tblStyle w:val="13"/>
              <w:tblW w:w="79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7"/>
              <w:gridCol w:w="1174"/>
              <w:gridCol w:w="1180"/>
              <w:gridCol w:w="865"/>
              <w:gridCol w:w="746"/>
              <w:gridCol w:w="731"/>
              <w:gridCol w:w="791"/>
              <w:gridCol w:w="778"/>
              <w:gridCol w:w="9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777"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污染源名称</w:t>
                  </w:r>
                </w:p>
              </w:tc>
              <w:tc>
                <w:tcPr>
                  <w:tcW w:w="2354"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排气筒底部中心坐标(°)</w:t>
                  </w:r>
                </w:p>
              </w:tc>
              <w:tc>
                <w:tcPr>
                  <w:tcW w:w="865"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排气筒底部海拔高度(m)</w:t>
                  </w:r>
                </w:p>
              </w:tc>
              <w:tc>
                <w:tcPr>
                  <w:tcW w:w="3046" w:type="dxa"/>
                  <w:gridSpan w:val="4"/>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排气筒参数</w:t>
                  </w:r>
                </w:p>
              </w:tc>
              <w:tc>
                <w:tcPr>
                  <w:tcW w:w="95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777" w:type="dxa"/>
                  <w:vMerge w:val="continue"/>
                  <w:vAlign w:val="center"/>
                </w:tcPr>
                <w:p>
                  <w:pPr>
                    <w:spacing w:line="240" w:lineRule="auto"/>
                    <w:jc w:val="center"/>
                    <w:rPr>
                      <w:rFonts w:hint="default" w:ascii="Times New Roman" w:hAnsi="Times New Roman" w:cs="Times New Roman"/>
                      <w:sz w:val="21"/>
                      <w:szCs w:val="21"/>
                    </w:rPr>
                  </w:pPr>
                </w:p>
              </w:tc>
              <w:tc>
                <w:tcPr>
                  <w:tcW w:w="117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经度</w:t>
                  </w:r>
                </w:p>
              </w:tc>
              <w:tc>
                <w:tcPr>
                  <w:tcW w:w="11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纬度</w:t>
                  </w:r>
                </w:p>
              </w:tc>
              <w:tc>
                <w:tcPr>
                  <w:tcW w:w="865" w:type="dxa"/>
                  <w:vMerge w:val="continue"/>
                  <w:vAlign w:val="center"/>
                </w:tcPr>
                <w:p>
                  <w:pPr>
                    <w:spacing w:line="240" w:lineRule="auto"/>
                    <w:jc w:val="center"/>
                    <w:rPr>
                      <w:rFonts w:hint="default" w:ascii="Times New Roman" w:hAnsi="Times New Roman" w:cs="Times New Roman"/>
                      <w:sz w:val="21"/>
                      <w:szCs w:val="21"/>
                    </w:rPr>
                  </w:pPr>
                </w:p>
              </w:tc>
              <w:tc>
                <w:tcPr>
                  <w:tcW w:w="74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高度(m)</w:t>
                  </w:r>
                </w:p>
              </w:tc>
              <w:tc>
                <w:tcPr>
                  <w:tcW w:w="731"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内径(m)</w:t>
                  </w:r>
                </w:p>
              </w:tc>
              <w:tc>
                <w:tcPr>
                  <w:tcW w:w="791"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温度(℃)</w:t>
                  </w:r>
                </w:p>
              </w:tc>
              <w:tc>
                <w:tcPr>
                  <w:tcW w:w="778"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流速(m/s)</w:t>
                  </w:r>
                </w:p>
              </w:tc>
              <w:tc>
                <w:tcPr>
                  <w:tcW w:w="95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trPr>
              <w:tc>
                <w:tcPr>
                  <w:tcW w:w="7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点源</w:t>
                  </w:r>
                </w:p>
              </w:tc>
              <w:tc>
                <w:tcPr>
                  <w:tcW w:w="117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98.511227</w:t>
                  </w:r>
                </w:p>
              </w:tc>
              <w:tc>
                <w:tcPr>
                  <w:tcW w:w="11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24.398121</w:t>
                  </w:r>
                </w:p>
              </w:tc>
              <w:tc>
                <w:tcPr>
                  <w:tcW w:w="86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871.00</w:t>
                  </w:r>
                </w:p>
              </w:tc>
              <w:tc>
                <w:tcPr>
                  <w:tcW w:w="74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15.00</w:t>
                  </w:r>
                </w:p>
              </w:tc>
              <w:tc>
                <w:tcPr>
                  <w:tcW w:w="731"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0.50</w:t>
                  </w:r>
                </w:p>
              </w:tc>
              <w:tc>
                <w:tcPr>
                  <w:tcW w:w="79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sz w:val="21"/>
                      <w:szCs w:val="21"/>
                      <w:lang w:val="en-US" w:eastAsia="zh-CN"/>
                    </w:rPr>
                    <w:t>25.00</w:t>
                  </w:r>
                </w:p>
              </w:tc>
              <w:tc>
                <w:tcPr>
                  <w:tcW w:w="778"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11.00</w:t>
                  </w:r>
                </w:p>
              </w:tc>
              <w:tc>
                <w:tcPr>
                  <w:tcW w:w="95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0.0130</w:t>
                  </w:r>
                </w:p>
              </w:tc>
            </w:tr>
          </w:tbl>
          <w:p>
            <w:pPr>
              <w:keepNext w:val="0"/>
              <w:keepLines w:val="0"/>
              <w:widowControl/>
              <w:numPr>
                <w:ilvl w:val="0"/>
                <w:numId w:val="0"/>
              </w:numPr>
              <w:suppressLineNumbers w:val="0"/>
              <w:ind w:firstLine="480" w:firstLineChars="2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估算结果如下表。</w:t>
            </w:r>
          </w:p>
          <w:p>
            <w:pPr>
              <w:keepNext w:val="0"/>
              <w:keepLines w:val="0"/>
              <w:widowControl/>
              <w:numPr>
                <w:ilvl w:val="0"/>
                <w:numId w:val="0"/>
              </w:numPr>
              <w:suppressLineNumbers w:val="0"/>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表4-8 有组织废气估算结果一览表</w:t>
            </w:r>
          </w:p>
          <w:tbl>
            <w:tblPr>
              <w:tblStyle w:val="13"/>
              <w:tblW w:w="79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66"/>
              <w:gridCol w:w="2666"/>
              <w:gridCol w:w="2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下风向距离</w:t>
                  </w:r>
                </w:p>
              </w:tc>
              <w:tc>
                <w:tcPr>
                  <w:tcW w:w="5333"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点源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Merge w:val="continue"/>
                  <w:vAlign w:val="center"/>
                </w:tcPr>
                <w:p>
                  <w:pPr>
                    <w:spacing w:line="240" w:lineRule="auto"/>
                    <w:jc w:val="center"/>
                    <w:rPr>
                      <w:rFonts w:hint="default" w:ascii="Times New Roman" w:hAnsi="Times New Roman" w:cs="Times New Roman"/>
                      <w:sz w:val="21"/>
                      <w:szCs w:val="21"/>
                    </w:rPr>
                  </w:pP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NMHC浓度(μg/m³)</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0.1504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0.2204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0.1865</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0.1841</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0.1739</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0.1593</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600.0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0.1543</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700.0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0.1432</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800.0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0.1321</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0.1287</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0.1244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1200.0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0.1131</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1400.0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0.1014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1600.0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0.0933</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1800.0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0.0865</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0.0803</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2500.0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0.0664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3000.0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0.0593</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3500.0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0.0548</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4000.0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0.3273</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4500.0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0.3324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5000.0</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0.2904</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下风向最大浓度</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0.3745</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下风向最大浓度出现距离</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3945.0</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3945.0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8" w:hRule="atLeast"/>
              </w:trPr>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D10%最远距离</w:t>
                  </w:r>
                </w:p>
              </w:tc>
              <w:tc>
                <w:tcPr>
                  <w:tcW w:w="2666"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c>
                <w:tcPr>
                  <w:tcW w:w="266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bl>
          <w:p>
            <w:pPr>
              <w:keepNext w:val="0"/>
              <w:keepLines w:val="0"/>
              <w:widowControl/>
              <w:numPr>
                <w:ilvl w:val="0"/>
                <w:numId w:val="0"/>
              </w:numPr>
              <w:suppressLineNumbers w:val="0"/>
              <w:ind w:firstLine="480" w:firstLineChars="200"/>
              <w:jc w:val="left"/>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sz w:val="24"/>
                <w:szCs w:val="24"/>
                <w:lang w:val="en-US" w:eastAsia="zh-CN"/>
              </w:rPr>
              <w:t>根据预测结果可知：项目有组织废气最大浓度出现距离为3945m，最大浓度为0.00037mg/m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vertAlign w:val="baseline"/>
                <w:lang w:val="en-US" w:eastAsia="zh-CN"/>
              </w:rPr>
              <w:t>，能满足《环境影响评价技术导则 大气环境》（HJ2.2-2018）附录D中标准，对周围环境影响</w:t>
            </w:r>
            <w:r>
              <w:rPr>
                <w:rFonts w:hint="eastAsia" w:ascii="Times New Roman" w:hAnsi="Times New Roman" w:cs="Times New Roman"/>
                <w:color w:val="auto"/>
                <w:kern w:val="0"/>
                <w:sz w:val="24"/>
                <w:szCs w:val="24"/>
                <w:lang w:val="en-US" w:eastAsia="zh-CN" w:bidi="ar"/>
              </w:rPr>
              <w:t>较小。</w:t>
            </w:r>
          </w:p>
          <w:p>
            <w:pPr>
              <w:keepNext w:val="0"/>
              <w:keepLines w:val="0"/>
              <w:widowControl/>
              <w:numPr>
                <w:ilvl w:val="0"/>
                <w:numId w:val="8"/>
              </w:numPr>
              <w:suppressLineNumbers w:val="0"/>
              <w:ind w:left="0" w:leftChars="0" w:firstLine="482" w:firstLineChars="200"/>
              <w:jc w:val="left"/>
              <w:rPr>
                <w:rFonts w:hint="eastAsia" w:ascii="Times New Roman" w:hAnsi="Times New Roman" w:cs="Times New Roman"/>
                <w:b/>
                <w:bCs/>
                <w:i w:val="0"/>
                <w:iCs w:val="0"/>
                <w:color w:val="auto"/>
                <w:kern w:val="0"/>
                <w:sz w:val="24"/>
                <w:szCs w:val="24"/>
                <w:lang w:val="en-US" w:eastAsia="zh-CN" w:bidi="ar"/>
              </w:rPr>
            </w:pPr>
            <w:r>
              <w:rPr>
                <w:rFonts w:hint="eastAsia" w:ascii="Times New Roman" w:hAnsi="Times New Roman" w:cs="Times New Roman"/>
                <w:b/>
                <w:bCs/>
                <w:i w:val="0"/>
                <w:iCs w:val="0"/>
                <w:color w:val="auto"/>
                <w:kern w:val="0"/>
                <w:sz w:val="24"/>
                <w:szCs w:val="24"/>
                <w:lang w:val="en-US" w:eastAsia="zh-CN" w:bidi="ar"/>
              </w:rPr>
              <w:t>无组织废气分析</w:t>
            </w:r>
          </w:p>
          <w:p>
            <w:pPr>
              <w:spacing w:line="480" w:lineRule="exact"/>
              <w:jc w:val="center"/>
            </w:pPr>
            <w:r>
              <w:rPr>
                <w:rFonts w:hint="default" w:ascii="Times New Roman" w:hAnsi="Times New Roman" w:eastAsia="宋体" w:cs="Times New Roman"/>
                <w:b/>
                <w:bCs/>
                <w:sz w:val="24"/>
                <w:lang w:eastAsia="zh-CN"/>
              </w:rPr>
              <w:t>表</w:t>
            </w:r>
            <w:r>
              <w:rPr>
                <w:rFonts w:hint="default" w:ascii="Times New Roman" w:hAnsi="Times New Roman" w:eastAsia="宋体" w:cs="Times New Roman"/>
                <w:b/>
                <w:bCs/>
                <w:sz w:val="24"/>
                <w:lang w:val="en-US" w:eastAsia="zh-CN"/>
              </w:rPr>
              <w:t xml:space="preserve">4-9 </w:t>
            </w:r>
            <w:r>
              <w:rPr>
                <w:rFonts w:hint="default" w:ascii="Times New Roman" w:hAnsi="Times New Roman" w:eastAsia="宋体" w:cs="Times New Roman"/>
                <w:b/>
                <w:bCs/>
                <w:sz w:val="24"/>
              </w:rPr>
              <w:t>主要废气污染源参数一览表(矩形面源)</w:t>
            </w:r>
            <w:r>
              <w:rPr>
                <w:rFonts w:ascii="宋体" w:hAnsi="宋体" w:eastAsia="宋体" w:cs="宋体"/>
                <w:b w:val="0"/>
                <w:sz w:val="24"/>
              </w:rPr>
              <w:t xml:space="preserve"> </w:t>
            </w:r>
          </w:p>
          <w:tbl>
            <w:tblPr>
              <w:tblStyle w:val="13"/>
              <w:tblW w:w="811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9"/>
              <w:gridCol w:w="1108"/>
              <w:gridCol w:w="1132"/>
              <w:gridCol w:w="804"/>
              <w:gridCol w:w="714"/>
              <w:gridCol w:w="714"/>
              <w:gridCol w:w="850"/>
              <w:gridCol w:w="862"/>
              <w:gridCol w:w="8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jc w:val="center"/>
              </w:trPr>
              <w:tc>
                <w:tcPr>
                  <w:tcW w:w="1109"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污染源名称</w:t>
                  </w:r>
                </w:p>
              </w:tc>
              <w:tc>
                <w:tcPr>
                  <w:tcW w:w="2240"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坐标(°)</w:t>
                  </w:r>
                </w:p>
              </w:tc>
              <w:tc>
                <w:tcPr>
                  <w:tcW w:w="804"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海拔高度(m)</w:t>
                  </w:r>
                </w:p>
              </w:tc>
              <w:tc>
                <w:tcPr>
                  <w:tcW w:w="2278" w:type="dxa"/>
                  <w:gridSpan w:val="3"/>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矩形面源</w:t>
                  </w:r>
                </w:p>
              </w:tc>
              <w:tc>
                <w:tcPr>
                  <w:tcW w:w="1687" w:type="dxa"/>
                  <w:gridSpan w:val="2"/>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污染物排放速率(kg/h)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jc w:val="center"/>
              </w:trPr>
              <w:tc>
                <w:tcPr>
                  <w:tcW w:w="1109" w:type="dxa"/>
                  <w:vMerge w:val="continue"/>
                  <w:vAlign w:val="center"/>
                </w:tcPr>
                <w:p>
                  <w:pPr>
                    <w:spacing w:line="240" w:lineRule="auto"/>
                    <w:jc w:val="center"/>
                    <w:rPr>
                      <w:rFonts w:hint="default" w:ascii="Times New Roman" w:hAnsi="Times New Roman" w:cs="Times New Roman"/>
                      <w:sz w:val="21"/>
                      <w:szCs w:val="21"/>
                    </w:rPr>
                  </w:pPr>
                </w:p>
              </w:tc>
              <w:tc>
                <w:tcPr>
                  <w:tcW w:w="1108"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经度</w:t>
                  </w:r>
                </w:p>
              </w:tc>
              <w:tc>
                <w:tcPr>
                  <w:tcW w:w="113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纬度</w:t>
                  </w:r>
                </w:p>
              </w:tc>
              <w:tc>
                <w:tcPr>
                  <w:tcW w:w="804" w:type="dxa"/>
                  <w:vMerge w:val="continue"/>
                  <w:vAlign w:val="center"/>
                </w:tcPr>
                <w:p>
                  <w:pPr>
                    <w:spacing w:line="240" w:lineRule="auto"/>
                    <w:jc w:val="center"/>
                    <w:rPr>
                      <w:rFonts w:hint="default" w:ascii="Times New Roman" w:hAnsi="Times New Roman" w:cs="Times New Roman"/>
                      <w:sz w:val="21"/>
                      <w:szCs w:val="21"/>
                    </w:rPr>
                  </w:pPr>
                </w:p>
              </w:tc>
              <w:tc>
                <w:tcPr>
                  <w:tcW w:w="71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长度(m)</w:t>
                  </w:r>
                </w:p>
              </w:tc>
              <w:tc>
                <w:tcPr>
                  <w:tcW w:w="71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宽度(m)</w:t>
                  </w:r>
                </w:p>
              </w:tc>
              <w:tc>
                <w:tcPr>
                  <w:tcW w:w="85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有效高度(m)</w:t>
                  </w:r>
                </w:p>
              </w:tc>
              <w:tc>
                <w:tcPr>
                  <w:tcW w:w="86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w:t>
                  </w:r>
                </w:p>
              </w:tc>
              <w:tc>
                <w:tcPr>
                  <w:tcW w:w="82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TSP</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109"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矩形面源</w:t>
                  </w:r>
                </w:p>
              </w:tc>
              <w:tc>
                <w:tcPr>
                  <w:tcW w:w="1108"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98.511118</w:t>
                  </w:r>
                </w:p>
              </w:tc>
              <w:tc>
                <w:tcPr>
                  <w:tcW w:w="113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24.398175</w:t>
                  </w:r>
                </w:p>
              </w:tc>
              <w:tc>
                <w:tcPr>
                  <w:tcW w:w="80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871.00</w:t>
                  </w:r>
                </w:p>
              </w:tc>
              <w:tc>
                <w:tcPr>
                  <w:tcW w:w="71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33.44</w:t>
                  </w:r>
                </w:p>
              </w:tc>
              <w:tc>
                <w:tcPr>
                  <w:tcW w:w="714"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51.62</w:t>
                  </w:r>
                </w:p>
              </w:tc>
              <w:tc>
                <w:tcPr>
                  <w:tcW w:w="85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10.00</w:t>
                  </w:r>
                </w:p>
              </w:tc>
              <w:tc>
                <w:tcPr>
                  <w:tcW w:w="86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0.0150</w:t>
                  </w:r>
                </w:p>
              </w:tc>
              <w:tc>
                <w:tcPr>
                  <w:tcW w:w="82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0.0040</w:t>
                  </w:r>
                </w:p>
              </w:tc>
            </w:tr>
          </w:tbl>
          <w:p>
            <w:pPr>
              <w:keepNext w:val="0"/>
              <w:keepLines w:val="0"/>
              <w:widowControl/>
              <w:numPr>
                <w:ilvl w:val="0"/>
                <w:numId w:val="0"/>
              </w:numPr>
              <w:suppressLineNumbers w:val="0"/>
              <w:ind w:firstLine="480" w:firstLineChars="200"/>
              <w:jc w:val="left"/>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估算结果如下表。</w:t>
            </w:r>
          </w:p>
          <w:p>
            <w:pPr>
              <w:keepNext w:val="0"/>
              <w:keepLines w:val="0"/>
              <w:widowControl/>
              <w:numPr>
                <w:ilvl w:val="0"/>
                <w:numId w:val="0"/>
              </w:numPr>
              <w:suppressLineNumbers w:val="0"/>
              <w:ind w:firstLine="482" w:firstLineChars="200"/>
              <w:jc w:val="center"/>
              <w:rPr>
                <w:rFonts w:hint="eastAsia" w:ascii="Times New Roman" w:hAnsi="Times New Roman"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表4-10 无组织废气估算结果一览表</w:t>
            </w:r>
          </w:p>
          <w:tbl>
            <w:tblPr>
              <w:tblStyle w:val="13"/>
              <w:tblW w:w="809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77"/>
              <w:gridCol w:w="1380"/>
              <w:gridCol w:w="1605"/>
              <w:gridCol w:w="1215"/>
              <w:gridCol w:w="1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Merge w:val="restart"/>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下风向距离</w:t>
                  </w:r>
                </w:p>
              </w:tc>
              <w:tc>
                <w:tcPr>
                  <w:tcW w:w="5522" w:type="dxa"/>
                  <w:gridSpan w:val="4"/>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矩形面源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jc w:val="center"/>
              </w:trPr>
              <w:tc>
                <w:tcPr>
                  <w:tcW w:w="2577" w:type="dxa"/>
                  <w:vMerge w:val="continue"/>
                  <w:vAlign w:val="center"/>
                </w:tcPr>
                <w:p>
                  <w:pPr>
                    <w:spacing w:line="240" w:lineRule="auto"/>
                    <w:jc w:val="center"/>
                    <w:rPr>
                      <w:rFonts w:hint="default" w:ascii="Times New Roman" w:hAnsi="Times New Roman" w:cs="Times New Roman"/>
                      <w:sz w:val="21"/>
                      <w:szCs w:val="21"/>
                    </w:rPr>
                  </w:pP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NMHC浓度(μg/m³)</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NMHC占标率(%)</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TSP浓度(μg/m³)</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TSP占标率(%)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10.6570</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0.5329</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2.8419</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8.3566</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0.4178</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2.2284</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5.1537</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0.2577</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1.3743</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3.8571</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0.1929</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1.0286</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3.1443</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0.1572</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0.8385</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0.0932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2.8879</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0.1444</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0.7701</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600.0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2.7228</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0.1361</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0.7261</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0.0807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700.0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2.5821</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0.1291</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0.6886</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800.0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2.4589</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0.1229</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0.6557</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900.0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2.3498</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0.1175</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0.6266</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2.2649</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0.1132</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0.6040</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1200.0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2.0835</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0.1042</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0.5556</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1400.0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1.9281</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0.0964</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0.5142</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1600.0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1.7930</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0.0896</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0.4781</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1800.0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1.6742</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0.0837</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0.4465</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0.0496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2000.0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1.5688</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0.0784</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0.4183</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2500.0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1.3515</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0.0676</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0.3604</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3000.0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1.1834</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0.0592</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0.3156</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0.0351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3500.0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1.0529</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0.0526</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0.2808</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4000.0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0.9558</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0.0478</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0.2549</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4500.0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0.8748</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0.0437</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0.2333</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5000.0</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0.8059</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0.0403</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0.2149</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0.0239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5"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下风向最大浓度</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10.7110</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0.5355</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2.8563</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0.3174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5"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下风向最大浓度出现距离</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54.0</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54.0</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54.0</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5" w:hRule="atLeast"/>
                <w:jc w:val="center"/>
              </w:trPr>
              <w:tc>
                <w:tcPr>
                  <w:tcW w:w="2577"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D10%最远距离</w:t>
                  </w:r>
                </w:p>
              </w:tc>
              <w:tc>
                <w:tcPr>
                  <w:tcW w:w="138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c>
                <w:tcPr>
                  <w:tcW w:w="160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c>
                <w:tcPr>
                  <w:tcW w:w="1215"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c>
                <w:tcPr>
                  <w:tcW w:w="1322"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b w:val="0"/>
                      <w:sz w:val="21"/>
                      <w:szCs w:val="21"/>
                    </w:rPr>
                    <w:t>/</w:t>
                  </w:r>
                </w:p>
              </w:tc>
            </w:tr>
          </w:tbl>
          <w:p>
            <w:pPr>
              <w:keepNext w:val="0"/>
              <w:keepLines w:val="0"/>
              <w:widowControl/>
              <w:numPr>
                <w:ilvl w:val="0"/>
                <w:numId w:val="0"/>
              </w:numPr>
              <w:suppressLineNumbers w:val="0"/>
              <w:ind w:firstLine="480" w:firstLineChars="200"/>
              <w:jc w:val="left"/>
              <w:rPr>
                <w:rFonts w:hint="default" w:ascii="Times New Roman" w:hAnsi="Times New Roman" w:cs="Times New Roman"/>
                <w:color w:val="auto"/>
                <w:kern w:val="0"/>
                <w:sz w:val="24"/>
                <w:szCs w:val="24"/>
                <w:vertAlign w:val="baseline"/>
                <w:lang w:val="en-US" w:eastAsia="zh-CN" w:bidi="ar"/>
              </w:rPr>
            </w:pPr>
            <w:r>
              <w:rPr>
                <w:rFonts w:hint="eastAsia" w:ascii="Times New Roman" w:hAnsi="Times New Roman" w:cs="Times New Roman"/>
                <w:color w:val="auto"/>
                <w:kern w:val="0"/>
                <w:sz w:val="24"/>
                <w:szCs w:val="24"/>
                <w:lang w:val="en-US" w:eastAsia="zh-CN" w:bidi="ar"/>
              </w:rPr>
              <w:t>根据预测结果可知：项目无组织废气最大浓度出现距离为54m，最大浓度为非甲烷总烃0.0107mg/m</w:t>
            </w:r>
            <w:r>
              <w:rPr>
                <w:rFonts w:hint="eastAsia" w:ascii="Times New Roman" w:hAnsi="Times New Roman" w:cs="Times New Roman"/>
                <w:color w:val="auto"/>
                <w:kern w:val="0"/>
                <w:sz w:val="24"/>
                <w:szCs w:val="24"/>
                <w:vertAlign w:val="superscript"/>
                <w:lang w:val="en-US" w:eastAsia="zh-CN" w:bidi="ar"/>
              </w:rPr>
              <w:t>3</w:t>
            </w:r>
            <w:r>
              <w:rPr>
                <w:rFonts w:hint="eastAsia" w:ascii="Times New Roman" w:hAnsi="Times New Roman" w:cs="Times New Roman"/>
                <w:color w:val="auto"/>
                <w:kern w:val="0"/>
                <w:sz w:val="24"/>
                <w:szCs w:val="24"/>
                <w:vertAlign w:val="baseline"/>
                <w:lang w:val="en-US" w:eastAsia="zh-CN" w:bidi="ar"/>
              </w:rPr>
              <w:t>，颗粒物0.0028</w:t>
            </w:r>
            <w:r>
              <w:rPr>
                <w:rFonts w:hint="eastAsia" w:ascii="Times New Roman" w:hAnsi="Times New Roman" w:cs="Times New Roman"/>
                <w:color w:val="auto"/>
                <w:kern w:val="0"/>
                <w:sz w:val="24"/>
                <w:szCs w:val="24"/>
                <w:lang w:val="en-US" w:eastAsia="zh-CN" w:bidi="ar"/>
              </w:rPr>
              <w:t>mg/m</w:t>
            </w:r>
            <w:r>
              <w:rPr>
                <w:rFonts w:hint="eastAsia" w:ascii="Times New Roman" w:hAnsi="Times New Roman" w:cs="Times New Roman"/>
                <w:color w:val="auto"/>
                <w:kern w:val="0"/>
                <w:sz w:val="24"/>
                <w:szCs w:val="24"/>
                <w:vertAlign w:val="superscript"/>
                <w:lang w:val="en-US" w:eastAsia="zh-CN" w:bidi="ar"/>
              </w:rPr>
              <w:t>3</w:t>
            </w:r>
            <w:r>
              <w:rPr>
                <w:rFonts w:hint="eastAsia" w:ascii="Times New Roman" w:hAnsi="Times New Roman" w:cs="Times New Roman"/>
                <w:color w:val="auto"/>
                <w:kern w:val="0"/>
                <w:sz w:val="24"/>
                <w:szCs w:val="24"/>
                <w:vertAlign w:val="baseline"/>
                <w:lang w:val="en-US" w:eastAsia="zh-CN" w:bidi="ar"/>
              </w:rPr>
              <w:t>，能够满足</w:t>
            </w:r>
            <w:r>
              <w:rPr>
                <w:rFonts w:hint="eastAsia"/>
                <w:color w:val="auto"/>
                <w:vertAlign w:val="baseline"/>
                <w:lang w:val="en-US" w:eastAsia="zh-CN"/>
              </w:rPr>
              <w:t>《</w:t>
            </w:r>
            <w:r>
              <w:rPr>
                <w:rFonts w:hint="default" w:ascii="Times New Roman" w:hAnsi="Times New Roman" w:eastAsia="宋体" w:cs="Times New Roman"/>
                <w:color w:val="auto"/>
                <w:kern w:val="0"/>
                <w:sz w:val="24"/>
                <w:szCs w:val="24"/>
                <w:lang w:val="en-US" w:eastAsia="zh-CN" w:bidi="ar"/>
              </w:rPr>
              <w:t>环境空气质量标准》（GB3095-2012）二级标准</w:t>
            </w:r>
            <w:r>
              <w:rPr>
                <w:rFonts w:hint="eastAsia" w:ascii="Times New Roman" w:hAnsi="Times New Roman" w:cs="Times New Roman"/>
                <w:color w:val="auto"/>
                <w:kern w:val="0"/>
                <w:sz w:val="24"/>
                <w:szCs w:val="24"/>
                <w:lang w:val="en-US" w:eastAsia="zh-CN" w:bidi="ar"/>
              </w:rPr>
              <w:t>和</w:t>
            </w:r>
            <w:r>
              <w:rPr>
                <w:rFonts w:hint="eastAsia" w:ascii="Times New Roman" w:hAnsi="Times New Roman" w:cs="Times New Roman"/>
                <w:sz w:val="24"/>
                <w:szCs w:val="24"/>
                <w:vertAlign w:val="baseline"/>
                <w:lang w:val="en-US" w:eastAsia="zh-CN"/>
              </w:rPr>
              <w:t>《环境影响评价技术导则 大气环境》（HJ2.2-2018）附录D中标准，对周围环境影响</w:t>
            </w:r>
            <w:r>
              <w:rPr>
                <w:rFonts w:hint="eastAsia" w:ascii="Times New Roman" w:hAnsi="Times New Roman" w:cs="Times New Roman"/>
                <w:color w:val="auto"/>
                <w:kern w:val="0"/>
                <w:sz w:val="24"/>
                <w:szCs w:val="24"/>
                <w:lang w:val="en-US" w:eastAsia="zh-CN" w:bidi="ar"/>
              </w:rPr>
              <w:t>较小。</w:t>
            </w:r>
          </w:p>
          <w:p>
            <w:pPr>
              <w:keepNext w:val="0"/>
              <w:keepLines w:val="0"/>
              <w:widowControl/>
              <w:numPr>
                <w:ilvl w:val="0"/>
                <w:numId w:val="10"/>
              </w:numPr>
              <w:suppressLineNumbers w:val="0"/>
              <w:ind w:left="0" w:leftChars="0" w:firstLine="482" w:firstLineChars="200"/>
              <w:jc w:val="left"/>
              <w:rPr>
                <w:rFonts w:hint="eastAsia" w:ascii="Times New Roman" w:hAnsi="Times New Roman"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大气污染物监测计划表</w:t>
            </w:r>
          </w:p>
          <w:p>
            <w:pPr>
              <w:keepNext w:val="0"/>
              <w:keepLines w:val="0"/>
              <w:widowControl/>
              <w:numPr>
                <w:ilvl w:val="0"/>
                <w:numId w:val="0"/>
              </w:numPr>
              <w:suppressLineNumbers w:val="0"/>
              <w:ind w:leftChars="200"/>
              <w:jc w:val="center"/>
              <w:rPr>
                <w:rFonts w:hint="default" w:ascii="Times New Roman" w:hAnsi="Times New Roman" w:cs="Times New Roman"/>
                <w:b/>
                <w:bCs/>
                <w:color w:val="auto"/>
                <w:kern w:val="0"/>
                <w:sz w:val="24"/>
                <w:szCs w:val="24"/>
                <w:lang w:val="en-US" w:eastAsia="zh-CN" w:bidi="ar"/>
              </w:rPr>
            </w:pPr>
            <w:r>
              <w:rPr>
                <w:rFonts w:hint="default" w:ascii="Times New Roman" w:hAnsi="Times New Roman" w:cs="Times New Roman"/>
                <w:b/>
                <w:bCs/>
                <w:color w:val="auto"/>
                <w:kern w:val="0"/>
                <w:sz w:val="24"/>
                <w:szCs w:val="24"/>
                <w:lang w:val="en-US" w:eastAsia="zh-CN" w:bidi="ar"/>
              </w:rPr>
              <w:t>表4-11 项目废气监测计划一览表</w:t>
            </w:r>
          </w:p>
          <w:tbl>
            <w:tblPr>
              <w:tblStyle w:val="14"/>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5"/>
              <w:gridCol w:w="1178"/>
              <w:gridCol w:w="1137"/>
              <w:gridCol w:w="1092"/>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67" w:type="dxa"/>
                  <w:gridSpan w:val="2"/>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监测对象</w:t>
                  </w:r>
                </w:p>
              </w:tc>
              <w:tc>
                <w:tcPr>
                  <w:tcW w:w="1178"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监测地点</w:t>
                  </w:r>
                </w:p>
              </w:tc>
              <w:tc>
                <w:tcPr>
                  <w:tcW w:w="1137"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监测项目</w:t>
                  </w:r>
                </w:p>
              </w:tc>
              <w:tc>
                <w:tcPr>
                  <w:tcW w:w="1092"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监测频率</w:t>
                  </w:r>
                </w:p>
              </w:tc>
              <w:tc>
                <w:tcPr>
                  <w:tcW w:w="3083"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682" w:type="dxa"/>
                  <w:vMerge w:val="restart"/>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废气</w:t>
                  </w:r>
                </w:p>
              </w:tc>
              <w:tc>
                <w:tcPr>
                  <w:tcW w:w="885"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无组织</w:t>
                  </w:r>
                </w:p>
              </w:tc>
              <w:tc>
                <w:tcPr>
                  <w:tcW w:w="1178"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上风向1个点，下风向3个点</w:t>
                  </w:r>
                </w:p>
              </w:tc>
              <w:tc>
                <w:tcPr>
                  <w:tcW w:w="1137"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color w:val="auto"/>
                      <w:kern w:val="0"/>
                      <w:sz w:val="21"/>
                      <w:szCs w:val="21"/>
                      <w:vertAlign w:val="baseline"/>
                      <w:lang w:val="en-US" w:eastAsia="zh-CN" w:bidi="ar"/>
                    </w:rPr>
                    <w:t>颗粒物、非甲烷总烃、臭气浓度</w:t>
                  </w:r>
                </w:p>
              </w:tc>
              <w:tc>
                <w:tcPr>
                  <w:tcW w:w="1092"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000000"/>
                      <w:sz w:val="21"/>
                      <w:szCs w:val="21"/>
                      <w:lang w:val="en-US" w:eastAsia="zh-CN"/>
                    </w:rPr>
                    <w:t>1次/年</w:t>
                  </w:r>
                </w:p>
              </w:tc>
              <w:tc>
                <w:tcPr>
                  <w:tcW w:w="3083" w:type="dxa"/>
                  <w:vAlign w:val="center"/>
                </w:tcPr>
                <w:p>
                  <w:pPr>
                    <w:spacing w:line="240" w:lineRule="auto"/>
                    <w:jc w:val="center"/>
                    <w:rPr>
                      <w:rFonts w:hint="default"/>
                      <w:sz w:val="21"/>
                      <w:szCs w:val="21"/>
                      <w:lang w:val="en-US"/>
                    </w:rPr>
                  </w:pPr>
                  <w:r>
                    <w:rPr>
                      <w:rFonts w:hint="eastAsia" w:hAnsi="宋体"/>
                      <w:color w:val="auto"/>
                      <w:sz w:val="21"/>
                      <w:szCs w:val="21"/>
                      <w:lang w:val="en-US" w:eastAsia="zh-CN"/>
                    </w:rPr>
                    <w:t>《合成树脂工业污染物排放标准》（GB31572-2015）中表9标准限值；</w:t>
                  </w:r>
                </w:p>
                <w:p>
                  <w:pPr>
                    <w:spacing w:line="240" w:lineRule="auto"/>
                    <w:jc w:val="center"/>
                    <w:rPr>
                      <w:rFonts w:hint="default"/>
                      <w:sz w:val="21"/>
                      <w:szCs w:val="21"/>
                      <w:lang w:val="en-US"/>
                    </w:rPr>
                  </w:pPr>
                  <w:r>
                    <w:rPr>
                      <w:rFonts w:hint="eastAsia" w:hAnsi="宋体"/>
                      <w:color w:val="auto"/>
                      <w:sz w:val="21"/>
                      <w:szCs w:val="21"/>
                      <w:lang w:val="en-US" w:eastAsia="zh-CN"/>
                    </w:rPr>
                    <w:t>《恶臭污染物排放标准》（GB14554-93）表1标准限值</w:t>
                  </w:r>
                </w:p>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82" w:type="dxa"/>
                  <w:vMerge w:val="continue"/>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p>
              </w:tc>
              <w:tc>
                <w:tcPr>
                  <w:tcW w:w="885"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有组织</w:t>
                  </w:r>
                </w:p>
              </w:tc>
              <w:tc>
                <w:tcPr>
                  <w:tcW w:w="1178"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排气筒排放口</w:t>
                  </w:r>
                </w:p>
              </w:tc>
              <w:tc>
                <w:tcPr>
                  <w:tcW w:w="1137"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auto"/>
                      <w:kern w:val="0"/>
                      <w:sz w:val="21"/>
                      <w:szCs w:val="21"/>
                      <w:vertAlign w:val="baseline"/>
                      <w:lang w:val="en-US" w:eastAsia="zh-CN" w:bidi="ar"/>
                    </w:rPr>
                    <w:t>非甲烷总烃、臭气浓度</w:t>
                  </w:r>
                </w:p>
              </w:tc>
              <w:tc>
                <w:tcPr>
                  <w:tcW w:w="1092"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ascii="Times New Roman" w:hAnsi="Times New Roman" w:cs="Times New Roman"/>
                      <w:color w:val="000000"/>
                      <w:sz w:val="21"/>
                      <w:szCs w:val="21"/>
                      <w:lang w:val="en-US" w:eastAsia="zh-CN"/>
                    </w:rPr>
                    <w:t>1次/年</w:t>
                  </w:r>
                </w:p>
              </w:tc>
              <w:tc>
                <w:tcPr>
                  <w:tcW w:w="3083"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hAnsi="宋体"/>
                      <w:color w:val="auto"/>
                      <w:sz w:val="21"/>
                      <w:szCs w:val="21"/>
                      <w:lang w:val="en-US" w:eastAsia="zh-CN"/>
                    </w:rPr>
                    <w:t>《合成树脂工业污染物排放标准》（GB31572-2015）中表4标准限值；《恶臭污染物排放标准》（GB14554-93）标准限值</w:t>
                  </w:r>
                </w:p>
              </w:tc>
            </w:tr>
          </w:tbl>
          <w:p>
            <w:pPr>
              <w:keepNext w:val="0"/>
              <w:keepLines w:val="0"/>
              <w:widowControl/>
              <w:numPr>
                <w:ilvl w:val="0"/>
                <w:numId w:val="9"/>
              </w:numPr>
              <w:suppressLineNumbers w:val="0"/>
              <w:ind w:left="0" w:leftChars="0" w:firstLine="482" w:firstLineChars="200"/>
              <w:jc w:val="left"/>
              <w:rPr>
                <w:rFonts w:hint="eastAsia" w:ascii="Times New Roman" w:hAnsi="Times New Roman" w:cs="Times New Roman"/>
                <w:b/>
                <w:bCs/>
                <w:color w:val="auto"/>
                <w:kern w:val="0"/>
                <w:sz w:val="24"/>
                <w:szCs w:val="24"/>
                <w:lang w:val="en-US" w:eastAsia="zh-CN" w:bidi="ar"/>
              </w:rPr>
            </w:pPr>
            <w:r>
              <w:rPr>
                <w:rFonts w:hint="eastAsia" w:ascii="Times New Roman" w:hAnsi="Times New Roman" w:cs="Times New Roman"/>
                <w:b/>
                <w:bCs/>
                <w:color w:val="auto"/>
                <w:kern w:val="0"/>
                <w:sz w:val="24"/>
                <w:szCs w:val="24"/>
                <w:lang w:val="en-US" w:eastAsia="zh-CN" w:bidi="ar"/>
              </w:rPr>
              <w:t>水环境影响分析</w:t>
            </w:r>
          </w:p>
          <w:p>
            <w:pPr>
              <w:numPr>
                <w:ilvl w:val="0"/>
                <w:numId w:val="12"/>
              </w:numPr>
              <w:bidi w:val="0"/>
              <w:ind w:leftChars="200"/>
              <w:rPr>
                <w:rFonts w:hint="eastAsia"/>
                <w:b/>
                <w:bCs/>
                <w:sz w:val="24"/>
                <w:szCs w:val="24"/>
                <w:vertAlign w:val="baseline"/>
                <w:lang w:val="en-US" w:eastAsia="zh-CN"/>
              </w:rPr>
            </w:pPr>
            <w:r>
              <w:rPr>
                <w:rFonts w:hint="eastAsia"/>
                <w:b/>
                <w:bCs/>
                <w:sz w:val="24"/>
                <w:szCs w:val="24"/>
                <w:vertAlign w:val="baseline"/>
                <w:lang w:val="en-US" w:eastAsia="zh-CN"/>
              </w:rPr>
              <w:t>废水产排情况</w:t>
            </w:r>
          </w:p>
          <w:p>
            <w:pPr>
              <w:numPr>
                <w:ilvl w:val="0"/>
                <w:numId w:val="0"/>
              </w:numPr>
              <w:bidi w:val="0"/>
              <w:ind w:firstLine="480" w:firstLineChars="200"/>
              <w:rPr>
                <w:rFonts w:hint="default"/>
                <w:sz w:val="24"/>
                <w:szCs w:val="24"/>
                <w:lang w:val="en-US" w:eastAsia="zh-CN"/>
              </w:rPr>
            </w:pPr>
            <w:r>
              <w:rPr>
                <w:rFonts w:hint="eastAsia"/>
                <w:sz w:val="24"/>
                <w:szCs w:val="24"/>
                <w:lang w:val="en-US" w:eastAsia="zh-CN"/>
              </w:rPr>
              <w:t>本项目用水主要为生产用水和生活用水。</w:t>
            </w:r>
          </w:p>
          <w:p>
            <w:pPr>
              <w:keepNext w:val="0"/>
              <w:keepLines w:val="0"/>
              <w:pageBreakBefore w:val="0"/>
              <w:numPr>
                <w:ilvl w:val="0"/>
                <w:numId w:val="13"/>
              </w:numPr>
              <w:kinsoku/>
              <w:wordWrap/>
              <w:overflowPunct/>
              <w:topLinePunct w:val="0"/>
              <w:bidi w:val="0"/>
              <w:adjustRightInd w:val="0"/>
              <w:snapToGrid w:val="0"/>
              <w:ind w:firstLine="482" w:firstLineChars="200"/>
              <w:jc w:val="both"/>
              <w:textAlignment w:val="auto"/>
              <w:outlineLvl w:val="9"/>
              <w:rPr>
                <w:rFonts w:hint="eastAsia"/>
                <w:b/>
                <w:bCs/>
                <w:sz w:val="24"/>
                <w:szCs w:val="24"/>
                <w:lang w:val="en-US" w:eastAsia="zh-CN"/>
              </w:rPr>
            </w:pPr>
            <w:r>
              <w:rPr>
                <w:rFonts w:hint="eastAsia"/>
                <w:b/>
                <w:bCs/>
                <w:sz w:val="24"/>
                <w:szCs w:val="24"/>
                <w:lang w:val="en-US" w:eastAsia="zh-CN"/>
              </w:rPr>
              <w:t>生产用水</w:t>
            </w:r>
          </w:p>
          <w:p>
            <w:pPr>
              <w:keepNext w:val="0"/>
              <w:keepLines w:val="0"/>
              <w:widowControl/>
              <w:suppressLineNumbers w:val="0"/>
              <w:ind w:firstLine="480" w:firstLineChars="200"/>
              <w:jc w:val="left"/>
              <w:rPr>
                <w:rFonts w:hint="default"/>
                <w:sz w:val="24"/>
                <w:szCs w:val="24"/>
                <w:lang w:val="en-US" w:eastAsia="zh-CN"/>
              </w:rPr>
            </w:pPr>
            <w:r>
              <w:rPr>
                <w:rFonts w:hint="default"/>
                <w:sz w:val="24"/>
                <w:szCs w:val="24"/>
                <w:lang w:val="en-US" w:eastAsia="zh-CN"/>
              </w:rPr>
              <w:t>项目生产过程中需要冷却水冷却，冷却水在使用过程中因蒸发等因素会产生一定量的损耗，</w:t>
            </w:r>
            <w:r>
              <w:rPr>
                <w:rFonts w:hint="eastAsia"/>
                <w:sz w:val="24"/>
                <w:szCs w:val="24"/>
                <w:lang w:val="en-US" w:eastAsia="zh-CN"/>
              </w:rPr>
              <w:t>蒸发率为20%，</w:t>
            </w:r>
            <w:r>
              <w:rPr>
                <w:rFonts w:hint="default"/>
                <w:sz w:val="24"/>
                <w:szCs w:val="24"/>
                <w:lang w:val="en-US" w:eastAsia="zh-CN"/>
              </w:rPr>
              <w:t>项目区冷却池大概每天需补水 0.5m</w:t>
            </w:r>
            <w:r>
              <w:rPr>
                <w:rFonts w:hint="default"/>
                <w:sz w:val="24"/>
                <w:szCs w:val="24"/>
                <w:vertAlign w:val="superscript"/>
                <w:lang w:val="en-US" w:eastAsia="zh-CN"/>
              </w:rPr>
              <w:t>3</w:t>
            </w:r>
            <w:r>
              <w:rPr>
                <w:rFonts w:hint="default"/>
                <w:sz w:val="24"/>
                <w:szCs w:val="24"/>
                <w:lang w:val="en-US" w:eastAsia="zh-CN"/>
              </w:rPr>
              <w:t>/d（165m</w:t>
            </w:r>
            <w:r>
              <w:rPr>
                <w:rFonts w:hint="default"/>
                <w:sz w:val="24"/>
                <w:szCs w:val="24"/>
                <w:vertAlign w:val="superscript"/>
                <w:lang w:val="en-US" w:eastAsia="zh-CN"/>
              </w:rPr>
              <w:t>3</w:t>
            </w:r>
            <w:r>
              <w:rPr>
                <w:rFonts w:hint="default"/>
                <w:sz w:val="24"/>
                <w:szCs w:val="24"/>
                <w:lang w:val="en-US" w:eastAsia="zh-CN"/>
              </w:rPr>
              <w:t>/a），冷却水全部循环使用，无生产废水外排。</w:t>
            </w:r>
          </w:p>
          <w:p>
            <w:pPr>
              <w:numPr>
                <w:ilvl w:val="0"/>
                <w:numId w:val="13"/>
              </w:numPr>
              <w:bidi w:val="0"/>
              <w:ind w:left="0" w:leftChars="0" w:firstLine="482" w:firstLineChars="200"/>
              <w:rPr>
                <w:rFonts w:hint="eastAsia"/>
                <w:b/>
                <w:bCs/>
                <w:sz w:val="24"/>
                <w:szCs w:val="24"/>
                <w:lang w:val="en-US" w:eastAsia="zh-CN"/>
              </w:rPr>
            </w:pPr>
            <w:r>
              <w:rPr>
                <w:rFonts w:hint="eastAsia"/>
                <w:b/>
                <w:bCs/>
                <w:sz w:val="24"/>
                <w:szCs w:val="24"/>
                <w:lang w:val="en-US" w:eastAsia="zh-CN"/>
              </w:rPr>
              <w:t>生活用水</w:t>
            </w:r>
          </w:p>
          <w:p>
            <w:pPr>
              <w:numPr>
                <w:ilvl w:val="0"/>
                <w:numId w:val="14"/>
              </w:numPr>
              <w:bidi w:val="0"/>
              <w:ind w:firstLine="480" w:firstLineChars="200"/>
              <w:rPr>
                <w:rFonts w:hint="eastAsia"/>
                <w:sz w:val="24"/>
                <w:szCs w:val="24"/>
                <w:lang w:val="en-US" w:eastAsia="zh-CN"/>
              </w:rPr>
            </w:pPr>
            <w:r>
              <w:rPr>
                <w:rFonts w:hint="eastAsia"/>
                <w:sz w:val="24"/>
                <w:szCs w:val="24"/>
                <w:lang w:val="en-US" w:eastAsia="zh-CN"/>
              </w:rPr>
              <w:t>厨房用水</w:t>
            </w:r>
          </w:p>
          <w:p>
            <w:pPr>
              <w:numPr>
                <w:ilvl w:val="0"/>
                <w:numId w:val="0"/>
              </w:numPr>
              <w:bidi w:val="0"/>
              <w:ind w:firstLine="480" w:firstLineChars="200"/>
              <w:rPr>
                <w:rFonts w:hint="eastAsia"/>
                <w:sz w:val="24"/>
                <w:szCs w:val="24"/>
                <w:lang w:val="en-US" w:eastAsia="zh-CN"/>
              </w:rPr>
            </w:pPr>
            <w:r>
              <w:rPr>
                <w:rFonts w:hint="default"/>
                <w:sz w:val="24"/>
                <w:szCs w:val="24"/>
                <w:lang w:val="en-US" w:eastAsia="zh-CN"/>
              </w:rPr>
              <w:t>项目有2人在厂内食宿，根据《云南省地方用水定额标准》（DB53/T168-2019）</w:t>
            </w:r>
            <w:r>
              <w:rPr>
                <w:rFonts w:hint="eastAsia"/>
                <w:sz w:val="24"/>
                <w:szCs w:val="24"/>
                <w:lang w:val="en-US" w:eastAsia="zh-CN"/>
              </w:rPr>
              <w:t>，项目区食宿工作人员厨房用水按20L/d计，则厨房用水量为0.04m</w:t>
            </w:r>
            <w:r>
              <w:rPr>
                <w:rFonts w:hint="eastAsia"/>
                <w:sz w:val="24"/>
                <w:szCs w:val="24"/>
                <w:vertAlign w:val="superscript"/>
                <w:lang w:val="en-US" w:eastAsia="zh-CN"/>
              </w:rPr>
              <w:t>3</w:t>
            </w:r>
            <w:r>
              <w:rPr>
                <w:rFonts w:hint="eastAsia"/>
                <w:sz w:val="24"/>
                <w:szCs w:val="24"/>
                <w:vertAlign w:val="baseline"/>
                <w:lang w:val="en-US" w:eastAsia="zh-CN"/>
              </w:rPr>
              <w:t>/d，12m</w:t>
            </w:r>
            <w:r>
              <w:rPr>
                <w:rFonts w:hint="eastAsia"/>
                <w:sz w:val="24"/>
                <w:szCs w:val="24"/>
                <w:vertAlign w:val="superscript"/>
                <w:lang w:val="en-US" w:eastAsia="zh-CN"/>
              </w:rPr>
              <w:t>3</w:t>
            </w:r>
            <w:r>
              <w:rPr>
                <w:rFonts w:hint="eastAsia"/>
                <w:sz w:val="24"/>
                <w:szCs w:val="24"/>
                <w:vertAlign w:val="baseline"/>
                <w:lang w:val="en-US" w:eastAsia="zh-CN"/>
              </w:rPr>
              <w:t>/a，</w:t>
            </w:r>
            <w:r>
              <w:rPr>
                <w:rFonts w:hint="eastAsia"/>
                <w:sz w:val="24"/>
                <w:szCs w:val="24"/>
                <w:lang w:val="en-US" w:eastAsia="zh-CN"/>
              </w:rPr>
              <w:t>产污系数为0.8计，则产生的废水量为9.6t/a。</w:t>
            </w:r>
          </w:p>
          <w:p>
            <w:pPr>
              <w:numPr>
                <w:ilvl w:val="0"/>
                <w:numId w:val="14"/>
              </w:numPr>
              <w:bidi w:val="0"/>
              <w:ind w:left="0" w:leftChars="0" w:firstLine="480" w:firstLineChars="200"/>
              <w:rPr>
                <w:rFonts w:hint="eastAsia"/>
                <w:sz w:val="24"/>
                <w:szCs w:val="24"/>
                <w:lang w:val="en-US" w:eastAsia="zh-CN"/>
              </w:rPr>
            </w:pPr>
            <w:r>
              <w:rPr>
                <w:rFonts w:hint="eastAsia"/>
                <w:sz w:val="24"/>
                <w:szCs w:val="24"/>
                <w:lang w:val="en-US" w:eastAsia="zh-CN"/>
              </w:rPr>
              <w:t>其他生活用水</w:t>
            </w:r>
          </w:p>
          <w:p>
            <w:pPr>
              <w:numPr>
                <w:ilvl w:val="0"/>
                <w:numId w:val="0"/>
              </w:numPr>
              <w:bidi w:val="0"/>
              <w:ind w:firstLine="480" w:firstLineChars="200"/>
              <w:rPr>
                <w:rFonts w:hint="default"/>
                <w:sz w:val="24"/>
                <w:szCs w:val="24"/>
                <w:vertAlign w:val="baseline"/>
                <w:lang w:val="en-US" w:eastAsia="zh-CN"/>
              </w:rPr>
            </w:pPr>
            <w:r>
              <w:rPr>
                <w:rFonts w:hint="eastAsia"/>
                <w:sz w:val="24"/>
                <w:szCs w:val="24"/>
                <w:lang w:val="en-US" w:eastAsia="zh-CN"/>
              </w:rPr>
              <w:t>项目定员6人，其他生活污水主要是洗手和冲厕废水，</w:t>
            </w:r>
            <w:r>
              <w:rPr>
                <w:rFonts w:hint="default"/>
                <w:sz w:val="24"/>
                <w:szCs w:val="24"/>
                <w:lang w:val="en-US" w:eastAsia="zh-CN"/>
              </w:rPr>
              <w:t>根据《云南省地方用水定额标准》（DB53/T168-2019）</w:t>
            </w:r>
            <w:r>
              <w:rPr>
                <w:rFonts w:hint="eastAsia"/>
                <w:sz w:val="24"/>
                <w:szCs w:val="24"/>
                <w:lang w:val="en-US" w:eastAsia="zh-CN"/>
              </w:rPr>
              <w:t>，项目区工作人员一般用水量按30L/d计，则员工生活用水量为0.18m</w:t>
            </w:r>
            <w:r>
              <w:rPr>
                <w:rFonts w:hint="eastAsia"/>
                <w:sz w:val="24"/>
                <w:szCs w:val="24"/>
                <w:vertAlign w:val="superscript"/>
                <w:lang w:val="en-US" w:eastAsia="zh-CN"/>
              </w:rPr>
              <w:t>3</w:t>
            </w:r>
            <w:r>
              <w:rPr>
                <w:rFonts w:hint="eastAsia"/>
                <w:sz w:val="24"/>
                <w:szCs w:val="24"/>
                <w:vertAlign w:val="baseline"/>
                <w:lang w:val="en-US" w:eastAsia="zh-CN"/>
              </w:rPr>
              <w:t>/d，54m</w:t>
            </w:r>
            <w:r>
              <w:rPr>
                <w:rFonts w:hint="eastAsia"/>
                <w:sz w:val="24"/>
                <w:szCs w:val="24"/>
                <w:vertAlign w:val="superscript"/>
                <w:lang w:val="en-US" w:eastAsia="zh-CN"/>
              </w:rPr>
              <w:t>3</w:t>
            </w:r>
            <w:r>
              <w:rPr>
                <w:rFonts w:hint="eastAsia"/>
                <w:sz w:val="24"/>
                <w:szCs w:val="24"/>
                <w:vertAlign w:val="baseline"/>
                <w:lang w:val="en-US" w:eastAsia="zh-CN"/>
              </w:rPr>
              <w:t>/a，</w:t>
            </w:r>
            <w:r>
              <w:rPr>
                <w:rFonts w:hint="eastAsia"/>
                <w:sz w:val="24"/>
                <w:szCs w:val="24"/>
                <w:lang w:val="en-US" w:eastAsia="zh-CN"/>
              </w:rPr>
              <w:t>产污系数按0.8计，则产生的废水量为43.2</w:t>
            </w:r>
            <w:r>
              <w:rPr>
                <w:rFonts w:hint="eastAsia"/>
                <w:sz w:val="24"/>
                <w:szCs w:val="24"/>
                <w:vertAlign w:val="baseline"/>
                <w:lang w:val="en-US" w:eastAsia="zh-CN"/>
              </w:rPr>
              <w:t>m</w:t>
            </w:r>
            <w:r>
              <w:rPr>
                <w:rFonts w:hint="eastAsia"/>
                <w:sz w:val="24"/>
                <w:szCs w:val="24"/>
                <w:vertAlign w:val="superscript"/>
                <w:lang w:val="en-US" w:eastAsia="zh-CN"/>
              </w:rPr>
              <w:t>3</w:t>
            </w:r>
            <w:r>
              <w:rPr>
                <w:rFonts w:hint="eastAsia"/>
                <w:sz w:val="24"/>
                <w:szCs w:val="24"/>
                <w:vertAlign w:val="baseline"/>
                <w:lang w:val="en-US" w:eastAsia="zh-CN"/>
              </w:rPr>
              <w:t>/a。</w:t>
            </w:r>
          </w:p>
          <w:p>
            <w:pPr>
              <w:numPr>
                <w:ilvl w:val="0"/>
                <w:numId w:val="0"/>
              </w:numPr>
              <w:bidi w:val="0"/>
              <w:ind w:firstLine="480" w:firstLineChars="200"/>
              <w:rPr>
                <w:rFonts w:hint="eastAsia"/>
                <w:sz w:val="24"/>
                <w:szCs w:val="24"/>
                <w:lang w:val="en-US" w:eastAsia="zh-CN"/>
              </w:rPr>
            </w:pPr>
            <w:r>
              <w:rPr>
                <w:rFonts w:hint="eastAsia"/>
                <w:sz w:val="24"/>
                <w:szCs w:val="24"/>
                <w:lang w:val="en-US" w:eastAsia="zh-CN"/>
              </w:rPr>
              <w:t>项目营运期产生的废水总量为52.8t/a，项目区水平衡图如下图。</w:t>
            </w:r>
          </w:p>
          <w:p>
            <w:pPr>
              <w:numPr>
                <w:ilvl w:val="0"/>
                <w:numId w:val="0"/>
              </w:numPr>
              <w:bidi w:val="0"/>
              <w:jc w:val="center"/>
              <w:rPr>
                <w:sz w:val="24"/>
                <w:szCs w:val="24"/>
              </w:rPr>
            </w:pPr>
            <w:r>
              <w:rPr>
                <w:sz w:val="24"/>
                <w:szCs w:val="24"/>
              </w:rPr>
              <w:drawing>
                <wp:inline distT="0" distB="0" distL="114300" distR="114300">
                  <wp:extent cx="4153535" cy="2234565"/>
                  <wp:effectExtent l="0" t="0" r="18415" b="1333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4"/>
                          <a:stretch>
                            <a:fillRect/>
                          </a:stretch>
                        </pic:blipFill>
                        <pic:spPr>
                          <a:xfrm>
                            <a:off x="0" y="0"/>
                            <a:ext cx="4153535" cy="2234565"/>
                          </a:xfrm>
                          <a:prstGeom prst="rect">
                            <a:avLst/>
                          </a:prstGeom>
                          <a:noFill/>
                          <a:ln>
                            <a:noFill/>
                          </a:ln>
                        </pic:spPr>
                      </pic:pic>
                    </a:graphicData>
                  </a:graphic>
                </wp:inline>
              </w:drawing>
            </w:r>
          </w:p>
          <w:p>
            <w:pPr>
              <w:numPr>
                <w:ilvl w:val="0"/>
                <w:numId w:val="0"/>
              </w:numPr>
              <w:bidi w:val="0"/>
              <w:jc w:val="center"/>
              <w:rPr>
                <w:rFonts w:hint="eastAsia"/>
                <w:b/>
                <w:bCs/>
                <w:sz w:val="24"/>
                <w:szCs w:val="24"/>
                <w:lang w:val="en-US" w:eastAsia="zh-CN"/>
              </w:rPr>
            </w:pPr>
            <w:r>
              <w:rPr>
                <w:rFonts w:hint="eastAsia"/>
                <w:b/>
                <w:bCs/>
                <w:sz w:val="24"/>
                <w:szCs w:val="24"/>
                <w:lang w:eastAsia="zh-CN"/>
              </w:rPr>
              <w:t>图</w:t>
            </w:r>
            <w:r>
              <w:rPr>
                <w:rFonts w:hint="eastAsia"/>
                <w:b/>
                <w:bCs/>
                <w:sz w:val="24"/>
                <w:szCs w:val="24"/>
                <w:lang w:val="en-US" w:eastAsia="zh-CN"/>
              </w:rPr>
              <w:t>2-3 项目水平衡图</w:t>
            </w:r>
          </w:p>
          <w:p>
            <w:pPr>
              <w:numPr>
                <w:ilvl w:val="0"/>
                <w:numId w:val="12"/>
              </w:numPr>
              <w:bidi w:val="0"/>
              <w:ind w:left="480" w:leftChars="200" w:firstLine="0" w:firstLineChars="0"/>
              <w:jc w:val="both"/>
              <w:rPr>
                <w:rFonts w:hint="eastAsia"/>
                <w:b/>
                <w:bCs/>
                <w:sz w:val="24"/>
                <w:szCs w:val="24"/>
                <w:lang w:val="en-US" w:eastAsia="zh-CN"/>
              </w:rPr>
            </w:pPr>
            <w:r>
              <w:rPr>
                <w:rFonts w:hint="eastAsia"/>
                <w:b/>
                <w:bCs/>
                <w:sz w:val="24"/>
                <w:szCs w:val="24"/>
                <w:lang w:val="en-US" w:eastAsia="zh-CN"/>
              </w:rPr>
              <w:t>废水处理可行性分析</w:t>
            </w:r>
          </w:p>
          <w:p>
            <w:pPr>
              <w:numPr>
                <w:ilvl w:val="0"/>
                <w:numId w:val="0"/>
              </w:numPr>
              <w:bidi w:val="0"/>
              <w:ind w:firstLine="480" w:firstLineChars="200"/>
              <w:jc w:val="both"/>
              <w:rPr>
                <w:rFonts w:hint="eastAsia"/>
                <w:sz w:val="24"/>
                <w:szCs w:val="24"/>
                <w:vertAlign w:val="baseline"/>
                <w:lang w:val="en-US" w:eastAsia="zh-CN"/>
              </w:rPr>
            </w:pPr>
            <w:r>
              <w:rPr>
                <w:rFonts w:hint="eastAsia"/>
                <w:b w:val="0"/>
                <w:bCs w:val="0"/>
                <w:color w:val="FF0000"/>
                <w:sz w:val="24"/>
                <w:szCs w:val="24"/>
                <w:lang w:val="en-US" w:eastAsia="zh-CN"/>
              </w:rPr>
              <w:t>项目在塑化挤出后浸入冷却箱内</w:t>
            </w:r>
            <w:r>
              <w:rPr>
                <w:rFonts w:ascii="Times New Roman" w:hAnsi="Times New Roman" w:cs="宋体"/>
                <w:color w:val="FF0000"/>
                <w:sz w:val="24"/>
              </w:rPr>
              <w:t>冷却定型，冷却水基本不含杂质，冷却后的水循环使用于冷却定型工序，不排放，只需定期添加因蒸发损耗的水即可。</w:t>
            </w:r>
            <w:r>
              <w:rPr>
                <w:rFonts w:hint="eastAsia"/>
                <w:b w:val="0"/>
                <w:bCs w:val="0"/>
                <w:sz w:val="24"/>
                <w:szCs w:val="24"/>
                <w:lang w:val="en-US" w:eastAsia="zh-CN"/>
              </w:rPr>
              <w:t>冷却水经冷却水箱冷却后循环使用，不外排。项目生活污水经化粪池处理后委托清掏，不外排。生活污水量为0.176</w:t>
            </w:r>
            <w:r>
              <w:rPr>
                <w:rFonts w:hint="eastAsia"/>
                <w:sz w:val="24"/>
                <w:szCs w:val="24"/>
                <w:lang w:val="en-US" w:eastAsia="zh-CN"/>
              </w:rPr>
              <w:t>m</w:t>
            </w:r>
            <w:r>
              <w:rPr>
                <w:rFonts w:hint="eastAsia"/>
                <w:sz w:val="24"/>
                <w:szCs w:val="24"/>
                <w:vertAlign w:val="superscript"/>
                <w:lang w:val="en-US" w:eastAsia="zh-CN"/>
              </w:rPr>
              <w:t>3</w:t>
            </w:r>
            <w:r>
              <w:rPr>
                <w:rFonts w:hint="eastAsia"/>
                <w:sz w:val="24"/>
                <w:szCs w:val="24"/>
                <w:vertAlign w:val="baseline"/>
                <w:lang w:val="en-US" w:eastAsia="zh-CN"/>
              </w:rPr>
              <w:t>/d，化粪池容积10m</w:t>
            </w:r>
            <w:r>
              <w:rPr>
                <w:rFonts w:hint="eastAsia"/>
                <w:sz w:val="24"/>
                <w:szCs w:val="24"/>
                <w:vertAlign w:val="superscript"/>
                <w:lang w:val="en-US" w:eastAsia="zh-CN"/>
              </w:rPr>
              <w:t>3</w:t>
            </w:r>
            <w:r>
              <w:rPr>
                <w:rFonts w:hint="eastAsia"/>
                <w:sz w:val="24"/>
                <w:szCs w:val="24"/>
                <w:vertAlign w:val="baseline"/>
                <w:lang w:val="en-US" w:eastAsia="zh-CN"/>
              </w:rPr>
              <w:t>，化粪池总容积能够满足废水停留时间大于24小时的处理要求。项目废水处理措施技术可行。</w:t>
            </w:r>
          </w:p>
          <w:p>
            <w:pPr>
              <w:numPr>
                <w:ilvl w:val="0"/>
                <w:numId w:val="9"/>
              </w:numPr>
              <w:bidi w:val="0"/>
              <w:ind w:left="0" w:leftChars="0" w:firstLine="482" w:firstLineChars="200"/>
              <w:jc w:val="both"/>
              <w:rPr>
                <w:rFonts w:hint="eastAsia"/>
                <w:b/>
                <w:bCs/>
                <w:sz w:val="24"/>
                <w:szCs w:val="24"/>
                <w:vertAlign w:val="baseline"/>
                <w:lang w:val="en-US" w:eastAsia="zh-CN"/>
              </w:rPr>
            </w:pPr>
            <w:r>
              <w:rPr>
                <w:rFonts w:hint="eastAsia"/>
                <w:b/>
                <w:bCs/>
                <w:sz w:val="24"/>
                <w:szCs w:val="24"/>
                <w:vertAlign w:val="baseline"/>
                <w:lang w:val="en-US" w:eastAsia="zh-CN"/>
              </w:rPr>
              <w:t>声环境影响分析</w:t>
            </w:r>
          </w:p>
          <w:p>
            <w:pPr>
              <w:numPr>
                <w:ilvl w:val="0"/>
                <w:numId w:val="15"/>
              </w:numPr>
              <w:bidi w:val="0"/>
              <w:ind w:firstLine="482" w:firstLineChars="200"/>
              <w:jc w:val="both"/>
              <w:rPr>
                <w:rFonts w:hint="eastAsia"/>
                <w:b/>
                <w:bCs/>
                <w:sz w:val="24"/>
                <w:szCs w:val="24"/>
                <w:vertAlign w:val="baseline"/>
                <w:lang w:val="en-US" w:eastAsia="zh-CN"/>
              </w:rPr>
            </w:pPr>
            <w:r>
              <w:rPr>
                <w:rFonts w:hint="eastAsia"/>
                <w:b/>
                <w:bCs/>
                <w:sz w:val="24"/>
                <w:szCs w:val="24"/>
                <w:vertAlign w:val="baseline"/>
                <w:lang w:val="en-US" w:eastAsia="zh-CN"/>
              </w:rPr>
              <w:t>噪声产排情况</w:t>
            </w:r>
          </w:p>
          <w:p>
            <w:pPr>
              <w:numPr>
                <w:ilvl w:val="0"/>
                <w:numId w:val="0"/>
              </w:numPr>
              <w:spacing w:line="360" w:lineRule="auto"/>
              <w:ind w:firstLine="480" w:firstLineChars="200"/>
              <w:rPr>
                <w:rFonts w:hint="eastAsia" w:ascii="Times New Roman" w:hAnsi="Times New Roman" w:cs="Times New Roman"/>
                <w:lang w:val="en-US" w:eastAsia="zh-CN"/>
              </w:rPr>
            </w:pPr>
            <w:r>
              <w:rPr>
                <w:rFonts w:hint="eastAsia"/>
                <w:sz w:val="24"/>
                <w:szCs w:val="24"/>
                <w:vertAlign w:val="baseline"/>
                <w:lang w:val="en-US" w:eastAsia="zh-CN"/>
              </w:rPr>
              <w:t>项目运营期噪声主要为机械噪声，噪声值在70-85</w:t>
            </w:r>
            <w:r>
              <w:rPr>
                <w:rFonts w:hint="eastAsia" w:ascii="Times New Roman" w:hAnsi="Times New Roman" w:cs="Times New Roman"/>
                <w:sz w:val="21"/>
                <w:szCs w:val="21"/>
                <w:vertAlign w:val="baseline"/>
                <w:lang w:val="en-US" w:eastAsia="zh-CN"/>
              </w:rPr>
              <w:t>dB(A)，</w:t>
            </w:r>
            <w:r>
              <w:rPr>
                <w:rFonts w:hint="eastAsia" w:ascii="Times New Roman" w:hAnsi="Times New Roman" w:cs="Times New Roman"/>
                <w:lang w:val="en-US" w:eastAsia="zh-CN"/>
              </w:rPr>
              <w:t>项目主要噪声源及源强见下表。</w:t>
            </w:r>
          </w:p>
          <w:p>
            <w:pPr>
              <w:numPr>
                <w:ilvl w:val="0"/>
                <w:numId w:val="0"/>
              </w:numPr>
              <w:bidi w:val="0"/>
              <w:ind w:firstLine="482" w:firstLineChars="200"/>
              <w:jc w:val="center"/>
              <w:rPr>
                <w:rFonts w:hint="default"/>
                <w:b/>
                <w:bCs/>
                <w:sz w:val="24"/>
                <w:szCs w:val="24"/>
                <w:vertAlign w:val="baseline"/>
                <w:lang w:val="en-US" w:eastAsia="zh-CN"/>
              </w:rPr>
            </w:pPr>
            <w:r>
              <w:rPr>
                <w:rFonts w:hint="eastAsia"/>
                <w:b/>
                <w:bCs/>
                <w:sz w:val="24"/>
                <w:szCs w:val="24"/>
                <w:vertAlign w:val="baseline"/>
                <w:lang w:val="en-US" w:eastAsia="zh-CN"/>
              </w:rPr>
              <w:t>表4-12 项目运营期噪声源强一览表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设备名称</w:t>
                  </w:r>
                </w:p>
              </w:tc>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噪声源强</w:t>
                  </w:r>
                  <w:r>
                    <w:rPr>
                      <w:rFonts w:hint="eastAsia" w:ascii="Times New Roman" w:hAnsi="Times New Roman" w:cs="Times New Roman"/>
                      <w:sz w:val="21"/>
                      <w:szCs w:val="21"/>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挤出机</w:t>
                  </w:r>
                </w:p>
              </w:tc>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皮带牵引机</w:t>
                  </w:r>
                </w:p>
              </w:tc>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双工位收卷机</w:t>
                  </w:r>
                </w:p>
              </w:tc>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风机</w:t>
                  </w:r>
                </w:p>
              </w:tc>
              <w:tc>
                <w:tcPr>
                  <w:tcW w:w="4000"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80</w:t>
                  </w:r>
                </w:p>
              </w:tc>
            </w:tr>
          </w:tbl>
          <w:p>
            <w:pPr>
              <w:widowControl/>
              <w:numPr>
                <w:ilvl w:val="0"/>
                <w:numId w:val="15"/>
              </w:numPr>
              <w:spacing w:line="360" w:lineRule="auto"/>
              <w:ind w:left="0" w:leftChars="0" w:firstLine="482" w:firstLineChars="200"/>
              <w:rPr>
                <w:rFonts w:hint="eastAsia" w:ascii="Times New Roman" w:hAnsi="Times New Roman" w:cs="Times New Roman"/>
                <w:b/>
                <w:bCs/>
                <w:color w:val="000000"/>
                <w:sz w:val="24"/>
                <w:lang w:val="en-US" w:eastAsia="zh-CN"/>
              </w:rPr>
            </w:pPr>
            <w:r>
              <w:rPr>
                <w:rFonts w:hint="eastAsia" w:ascii="Times New Roman" w:hAnsi="Times New Roman" w:cs="Times New Roman"/>
                <w:b/>
                <w:bCs/>
                <w:color w:val="000000"/>
                <w:sz w:val="24"/>
                <w:lang w:val="en-US" w:eastAsia="zh-CN"/>
              </w:rPr>
              <w:t>噪声预测</w:t>
            </w:r>
          </w:p>
          <w:p>
            <w:pPr>
              <w:widowControl/>
              <w:spacing w:line="360" w:lineRule="auto"/>
              <w:ind w:firstLine="600" w:firstLineChars="250"/>
              <w:rPr>
                <w:rFonts w:hint="default" w:ascii="Times New Roman" w:hAnsi="Times New Roman" w:cs="Times New Roman"/>
                <w:color w:val="000000"/>
                <w:sz w:val="24"/>
              </w:rPr>
            </w:pPr>
            <w:r>
              <w:rPr>
                <w:rFonts w:hint="default" w:ascii="Times New Roman" w:hAnsi="Times New Roman" w:cs="Times New Roman"/>
                <w:color w:val="000000"/>
                <w:sz w:val="24"/>
              </w:rPr>
              <w:t>预测点的A声级叠加公式：</w:t>
            </w:r>
          </w:p>
          <w:p>
            <w:pPr>
              <w:widowControl/>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object>
                <v:shape id="_x0000_i1025" o:spt="75" type="#_x0000_t75" style="height:43.75pt;width:127.8pt;" o:ole="t" filled="f" o:preferrelative="t" stroked="f" coordsize="21600,21600">
                  <v:path/>
                  <v:fill on="f" focussize="0,0"/>
                  <v:stroke on="f"/>
                  <v:imagedata r:id="rId16" o:title=""/>
                  <o:lock v:ext="edit" grouping="f" rotation="f" text="f" aspectratio="t"/>
                  <w10:wrap type="none"/>
                  <w10:anchorlock/>
                </v:shape>
                <o:OLEObject Type="Embed" ProgID="Equation.3" ShapeID="_x0000_i1025" DrawAspect="Content" ObjectID="_1468075725" r:id="rId15">
                  <o:LockedField>false</o:LockedField>
                </o:OLEObject>
              </w:object>
            </w:r>
          </w:p>
          <w:p>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rPr>
              <w:t>公式中：</w:t>
            </w:r>
            <w:r>
              <w:rPr>
                <w:rFonts w:hint="default" w:ascii="Times New Roman" w:hAnsi="Times New Roman" w:cs="Times New Roman"/>
                <w:color w:val="000000"/>
                <w:position w:val="-8"/>
                <w:sz w:val="24"/>
              </w:rPr>
              <w:object>
                <v:shape id="_x0000_i1026" o:spt="75" type="#_x0000_t75" style="height:18.9pt;width:18.9pt;" o:ole="t" filled="f" o:preferrelative="t" stroked="f" coordsize="21600,21600">
                  <v:path/>
                  <v:fill on="f" focussize="0,0"/>
                  <v:stroke on="f"/>
                  <v:imagedata r:id="rId18" o:title=""/>
                  <o:lock v:ext="edit" grouping="f" rotation="f" text="f" aspectratio="t"/>
                  <w10:wrap type="none"/>
                  <w10:anchorlock/>
                </v:shape>
                <o:OLEObject Type="Embed" ProgID="Equation.3" ShapeID="_x0000_i1026" DrawAspect="Content" ObjectID="_1468075726" r:id="rId17">
                  <o:LockedField>false</o:LockedField>
                </o:OLEObject>
              </w:object>
            </w:r>
            <w:r>
              <w:rPr>
                <w:rFonts w:hint="default" w:ascii="Times New Roman" w:hAnsi="Times New Roman" w:cs="Times New Roman"/>
                <w:color w:val="000000"/>
                <w:sz w:val="24"/>
              </w:rPr>
              <w:t>—预测点总声压级，dB（A）；</w:t>
            </w:r>
          </w:p>
          <w:p>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position w:val="-12"/>
                <w:sz w:val="24"/>
              </w:rPr>
              <w:object>
                <v:shape id="_x0000_i1027" o:spt="75" type="#_x0000_t75" style="height:21.8pt;width:13.45pt;" o:ole="t" filled="f" o:preferrelative="t" stroked="f" coordsize="21600,21600">
                  <v:path/>
                  <v:fill on="f" focussize="0,0"/>
                  <v:stroke on="f"/>
                  <v:imagedata r:id="rId20" o:title=""/>
                  <o:lock v:ext="edit" grouping="f" rotation="f" text="f" aspectratio="t"/>
                  <w10:wrap type="none"/>
                  <w10:anchorlock/>
                </v:shape>
                <o:OLEObject Type="Embed" ProgID="Equation.3" ShapeID="_x0000_i1027" DrawAspect="Content" ObjectID="_1468075727" r:id="rId19">
                  <o:LockedField>false</o:LockedField>
                </o:OLEObject>
              </w:object>
            </w:r>
            <w:r>
              <w:rPr>
                <w:rFonts w:hint="default" w:ascii="Times New Roman" w:hAnsi="Times New Roman" w:cs="Times New Roman"/>
                <w:color w:val="000000"/>
                <w:sz w:val="24"/>
              </w:rPr>
              <w:t>—第i个点声源在预测点产生的A声压级，dB（A）；</w:t>
            </w:r>
          </w:p>
          <w:p>
            <w:pPr>
              <w:spacing w:line="440" w:lineRule="exact"/>
              <w:ind w:firstLine="720" w:firstLineChars="3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N——声源个数。</w:t>
            </w:r>
          </w:p>
          <w:p>
            <w:pPr>
              <w:spacing w:line="360" w:lineRule="auto"/>
              <w:ind w:firstLine="480" w:firstLineChars="200"/>
              <w:rPr>
                <w:rFonts w:hint="default"/>
              </w:rPr>
            </w:pPr>
            <w:r>
              <w:rPr>
                <w:rFonts w:hint="default"/>
              </w:rPr>
              <w:t>采用点源衰减模式，预测只计算声源至受声点的几何发散衰减，不考虑声屏障、空气吸收等衰减。预测公式如下：</w:t>
            </w:r>
          </w:p>
          <w:p>
            <w:pPr>
              <w:spacing w:line="360" w:lineRule="auto"/>
              <w:ind w:firstLine="480" w:firstLineChars="200"/>
              <w:jc w:val="center"/>
              <w:rPr>
                <w:rFonts w:hint="default"/>
              </w:rPr>
            </w:pPr>
            <w:r>
              <w:rPr>
                <w:rFonts w:hint="default"/>
              </w:rPr>
              <w:t>Lp(r)＝Lp (r0)－20lg（r/r0）－∆L</w:t>
            </w:r>
          </w:p>
          <w:p>
            <w:pPr>
              <w:spacing w:line="360" w:lineRule="auto"/>
              <w:ind w:firstLine="480" w:firstLineChars="200"/>
              <w:rPr>
                <w:rFonts w:hint="default"/>
              </w:rPr>
            </w:pPr>
            <w:r>
              <w:rPr>
                <w:rFonts w:hint="default"/>
              </w:rPr>
              <w:t>式中：Lr——距离声源r处的A声压级，dB（A）；</w:t>
            </w:r>
          </w:p>
          <w:p>
            <w:pPr>
              <w:spacing w:line="360" w:lineRule="auto"/>
              <w:ind w:firstLine="1200" w:firstLineChars="500"/>
              <w:rPr>
                <w:rFonts w:hint="default"/>
              </w:rPr>
            </w:pPr>
            <w:r>
              <w:rPr>
                <w:rFonts w:hint="default"/>
              </w:rPr>
              <w:t>Lro——距声源r0处的A声压级，dB（A）；</w:t>
            </w:r>
          </w:p>
          <w:p>
            <w:pPr>
              <w:spacing w:line="360" w:lineRule="auto"/>
              <w:ind w:firstLine="1200" w:firstLineChars="500"/>
              <w:rPr>
                <w:rFonts w:hint="default"/>
              </w:rPr>
            </w:pPr>
            <w:r>
              <w:rPr>
                <w:rFonts w:hint="default"/>
              </w:rPr>
              <w:t>r—预测点与声源的距离</w:t>
            </w:r>
            <w:r>
              <w:rPr>
                <w:rFonts w:hint="eastAsia"/>
                <w:lang w:eastAsia="zh-CN"/>
              </w:rPr>
              <w:t>，</w:t>
            </w:r>
            <w:r>
              <w:rPr>
                <w:rFonts w:hint="default"/>
              </w:rPr>
              <w:t>m；</w:t>
            </w:r>
          </w:p>
          <w:p>
            <w:pPr>
              <w:spacing w:line="360" w:lineRule="auto"/>
              <w:ind w:firstLine="1200" w:firstLineChars="500"/>
              <w:rPr>
                <w:rFonts w:hint="default"/>
              </w:rPr>
            </w:pPr>
            <w:r>
              <w:rPr>
                <w:rFonts w:hint="default"/>
              </w:rPr>
              <w:t>r0—监测设备噪声时的距离，m；</w:t>
            </w:r>
          </w:p>
          <w:p>
            <w:pPr>
              <w:spacing w:line="360" w:lineRule="auto"/>
              <w:ind w:firstLine="1200" w:firstLineChars="500"/>
              <w:rPr>
                <w:rFonts w:hint="default"/>
              </w:rPr>
            </w:pPr>
            <w:r>
              <w:rPr>
                <w:rFonts w:hint="default"/>
              </w:rPr>
              <w:t>∆L—其他衰减因素。</w:t>
            </w:r>
          </w:p>
          <w:p>
            <w:pPr>
              <w:spacing w:line="360" w:lineRule="auto"/>
              <w:ind w:firstLine="480" w:firstLineChars="200"/>
              <w:rPr>
                <w:rFonts w:hint="default"/>
              </w:rPr>
            </w:pPr>
            <w:r>
              <w:rPr>
                <w:rFonts w:hint="default"/>
              </w:rPr>
              <w:t>影响△L取值的因素很多，主要考虑屏障隔声、反射及空气稀释等影响，本次计算时取△L=1</w:t>
            </w:r>
            <w:r>
              <w:rPr>
                <w:rFonts w:hint="default"/>
                <w:lang w:val="en-US" w:eastAsia="zh-CN"/>
              </w:rPr>
              <w:t>5</w:t>
            </w:r>
            <w:r>
              <w:rPr>
                <w:rFonts w:hint="default"/>
              </w:rPr>
              <w:t>dB（A）。</w:t>
            </w:r>
          </w:p>
          <w:p>
            <w:pPr>
              <w:numPr>
                <w:ilvl w:val="0"/>
                <w:numId w:val="0"/>
              </w:numPr>
              <w:bidi w:val="0"/>
              <w:jc w:val="center"/>
              <w:rPr>
                <w:rFonts w:hint="default"/>
                <w:b/>
                <w:bCs/>
                <w:sz w:val="24"/>
                <w:szCs w:val="24"/>
                <w:vertAlign w:val="baseline"/>
                <w:lang w:val="en-US" w:eastAsia="zh-CN"/>
              </w:rPr>
            </w:pPr>
            <w:r>
              <w:rPr>
                <w:rFonts w:hint="eastAsia"/>
                <w:b/>
                <w:bCs/>
                <w:sz w:val="24"/>
                <w:szCs w:val="24"/>
                <w:vertAlign w:val="baseline"/>
                <w:lang w:val="en-US" w:eastAsia="zh-CN"/>
              </w:rPr>
              <w:t>表4-13 项目运营期噪声叠加预测</w:t>
            </w:r>
          </w:p>
          <w:tbl>
            <w:tblPr>
              <w:tblStyle w:val="14"/>
              <w:tblW w:w="8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014"/>
              <w:gridCol w:w="2014"/>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设备名称</w:t>
                  </w:r>
                </w:p>
              </w:tc>
              <w:tc>
                <w:tcPr>
                  <w:tcW w:w="2014"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噪声源强dB(A)</w:t>
                  </w:r>
                </w:p>
              </w:tc>
              <w:tc>
                <w:tcPr>
                  <w:tcW w:w="2014" w:type="dxa"/>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噪声叠加值</w:t>
                  </w:r>
                  <w:r>
                    <w:rPr>
                      <w:rFonts w:hint="default" w:ascii="Times New Roman" w:hAnsi="Times New Roman" w:cs="Times New Roman"/>
                      <w:sz w:val="21"/>
                      <w:szCs w:val="21"/>
                      <w:vertAlign w:val="baseline"/>
                      <w:lang w:val="en-US" w:eastAsia="zh-CN"/>
                    </w:rPr>
                    <w:t>dB(A)</w:t>
                  </w:r>
                </w:p>
              </w:tc>
              <w:tc>
                <w:tcPr>
                  <w:tcW w:w="2014" w:type="dxa"/>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减噪措施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挤出机</w:t>
                  </w:r>
                </w:p>
              </w:tc>
              <w:tc>
                <w:tcPr>
                  <w:tcW w:w="2014"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85</w:t>
                  </w:r>
                </w:p>
              </w:tc>
              <w:tc>
                <w:tcPr>
                  <w:tcW w:w="2014" w:type="dxa"/>
                  <w:vMerge w:val="restart"/>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87.2</w:t>
                  </w:r>
                </w:p>
              </w:tc>
              <w:tc>
                <w:tcPr>
                  <w:tcW w:w="2014" w:type="dxa"/>
                  <w:vMerge w:val="restart"/>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厂房隔音，设备减震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皮带牵引机</w:t>
                  </w:r>
                </w:p>
              </w:tc>
              <w:tc>
                <w:tcPr>
                  <w:tcW w:w="2014"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70</w:t>
                  </w:r>
                </w:p>
              </w:tc>
              <w:tc>
                <w:tcPr>
                  <w:tcW w:w="2014" w:type="dxa"/>
                  <w:vMerge w:val="continue"/>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p>
              </w:tc>
              <w:tc>
                <w:tcPr>
                  <w:tcW w:w="2014" w:type="dxa"/>
                  <w:vMerge w:val="continue"/>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双工位收卷机</w:t>
                  </w:r>
                </w:p>
              </w:tc>
              <w:tc>
                <w:tcPr>
                  <w:tcW w:w="2014"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vertAlign w:val="baseline"/>
                      <w:lang w:val="en-US" w:eastAsia="zh-CN"/>
                    </w:rPr>
                    <w:t>80</w:t>
                  </w:r>
                </w:p>
              </w:tc>
              <w:tc>
                <w:tcPr>
                  <w:tcW w:w="2014" w:type="dxa"/>
                  <w:vMerge w:val="continue"/>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p>
              </w:tc>
              <w:tc>
                <w:tcPr>
                  <w:tcW w:w="2014" w:type="dxa"/>
                  <w:vMerge w:val="continue"/>
                  <w:vAlign w:val="center"/>
                </w:tcPr>
                <w:p>
                  <w:pPr>
                    <w:numPr>
                      <w:ilvl w:val="0"/>
                      <w:numId w:val="0"/>
                    </w:numPr>
                    <w:bidi w:val="0"/>
                    <w:jc w:val="center"/>
                    <w:rPr>
                      <w:rFonts w:hint="default" w:ascii="Times New Roman" w:hAnsi="Times New Roman" w:cs="Times New Roman"/>
                      <w:b w:val="0"/>
                      <w:bCs w:val="0"/>
                      <w:sz w:val="21"/>
                      <w:szCs w:val="21"/>
                      <w:vertAlign w:val="baseline"/>
                      <w:lang w:val="en-US" w:eastAsia="zh-CN"/>
                    </w:rPr>
                  </w:pPr>
                </w:p>
              </w:tc>
            </w:tr>
          </w:tbl>
          <w:p>
            <w:pPr>
              <w:numPr>
                <w:ilvl w:val="0"/>
                <w:numId w:val="0"/>
              </w:numPr>
              <w:bidi w:val="0"/>
              <w:ind w:firstLine="480" w:firstLineChars="200"/>
              <w:jc w:val="both"/>
              <w:rPr>
                <w:rFonts w:hint="eastAsia" w:cs="Times New Roman"/>
                <w:sz w:val="24"/>
                <w:lang w:val="en-US" w:eastAsia="zh-CN"/>
              </w:rPr>
            </w:pPr>
            <w:r>
              <w:rPr>
                <w:rFonts w:hint="default" w:ascii="Times New Roman" w:hAnsi="Times New Roman" w:eastAsia="宋体" w:cs="Times New Roman"/>
                <w:sz w:val="24"/>
              </w:rPr>
              <w:t>项目设备</w:t>
            </w:r>
            <w:r>
              <w:rPr>
                <w:rFonts w:hint="eastAsia" w:cs="Times New Roman"/>
                <w:sz w:val="24"/>
                <w:lang w:eastAsia="zh-CN"/>
              </w:rPr>
              <w:t>拟</w:t>
            </w:r>
            <w:r>
              <w:rPr>
                <w:rFonts w:hint="default" w:ascii="Times New Roman" w:hAnsi="Times New Roman" w:eastAsia="宋体" w:cs="Times New Roman"/>
                <w:sz w:val="24"/>
              </w:rPr>
              <w:t>安置在生产车间内</w:t>
            </w:r>
            <w:r>
              <w:rPr>
                <w:rFonts w:hint="eastAsia" w:ascii="Times New Roman" w:hAnsi="Times New Roman" w:cs="Times New Roman"/>
                <w:sz w:val="24"/>
                <w:lang w:eastAsia="zh-CN"/>
              </w:rPr>
              <w:t>，</w:t>
            </w:r>
            <w:r>
              <w:rPr>
                <w:rFonts w:hint="eastAsia" w:ascii="Times New Roman" w:hAnsi="Times New Roman" w:eastAsia="宋体" w:cs="Times New Roman"/>
                <w:sz w:val="24"/>
                <w:lang w:eastAsia="zh-CN"/>
              </w:rPr>
              <w:t>设备安装减震垫，</w:t>
            </w:r>
            <w:r>
              <w:rPr>
                <w:rFonts w:hint="default" w:ascii="Times New Roman" w:hAnsi="Times New Roman" w:eastAsia="宋体" w:cs="Times New Roman"/>
                <w:sz w:val="24"/>
              </w:rPr>
              <w:t>机械噪声通过厂房隔音可降低</w:t>
            </w:r>
            <w:r>
              <w:rPr>
                <w:rFonts w:hint="eastAsia" w:ascii="Times New Roman" w:hAnsi="Times New Roman" w:cs="Times New Roman"/>
                <w:sz w:val="24"/>
                <w:lang w:val="en-US" w:eastAsia="zh-CN"/>
              </w:rPr>
              <w:t>15</w:t>
            </w:r>
            <w:r>
              <w:rPr>
                <w:rFonts w:hint="default" w:ascii="Times New Roman" w:hAnsi="Times New Roman" w:eastAsia="宋体" w:cs="Times New Roman"/>
                <w:sz w:val="24"/>
              </w:rPr>
              <w:t>dB(A)左右，</w:t>
            </w:r>
            <w:r>
              <w:rPr>
                <w:rFonts w:hint="eastAsia" w:cs="Times New Roman"/>
                <w:sz w:val="24"/>
                <w:lang w:val="en-US" w:eastAsia="zh-CN"/>
              </w:rPr>
              <w:t>项目厂界噪声预测情况见下表。</w:t>
            </w:r>
          </w:p>
          <w:p>
            <w:pPr>
              <w:bidi w:val="0"/>
              <w:jc w:val="center"/>
              <w:rPr>
                <w:rFonts w:hint="eastAsia"/>
                <w:b/>
                <w:bCs/>
                <w:lang w:val="en-US" w:eastAsia="zh-CN"/>
              </w:rPr>
            </w:pPr>
            <w:r>
              <w:rPr>
                <w:rFonts w:hint="eastAsia"/>
                <w:b/>
                <w:bCs/>
                <w:lang w:val="en-US" w:eastAsia="zh-CN"/>
              </w:rPr>
              <w:t>表4-14 项目运营期厂界噪声预测一览表</w:t>
            </w:r>
          </w:p>
          <w:tbl>
            <w:tblPr>
              <w:tblStyle w:val="14"/>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273"/>
              <w:gridCol w:w="1122"/>
              <w:gridCol w:w="1137"/>
              <w:gridCol w:w="1092"/>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3" w:type="dxa"/>
                  <w:gridSpan w:val="2"/>
                  <w:vAlign w:val="center"/>
                </w:tcPr>
                <w:p>
                  <w:pPr>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噪声源</w:t>
                  </w:r>
                </w:p>
              </w:tc>
              <w:tc>
                <w:tcPr>
                  <w:tcW w:w="1122" w:type="dxa"/>
                  <w:vAlign w:val="center"/>
                </w:tcPr>
                <w:p>
                  <w:pPr>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eastAsia="zh-CN"/>
                    </w:rPr>
                    <w:t>厂</w:t>
                  </w:r>
                  <w:r>
                    <w:rPr>
                      <w:rFonts w:hint="default" w:ascii="Times New Roman" w:hAnsi="Times New Roman" w:cs="Times New Roman"/>
                      <w:b w:val="0"/>
                      <w:bCs w:val="0"/>
                      <w:sz w:val="21"/>
                      <w:szCs w:val="21"/>
                    </w:rPr>
                    <w:t>界东</w:t>
                  </w:r>
                </w:p>
              </w:tc>
              <w:tc>
                <w:tcPr>
                  <w:tcW w:w="1137" w:type="dxa"/>
                  <w:vAlign w:val="center"/>
                </w:tcPr>
                <w:p>
                  <w:pPr>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eastAsia="zh-CN"/>
                    </w:rPr>
                    <w:t>厂</w:t>
                  </w:r>
                  <w:r>
                    <w:rPr>
                      <w:rFonts w:hint="default" w:ascii="Times New Roman" w:hAnsi="Times New Roman" w:cs="Times New Roman"/>
                      <w:b w:val="0"/>
                      <w:bCs w:val="0"/>
                      <w:sz w:val="21"/>
                      <w:szCs w:val="21"/>
                    </w:rPr>
                    <w:t>界南</w:t>
                  </w:r>
                </w:p>
              </w:tc>
              <w:tc>
                <w:tcPr>
                  <w:tcW w:w="1092" w:type="dxa"/>
                  <w:vAlign w:val="center"/>
                </w:tcPr>
                <w:p>
                  <w:pPr>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eastAsia="zh-CN"/>
                    </w:rPr>
                    <w:t>厂</w:t>
                  </w:r>
                  <w:r>
                    <w:rPr>
                      <w:rFonts w:hint="default" w:ascii="Times New Roman" w:hAnsi="Times New Roman" w:cs="Times New Roman"/>
                      <w:b w:val="0"/>
                      <w:bCs w:val="0"/>
                      <w:sz w:val="21"/>
                      <w:szCs w:val="21"/>
                    </w:rPr>
                    <w:t>界西</w:t>
                  </w:r>
                </w:p>
              </w:tc>
              <w:tc>
                <w:tcPr>
                  <w:tcW w:w="1073" w:type="dxa"/>
                  <w:vAlign w:val="center"/>
                </w:tcPr>
                <w:p>
                  <w:pPr>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eastAsia="zh-CN"/>
                    </w:rPr>
                    <w:t>厂</w:t>
                  </w:r>
                  <w:r>
                    <w:rPr>
                      <w:rFonts w:hint="default" w:ascii="Times New Roman" w:hAnsi="Times New Roman" w:cs="Times New Roman"/>
                      <w:b w:val="0"/>
                      <w:bCs w:val="0"/>
                      <w:sz w:val="21"/>
                      <w:szCs w:val="21"/>
                    </w:rPr>
                    <w:t>界北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340" w:type="dxa"/>
                  <w:vMerge w:val="restart"/>
                  <w:vAlign w:val="center"/>
                </w:tcPr>
                <w:p>
                  <w:pPr>
                    <w:bidi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sz w:val="21"/>
                      <w:szCs w:val="21"/>
                    </w:rPr>
                    <w:t>源强为</w:t>
                  </w:r>
                  <w:r>
                    <w:rPr>
                      <w:rFonts w:hint="eastAsia" w:ascii="Times New Roman" w:hAnsi="Times New Roman" w:cs="Times New Roman"/>
                      <w:sz w:val="21"/>
                      <w:szCs w:val="21"/>
                      <w:lang w:val="en-US" w:eastAsia="zh-CN"/>
                    </w:rPr>
                    <w:t>87.2</w:t>
                  </w:r>
                  <w:r>
                    <w:rPr>
                      <w:rFonts w:hint="default" w:ascii="Times New Roman" w:hAnsi="Times New Roman" w:cs="Times New Roman"/>
                      <w:sz w:val="21"/>
                      <w:szCs w:val="21"/>
                    </w:rPr>
                    <w:t>dB(A)</w:t>
                  </w:r>
                </w:p>
              </w:tc>
              <w:tc>
                <w:tcPr>
                  <w:tcW w:w="2273"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到厂界距离</w:t>
                  </w:r>
                  <w:r>
                    <w:rPr>
                      <w:rFonts w:hint="eastAsia" w:cs="Times New Roman"/>
                      <w:b w:val="0"/>
                      <w:bCs w:val="0"/>
                      <w:sz w:val="21"/>
                      <w:szCs w:val="21"/>
                      <w:vertAlign w:val="baseline"/>
                      <w:lang w:val="en-US" w:eastAsia="zh-CN"/>
                    </w:rPr>
                    <w:t>（m）</w:t>
                  </w:r>
                </w:p>
              </w:tc>
              <w:tc>
                <w:tcPr>
                  <w:tcW w:w="1122"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33</w:t>
                  </w:r>
                </w:p>
              </w:tc>
              <w:tc>
                <w:tcPr>
                  <w:tcW w:w="1137"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27</w:t>
                  </w:r>
                </w:p>
              </w:tc>
              <w:tc>
                <w:tcPr>
                  <w:tcW w:w="1092"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5</w:t>
                  </w:r>
                </w:p>
              </w:tc>
              <w:tc>
                <w:tcPr>
                  <w:tcW w:w="1073"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1340" w:type="dxa"/>
                  <w:vMerge w:val="continue"/>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p>
              </w:tc>
              <w:tc>
                <w:tcPr>
                  <w:tcW w:w="2273"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rPr>
                    <w:t>到厂界的衰减值dB(A)</w:t>
                  </w:r>
                </w:p>
              </w:tc>
              <w:tc>
                <w:tcPr>
                  <w:tcW w:w="1122"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41.8</w:t>
                  </w:r>
                </w:p>
              </w:tc>
              <w:tc>
                <w:tcPr>
                  <w:tcW w:w="1137"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43.5</w:t>
                  </w:r>
                </w:p>
              </w:tc>
              <w:tc>
                <w:tcPr>
                  <w:tcW w:w="1092"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58.2</w:t>
                  </w:r>
                </w:p>
              </w:tc>
              <w:tc>
                <w:tcPr>
                  <w:tcW w:w="1073" w:type="dxa"/>
                  <w:vAlign w:val="center"/>
                </w:tcPr>
                <w:p>
                  <w:p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52.2</w:t>
                  </w:r>
                </w:p>
              </w:tc>
            </w:tr>
          </w:tbl>
          <w:p>
            <w:pPr>
              <w:numPr>
                <w:ilvl w:val="0"/>
                <w:numId w:val="0"/>
              </w:numPr>
              <w:bidi w:val="0"/>
              <w:ind w:firstLine="480" w:firstLineChars="200"/>
              <w:jc w:val="both"/>
              <w:rPr>
                <w:rFonts w:hint="eastAsia"/>
                <w:b w:val="0"/>
                <w:bCs w:val="0"/>
                <w:lang w:val="en-US" w:eastAsia="zh-CN"/>
              </w:rPr>
            </w:pPr>
            <w:r>
              <w:rPr>
                <w:rFonts w:hint="eastAsia"/>
                <w:b w:val="0"/>
                <w:bCs w:val="0"/>
                <w:lang w:val="en-US" w:eastAsia="zh-CN"/>
              </w:rPr>
              <w:t>根据预测结果可知：项目夜间不生产，噪声到达厂界均能满足</w:t>
            </w:r>
            <w:r>
              <w:rPr>
                <w:rFonts w:hint="default" w:ascii="Times New Roman" w:hAnsi="Times New Roman" w:eastAsia="宋体" w:cs="Times New Roman"/>
                <w:color w:val="auto"/>
                <w:sz w:val="24"/>
                <w:szCs w:val="24"/>
              </w:rPr>
              <w:t>《工业企业厂界环境噪声排放标准》（GB12348-2008）</w:t>
            </w:r>
            <w:r>
              <w:rPr>
                <w:rFonts w:hint="eastAsia" w:ascii="Times New Roman" w:hAnsi="Times New Roman" w:eastAsia="宋体" w:cs="Times New Roman"/>
                <w:color w:val="auto"/>
                <w:sz w:val="24"/>
                <w:szCs w:val="24"/>
                <w:lang w:val="en-US" w:eastAsia="zh-CN"/>
              </w:rPr>
              <w:t>2类标准。</w:t>
            </w:r>
          </w:p>
          <w:p>
            <w:pPr>
              <w:numPr>
                <w:ilvl w:val="0"/>
                <w:numId w:val="15"/>
              </w:numPr>
              <w:bidi w:val="0"/>
              <w:ind w:left="0" w:leftChars="0" w:firstLine="482" w:firstLineChars="200"/>
              <w:jc w:val="both"/>
              <w:rPr>
                <w:rFonts w:hint="eastAsia"/>
                <w:b/>
                <w:bCs/>
                <w:lang w:val="en-US" w:eastAsia="zh-CN"/>
              </w:rPr>
            </w:pPr>
            <w:r>
              <w:rPr>
                <w:rFonts w:hint="eastAsia"/>
                <w:b/>
                <w:bCs/>
                <w:lang w:val="en-US" w:eastAsia="zh-CN"/>
              </w:rPr>
              <w:t>环境保护目标达标情况</w:t>
            </w:r>
          </w:p>
          <w:p>
            <w:pPr>
              <w:bidi w:val="0"/>
              <w:ind w:firstLine="480" w:firstLineChars="200"/>
              <w:rPr>
                <w:rFonts w:hint="eastAsia"/>
                <w:lang w:val="en-US" w:eastAsia="zh-CN"/>
              </w:rPr>
            </w:pPr>
            <w:r>
              <w:rPr>
                <w:rFonts w:hint="eastAsia"/>
                <w:lang w:val="en-US" w:eastAsia="zh-CN"/>
              </w:rPr>
              <w:t>项目噪声到环境保护目标的噪声值见下表。</w:t>
            </w:r>
          </w:p>
          <w:p>
            <w:pPr>
              <w:bidi w:val="0"/>
              <w:ind w:firstLine="482" w:firstLineChars="200"/>
              <w:jc w:val="center"/>
              <w:rPr>
                <w:rFonts w:hint="default"/>
                <w:b/>
                <w:bCs/>
                <w:lang w:val="en-US" w:eastAsia="zh-CN"/>
              </w:rPr>
            </w:pPr>
            <w:r>
              <w:rPr>
                <w:rFonts w:hint="eastAsia"/>
                <w:b/>
                <w:bCs/>
                <w:lang w:val="en-US" w:eastAsia="zh-CN"/>
              </w:rPr>
              <w:t>表4-15 环境保护目标噪声预测一览表</w:t>
            </w:r>
          </w:p>
          <w:tbl>
            <w:tblPr>
              <w:tblStyle w:val="14"/>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970"/>
              <w:gridCol w:w="1834"/>
              <w:gridCol w:w="1097"/>
              <w:gridCol w:w="94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16" w:type="dxa"/>
                  <w:gridSpan w:val="2"/>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噪声源</w:t>
                  </w:r>
                </w:p>
              </w:tc>
              <w:tc>
                <w:tcPr>
                  <w:tcW w:w="1834"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风平镇中心小学</w:t>
                  </w:r>
                </w:p>
              </w:tc>
              <w:tc>
                <w:tcPr>
                  <w:tcW w:w="1097"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风平佛塔</w:t>
                  </w:r>
                </w:p>
              </w:tc>
              <w:tc>
                <w:tcPr>
                  <w:tcW w:w="947"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龙昌村</w:t>
                  </w:r>
                </w:p>
              </w:tc>
              <w:tc>
                <w:tcPr>
                  <w:tcW w:w="883"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芒波村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46" w:type="dxa"/>
                  <w:vMerge w:val="restart"/>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源强为</w:t>
                  </w:r>
                  <w:r>
                    <w:rPr>
                      <w:rFonts w:hint="eastAsia" w:ascii="Times New Roman" w:hAnsi="Times New Roman" w:cs="Times New Roman"/>
                      <w:sz w:val="21"/>
                      <w:szCs w:val="21"/>
                      <w:lang w:val="en-US" w:eastAsia="zh-CN"/>
                    </w:rPr>
                    <w:t>87.2</w:t>
                  </w:r>
                  <w:r>
                    <w:rPr>
                      <w:rFonts w:hint="default" w:ascii="Times New Roman" w:hAnsi="Times New Roman" w:cs="Times New Roman"/>
                      <w:sz w:val="21"/>
                      <w:szCs w:val="21"/>
                    </w:rPr>
                    <w:t>dB(A)</w:t>
                  </w:r>
                </w:p>
              </w:tc>
              <w:tc>
                <w:tcPr>
                  <w:tcW w:w="197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距离（m）</w:t>
                  </w:r>
                </w:p>
              </w:tc>
              <w:tc>
                <w:tcPr>
                  <w:tcW w:w="1834"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310</w:t>
                  </w:r>
                </w:p>
              </w:tc>
              <w:tc>
                <w:tcPr>
                  <w:tcW w:w="1097"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200</w:t>
                  </w:r>
                </w:p>
              </w:tc>
              <w:tc>
                <w:tcPr>
                  <w:tcW w:w="947"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230</w:t>
                  </w:r>
                </w:p>
              </w:tc>
              <w:tc>
                <w:tcPr>
                  <w:tcW w:w="883"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46" w:type="dxa"/>
                  <w:vMerge w:val="continue"/>
                  <w:vAlign w:val="center"/>
                </w:tcPr>
                <w:p>
                  <w:pPr>
                    <w:bidi w:val="0"/>
                    <w:spacing w:line="240" w:lineRule="auto"/>
                    <w:jc w:val="center"/>
                    <w:rPr>
                      <w:rFonts w:hint="default" w:ascii="Times New Roman" w:hAnsi="Times New Roman" w:cs="Times New Roman"/>
                      <w:sz w:val="21"/>
                      <w:szCs w:val="21"/>
                      <w:vertAlign w:val="baseline"/>
                      <w:lang w:val="en-US" w:eastAsia="zh-CN"/>
                    </w:rPr>
                  </w:pPr>
                </w:p>
              </w:tc>
              <w:tc>
                <w:tcPr>
                  <w:tcW w:w="1970"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噪声贡献值</w:t>
                  </w:r>
                  <w:r>
                    <w:rPr>
                      <w:rFonts w:hint="default" w:ascii="Times New Roman" w:hAnsi="Times New Roman" w:cs="Times New Roman"/>
                      <w:sz w:val="21"/>
                      <w:szCs w:val="21"/>
                    </w:rPr>
                    <w:t>dB(A)</w:t>
                  </w:r>
                </w:p>
              </w:tc>
              <w:tc>
                <w:tcPr>
                  <w:tcW w:w="1834"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22.3</w:t>
                  </w:r>
                </w:p>
              </w:tc>
              <w:tc>
                <w:tcPr>
                  <w:tcW w:w="1097"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26.2</w:t>
                  </w:r>
                </w:p>
              </w:tc>
              <w:tc>
                <w:tcPr>
                  <w:tcW w:w="947"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24.9</w:t>
                  </w:r>
                </w:p>
              </w:tc>
              <w:tc>
                <w:tcPr>
                  <w:tcW w:w="883" w:type="dxa"/>
                  <w:vAlign w:val="center"/>
                </w:tcPr>
                <w:p>
                  <w:pPr>
                    <w:bidi w:val="0"/>
                    <w:spacing w:line="240" w:lineRule="auto"/>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21.8</w:t>
                  </w:r>
                </w:p>
              </w:tc>
            </w:tr>
          </w:tbl>
          <w:p>
            <w:pPr>
              <w:bidi w:val="0"/>
              <w:ind w:firstLine="480" w:firstLineChars="200"/>
              <w:rPr>
                <w:rFonts w:hint="eastAsia" w:eastAsia="宋体"/>
                <w:lang w:val="en-US" w:eastAsia="zh-CN"/>
              </w:rPr>
            </w:pPr>
            <w:r>
              <w:rPr>
                <w:rFonts w:hint="eastAsia"/>
                <w:lang w:val="en-US" w:eastAsia="zh-CN"/>
              </w:rPr>
              <w:t>根据预测结果可知：项目噪声到各环境保护目标的噪声均能达标，项目噪声对环境保护目标影响较小。</w:t>
            </w:r>
          </w:p>
          <w:p>
            <w:pPr>
              <w:numPr>
                <w:ilvl w:val="0"/>
                <w:numId w:val="15"/>
              </w:numPr>
              <w:bidi w:val="0"/>
              <w:ind w:left="0" w:leftChars="0" w:firstLine="482" w:firstLineChars="200"/>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防治措施</w:t>
            </w:r>
          </w:p>
          <w:p>
            <w:pPr>
              <w:numPr>
                <w:ilvl w:val="0"/>
                <w:numId w:val="16"/>
              </w:numPr>
              <w:bidi w:val="0"/>
              <w:ind w:firstLine="480" w:firstLineChars="20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选用低噪声的设备；</w:t>
            </w:r>
          </w:p>
          <w:p>
            <w:pPr>
              <w:keepNext w:val="0"/>
              <w:keepLines w:val="0"/>
              <w:widowControl/>
              <w:numPr>
                <w:ilvl w:val="0"/>
                <w:numId w:val="16"/>
              </w:numPr>
              <w:suppressLineNumbers w:val="0"/>
              <w:ind w:left="0" w:leftChars="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b w:val="0"/>
                <w:bCs w:val="0"/>
                <w:sz w:val="24"/>
                <w:szCs w:val="24"/>
                <w:lang w:val="en-US" w:eastAsia="zh-CN"/>
              </w:rPr>
              <w:t>对设备定期检修，</w:t>
            </w:r>
            <w:r>
              <w:rPr>
                <w:rFonts w:hint="default" w:ascii="Times New Roman" w:hAnsi="Times New Roman" w:eastAsia="宋体" w:cs="Times New Roman"/>
                <w:color w:val="000000"/>
                <w:kern w:val="0"/>
                <w:sz w:val="24"/>
                <w:szCs w:val="24"/>
                <w:lang w:val="en-US" w:eastAsia="zh-CN" w:bidi="ar"/>
              </w:rPr>
              <w:t>及时更换易损件，紧固各个零部件；</w:t>
            </w:r>
          </w:p>
          <w:p>
            <w:pPr>
              <w:keepNext w:val="0"/>
              <w:keepLines w:val="0"/>
              <w:widowControl/>
              <w:numPr>
                <w:ilvl w:val="0"/>
                <w:numId w:val="16"/>
              </w:numPr>
              <w:suppressLineNumbers w:val="0"/>
              <w:ind w:left="0" w:leftChars="0" w:firstLine="480" w:firstLineChars="200"/>
              <w:jc w:val="left"/>
              <w:rPr>
                <w:rFonts w:hint="default" w:ascii="宋体" w:hAnsi="宋体" w:cs="宋体"/>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设备加装减震垫，</w:t>
            </w:r>
            <w:r>
              <w:rPr>
                <w:rFonts w:hint="default" w:ascii="Times New Roman" w:hAnsi="Times New Roman" w:eastAsia="宋体" w:cs="Times New Roman"/>
                <w:color w:val="000000"/>
                <w:kern w:val="0"/>
                <w:sz w:val="24"/>
                <w:szCs w:val="24"/>
                <w:lang w:val="en-US" w:eastAsia="zh-CN" w:bidi="ar"/>
              </w:rPr>
              <w:t>厂房四周墙面安装吸声</w:t>
            </w:r>
            <w:r>
              <w:rPr>
                <w:rFonts w:hint="eastAsia" w:ascii="宋体" w:hAnsi="宋体" w:eastAsia="宋体" w:cs="宋体"/>
                <w:color w:val="000000"/>
                <w:kern w:val="0"/>
                <w:sz w:val="24"/>
                <w:szCs w:val="24"/>
                <w:lang w:val="en-US" w:eastAsia="zh-CN" w:bidi="ar"/>
              </w:rPr>
              <w:t>材料</w:t>
            </w:r>
            <w:r>
              <w:rPr>
                <w:rFonts w:hint="eastAsia" w:ascii="宋体" w:hAnsi="宋体" w:cs="宋体"/>
                <w:color w:val="000000"/>
                <w:kern w:val="0"/>
                <w:sz w:val="24"/>
                <w:szCs w:val="24"/>
                <w:lang w:val="en-US" w:eastAsia="zh-CN" w:bidi="ar"/>
              </w:rPr>
              <w:t>等；</w:t>
            </w:r>
          </w:p>
          <w:p>
            <w:pPr>
              <w:keepNext w:val="0"/>
              <w:keepLines w:val="0"/>
              <w:widowControl/>
              <w:numPr>
                <w:ilvl w:val="0"/>
                <w:numId w:val="16"/>
              </w:numPr>
              <w:suppressLineNumbers w:val="0"/>
              <w:ind w:left="0" w:leftChars="0" w:firstLine="480" w:firstLineChars="200"/>
              <w:jc w:val="left"/>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合理安排高噪声设备使用时间，尽量避免大噪声设备同时使用。</w:t>
            </w:r>
          </w:p>
          <w:p>
            <w:pPr>
              <w:keepNext w:val="0"/>
              <w:keepLines w:val="0"/>
              <w:widowControl/>
              <w:numPr>
                <w:ilvl w:val="0"/>
                <w:numId w:val="15"/>
              </w:numPr>
              <w:suppressLineNumbers w:val="0"/>
              <w:ind w:left="0" w:leftChars="0" w:firstLine="482" w:firstLineChars="200"/>
              <w:jc w:val="left"/>
              <w:rPr>
                <w:rFonts w:hint="default" w:ascii="Times New Roman" w:hAnsi="Times New Roman" w:cs="Times New Roman"/>
                <w:b/>
                <w:bCs/>
                <w:color w:val="000000"/>
                <w:kern w:val="0"/>
                <w:sz w:val="24"/>
                <w:szCs w:val="24"/>
                <w:lang w:val="en-US" w:eastAsia="zh-CN" w:bidi="ar"/>
              </w:rPr>
            </w:pPr>
            <w:r>
              <w:rPr>
                <w:rFonts w:hint="default" w:ascii="Times New Roman" w:hAnsi="Times New Roman" w:cs="Times New Roman"/>
                <w:b/>
                <w:bCs/>
                <w:color w:val="000000"/>
                <w:kern w:val="0"/>
                <w:sz w:val="24"/>
                <w:szCs w:val="24"/>
                <w:lang w:val="en-US" w:eastAsia="zh-CN" w:bidi="ar"/>
              </w:rPr>
              <w:t>噪声监测计划</w:t>
            </w:r>
            <w:r>
              <w:rPr>
                <w:rFonts w:hint="eastAsia" w:ascii="Times New Roman" w:hAnsi="Times New Roman" w:cs="Times New Roman"/>
                <w:b/>
                <w:bCs/>
                <w:color w:val="000000"/>
                <w:kern w:val="0"/>
                <w:sz w:val="24"/>
                <w:szCs w:val="24"/>
                <w:lang w:val="en-US" w:eastAsia="zh-CN" w:bidi="ar"/>
              </w:rPr>
              <w:t>表</w:t>
            </w:r>
          </w:p>
          <w:p>
            <w:pPr>
              <w:keepNext w:val="0"/>
              <w:keepLines w:val="0"/>
              <w:widowControl/>
              <w:numPr>
                <w:ilvl w:val="0"/>
                <w:numId w:val="0"/>
              </w:numPr>
              <w:suppressLineNumbers w:val="0"/>
              <w:jc w:val="center"/>
              <w:rPr>
                <w:rFonts w:hint="eastAsia" w:ascii="Times New Roman" w:hAnsi="Times New Roman" w:cs="Times New Roman"/>
                <w:b/>
                <w:bCs/>
                <w:color w:val="000000"/>
                <w:kern w:val="0"/>
                <w:sz w:val="24"/>
                <w:szCs w:val="24"/>
                <w:lang w:val="en-US" w:eastAsia="zh-CN" w:bidi="ar"/>
              </w:rPr>
            </w:pPr>
            <w:r>
              <w:rPr>
                <w:rFonts w:hint="eastAsia" w:ascii="Times New Roman" w:hAnsi="Times New Roman" w:cs="Times New Roman"/>
                <w:b/>
                <w:bCs/>
                <w:color w:val="000000"/>
                <w:kern w:val="0"/>
                <w:sz w:val="24"/>
                <w:szCs w:val="24"/>
                <w:lang w:val="en-US" w:eastAsia="zh-CN" w:bidi="ar"/>
              </w:rPr>
              <w:t>表4-16 噪声监测计划一览表</w:t>
            </w:r>
          </w:p>
          <w:tbl>
            <w:tblPr>
              <w:tblStyle w:val="14"/>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6"/>
              <w:gridCol w:w="1280"/>
              <w:gridCol w:w="1230"/>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67"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监测项目</w:t>
                  </w:r>
                </w:p>
              </w:tc>
              <w:tc>
                <w:tcPr>
                  <w:tcW w:w="1326"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监测地点</w:t>
                  </w:r>
                </w:p>
              </w:tc>
              <w:tc>
                <w:tcPr>
                  <w:tcW w:w="1280"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监测项目</w:t>
                  </w:r>
                </w:p>
              </w:tc>
              <w:tc>
                <w:tcPr>
                  <w:tcW w:w="1230"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监测频率</w:t>
                  </w:r>
                </w:p>
              </w:tc>
              <w:tc>
                <w:tcPr>
                  <w:tcW w:w="3474" w:type="dxa"/>
                  <w:vAlign w:val="center"/>
                </w:tcPr>
                <w:p>
                  <w:pPr>
                    <w:numPr>
                      <w:ilvl w:val="0"/>
                      <w:numId w:val="0"/>
                    </w:numPr>
                    <w:bidi w:val="0"/>
                    <w:spacing w:line="240" w:lineRule="auto"/>
                    <w:ind w:left="0" w:leftChars="0" w:firstLine="0" w:firstLineChars="0"/>
                    <w:jc w:val="center"/>
                    <w:rPr>
                      <w:rFonts w:hint="default" w:ascii="Times New Roman" w:hAnsi="Times New Roman" w:cs="Times New Roman"/>
                      <w:color w:val="auto"/>
                      <w:kern w:val="0"/>
                      <w:sz w:val="21"/>
                      <w:szCs w:val="21"/>
                      <w:vertAlign w:val="baseline"/>
                      <w:lang w:val="en-US" w:eastAsia="zh-CN" w:bidi="ar"/>
                    </w:rPr>
                  </w:pPr>
                  <w:r>
                    <w:rPr>
                      <w:rFonts w:hint="default" w:ascii="Times New Roman" w:hAnsi="Times New Roman" w:cs="Times New Roman"/>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67"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噪声</w:t>
                  </w:r>
                </w:p>
              </w:tc>
              <w:tc>
                <w:tcPr>
                  <w:tcW w:w="1326"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eastAsia" w:cs="Times New Roman"/>
                      <w:color w:val="auto"/>
                      <w:kern w:val="0"/>
                      <w:sz w:val="21"/>
                      <w:szCs w:val="21"/>
                      <w:vertAlign w:val="baseline"/>
                      <w:lang w:val="en-US" w:eastAsia="zh-CN" w:bidi="ar"/>
                    </w:rPr>
                    <w:t>厂界四周1m处</w:t>
                  </w:r>
                </w:p>
              </w:tc>
              <w:tc>
                <w:tcPr>
                  <w:tcW w:w="1280"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sz w:val="21"/>
                      <w:szCs w:val="21"/>
                      <w:lang w:val="en-US" w:eastAsia="zh-CN"/>
                    </w:rPr>
                    <w:t>连续等效A声级</w:t>
                  </w:r>
                </w:p>
              </w:tc>
              <w:tc>
                <w:tcPr>
                  <w:tcW w:w="1230" w:type="dxa"/>
                  <w:vAlign w:val="center"/>
                </w:tcPr>
                <w:p>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cs="Times New Roman"/>
                      <w:color w:val="000000"/>
                      <w:sz w:val="21"/>
                      <w:szCs w:val="21"/>
                      <w:lang w:val="en-US" w:eastAsia="zh-CN"/>
                    </w:rPr>
                    <w:t>1次/年</w:t>
                  </w:r>
                </w:p>
              </w:tc>
              <w:tc>
                <w:tcPr>
                  <w:tcW w:w="3474" w:type="dxa"/>
                  <w:vAlign w:val="center"/>
                </w:tcPr>
                <w:p>
                  <w:pPr>
                    <w:keepNext w:val="0"/>
                    <w:keepLines w:val="0"/>
                    <w:widowControl/>
                    <w:numPr>
                      <w:ilvl w:val="0"/>
                      <w:numId w:val="0"/>
                    </w:numPr>
                    <w:suppressLineNumbers w:val="0"/>
                    <w:spacing w:line="240" w:lineRule="auto"/>
                    <w:jc w:val="center"/>
                    <w:rPr>
                      <w:rFonts w:hint="default" w:ascii="Times New Roman" w:hAnsi="Times New Roman" w:cs="Times New Roman"/>
                      <w:color w:val="auto"/>
                      <w:kern w:val="0"/>
                      <w:sz w:val="21"/>
                      <w:szCs w:val="21"/>
                      <w:vertAlign w:val="baseline"/>
                      <w:lang w:val="en-US" w:eastAsia="zh-CN" w:bidi="ar"/>
                    </w:rPr>
                  </w:pPr>
                  <w:r>
                    <w:rPr>
                      <w:rFonts w:hint="default"/>
                      <w:sz w:val="21"/>
                      <w:szCs w:val="21"/>
                      <w:lang w:val="en-US" w:eastAsia="zh-CN"/>
                    </w:rPr>
                    <w:t>《</w:t>
                  </w:r>
                  <w:r>
                    <w:rPr>
                      <w:rFonts w:hint="default"/>
                      <w:sz w:val="21"/>
                      <w:szCs w:val="21"/>
                    </w:rPr>
                    <w:t>工业企业厂界环境噪声排放标准》（GB12348-2008）</w:t>
                  </w:r>
                  <w:r>
                    <w:rPr>
                      <w:rFonts w:hint="eastAsia"/>
                      <w:sz w:val="21"/>
                      <w:szCs w:val="21"/>
                      <w:lang w:val="en-US" w:eastAsia="zh-CN"/>
                    </w:rPr>
                    <w:t>2类标准</w:t>
                  </w:r>
                </w:p>
              </w:tc>
            </w:tr>
          </w:tbl>
          <w:p>
            <w:pPr>
              <w:numPr>
                <w:ilvl w:val="0"/>
                <w:numId w:val="9"/>
              </w:numPr>
              <w:bidi w:val="0"/>
              <w:ind w:left="0" w:leftChars="0" w:firstLine="482" w:firstLineChars="200"/>
              <w:jc w:val="both"/>
              <w:rPr>
                <w:rFonts w:hint="eastAsia"/>
                <w:b/>
                <w:bCs/>
                <w:sz w:val="24"/>
                <w:szCs w:val="24"/>
                <w:lang w:val="en-US" w:eastAsia="zh-CN"/>
              </w:rPr>
            </w:pPr>
            <w:r>
              <w:rPr>
                <w:rFonts w:hint="eastAsia"/>
                <w:b/>
                <w:bCs/>
                <w:sz w:val="24"/>
                <w:szCs w:val="24"/>
                <w:lang w:val="en-US" w:eastAsia="zh-CN"/>
              </w:rPr>
              <w:t>固体废弃物环境影响分析</w:t>
            </w:r>
          </w:p>
          <w:p>
            <w:pPr>
              <w:numPr>
                <w:ilvl w:val="0"/>
                <w:numId w:val="0"/>
              </w:numPr>
              <w:bidi w:val="0"/>
              <w:ind w:firstLine="480" w:firstLineChars="200"/>
              <w:jc w:val="both"/>
              <w:rPr>
                <w:rFonts w:hint="eastAsia"/>
                <w:b w:val="0"/>
                <w:bCs w:val="0"/>
                <w:sz w:val="24"/>
                <w:szCs w:val="24"/>
                <w:lang w:val="en-US" w:eastAsia="zh-CN"/>
              </w:rPr>
            </w:pPr>
            <w:r>
              <w:rPr>
                <w:rFonts w:hint="eastAsia"/>
                <w:b w:val="0"/>
                <w:bCs w:val="0"/>
                <w:sz w:val="24"/>
                <w:szCs w:val="24"/>
                <w:lang w:val="en-US" w:eastAsia="zh-CN"/>
              </w:rPr>
              <w:t>本项目运营期主要固废分为一般固废和危险固废。</w:t>
            </w:r>
          </w:p>
          <w:p>
            <w:pPr>
              <w:numPr>
                <w:ilvl w:val="0"/>
                <w:numId w:val="17"/>
              </w:numPr>
              <w:bidi w:val="0"/>
              <w:ind w:firstLine="482" w:firstLineChars="200"/>
              <w:jc w:val="both"/>
              <w:rPr>
                <w:rFonts w:hint="eastAsia"/>
                <w:b/>
                <w:bCs/>
                <w:sz w:val="24"/>
                <w:szCs w:val="24"/>
                <w:lang w:val="en-US" w:eastAsia="zh-CN"/>
              </w:rPr>
            </w:pPr>
            <w:r>
              <w:rPr>
                <w:rFonts w:hint="eastAsia"/>
                <w:b/>
                <w:bCs/>
                <w:sz w:val="24"/>
                <w:szCs w:val="24"/>
                <w:lang w:val="en-US" w:eastAsia="zh-CN"/>
              </w:rPr>
              <w:t>一般固废</w:t>
            </w:r>
          </w:p>
          <w:p>
            <w:pPr>
              <w:numPr>
                <w:ilvl w:val="0"/>
                <w:numId w:val="0"/>
              </w:numPr>
              <w:spacing w:line="360" w:lineRule="auto"/>
              <w:ind w:firstLine="480" w:firstLineChars="200"/>
              <w:rPr>
                <w:rFonts w:hint="eastAsia"/>
                <w:bCs/>
                <w:color w:val="auto"/>
                <w:sz w:val="24"/>
                <w:lang w:val="en-US" w:eastAsia="zh-CN"/>
              </w:rPr>
            </w:pPr>
            <w:r>
              <w:rPr>
                <w:rFonts w:hint="eastAsia"/>
                <w:b w:val="0"/>
                <w:bCs w:val="0"/>
                <w:sz w:val="24"/>
                <w:szCs w:val="24"/>
                <w:lang w:val="en-US" w:eastAsia="zh-CN"/>
              </w:rPr>
              <w:t>项目劳动定员6人，</w:t>
            </w:r>
            <w:r>
              <w:rPr>
                <w:rFonts w:hint="eastAsia"/>
                <w:bCs/>
                <w:color w:val="auto"/>
                <w:sz w:val="24"/>
                <w:lang w:val="en-US" w:eastAsia="zh-CN"/>
              </w:rPr>
              <w:t>年生产300天，每人每天按0.5kg计，年产生垃圾0.9t，产生的生活垃圾经收集后委托环卫部门清运。</w:t>
            </w:r>
          </w:p>
          <w:p>
            <w:pPr>
              <w:keepNext w:val="0"/>
              <w:keepLines w:val="0"/>
              <w:widowControl/>
              <w:numPr>
                <w:ilvl w:val="0"/>
                <w:numId w:val="17"/>
              </w:numPr>
              <w:suppressLineNumbers w:val="0"/>
              <w:ind w:left="0" w:leftChars="0" w:firstLine="482" w:firstLineChars="200"/>
              <w:jc w:val="left"/>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危险固废</w:t>
            </w:r>
          </w:p>
          <w:p>
            <w:pPr>
              <w:keepNext w:val="0"/>
              <w:keepLines w:val="0"/>
              <w:widowControl/>
              <w:numPr>
                <w:ilvl w:val="0"/>
                <w:numId w:val="18"/>
              </w:numPr>
              <w:suppressLineNumbers w:val="0"/>
              <w:ind w:firstLine="480" w:firstLineChars="200"/>
              <w:jc w:val="left"/>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废过滤棉</w:t>
            </w:r>
          </w:p>
          <w:p>
            <w:pPr>
              <w:bidi w:val="0"/>
              <w:ind w:firstLine="480" w:firstLineChars="200"/>
              <w:rPr>
                <w:rFonts w:hint="default"/>
                <w:lang w:val="en-US" w:eastAsia="zh-CN"/>
              </w:rPr>
            </w:pPr>
            <w:r>
              <w:rPr>
                <w:rFonts w:hint="default"/>
                <w:lang w:val="en-US" w:eastAsia="zh-CN"/>
              </w:rPr>
              <w:t>项目产生的废气采用</w:t>
            </w:r>
            <w:r>
              <w:rPr>
                <w:rFonts w:hint="eastAsia"/>
                <w:lang w:val="en-US" w:eastAsia="zh-CN"/>
              </w:rPr>
              <w:t>过滤棉+光氧等离子+</w:t>
            </w:r>
            <w:r>
              <w:rPr>
                <w:rFonts w:hint="default"/>
                <w:lang w:val="en-US" w:eastAsia="zh-CN"/>
              </w:rPr>
              <w:t>活性炭吸附</w:t>
            </w:r>
            <w:r>
              <w:rPr>
                <w:rFonts w:hint="eastAsia"/>
                <w:lang w:val="en-US" w:eastAsia="zh-CN"/>
              </w:rPr>
              <w:t>装置</w:t>
            </w:r>
            <w:r>
              <w:rPr>
                <w:rFonts w:hint="default"/>
                <w:lang w:val="en-US" w:eastAsia="zh-CN"/>
              </w:rPr>
              <w:t>，</w:t>
            </w:r>
            <w:r>
              <w:rPr>
                <w:rFonts w:hint="eastAsia"/>
                <w:lang w:val="en-US" w:eastAsia="zh-CN"/>
              </w:rPr>
              <w:t>过滤棉</w:t>
            </w:r>
            <w:r>
              <w:rPr>
                <w:rFonts w:hint="default"/>
                <w:lang w:val="en-US" w:eastAsia="zh-CN"/>
              </w:rPr>
              <w:t>产生量为0.</w:t>
            </w:r>
            <w:r>
              <w:rPr>
                <w:rFonts w:hint="eastAsia"/>
                <w:lang w:val="en-US" w:eastAsia="zh-CN"/>
              </w:rPr>
              <w:t>1</w:t>
            </w:r>
            <w:r>
              <w:rPr>
                <w:rFonts w:hint="default"/>
                <w:lang w:val="en-US" w:eastAsia="zh-CN"/>
              </w:rPr>
              <w:t>t/a，根据《国家危险废物名录（</w:t>
            </w:r>
            <w:r>
              <w:rPr>
                <w:rFonts w:hint="eastAsia"/>
                <w:lang w:val="en-US" w:eastAsia="zh-CN"/>
              </w:rPr>
              <w:t>2021年版</w:t>
            </w:r>
            <w:r>
              <w:rPr>
                <w:rFonts w:hint="default"/>
                <w:lang w:val="en-US" w:eastAsia="zh-CN"/>
              </w:rPr>
              <w:t>）》，废</w:t>
            </w:r>
            <w:r>
              <w:rPr>
                <w:rFonts w:hint="eastAsia"/>
                <w:lang w:val="en-US" w:eastAsia="zh-CN"/>
              </w:rPr>
              <w:t>过滤棉</w:t>
            </w:r>
            <w:r>
              <w:rPr>
                <w:rFonts w:hint="default"/>
                <w:lang w:val="en-US" w:eastAsia="zh-CN"/>
              </w:rPr>
              <w:t>属于 HW49 900-041-49类危险废物，暂存于危废暂存间，定期交由具有相关资质的单位回收处理。</w:t>
            </w:r>
          </w:p>
          <w:p>
            <w:pPr>
              <w:numPr>
                <w:ilvl w:val="0"/>
                <w:numId w:val="18"/>
              </w:numPr>
              <w:bidi w:val="0"/>
              <w:ind w:left="0" w:leftChars="0" w:firstLine="480" w:firstLineChars="200"/>
              <w:rPr>
                <w:rFonts w:hint="eastAsia"/>
                <w:lang w:val="en-US" w:eastAsia="zh-CN"/>
              </w:rPr>
            </w:pPr>
            <w:r>
              <w:rPr>
                <w:rFonts w:hint="eastAsia"/>
                <w:lang w:val="en-US" w:eastAsia="zh-CN"/>
              </w:rPr>
              <w:t>废活性炭</w:t>
            </w:r>
          </w:p>
          <w:p>
            <w:pPr>
              <w:keepNext w:val="0"/>
              <w:keepLines w:val="0"/>
              <w:widowControl/>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lang w:val="en-US" w:eastAsia="zh-CN"/>
              </w:rPr>
              <w:t>项目产生的废气采用</w:t>
            </w:r>
            <w:r>
              <w:rPr>
                <w:rFonts w:hint="eastAsia"/>
                <w:lang w:val="en-US" w:eastAsia="zh-CN"/>
              </w:rPr>
              <w:t>过滤棉+光氧等离子+</w:t>
            </w:r>
            <w:r>
              <w:rPr>
                <w:rFonts w:hint="default"/>
                <w:lang w:val="en-US" w:eastAsia="zh-CN"/>
              </w:rPr>
              <w:t>活性炭吸附</w:t>
            </w:r>
            <w:r>
              <w:rPr>
                <w:rFonts w:hint="eastAsia"/>
                <w:lang w:val="en-US" w:eastAsia="zh-CN"/>
              </w:rPr>
              <w:t>装置，</w:t>
            </w:r>
            <w:r>
              <w:rPr>
                <w:rFonts w:hint="eastAsia" w:ascii="Times New Roman" w:hAnsi="Times New Roman" w:eastAsia="宋体" w:cs="Times New Roman"/>
                <w:color w:val="000000"/>
                <w:kern w:val="0"/>
                <w:sz w:val="24"/>
                <w:szCs w:val="24"/>
                <w:lang w:val="en-US" w:eastAsia="zh-CN" w:bidi="ar"/>
              </w:rPr>
              <w:t>废</w:t>
            </w:r>
            <w:r>
              <w:rPr>
                <w:rFonts w:hint="default" w:ascii="Times New Roman" w:hAnsi="Times New Roman" w:eastAsia="宋体" w:cs="Times New Roman"/>
                <w:color w:val="000000"/>
                <w:kern w:val="0"/>
                <w:sz w:val="24"/>
                <w:szCs w:val="24"/>
                <w:lang w:val="en-US" w:eastAsia="zh-CN" w:bidi="ar"/>
              </w:rPr>
              <w:t>活性炭产生量为</w:t>
            </w:r>
            <w:r>
              <w:rPr>
                <w:rFonts w:hint="eastAsia" w:ascii="Times New Roman" w:hAnsi="Times New Roman" w:eastAsia="宋体" w:cs="Times New Roman"/>
                <w:color w:val="000000"/>
                <w:kern w:val="0"/>
                <w:sz w:val="24"/>
                <w:szCs w:val="24"/>
                <w:lang w:val="en-US" w:eastAsia="zh-CN" w:bidi="ar"/>
              </w:rPr>
              <w:t>0.1</w:t>
            </w:r>
            <w:r>
              <w:rPr>
                <w:rFonts w:hint="default" w:ascii="Times New Roman" w:hAnsi="Times New Roman" w:eastAsia="宋体" w:cs="Times New Roman"/>
                <w:color w:val="000000"/>
                <w:kern w:val="0"/>
                <w:sz w:val="24"/>
                <w:szCs w:val="24"/>
                <w:lang w:val="en-US" w:eastAsia="zh-CN" w:bidi="ar"/>
              </w:rPr>
              <w:t>t/a，根据《国家危险废物名录（</w:t>
            </w:r>
            <w:r>
              <w:rPr>
                <w:rFonts w:hint="eastAsia" w:cs="Times New Roman"/>
                <w:color w:val="000000"/>
                <w:kern w:val="0"/>
                <w:sz w:val="24"/>
                <w:szCs w:val="24"/>
                <w:lang w:val="en-US" w:eastAsia="zh-CN" w:bidi="ar"/>
              </w:rPr>
              <w:t>2021年版</w:t>
            </w:r>
            <w:r>
              <w:rPr>
                <w:rFonts w:hint="default" w:ascii="Times New Roman" w:hAnsi="Times New Roman" w:eastAsia="宋体" w:cs="Times New Roman"/>
                <w:color w:val="000000"/>
                <w:kern w:val="0"/>
                <w:sz w:val="24"/>
                <w:szCs w:val="24"/>
                <w:lang w:val="en-US" w:eastAsia="zh-CN" w:bidi="ar"/>
              </w:rPr>
              <w:t>）》，废活性炭属于 HW49 900-0</w:t>
            </w:r>
            <w:r>
              <w:rPr>
                <w:rFonts w:hint="eastAsia" w:cs="Times New Roman"/>
                <w:color w:val="000000"/>
                <w:kern w:val="0"/>
                <w:sz w:val="24"/>
                <w:szCs w:val="24"/>
                <w:lang w:val="en-US" w:eastAsia="zh-CN" w:bidi="ar"/>
              </w:rPr>
              <w:t>39</w:t>
            </w:r>
            <w:r>
              <w:rPr>
                <w:rFonts w:hint="default" w:ascii="Times New Roman" w:hAnsi="Times New Roman" w:eastAsia="宋体" w:cs="Times New Roman"/>
                <w:color w:val="000000"/>
                <w:kern w:val="0"/>
                <w:sz w:val="24"/>
                <w:szCs w:val="24"/>
                <w:lang w:val="en-US" w:eastAsia="zh-CN" w:bidi="ar"/>
              </w:rPr>
              <w:t>-49类危险废物，暂存于危废暂存间，定期交由具有相关资质的单位回收处理。</w:t>
            </w:r>
          </w:p>
          <w:p>
            <w:pPr>
              <w:keepNext w:val="0"/>
              <w:keepLines w:val="0"/>
              <w:widowControl/>
              <w:numPr>
                <w:ilvl w:val="0"/>
                <w:numId w:val="18"/>
              </w:numPr>
              <w:suppressLineNumbers w:val="0"/>
              <w:ind w:left="0" w:leftChars="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废机油</w:t>
            </w:r>
          </w:p>
          <w:p>
            <w:pPr>
              <w:numPr>
                <w:ilvl w:val="0"/>
                <w:numId w:val="0"/>
              </w:numPr>
              <w:bidi w:val="0"/>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项目设备维护保养过程中会产生一定量的废机油，产生量约为</w:t>
            </w:r>
            <w:r>
              <w:rPr>
                <w:rFonts w:hint="default" w:ascii="Times New Roman" w:hAnsi="Times New Roman" w:eastAsia="宋体" w:cs="Times New Roman"/>
                <w:color w:val="000000"/>
                <w:kern w:val="0"/>
                <w:sz w:val="24"/>
                <w:szCs w:val="24"/>
                <w:lang w:val="en-US" w:eastAsia="zh-CN" w:bidi="ar"/>
              </w:rPr>
              <w:t>0.</w:t>
            </w:r>
            <w:r>
              <w:rPr>
                <w:rFonts w:hint="eastAsia" w:ascii="Times New Roman" w:hAnsi="Times New Roman" w:eastAsia="宋体" w:cs="Times New Roman"/>
                <w:color w:val="000000"/>
                <w:kern w:val="0"/>
                <w:sz w:val="24"/>
                <w:szCs w:val="24"/>
                <w:lang w:val="en-US" w:eastAsia="zh-CN" w:bidi="ar"/>
              </w:rPr>
              <w:t>05</w:t>
            </w:r>
            <w:r>
              <w:rPr>
                <w:rFonts w:hint="default" w:ascii="Times New Roman" w:hAnsi="Times New Roman" w:eastAsia="宋体" w:cs="Times New Roman"/>
                <w:color w:val="000000"/>
                <w:kern w:val="0"/>
                <w:sz w:val="24"/>
                <w:szCs w:val="24"/>
                <w:lang w:val="en-US" w:eastAsia="zh-CN" w:bidi="ar"/>
              </w:rPr>
              <w:t>t/a</w:t>
            </w:r>
            <w:r>
              <w:rPr>
                <w:rFonts w:hint="eastAsia" w:ascii="宋体" w:hAnsi="宋体" w:eastAsia="宋体" w:cs="宋体"/>
                <w:color w:val="000000"/>
                <w:kern w:val="0"/>
                <w:sz w:val="24"/>
                <w:szCs w:val="24"/>
                <w:lang w:val="en-US" w:eastAsia="zh-CN" w:bidi="ar"/>
              </w:rPr>
              <w:t>，根据《国家危险废物名录（</w:t>
            </w:r>
            <w:r>
              <w:rPr>
                <w:rFonts w:hint="eastAsia" w:cs="Times New Roman"/>
                <w:color w:val="000000"/>
                <w:kern w:val="0"/>
                <w:sz w:val="24"/>
                <w:szCs w:val="24"/>
                <w:lang w:val="en-US" w:eastAsia="zh-CN" w:bidi="ar"/>
              </w:rPr>
              <w:t>2021年版</w:t>
            </w:r>
            <w:r>
              <w:rPr>
                <w:rFonts w:hint="eastAsia" w:ascii="宋体" w:hAnsi="宋体" w:eastAsia="宋体" w:cs="宋体"/>
                <w:color w:val="000000"/>
                <w:kern w:val="0"/>
                <w:sz w:val="24"/>
                <w:szCs w:val="24"/>
                <w:lang w:val="en-US" w:eastAsia="zh-CN" w:bidi="ar"/>
              </w:rPr>
              <w:t xml:space="preserve">）》，废机油属 </w:t>
            </w:r>
            <w:r>
              <w:rPr>
                <w:rFonts w:hint="default" w:ascii="Times New Roman" w:hAnsi="Times New Roman" w:eastAsia="宋体" w:cs="Times New Roman"/>
                <w:color w:val="000000"/>
                <w:kern w:val="0"/>
                <w:sz w:val="24"/>
                <w:szCs w:val="24"/>
                <w:lang w:val="en-US" w:eastAsia="zh-CN" w:bidi="ar"/>
              </w:rPr>
              <w:t>HW08 900-214-08</w:t>
            </w:r>
            <w:r>
              <w:rPr>
                <w:rFonts w:hint="eastAsia" w:ascii="宋体" w:hAnsi="宋体" w:eastAsia="宋体" w:cs="宋体"/>
                <w:color w:val="000000"/>
                <w:kern w:val="0"/>
                <w:sz w:val="24"/>
                <w:szCs w:val="24"/>
                <w:lang w:val="en-US" w:eastAsia="zh-CN" w:bidi="ar"/>
              </w:rPr>
              <w:t>类危险废物。暂存于危废暂存间，定期交由具有相关资质的单位回收处理。</w:t>
            </w:r>
          </w:p>
          <w:p>
            <w:pPr>
              <w:numPr>
                <w:ilvl w:val="0"/>
                <w:numId w:val="18"/>
              </w:numPr>
              <w:bidi w:val="0"/>
              <w:ind w:left="0" w:leftChars="0" w:firstLine="480" w:firstLineChars="200"/>
              <w:rPr>
                <w:rFonts w:hint="default" w:ascii="Times New Roman" w:hAnsi="Times New Roman" w:cs="Times New Roman"/>
                <w:color w:val="FF0000"/>
                <w:kern w:val="0"/>
                <w:sz w:val="24"/>
                <w:szCs w:val="24"/>
                <w:lang w:val="en-US" w:eastAsia="zh-CN" w:bidi="ar"/>
              </w:rPr>
            </w:pPr>
            <w:r>
              <w:rPr>
                <w:rFonts w:hint="default" w:ascii="Times New Roman" w:hAnsi="Times New Roman" w:cs="Times New Roman"/>
                <w:color w:val="FF0000"/>
                <w:kern w:val="0"/>
                <w:sz w:val="24"/>
                <w:szCs w:val="24"/>
                <w:lang w:val="en-US" w:eastAsia="zh-CN" w:bidi="ar"/>
              </w:rPr>
              <w:t>灯管</w:t>
            </w:r>
          </w:p>
          <w:p>
            <w:pPr>
              <w:keepNext w:val="0"/>
              <w:keepLines w:val="0"/>
              <w:widowControl/>
              <w:suppressLineNumbers w:val="0"/>
              <w:ind w:firstLine="480" w:firstLineChars="200"/>
              <w:jc w:val="left"/>
              <w:rPr>
                <w:rFonts w:hint="default" w:ascii="Times New Roman" w:hAnsi="Times New Roman" w:cs="Times New Roman"/>
                <w:color w:val="FF0000"/>
                <w:kern w:val="0"/>
                <w:sz w:val="24"/>
                <w:szCs w:val="24"/>
                <w:lang w:val="en-US" w:eastAsia="zh-CN" w:bidi="ar"/>
              </w:rPr>
            </w:pPr>
            <w:r>
              <w:rPr>
                <w:rFonts w:hint="default" w:ascii="Times New Roman" w:hAnsi="Times New Roman" w:eastAsia="宋体" w:cs="Times New Roman"/>
                <w:color w:val="FF0000"/>
                <w:kern w:val="0"/>
                <w:sz w:val="24"/>
                <w:szCs w:val="24"/>
                <w:lang w:val="en-US" w:eastAsia="zh-CN" w:bidi="ar"/>
              </w:rPr>
              <w:t>本项目有机废气处理使用</w:t>
            </w:r>
            <w:r>
              <w:rPr>
                <w:rFonts w:hint="default" w:ascii="Times New Roman" w:hAnsi="Times New Roman" w:cs="Times New Roman"/>
                <w:color w:val="FF0000"/>
                <w:lang w:val="en-US" w:eastAsia="zh-CN"/>
              </w:rPr>
              <w:t>过滤棉+</w:t>
            </w:r>
            <w:r>
              <w:rPr>
                <w:rFonts w:hint="default" w:ascii="Times New Roman" w:hAnsi="Times New Roman" w:eastAsia="宋体" w:cs="Times New Roman"/>
                <w:color w:val="FF0000"/>
                <w:kern w:val="0"/>
                <w:sz w:val="24"/>
                <w:szCs w:val="24"/>
                <w:lang w:val="en-US" w:eastAsia="zh-CN" w:bidi="ar"/>
              </w:rPr>
              <w:t>光氧等离子+活性炭装置，会产生废灯管，</w:t>
            </w:r>
            <w:r>
              <w:rPr>
                <w:rFonts w:hint="eastAsia" w:cs="Times New Roman"/>
                <w:color w:val="FF0000"/>
                <w:kern w:val="0"/>
                <w:sz w:val="24"/>
                <w:szCs w:val="24"/>
                <w:lang w:val="en-US" w:eastAsia="zh-CN" w:bidi="ar"/>
              </w:rPr>
              <w:t>产生量约为0.01t/a，</w:t>
            </w:r>
            <w:r>
              <w:rPr>
                <w:rFonts w:hint="default" w:ascii="Times New Roman" w:hAnsi="Times New Roman" w:eastAsia="宋体" w:cs="Times New Roman"/>
                <w:color w:val="FF0000"/>
                <w:kern w:val="0"/>
                <w:sz w:val="24"/>
                <w:szCs w:val="24"/>
                <w:lang w:val="en-US" w:eastAsia="zh-CN" w:bidi="ar"/>
              </w:rPr>
              <w:t>根据《国家危险废物名录（</w:t>
            </w:r>
            <w:r>
              <w:rPr>
                <w:rFonts w:hint="default" w:ascii="Times New Roman" w:hAnsi="Times New Roman" w:cs="Times New Roman"/>
                <w:color w:val="FF0000"/>
                <w:kern w:val="0"/>
                <w:sz w:val="24"/>
                <w:szCs w:val="24"/>
                <w:lang w:val="en-US" w:eastAsia="zh-CN" w:bidi="ar"/>
              </w:rPr>
              <w:t>2021年版</w:t>
            </w:r>
            <w:r>
              <w:rPr>
                <w:rFonts w:hint="default" w:ascii="Times New Roman" w:hAnsi="Times New Roman" w:eastAsia="宋体" w:cs="Times New Roman"/>
                <w:color w:val="FF0000"/>
                <w:kern w:val="0"/>
                <w:sz w:val="24"/>
                <w:szCs w:val="24"/>
                <w:lang w:val="en-US" w:eastAsia="zh-CN" w:bidi="ar"/>
              </w:rPr>
              <w:t>）》</w:t>
            </w:r>
            <w:r>
              <w:rPr>
                <w:rFonts w:hint="default" w:ascii="Times New Roman" w:hAnsi="Times New Roman" w:cs="Times New Roman"/>
                <w:color w:val="FF0000"/>
                <w:kern w:val="0"/>
                <w:sz w:val="24"/>
                <w:szCs w:val="24"/>
                <w:lang w:val="en-US" w:eastAsia="zh-CN" w:bidi="ar"/>
              </w:rPr>
              <w:t>废灯管属于HW23-900-023-29，</w:t>
            </w:r>
            <w:r>
              <w:rPr>
                <w:rFonts w:hint="eastAsia" w:ascii="宋体" w:hAnsi="宋体" w:eastAsia="宋体" w:cs="宋体"/>
                <w:color w:val="FF0000"/>
                <w:kern w:val="0"/>
                <w:sz w:val="24"/>
                <w:szCs w:val="24"/>
                <w:lang w:val="en-US" w:eastAsia="zh-CN" w:bidi="ar"/>
              </w:rPr>
              <w:t>暂存于危废暂存间，定期交由具有相关资质的单位回收处理。</w:t>
            </w:r>
          </w:p>
          <w:p>
            <w:pPr>
              <w:numPr>
                <w:ilvl w:val="0"/>
                <w:numId w:val="17"/>
              </w:numPr>
              <w:adjustRightInd w:val="0"/>
              <w:snapToGrid w:val="0"/>
              <w:spacing w:beforeLines="50"/>
              <w:ind w:left="0" w:leftChars="0" w:firstLine="482" w:firstLineChars="200"/>
              <w:rPr>
                <w:rFonts w:hint="eastAsia" w:cs="Times New Roman"/>
                <w:b/>
                <w:bCs/>
                <w:color w:val="FF0000"/>
                <w:lang w:val="en-US" w:eastAsia="zh-CN"/>
              </w:rPr>
            </w:pPr>
            <w:r>
              <w:rPr>
                <w:rFonts w:hint="eastAsia" w:cs="Times New Roman"/>
                <w:b/>
                <w:bCs/>
                <w:color w:val="FF0000"/>
                <w:lang w:val="en-US" w:eastAsia="zh-CN"/>
              </w:rPr>
              <w:t>危废管理要求</w:t>
            </w:r>
          </w:p>
          <w:p>
            <w:pPr>
              <w:numPr>
                <w:ilvl w:val="0"/>
                <w:numId w:val="0"/>
              </w:numPr>
              <w:adjustRightInd w:val="0"/>
              <w:snapToGrid w:val="0"/>
              <w:spacing w:beforeLines="50"/>
              <w:ind w:firstLine="480" w:firstLineChars="200"/>
              <w:rPr>
                <w:color w:val="FF0000"/>
              </w:rPr>
            </w:pPr>
            <w:r>
              <w:rPr>
                <w:rFonts w:hint="eastAsia" w:ascii="宋体" w:hAnsi="宋体" w:eastAsia="宋体" w:cs="宋体"/>
                <w:color w:val="FF0000"/>
                <w:kern w:val="0"/>
                <w:sz w:val="24"/>
                <w:szCs w:val="24"/>
                <w:lang w:val="en-US" w:eastAsia="zh-CN" w:bidi="ar"/>
              </w:rPr>
              <w:t>根据《危险废物贮存污染控制标准》（</w:t>
            </w:r>
            <w:r>
              <w:rPr>
                <w:rFonts w:hint="default" w:ascii="Times New Roman" w:hAnsi="Times New Roman" w:eastAsia="宋体" w:cs="Times New Roman"/>
                <w:color w:val="FF0000"/>
                <w:kern w:val="0"/>
                <w:sz w:val="24"/>
                <w:szCs w:val="24"/>
                <w:lang w:val="en-US" w:eastAsia="zh-CN" w:bidi="ar"/>
              </w:rPr>
              <w:t>GB18597-2001</w:t>
            </w:r>
            <w:r>
              <w:rPr>
                <w:rFonts w:hint="eastAsia" w:ascii="宋体" w:hAnsi="宋体" w:eastAsia="宋体" w:cs="宋体"/>
                <w:color w:val="FF0000"/>
                <w:kern w:val="0"/>
                <w:sz w:val="24"/>
                <w:szCs w:val="24"/>
                <w:lang w:val="en-US" w:eastAsia="zh-CN" w:bidi="ar"/>
              </w:rPr>
              <w:t xml:space="preserve">）及其修改单中有关规定，并结各本项目危险废物的特点，对危险废物贮存容器以及临时贮存 </w:t>
            </w:r>
          </w:p>
          <w:p>
            <w:pPr>
              <w:keepNext w:val="0"/>
              <w:keepLines w:val="0"/>
              <w:widowControl/>
              <w:suppressLineNumbers w:val="0"/>
              <w:jc w:val="left"/>
              <w:rPr>
                <w:rFonts w:cs="Times New Roman"/>
                <w:b/>
                <w:bCs/>
                <w:color w:val="FF0000"/>
              </w:rPr>
            </w:pPr>
            <w:r>
              <w:rPr>
                <w:rFonts w:hint="eastAsia" w:ascii="宋体" w:hAnsi="宋体" w:eastAsia="宋体" w:cs="宋体"/>
                <w:color w:val="FF0000"/>
                <w:kern w:val="0"/>
                <w:sz w:val="24"/>
                <w:szCs w:val="24"/>
                <w:lang w:val="en-US" w:eastAsia="zh-CN" w:bidi="ar"/>
              </w:rPr>
              <w:t xml:space="preserve">场所要求如下： </w:t>
            </w:r>
          </w:p>
          <w:p>
            <w:pPr>
              <w:ind w:firstLine="460" w:firstLineChars="192"/>
              <w:rPr>
                <w:rFonts w:cs="Times New Roman"/>
                <w:color w:val="FF0000"/>
                <w:kern w:val="0"/>
              </w:rPr>
            </w:pPr>
            <w:r>
              <w:rPr>
                <w:rFonts w:hint="eastAsia" w:cs="Times New Roman"/>
                <w:color w:val="FF0000"/>
                <w:kern w:val="0"/>
              </w:rPr>
              <w:t>A.</w:t>
            </w:r>
            <w:r>
              <w:rPr>
                <w:rFonts w:cs="Times New Roman"/>
                <w:color w:val="FF0000"/>
                <w:kern w:val="0"/>
              </w:rPr>
              <w:t>危险废物贮存设施都必须按《环境保护图形标志》（GB15562.2-1995）的规定设置警示标志。</w:t>
            </w:r>
          </w:p>
          <w:p>
            <w:pPr>
              <w:ind w:firstLine="460" w:firstLineChars="192"/>
              <w:rPr>
                <w:rFonts w:cs="Times New Roman"/>
                <w:color w:val="FF0000"/>
                <w:kern w:val="0"/>
              </w:rPr>
            </w:pPr>
            <w:r>
              <w:rPr>
                <w:rFonts w:hint="eastAsia" w:cs="Times New Roman"/>
                <w:color w:val="FF0000"/>
                <w:kern w:val="0"/>
              </w:rPr>
              <w:t>B.</w:t>
            </w:r>
            <w:r>
              <w:rPr>
                <w:rFonts w:cs="Times New Roman"/>
                <w:color w:val="FF0000"/>
                <w:kern w:val="0"/>
              </w:rPr>
              <w:t>危险废物贮存设施周围应设置围墙或其他防护栅栏。</w:t>
            </w:r>
          </w:p>
          <w:p>
            <w:pPr>
              <w:ind w:firstLine="460" w:firstLineChars="192"/>
              <w:rPr>
                <w:rFonts w:cs="Times New Roman"/>
                <w:color w:val="FF0000"/>
                <w:kern w:val="0"/>
              </w:rPr>
            </w:pPr>
            <w:r>
              <w:rPr>
                <w:rFonts w:hint="eastAsia" w:cs="Times New Roman"/>
                <w:color w:val="FF0000"/>
                <w:kern w:val="0"/>
              </w:rPr>
              <w:t>C.</w:t>
            </w:r>
            <w:r>
              <w:rPr>
                <w:rFonts w:cs="Times New Roman"/>
                <w:color w:val="FF0000"/>
                <w:kern w:val="0"/>
              </w:rPr>
              <w:t>危险废物贮存设施应配备通讯设备、照明设施、安全防护服装及工具，并设有应急防护设施。</w:t>
            </w:r>
          </w:p>
          <w:p>
            <w:pPr>
              <w:ind w:firstLine="460" w:firstLineChars="192"/>
              <w:rPr>
                <w:rFonts w:cs="Times New Roman"/>
                <w:color w:val="FF0000"/>
                <w:kern w:val="0"/>
              </w:rPr>
            </w:pPr>
            <w:r>
              <w:rPr>
                <w:rFonts w:hint="eastAsia" w:cs="Times New Roman"/>
                <w:color w:val="FF0000"/>
                <w:kern w:val="0"/>
              </w:rPr>
              <w:t>D.</w:t>
            </w:r>
            <w:r>
              <w:rPr>
                <w:rFonts w:cs="Times New Roman"/>
                <w:color w:val="FF0000"/>
                <w:kern w:val="0"/>
              </w:rPr>
              <w:t>危险废物贮存设施内清理出来的泄漏物，一律按危险废物处理。</w:t>
            </w:r>
          </w:p>
          <w:p>
            <w:pPr>
              <w:ind w:firstLine="460" w:firstLineChars="192"/>
              <w:rPr>
                <w:rFonts w:cs="Times New Roman"/>
                <w:color w:val="FF0000"/>
                <w:kern w:val="0"/>
              </w:rPr>
            </w:pPr>
            <w:r>
              <w:rPr>
                <w:rFonts w:hint="eastAsia" w:cs="Times New Roman"/>
                <w:color w:val="FF0000"/>
                <w:kern w:val="0"/>
              </w:rPr>
              <w:t>E.</w:t>
            </w:r>
            <w:r>
              <w:rPr>
                <w:rFonts w:cs="Times New Roman"/>
                <w:color w:val="FF0000"/>
                <w:kern w:val="0"/>
              </w:rPr>
              <w:t>按国家污染源管理要求对危险废物贮存设施进行监测。</w:t>
            </w:r>
          </w:p>
          <w:p>
            <w:pPr>
              <w:ind w:firstLine="460" w:firstLineChars="192"/>
              <w:rPr>
                <w:rFonts w:cs="Times New Roman"/>
                <w:color w:val="FF0000"/>
                <w:kern w:val="0"/>
              </w:rPr>
            </w:pPr>
            <w:r>
              <w:rPr>
                <w:rFonts w:hint="eastAsia" w:cs="Times New Roman"/>
                <w:color w:val="FF0000"/>
                <w:kern w:val="0"/>
              </w:rPr>
              <w:t>F.</w:t>
            </w:r>
            <w:r>
              <w:rPr>
                <w:rFonts w:cs="Times New Roman"/>
                <w:color w:val="FF0000"/>
                <w:kern w:val="0"/>
              </w:rPr>
              <w:t>危废转移时，需按要求填写转移联单。</w:t>
            </w:r>
          </w:p>
          <w:p>
            <w:pPr>
              <w:ind w:firstLine="460" w:firstLineChars="192"/>
              <w:rPr>
                <w:rFonts w:hint="eastAsia" w:eastAsia="宋体" w:cs="Times New Roman"/>
                <w:color w:val="FF0000"/>
                <w:kern w:val="0"/>
                <w:lang w:val="en-US" w:eastAsia="zh-CN"/>
              </w:rPr>
            </w:pPr>
            <w:r>
              <w:rPr>
                <w:rFonts w:hint="eastAsia" w:cs="Times New Roman"/>
                <w:color w:val="FF0000"/>
                <w:kern w:val="0"/>
                <w:lang w:val="en-US" w:eastAsia="zh-CN"/>
              </w:rPr>
              <w:t>G.制定危废暂存间管理制度要求，不同类别危废分类储存。</w:t>
            </w:r>
          </w:p>
          <w:p>
            <w:pPr>
              <w:snapToGrid w:val="0"/>
              <w:ind w:firstLine="482" w:firstLineChars="200"/>
              <w:rPr>
                <w:rFonts w:cs="Times New Roman"/>
                <w:b/>
                <w:bCs/>
                <w:color w:val="FF0000"/>
              </w:rPr>
            </w:pPr>
            <w:r>
              <w:rPr>
                <w:rFonts w:hint="eastAsia" w:cs="Times New Roman"/>
                <w:b/>
                <w:bCs/>
                <w:color w:val="FF0000"/>
                <w:lang w:val="en-US" w:eastAsia="zh-CN"/>
              </w:rPr>
              <w:t>4、</w:t>
            </w:r>
            <w:r>
              <w:rPr>
                <w:rFonts w:cs="Times New Roman"/>
                <w:b/>
                <w:bCs/>
                <w:color w:val="FF0000"/>
              </w:rPr>
              <w:t>危废暂存间的防渗措施</w:t>
            </w:r>
          </w:p>
          <w:p>
            <w:pPr>
              <w:snapToGrid w:val="0"/>
              <w:ind w:firstLine="480" w:firstLineChars="200"/>
              <w:rPr>
                <w:rFonts w:cs="Times New Roman"/>
                <w:color w:val="FF0000"/>
              </w:rPr>
            </w:pPr>
            <w:r>
              <w:rPr>
                <w:rFonts w:hint="eastAsia" w:cs="Times New Roman"/>
                <w:color w:val="FF0000"/>
              </w:rPr>
              <w:t>A.</w:t>
            </w:r>
            <w:r>
              <w:rPr>
                <w:rFonts w:cs="Times New Roman"/>
                <w:color w:val="FF0000"/>
              </w:rPr>
              <w:t>危废暂存间的</w:t>
            </w:r>
            <w:r>
              <w:rPr>
                <w:rFonts w:hint="eastAsia" w:cs="Times New Roman"/>
                <w:color w:val="FF0000"/>
                <w:lang w:eastAsia="zh-CN"/>
              </w:rPr>
              <w:t>地面</w:t>
            </w:r>
            <w:r>
              <w:rPr>
                <w:rFonts w:cs="Times New Roman"/>
                <w:color w:val="FF0000"/>
              </w:rPr>
              <w:t>必须防渗，防渗层为至少1m厚粘土层（渗透系数≤10</w:t>
            </w:r>
            <w:r>
              <w:rPr>
                <w:rFonts w:cs="Times New Roman"/>
                <w:color w:val="FF0000"/>
                <w:vertAlign w:val="superscript"/>
              </w:rPr>
              <w:t>-7</w:t>
            </w:r>
            <w:r>
              <w:rPr>
                <w:rFonts w:cs="Times New Roman"/>
                <w:color w:val="FF0000"/>
              </w:rPr>
              <w:t>cm/s），或2mm厚高密度聚乙烯，或至少2mm厚的其它人工材料，渗透系数≤10</w:t>
            </w:r>
            <w:r>
              <w:rPr>
                <w:rFonts w:cs="Times New Roman"/>
                <w:color w:val="FF0000"/>
                <w:vertAlign w:val="superscript"/>
              </w:rPr>
              <w:t>-10</w:t>
            </w:r>
            <w:r>
              <w:rPr>
                <w:rFonts w:cs="Times New Roman"/>
                <w:color w:val="FF0000"/>
              </w:rPr>
              <w:t>cm/s。</w:t>
            </w:r>
          </w:p>
          <w:p>
            <w:pPr>
              <w:snapToGrid w:val="0"/>
              <w:ind w:firstLine="480" w:firstLineChars="200"/>
              <w:rPr>
                <w:rFonts w:cs="Times New Roman"/>
                <w:color w:val="FF0000"/>
              </w:rPr>
            </w:pPr>
            <w:r>
              <w:rPr>
                <w:rFonts w:hint="eastAsia" w:cs="Times New Roman"/>
                <w:color w:val="FF0000"/>
              </w:rPr>
              <w:t>B.</w:t>
            </w:r>
            <w:r>
              <w:rPr>
                <w:rFonts w:cs="Times New Roman"/>
                <w:color w:val="FF0000"/>
              </w:rPr>
              <w:t>危废暂存间必须要防风、防雨、防晒。</w:t>
            </w:r>
          </w:p>
          <w:p>
            <w:pPr>
              <w:snapToGrid w:val="0"/>
              <w:ind w:firstLine="480" w:firstLineChars="200"/>
              <w:rPr>
                <w:rFonts w:cs="Times New Roman"/>
                <w:color w:val="FF0000"/>
              </w:rPr>
            </w:pPr>
            <w:r>
              <w:rPr>
                <w:rFonts w:hint="eastAsia" w:cs="Times New Roman"/>
                <w:color w:val="FF0000"/>
              </w:rPr>
              <w:t>C.</w:t>
            </w:r>
            <w:r>
              <w:rPr>
                <w:rFonts w:cs="Times New Roman"/>
                <w:color w:val="FF0000"/>
              </w:rPr>
              <w:t>危废暂存间危废转移时，必须要有转移</w:t>
            </w:r>
            <w:r>
              <w:rPr>
                <w:rFonts w:hint="eastAsia" w:cs="Times New Roman"/>
                <w:color w:val="FF0000"/>
                <w:lang w:eastAsia="zh-CN"/>
              </w:rPr>
              <w:t>联单</w:t>
            </w:r>
            <w:r>
              <w:rPr>
                <w:rFonts w:cs="Times New Roman"/>
                <w:color w:val="FF0000"/>
              </w:rPr>
              <w:t>，并做好记录。</w:t>
            </w:r>
          </w:p>
          <w:p>
            <w:pPr>
              <w:snapToGrid w:val="0"/>
              <w:ind w:firstLine="480" w:firstLineChars="200"/>
              <w:rPr>
                <w:rFonts w:cs="Times New Roman"/>
                <w:color w:val="FF0000"/>
              </w:rPr>
            </w:pPr>
            <w:r>
              <w:rPr>
                <w:rFonts w:hint="eastAsia" w:cs="Times New Roman"/>
                <w:color w:val="FF0000"/>
              </w:rPr>
              <w:t>D.</w:t>
            </w:r>
            <w:r>
              <w:rPr>
                <w:rFonts w:cs="Times New Roman"/>
                <w:color w:val="FF0000"/>
              </w:rPr>
              <w:t>危废暂存间应设置警示标识。</w:t>
            </w:r>
          </w:p>
          <w:p>
            <w:pPr>
              <w:snapToGrid w:val="0"/>
              <w:ind w:firstLine="480" w:firstLineChars="200"/>
              <w:rPr>
                <w:rFonts w:hint="eastAsia" w:cs="Times New Roman"/>
                <w:color w:val="FF0000"/>
                <w:lang w:val="en-US" w:eastAsia="zh-CN"/>
              </w:rPr>
            </w:pPr>
            <w:r>
              <w:rPr>
                <w:rFonts w:hint="eastAsia" w:cs="Times New Roman"/>
                <w:color w:val="FF0000"/>
                <w:lang w:val="en-US" w:eastAsia="zh-CN"/>
              </w:rPr>
              <w:t>E.设置围堰，防止泄露液体流出。</w:t>
            </w:r>
          </w:p>
          <w:p>
            <w:pPr>
              <w:snapToGrid w:val="0"/>
              <w:ind w:firstLine="480" w:firstLineChars="200"/>
              <w:rPr>
                <w:rFonts w:hint="eastAsia" w:cs="Times New Roman"/>
                <w:color w:val="FF0000"/>
                <w:lang w:val="en-US" w:eastAsia="zh-CN"/>
              </w:rPr>
            </w:pPr>
            <w:r>
              <w:rPr>
                <w:rFonts w:hint="eastAsia" w:cs="Times New Roman"/>
                <w:color w:val="FF0000"/>
                <w:lang w:eastAsia="zh-CN"/>
              </w:rPr>
              <w:t>本项目危废暂存间采取</w:t>
            </w:r>
            <w:r>
              <w:rPr>
                <w:rFonts w:cs="Times New Roman"/>
                <w:color w:val="FF0000"/>
              </w:rPr>
              <w:t>上述措施后，固体废弃物</w:t>
            </w:r>
            <w:r>
              <w:rPr>
                <w:rFonts w:hint="eastAsia" w:cs="Times New Roman"/>
                <w:color w:val="FF0000"/>
                <w:lang w:eastAsia="zh-CN"/>
              </w:rPr>
              <w:t>分类储存于危废暂存间</w:t>
            </w:r>
            <w:r>
              <w:rPr>
                <w:rFonts w:cs="Times New Roman"/>
                <w:color w:val="FF0000"/>
              </w:rPr>
              <w:t>，不会对周围环境造成大的影响。</w:t>
            </w:r>
          </w:p>
          <w:p>
            <w:pPr>
              <w:keepNext w:val="0"/>
              <w:keepLines w:val="0"/>
              <w:widowControl/>
              <w:numPr>
                <w:ilvl w:val="0"/>
                <w:numId w:val="0"/>
              </w:numPr>
              <w:suppressLineNumbers w:val="0"/>
              <w:ind w:firstLine="482" w:firstLineChars="200"/>
              <w:jc w:val="left"/>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五、地下水环境影响分析</w:t>
            </w:r>
          </w:p>
          <w:p>
            <w:pPr>
              <w:keepNext w:val="0"/>
              <w:keepLines w:val="0"/>
              <w:widowControl/>
              <w:suppressLineNumbers w:val="0"/>
              <w:ind w:firstLine="480" w:firstLineChars="200"/>
              <w:jc w:val="left"/>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对照《环境影响评价技术导则 地下水环境》（HJ610-2016）附录 A</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地下水环境影响评价行业分类表</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，项目为IV类项目；根据导则要求，IV类项目可不开展地下水环境影响评价工作</w:t>
            </w:r>
            <w:r>
              <w:rPr>
                <w:rFonts w:hint="eastAsia" w:cs="Times New Roman"/>
                <w:color w:val="000000"/>
                <w:kern w:val="0"/>
                <w:sz w:val="24"/>
                <w:szCs w:val="24"/>
                <w:lang w:val="en-US" w:eastAsia="zh-CN" w:bidi="ar"/>
              </w:rPr>
              <w:t>。</w:t>
            </w:r>
          </w:p>
          <w:p>
            <w:pPr>
              <w:numPr>
                <w:ilvl w:val="0"/>
                <w:numId w:val="0"/>
              </w:numPr>
              <w:adjustRightInd w:val="0"/>
              <w:snapToGrid w:val="0"/>
              <w:ind w:left="480" w:leftChars="0"/>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六、土壤环境影响分析</w:t>
            </w:r>
          </w:p>
          <w:p>
            <w:pPr>
              <w:keepNext w:val="0"/>
              <w:keepLines w:val="0"/>
              <w:widowControl/>
              <w:numPr>
                <w:ilvl w:val="0"/>
                <w:numId w:val="0"/>
              </w:numPr>
              <w:suppressLineNumbers w:val="0"/>
              <w:ind w:firstLine="480" w:firstLineChars="200"/>
              <w:jc w:val="left"/>
              <w:rPr>
                <w:rFonts w:hint="eastAsia"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对照《环境影响评价技术导则 土壤环境（试行）》（HJ964-2018）附录A表A.1，项目为IV类项目。按照导则要求</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IV类建设项目可不开展土壤环境影响评价</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，因此</w:t>
            </w:r>
            <w:r>
              <w:rPr>
                <w:rFonts w:hint="eastAsia" w:cs="Times New Roman"/>
                <w:color w:val="000000"/>
                <w:kern w:val="0"/>
                <w:sz w:val="24"/>
                <w:szCs w:val="24"/>
                <w:lang w:val="en-US" w:eastAsia="zh-CN" w:bidi="ar"/>
              </w:rPr>
              <w:t>本</w:t>
            </w:r>
            <w:r>
              <w:rPr>
                <w:rFonts w:hint="default" w:ascii="Times New Roman" w:hAnsi="Times New Roman" w:eastAsia="宋体" w:cs="Times New Roman"/>
                <w:color w:val="000000"/>
                <w:kern w:val="0"/>
                <w:sz w:val="24"/>
                <w:szCs w:val="24"/>
                <w:lang w:val="en-US" w:eastAsia="zh-CN" w:bidi="ar"/>
              </w:rPr>
              <w:t>项目不进行土壤环境影响评价</w:t>
            </w:r>
            <w:r>
              <w:rPr>
                <w:rFonts w:hint="eastAsia" w:cs="Times New Roman"/>
                <w:color w:val="000000"/>
                <w:kern w:val="0"/>
                <w:sz w:val="24"/>
                <w:szCs w:val="24"/>
                <w:lang w:val="en-US" w:eastAsia="zh-CN" w:bidi="ar"/>
              </w:rPr>
              <w:t>。</w:t>
            </w:r>
          </w:p>
          <w:p>
            <w:pPr>
              <w:keepNext w:val="0"/>
              <w:keepLines w:val="0"/>
              <w:widowControl/>
              <w:numPr>
                <w:ilvl w:val="0"/>
                <w:numId w:val="19"/>
              </w:numPr>
              <w:suppressLineNumbers w:val="0"/>
              <w:ind w:firstLine="482" w:firstLineChars="200"/>
              <w:jc w:val="left"/>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环境风险</w:t>
            </w:r>
          </w:p>
          <w:p>
            <w:pPr>
              <w:bidi w:val="0"/>
              <w:ind w:firstLine="480" w:firstLineChars="200"/>
              <w:rPr>
                <w:rFonts w:hint="eastAsia"/>
              </w:rPr>
            </w:pPr>
            <w:r>
              <w:rPr>
                <w:rFonts w:hint="default" w:ascii="Times New Roman" w:hAnsi="Times New Roman" w:eastAsia="宋体" w:cs="Times New Roman"/>
                <w:color w:val="FF0000"/>
                <w:kern w:val="0"/>
                <w:sz w:val="24"/>
                <w:szCs w:val="24"/>
                <w:lang w:val="en-US" w:eastAsia="zh-CN" w:bidi="ar"/>
              </w:rPr>
              <w:t>根据项目特点，项目维护保养过程中产生的废润滑油</w:t>
            </w:r>
            <w:bookmarkStart w:id="15" w:name="_GoBack"/>
            <w:bookmarkEnd w:id="15"/>
            <w:r>
              <w:rPr>
                <w:rFonts w:hint="default" w:ascii="Times New Roman" w:hAnsi="Times New Roman" w:eastAsia="宋体" w:cs="Times New Roman"/>
                <w:color w:val="FF0000"/>
                <w:kern w:val="0"/>
                <w:sz w:val="24"/>
                <w:szCs w:val="24"/>
                <w:lang w:val="en-US" w:eastAsia="zh-CN" w:bidi="ar"/>
              </w:rPr>
              <w:t>以及有机废气吸附装置中的废活性炭</w:t>
            </w:r>
            <w:r>
              <w:rPr>
                <w:rFonts w:hint="eastAsia" w:ascii="Times New Roman" w:hAnsi="Times New Roman" w:cs="Times New Roman"/>
                <w:color w:val="FF0000"/>
                <w:kern w:val="0"/>
                <w:sz w:val="24"/>
                <w:szCs w:val="24"/>
                <w:lang w:val="en-US" w:eastAsia="zh-CN" w:bidi="ar"/>
              </w:rPr>
              <w:t>和过滤棉</w:t>
            </w:r>
            <w:r>
              <w:rPr>
                <w:rFonts w:hint="default" w:ascii="Times New Roman" w:hAnsi="Times New Roman" w:eastAsia="宋体" w:cs="Times New Roman"/>
                <w:color w:val="FF0000"/>
                <w:kern w:val="0"/>
                <w:sz w:val="24"/>
                <w:szCs w:val="24"/>
                <w:lang w:val="en-US" w:eastAsia="zh-CN" w:bidi="ar"/>
              </w:rPr>
              <w:t>属于健康危险性急性毒性物质</w:t>
            </w:r>
            <w:r>
              <w:rPr>
                <w:rFonts w:hint="eastAsia"/>
              </w:rPr>
              <w:t>。</w:t>
            </w:r>
          </w:p>
          <w:p>
            <w:pPr>
              <w:spacing w:line="360" w:lineRule="auto"/>
              <w:ind w:firstLine="482" w:firstLineChars="200"/>
              <w:rPr>
                <w:rFonts w:ascii="Times New Roman" w:hAnsi="Times New Roman"/>
                <w:b/>
                <w:bCs/>
                <w:color w:val="auto"/>
                <w:sz w:val="24"/>
                <w:szCs w:val="24"/>
              </w:rPr>
            </w:pPr>
            <w:r>
              <w:rPr>
                <w:rFonts w:ascii="Times New Roman" w:hAnsi="Times New Roman"/>
                <w:b/>
                <w:bCs/>
                <w:color w:val="auto"/>
                <w:sz w:val="24"/>
                <w:szCs w:val="24"/>
              </w:rPr>
              <w:t>1</w:t>
            </w:r>
            <w:r>
              <w:rPr>
                <w:rFonts w:hint="eastAsia" w:ascii="Times New Roman" w:hAnsi="Times New Roman"/>
                <w:b/>
                <w:bCs/>
                <w:color w:val="auto"/>
                <w:sz w:val="24"/>
                <w:szCs w:val="24"/>
                <w:lang w:eastAsia="zh-CN"/>
              </w:rPr>
              <w:t>、</w:t>
            </w:r>
            <w:r>
              <w:rPr>
                <w:rFonts w:ascii="Times New Roman" w:hAnsi="Times New Roman"/>
                <w:b/>
                <w:bCs/>
                <w:color w:val="auto"/>
                <w:sz w:val="24"/>
                <w:szCs w:val="24"/>
              </w:rPr>
              <w:t>风险调查及评价等级判定</w:t>
            </w:r>
          </w:p>
          <w:p>
            <w:pPr>
              <w:spacing w:line="360" w:lineRule="auto"/>
              <w:ind w:firstLine="480" w:firstLineChars="200"/>
              <w:rPr>
                <w:rFonts w:hint="default" w:ascii="Times New Roman" w:hAnsi="Times New Roman" w:eastAsia="宋体" w:cs="Times New Roman"/>
                <w:color w:val="auto"/>
                <w:sz w:val="24"/>
                <w:szCs w:val="24"/>
              </w:rPr>
            </w:pPr>
            <w:r>
              <w:rPr>
                <w:rFonts w:ascii="Times New Roman" w:hAnsi="Times New Roman"/>
                <w:color w:val="auto"/>
                <w:sz w:val="24"/>
                <w:szCs w:val="24"/>
              </w:rPr>
              <w:t>根据《建设项目环境风险评价技术导则》（HJ169-2018）附录B，计算本项目</w:t>
            </w:r>
            <w:r>
              <w:rPr>
                <w:rFonts w:hint="default" w:ascii="Times New Roman" w:hAnsi="Times New Roman" w:eastAsia="宋体" w:cs="Times New Roman"/>
                <w:color w:val="auto"/>
                <w:sz w:val="24"/>
                <w:szCs w:val="24"/>
              </w:rPr>
              <w:t>所涉及的每种危险物质在厂界内的最大存在总量与其在附录B中对应临界量的比值Q。在不同厂区的同一种物质，按其在厂区内的最大存在总量计算。</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当只涉及一种危险物质时，计算该物质的总量与其临界量的比值，即为Q；</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当存在多种危险物质时，则按下式计算物质总量与其临界量比值Q：</w:t>
            </w:r>
          </w:p>
          <w:p>
            <w:pPr>
              <w:spacing w:line="360" w:lineRule="auto"/>
              <w:ind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28" o:spt="75" type="#_x0000_t75" style="height:33.75pt;width:122.2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式中：q</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、q</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、……qn——每种危险物质的最大存在量；</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Q</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、Q</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、……Qn——每种危险物质的临界量；</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当Q&lt;1时，该项目环境风险潜势为</w:t>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ROMAN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I</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当Q≥1时，将Q值划分为：1≤Q&lt;10；10≤Q&lt;100；Q≥100。</w:t>
            </w:r>
          </w:p>
          <w:p>
            <w:pPr>
              <w:bidi w:val="0"/>
              <w:ind w:firstLine="480" w:firstLineChars="200"/>
              <w:rPr>
                <w:rFonts w:hint="default"/>
              </w:rPr>
            </w:pPr>
            <w:r>
              <w:rPr>
                <w:rFonts w:hint="default"/>
              </w:rPr>
              <w:t>本项目涉及到风险分析的危险物质为废机油</w:t>
            </w:r>
            <w:r>
              <w:rPr>
                <w:rFonts w:hint="eastAsia"/>
                <w:lang w:eastAsia="zh-CN"/>
              </w:rPr>
              <w:t>、过滤棉和废活性炭</w:t>
            </w:r>
            <w:r>
              <w:rPr>
                <w:rFonts w:hint="default"/>
              </w:rPr>
              <w:t>，结合HJ169-2018附录B，危险物质Q值如下：</w:t>
            </w:r>
          </w:p>
          <w:p>
            <w:pPr>
              <w:bidi w:val="0"/>
              <w:jc w:val="center"/>
              <w:rPr>
                <w:rFonts w:hint="default"/>
                <w:b/>
                <w:bCs/>
              </w:rPr>
            </w:pPr>
            <w:r>
              <w:rPr>
                <w:rFonts w:hint="default"/>
                <w:b/>
                <w:bCs/>
              </w:rPr>
              <w:t>表</w:t>
            </w:r>
            <w:r>
              <w:rPr>
                <w:rFonts w:hint="eastAsia"/>
                <w:b/>
                <w:bCs/>
                <w:lang w:val="en-US" w:eastAsia="zh-CN"/>
              </w:rPr>
              <w:t>4-17</w:t>
            </w:r>
            <w:r>
              <w:rPr>
                <w:rFonts w:hint="default"/>
                <w:b/>
                <w:bCs/>
              </w:rPr>
              <w:t xml:space="preserve">  建设项目Q值确定表</w:t>
            </w:r>
          </w:p>
          <w:tbl>
            <w:tblPr>
              <w:tblStyle w:val="13"/>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485"/>
              <w:gridCol w:w="885"/>
              <w:gridCol w:w="1845"/>
              <w:gridCol w:w="133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危险物质名称</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CAS号</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最大存在总量q</w:t>
                  </w:r>
                  <w:r>
                    <w:rPr>
                      <w:rFonts w:hint="default" w:ascii="Times New Roman" w:hAnsi="Times New Roman" w:eastAsia="宋体" w:cs="Times New Roman"/>
                      <w:b w:val="0"/>
                      <w:bCs w:val="0"/>
                      <w:color w:val="auto"/>
                      <w:sz w:val="21"/>
                      <w:szCs w:val="21"/>
                      <w:vertAlign w:val="subscript"/>
                    </w:rPr>
                    <w:t>n</w:t>
                  </w:r>
                  <w:r>
                    <w:rPr>
                      <w:rFonts w:hint="default" w:ascii="Times New Roman" w:hAnsi="Times New Roman" w:eastAsia="宋体" w:cs="Times New Roman"/>
                      <w:b w:val="0"/>
                      <w:bCs w:val="0"/>
                      <w:color w:val="auto"/>
                      <w:sz w:val="21"/>
                      <w:szCs w:val="21"/>
                    </w:rPr>
                    <w:t>/t</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临界量Q</w:t>
                  </w:r>
                  <w:r>
                    <w:rPr>
                      <w:rFonts w:hint="default" w:ascii="Times New Roman" w:hAnsi="Times New Roman" w:eastAsia="宋体" w:cs="Times New Roman"/>
                      <w:b w:val="0"/>
                      <w:bCs w:val="0"/>
                      <w:color w:val="auto"/>
                      <w:sz w:val="21"/>
                      <w:szCs w:val="21"/>
                      <w:vertAlign w:val="subscript"/>
                    </w:rPr>
                    <w:t>n</w:t>
                  </w:r>
                  <w:r>
                    <w:rPr>
                      <w:rFonts w:hint="default" w:ascii="Times New Roman" w:hAnsi="Times New Roman" w:eastAsia="宋体" w:cs="Times New Roman"/>
                      <w:b w:val="0"/>
                      <w:bCs w:val="0"/>
                      <w:color w:val="auto"/>
                      <w:sz w:val="21"/>
                      <w:szCs w:val="21"/>
                    </w:rPr>
                    <w:t>/t</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废机油</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lang w:val="en-US"/>
                    </w:rPr>
                  </w:pPr>
                  <w:r>
                    <w:rPr>
                      <w:rFonts w:hint="default" w:ascii="Times New Roman" w:hAnsi="Times New Roman" w:cs="Times New Roman"/>
                      <w:b w:val="0"/>
                      <w:bCs w:val="0"/>
                      <w:color w:val="auto"/>
                      <w:sz w:val="21"/>
                      <w:szCs w:val="21"/>
                    </w:rPr>
                    <w:t>0.</w:t>
                  </w:r>
                  <w:r>
                    <w:rPr>
                      <w:rFonts w:hint="default" w:ascii="Times New Roman" w:hAnsi="Times New Roman" w:cs="Times New Roman"/>
                      <w:b w:val="0"/>
                      <w:bCs w:val="0"/>
                      <w:color w:val="auto"/>
                      <w:sz w:val="21"/>
                      <w:szCs w:val="21"/>
                      <w:lang w:val="en-US" w:eastAsia="zh-CN"/>
                    </w:rPr>
                    <w:t>0</w:t>
                  </w:r>
                  <w:r>
                    <w:rPr>
                      <w:rFonts w:hint="eastAsia" w:ascii="Times New Roman" w:hAnsi="Times New Roman" w:cs="Times New Roman"/>
                      <w:b w:val="0"/>
                      <w:bCs w:val="0"/>
                      <w:color w:val="auto"/>
                      <w:sz w:val="21"/>
                      <w:szCs w:val="21"/>
                      <w:lang w:val="en-US" w:eastAsia="zh-CN"/>
                    </w:rPr>
                    <w:t>5</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2500</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0.00</w:t>
                  </w:r>
                  <w:r>
                    <w:rPr>
                      <w:rFonts w:hint="default" w:ascii="Times New Roman" w:hAnsi="Times New Roman" w:cs="Times New Roman"/>
                      <w:b w:val="0"/>
                      <w:bCs w:val="0"/>
                      <w:color w:val="auto"/>
                      <w:sz w:val="21"/>
                      <w:szCs w:val="21"/>
                      <w:lang w:val="en-US" w:eastAsia="zh-CN"/>
                    </w:rPr>
                    <w:t>0</w:t>
                  </w:r>
                  <w:r>
                    <w:rPr>
                      <w:rFonts w:hint="default" w:ascii="Times New Roman" w:hAnsi="Times New Roman" w:cs="Times New Roman"/>
                      <w:b w:val="0"/>
                      <w:bCs w:val="0"/>
                      <w:color w:val="auto"/>
                      <w:sz w:val="21"/>
                      <w:szCs w:val="21"/>
                    </w:rPr>
                    <w:t>0</w:t>
                  </w:r>
                  <w:r>
                    <w:rPr>
                      <w:rFonts w:hint="eastAsia" w:ascii="Times New Roman" w:hAnsi="Times New Roman" w:cs="Times New Roman"/>
                      <w:b w:val="0"/>
                      <w:bCs w:val="0"/>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废活性炭</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过滤棉</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50</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23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项目Q值∑</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0.00402</w:t>
                  </w:r>
                </w:p>
              </w:tc>
            </w:tr>
          </w:tbl>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由上表可知，本项目Q&lt;1，环境风险潜势为</w:t>
            </w:r>
            <w:r>
              <w:rPr>
                <w:rFonts w:ascii="Times New Roman" w:hAnsi="Times New Roman"/>
                <w:color w:val="auto"/>
                <w:sz w:val="24"/>
                <w:szCs w:val="24"/>
              </w:rPr>
              <w:fldChar w:fldCharType="begin"/>
            </w:r>
            <w:r>
              <w:rPr>
                <w:rFonts w:ascii="Times New Roman" w:hAnsi="Times New Roman"/>
                <w:color w:val="auto"/>
                <w:sz w:val="24"/>
                <w:szCs w:val="24"/>
              </w:rPr>
              <w:instrText xml:space="preserve"> = 1 \* ROMAN \* MERGEFORMAT </w:instrText>
            </w:r>
            <w:r>
              <w:rPr>
                <w:rFonts w:ascii="Times New Roman" w:hAnsi="Times New Roman"/>
                <w:color w:val="auto"/>
                <w:sz w:val="24"/>
                <w:szCs w:val="24"/>
              </w:rPr>
              <w:fldChar w:fldCharType="separate"/>
            </w:r>
            <w:r>
              <w:rPr>
                <w:rFonts w:ascii="Times New Roman" w:hAnsi="Times New Roman"/>
                <w:color w:val="auto"/>
                <w:sz w:val="24"/>
                <w:szCs w:val="24"/>
              </w:rPr>
              <w:t>I</w:t>
            </w:r>
            <w:r>
              <w:rPr>
                <w:rFonts w:ascii="Times New Roman" w:hAnsi="Times New Roman"/>
                <w:color w:val="auto"/>
                <w:sz w:val="24"/>
                <w:szCs w:val="24"/>
              </w:rPr>
              <w:fldChar w:fldCharType="end"/>
            </w:r>
            <w:r>
              <w:rPr>
                <w:rFonts w:ascii="Times New Roman" w:hAnsi="Times New Roman"/>
                <w:color w:val="auto"/>
                <w:sz w:val="24"/>
                <w:szCs w:val="24"/>
              </w:rPr>
              <w:t>。</w:t>
            </w:r>
          </w:p>
          <w:p>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根据《建设项目环境风险评价技术导则》（HJ169-2018），环境风险评价工作等级根据项目涉及的物质及工艺系统危害性和所在地的环境敏感性确定环境风险潜势，按下表确定评价工作等级。</w:t>
            </w:r>
          </w:p>
          <w:p>
            <w:pPr>
              <w:adjustRightInd w:val="0"/>
              <w:snapToGrid w:val="0"/>
              <w:spacing w:line="360" w:lineRule="auto"/>
              <w:ind w:firstLine="482" w:firstLineChars="200"/>
              <w:jc w:val="center"/>
              <w:rPr>
                <w:rFonts w:ascii="Times New Roman" w:hAnsi="Times New Roman"/>
                <w:b/>
                <w:color w:val="auto"/>
                <w:sz w:val="24"/>
                <w:szCs w:val="24"/>
              </w:rPr>
            </w:pPr>
            <w:r>
              <w:rPr>
                <w:rFonts w:ascii="Times New Roman" w:hAnsi="Times New Roman"/>
                <w:b/>
                <w:color w:val="auto"/>
                <w:sz w:val="24"/>
                <w:szCs w:val="24"/>
              </w:rPr>
              <w:t>表</w:t>
            </w:r>
            <w:r>
              <w:rPr>
                <w:rFonts w:hint="eastAsia" w:ascii="Times New Roman" w:hAnsi="Times New Roman"/>
                <w:b/>
                <w:color w:val="auto"/>
                <w:sz w:val="24"/>
                <w:szCs w:val="24"/>
                <w:lang w:val="en-US" w:eastAsia="zh-CN"/>
              </w:rPr>
              <w:t>4-1</w:t>
            </w:r>
            <w:r>
              <w:rPr>
                <w:rFonts w:hint="eastAsia"/>
                <w:b/>
                <w:color w:val="auto"/>
                <w:sz w:val="24"/>
                <w:szCs w:val="24"/>
                <w:lang w:val="en-US" w:eastAsia="zh-CN"/>
              </w:rPr>
              <w:t>8</w:t>
            </w:r>
            <w:r>
              <w:rPr>
                <w:rFonts w:ascii="Times New Roman" w:hAnsi="Times New Roman"/>
                <w:b/>
                <w:color w:val="auto"/>
                <w:sz w:val="24"/>
                <w:szCs w:val="24"/>
              </w:rPr>
              <w:t xml:space="preserve"> 环境风险评价工作等级划分</w:t>
            </w:r>
          </w:p>
          <w:tbl>
            <w:tblPr>
              <w:tblStyle w:val="13"/>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942"/>
              <w:gridCol w:w="1408"/>
              <w:gridCol w:w="152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9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环境风险潜势</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4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IV</w:t>
                  </w:r>
                  <w:r>
                    <w:rPr>
                      <w:rFonts w:hint="default" w:ascii="Times New Roman" w:hAnsi="Times New Roman" w:cs="Times New Roman"/>
                      <w:b/>
                      <w:bCs/>
                      <w:color w:val="auto"/>
                      <w:sz w:val="21"/>
                      <w:szCs w:val="21"/>
                    </w:rPr>
                    <w:fldChar w:fldCharType="end"/>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4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IV</w:t>
                  </w:r>
                  <w:r>
                    <w:rPr>
                      <w:rFonts w:hint="default" w:ascii="Times New Roman" w:hAnsi="Times New Roman" w:cs="Times New Roman"/>
                      <w:b/>
                      <w:bCs/>
                      <w:color w:val="auto"/>
                      <w:sz w:val="21"/>
                      <w:szCs w:val="21"/>
                    </w:rPr>
                    <w:fldChar w:fldCharType="end"/>
                  </w:r>
                  <w:r>
                    <w:rPr>
                      <w:rFonts w:hint="default" w:ascii="Times New Roman" w:hAnsi="Times New Roman" w:cs="Times New Roman"/>
                      <w:b/>
                      <w:bCs/>
                      <w:color w:val="auto"/>
                      <w:sz w:val="21"/>
                      <w:szCs w:val="21"/>
                      <w:vertAlign w:val="superscript"/>
                    </w:rPr>
                    <w:t>+</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3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III</w:t>
                  </w:r>
                  <w:r>
                    <w:rPr>
                      <w:rFonts w:hint="default" w:ascii="Times New Roman" w:hAnsi="Times New Roman" w:cs="Times New Roman"/>
                      <w:b/>
                      <w:bCs/>
                      <w:color w:val="auto"/>
                      <w:sz w:val="21"/>
                      <w:szCs w:val="21"/>
                    </w:rPr>
                    <w:fldChar w:fldCharType="end"/>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 2 \* ROMAN \* MERGEFORMAT </w:instrText>
                  </w:r>
                  <w:r>
                    <w:rPr>
                      <w:rFonts w:hint="default" w:ascii="Times New Roman" w:hAnsi="Times New Roman" w:cs="Times New Roman"/>
                      <w:b/>
                      <w:bCs/>
                      <w:color w:val="auto"/>
                      <w:sz w:val="21"/>
                      <w:szCs w:val="21"/>
                    </w:rPr>
                    <w:fldChar w:fldCharType="separate"/>
                  </w:r>
                  <w:r>
                    <w:rPr>
                      <w:rFonts w:hint="default" w:ascii="Times New Roman" w:hAnsi="Times New Roman" w:cs="Times New Roman"/>
                      <w:b/>
                      <w:bCs/>
                      <w:color w:val="auto"/>
                      <w:sz w:val="21"/>
                      <w:szCs w:val="21"/>
                    </w:rPr>
                    <w:t>II</w:t>
                  </w:r>
                  <w:r>
                    <w:rPr>
                      <w:rFonts w:hint="default" w:ascii="Times New Roman" w:hAnsi="Times New Roman" w:cs="Times New Roman"/>
                      <w:b/>
                      <w:bCs/>
                      <w:color w:val="auto"/>
                      <w:sz w:val="21"/>
                      <w:szCs w:val="21"/>
                    </w:rPr>
                    <w:fldChar w:fldCharType="end"/>
                  </w:r>
                </w:p>
              </w:tc>
              <w:tc>
                <w:tcPr>
                  <w:tcW w:w="13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评价工作等级</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三</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简单评价</w:t>
                  </w:r>
                </w:p>
              </w:tc>
            </w:tr>
          </w:tbl>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综上分析，本项目环境风险评价工作等级为简单分析。</w:t>
            </w:r>
          </w:p>
          <w:p>
            <w:pPr>
              <w:bidi w:val="0"/>
              <w:ind w:firstLine="482" w:firstLineChars="200"/>
              <w:rPr>
                <w:b/>
                <w:bCs/>
              </w:rPr>
            </w:pPr>
            <w:r>
              <w:rPr>
                <w:b/>
                <w:bCs/>
              </w:rPr>
              <w:t>2</w:t>
            </w:r>
            <w:r>
              <w:rPr>
                <w:rFonts w:hint="eastAsia"/>
                <w:b/>
                <w:bCs/>
                <w:lang w:eastAsia="zh-CN"/>
              </w:rPr>
              <w:t>、</w:t>
            </w:r>
            <w:r>
              <w:rPr>
                <w:b/>
                <w:bCs/>
              </w:rPr>
              <w:t>环境风险识别</w:t>
            </w:r>
          </w:p>
          <w:p>
            <w:pPr>
              <w:bidi w:val="0"/>
              <w:spacing w:line="360" w:lineRule="auto"/>
              <w:ind w:firstLine="480" w:firstLineChars="200"/>
            </w:pPr>
            <w:r>
              <w:t>①物质风险识别</w:t>
            </w:r>
          </w:p>
          <w:p>
            <w:pPr>
              <w:bidi w:val="0"/>
              <w:spacing w:line="360" w:lineRule="auto"/>
              <w:ind w:firstLine="480" w:firstLineChars="200"/>
            </w:pPr>
            <w:r>
              <w:t>项目风险物质识别见下表：</w:t>
            </w:r>
          </w:p>
          <w:p>
            <w:pPr>
              <w:adjustRightInd w:val="0"/>
              <w:snapToGrid w:val="0"/>
              <w:spacing w:before="156" w:beforeLines="50" w:line="360" w:lineRule="auto"/>
              <w:jc w:val="center"/>
              <w:rPr>
                <w:rFonts w:ascii="Times New Roman" w:hAnsi="Times New Roman"/>
                <w:b/>
                <w:bCs/>
                <w:color w:val="auto"/>
                <w:sz w:val="24"/>
                <w:szCs w:val="24"/>
              </w:rPr>
            </w:pPr>
            <w:r>
              <w:rPr>
                <w:rFonts w:ascii="Times New Roman" w:hAnsi="Times New Roman"/>
                <w:b/>
                <w:color w:val="auto"/>
                <w:sz w:val="24"/>
                <w:szCs w:val="24"/>
              </w:rPr>
              <w:t>表</w:t>
            </w:r>
            <w:r>
              <w:rPr>
                <w:rFonts w:hint="eastAsia" w:ascii="Times New Roman" w:hAnsi="Times New Roman"/>
                <w:b/>
                <w:color w:val="auto"/>
                <w:sz w:val="24"/>
                <w:szCs w:val="24"/>
                <w:lang w:val="en-US" w:eastAsia="zh-CN"/>
              </w:rPr>
              <w:t>4-1</w:t>
            </w:r>
            <w:r>
              <w:rPr>
                <w:rFonts w:hint="eastAsia"/>
                <w:b/>
                <w:color w:val="auto"/>
                <w:sz w:val="24"/>
                <w:szCs w:val="24"/>
                <w:lang w:val="en-US" w:eastAsia="zh-CN"/>
              </w:rPr>
              <w:t>9</w:t>
            </w:r>
            <w:r>
              <w:rPr>
                <w:rFonts w:ascii="Times New Roman" w:hAnsi="Times New Roman"/>
                <w:b/>
                <w:color w:val="auto"/>
                <w:sz w:val="24"/>
                <w:szCs w:val="24"/>
              </w:rPr>
              <w:t xml:space="preserve">  项目危险物质理化性质及毒性特征一览表</w:t>
            </w:r>
          </w:p>
          <w:tbl>
            <w:tblPr>
              <w:tblStyle w:val="13"/>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55"/>
              <w:gridCol w:w="4235"/>
              <w:gridCol w:w="1344"/>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最大储量（t）</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理化性质</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危险特性</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物质风险辨识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废机油</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05</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油状液体，淡黄色至褐色，无气味或略带异味，相对密度0.87，沸点260℃，闪点200~220℃，自燃点248℃。</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可燃液体，遇明火、高热可燃。</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燃烧、爆炸</w:t>
                  </w:r>
                </w:p>
              </w:tc>
            </w:tr>
          </w:tbl>
          <w:p>
            <w:pPr>
              <w:pStyle w:val="8"/>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②生产设施风险识别</w:t>
            </w:r>
          </w:p>
          <w:p>
            <w:pPr>
              <w:autoSpaceDE w:val="0"/>
              <w:autoSpaceDN w:val="0"/>
              <w:adjustRightInd w:val="0"/>
              <w:spacing w:line="360" w:lineRule="auto"/>
              <w:ind w:firstLine="480" w:firstLineChars="200"/>
              <w:jc w:val="left"/>
              <w:rPr>
                <w:rFonts w:ascii="Times New Roman" w:hAnsi="Times New Roman"/>
                <w:bCs/>
                <w:color w:val="auto"/>
                <w:sz w:val="24"/>
                <w:szCs w:val="24"/>
              </w:rPr>
            </w:pPr>
            <w:r>
              <w:rPr>
                <w:rFonts w:ascii="Times New Roman" w:hAnsi="Times New Roman"/>
                <w:bCs/>
                <w:color w:val="auto"/>
                <w:sz w:val="24"/>
                <w:szCs w:val="24"/>
              </w:rPr>
              <w:t xml:space="preserve">项目不涉及机油生产，风险主要来自贮存和使用过程。因此生产设施的风险识别主要包含贮存过程。 </w:t>
            </w:r>
          </w:p>
          <w:p>
            <w:pPr>
              <w:pStyle w:val="8"/>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本项目</w:t>
            </w:r>
            <w:r>
              <w:rPr>
                <w:rFonts w:hint="eastAsia" w:ascii="Times New Roman" w:hAnsi="Times New Roman"/>
                <w:bCs/>
                <w:color w:val="auto"/>
                <w:sz w:val="24"/>
                <w:szCs w:val="24"/>
              </w:rPr>
              <w:t>机油</w:t>
            </w:r>
            <w:r>
              <w:rPr>
                <w:rFonts w:ascii="Times New Roman" w:hAnsi="Times New Roman"/>
                <w:bCs/>
                <w:color w:val="auto"/>
                <w:sz w:val="24"/>
                <w:szCs w:val="24"/>
              </w:rPr>
              <w:t>在贮存及搬运过程中，由于受到撞击或受到日光暴晒等原因，盛放机油的容器有可能发生破损，从而造成危险废物泄漏。泄漏后易燃液体如遇明火会引发火灾，泄露有毒液体和火灾产生有毒气体可能会影响周边环境。</w:t>
            </w:r>
          </w:p>
          <w:p>
            <w:pPr>
              <w:pStyle w:val="8"/>
              <w:spacing w:line="360" w:lineRule="auto"/>
              <w:ind w:firstLine="482" w:firstLineChars="200"/>
              <w:rPr>
                <w:rFonts w:ascii="Times New Roman" w:hAnsi="Times New Roman"/>
                <w:b/>
                <w:color w:val="auto"/>
                <w:sz w:val="24"/>
                <w:szCs w:val="24"/>
              </w:rPr>
            </w:pPr>
            <w:r>
              <w:rPr>
                <w:rFonts w:hint="eastAsia" w:ascii="Times New Roman" w:hAnsi="Times New Roman"/>
                <w:b/>
                <w:color w:val="auto"/>
                <w:sz w:val="24"/>
                <w:szCs w:val="24"/>
                <w:lang w:val="en-US" w:eastAsia="zh-CN"/>
              </w:rPr>
              <w:t>3、</w:t>
            </w:r>
            <w:r>
              <w:rPr>
                <w:rFonts w:ascii="Times New Roman" w:hAnsi="Times New Roman"/>
                <w:b/>
                <w:color w:val="auto"/>
                <w:sz w:val="24"/>
                <w:szCs w:val="24"/>
              </w:rPr>
              <w:t>环境风险防范措施及应急要求</w:t>
            </w:r>
          </w:p>
          <w:p>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①机油及维修产生的废机油需有专门的房间储存，全部进行防渗、防漏处理，存放区严禁烟火，电器与设备采用防爆设备。</w:t>
            </w:r>
          </w:p>
          <w:p>
            <w:pPr>
              <w:adjustRightInd w:val="0"/>
              <w:snapToGrid w:val="0"/>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②</w:t>
            </w:r>
            <w:r>
              <w:rPr>
                <w:rFonts w:ascii="Times New Roman" w:hAnsi="Times New Roman"/>
                <w:color w:val="auto"/>
                <w:sz w:val="24"/>
                <w:szCs w:val="24"/>
              </w:rPr>
              <w:t>应急处理：迅速撤离火灾污染区人员至上风处，并立即进行隔离，若发生爆炸事故，撤离距离需加长，并严格限制出入。</w:t>
            </w:r>
          </w:p>
          <w:p>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③灭火方法：消防人员必须全身佩戴防火防毒服，用灭火器紧急处理，及时报告，根据情况向厂内应急中心求救或拨打119。</w:t>
            </w:r>
          </w:p>
          <w:p>
            <w:pPr>
              <w:adjustRightInd w:val="0"/>
              <w:snapToGri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④制定操作管理规程，并对相关人员进行培训，配备相关措施。</w:t>
            </w:r>
          </w:p>
          <w:p>
            <w:pPr>
              <w:pStyle w:val="8"/>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通过上述措施，项目的危险、有害因素是可以控制和预防的。存在的风险是可以接受的。可以保证在风险状态下对周围的环境质量影响较小。综合分析，项目建设从环境风险角度分析可行。</w:t>
            </w:r>
          </w:p>
          <w:p>
            <w:pPr>
              <w:pStyle w:val="8"/>
              <w:spacing w:line="360" w:lineRule="auto"/>
              <w:ind w:firstLine="482" w:firstLineChars="200"/>
              <w:rPr>
                <w:rFonts w:ascii="Times New Roman" w:hAnsi="Times New Roman"/>
                <w:b/>
                <w:color w:val="auto"/>
                <w:sz w:val="24"/>
                <w:szCs w:val="24"/>
              </w:rPr>
            </w:pPr>
            <w:r>
              <w:rPr>
                <w:rFonts w:hint="eastAsia" w:ascii="Times New Roman" w:hAnsi="Times New Roman"/>
                <w:b/>
                <w:color w:val="auto"/>
                <w:sz w:val="24"/>
                <w:szCs w:val="24"/>
                <w:lang w:val="en-US" w:eastAsia="zh-CN"/>
              </w:rPr>
              <w:t>4、</w:t>
            </w:r>
            <w:r>
              <w:rPr>
                <w:rFonts w:ascii="Times New Roman" w:hAnsi="Times New Roman"/>
                <w:b/>
                <w:color w:val="auto"/>
                <w:sz w:val="24"/>
                <w:szCs w:val="24"/>
              </w:rPr>
              <w:t>环境风险分析结论</w:t>
            </w:r>
          </w:p>
          <w:p>
            <w:pPr>
              <w:bidi w:val="0"/>
              <w:ind w:firstLine="480" w:firstLineChars="200"/>
            </w:pPr>
            <w:r>
              <w:t>项目运营过程中机油的存储存在一定的环境风险，企业在严格按照有关标准、规范及条例的要求，认真落实环境风险防范措施，编制完善环境风险应急预案，并到相关部门备案的前提下，项目环境风险是可控的。</w:t>
            </w:r>
          </w:p>
          <w:p>
            <w:pPr>
              <w:adjustRightInd w:val="0"/>
              <w:snapToGrid w:val="0"/>
              <w:spacing w:before="156" w:beforeLines="50" w:line="360" w:lineRule="auto"/>
              <w:jc w:val="center"/>
              <w:rPr>
                <w:rFonts w:ascii="Times New Roman" w:hAnsi="Times New Roman"/>
                <w:b/>
                <w:color w:val="auto"/>
                <w:sz w:val="24"/>
                <w:szCs w:val="24"/>
              </w:rPr>
            </w:pPr>
            <w:r>
              <w:rPr>
                <w:rFonts w:ascii="Times New Roman" w:hAnsi="Times New Roman"/>
                <w:b/>
                <w:color w:val="auto"/>
                <w:sz w:val="24"/>
                <w:szCs w:val="24"/>
              </w:rPr>
              <w:t>表</w:t>
            </w:r>
            <w:r>
              <w:rPr>
                <w:rFonts w:hint="eastAsia" w:ascii="Times New Roman" w:hAnsi="Times New Roman"/>
                <w:b/>
                <w:color w:val="auto"/>
                <w:sz w:val="24"/>
                <w:szCs w:val="24"/>
                <w:lang w:val="en-US" w:eastAsia="zh-CN"/>
              </w:rPr>
              <w:t>4-</w:t>
            </w:r>
            <w:r>
              <w:rPr>
                <w:rFonts w:hint="eastAsia"/>
                <w:b/>
                <w:color w:val="auto"/>
                <w:sz w:val="24"/>
                <w:szCs w:val="24"/>
                <w:lang w:val="en-US" w:eastAsia="zh-CN"/>
              </w:rPr>
              <w:t>20</w:t>
            </w:r>
            <w:r>
              <w:rPr>
                <w:rFonts w:ascii="Times New Roman" w:hAnsi="Times New Roman"/>
                <w:b/>
                <w:color w:val="auto"/>
                <w:sz w:val="24"/>
                <w:szCs w:val="24"/>
              </w:rPr>
              <w:t xml:space="preserve">  建设项目环境风险简单分析内容表</w:t>
            </w:r>
          </w:p>
          <w:tbl>
            <w:tblPr>
              <w:tblStyle w:val="13"/>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088"/>
              <w:gridCol w:w="1072"/>
              <w:gridCol w:w="423"/>
              <w:gridCol w:w="551"/>
              <w:gridCol w:w="1408"/>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建设项目名称</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eastAsia="宋体" w:cs="Times New Roman"/>
                      <w:b/>
                      <w:color w:val="auto"/>
                      <w:sz w:val="21"/>
                      <w:szCs w:val="21"/>
                      <w:lang w:eastAsia="zh-CN"/>
                    </w:rPr>
                  </w:pPr>
                  <w:r>
                    <w:rPr>
                      <w:rFonts w:hint="eastAsia" w:ascii="Times New Roman" w:hAnsi="Times New Roman" w:eastAsia="宋体" w:cs="Times New Roman"/>
                      <w:b/>
                      <w:color w:val="auto"/>
                      <w:sz w:val="21"/>
                      <w:szCs w:val="21"/>
                      <w:lang w:eastAsia="zh-CN"/>
                    </w:rPr>
                    <w:t>年产</w:t>
                  </w:r>
                  <w:r>
                    <w:rPr>
                      <w:rFonts w:hint="eastAsia" w:ascii="Times New Roman" w:hAnsi="Times New Roman" w:eastAsia="宋体" w:cs="Times New Roman"/>
                      <w:b/>
                      <w:color w:val="auto"/>
                      <w:sz w:val="21"/>
                      <w:szCs w:val="21"/>
                      <w:lang w:val="en-US" w:eastAsia="zh-CN"/>
                    </w:rPr>
                    <w:t>1000t塑料管</w:t>
                  </w:r>
                  <w:r>
                    <w:rPr>
                      <w:rFonts w:hint="default" w:ascii="Times New Roman" w:hAnsi="Times New Roman" w:eastAsia="宋体" w:cs="Times New Roman"/>
                      <w:b/>
                      <w:color w:val="auto"/>
                      <w:sz w:val="21"/>
                      <w:szCs w:val="21"/>
                      <w:lang w:eastAsia="zh-CN"/>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建设地点</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云南省</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德宏州</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eastAsia="zh-CN"/>
                    </w:rPr>
                    <w:t>芒市</w:t>
                  </w:r>
                  <w:r>
                    <w:rPr>
                      <w:rFonts w:hint="default" w:ascii="Times New Roman" w:hAnsi="Times New Roman" w:cs="Times New Roman"/>
                      <w:bCs/>
                      <w:color w:val="auto"/>
                      <w:sz w:val="21"/>
                      <w:szCs w:val="21"/>
                    </w:rPr>
                    <w:t xml:space="preserve"> </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风平镇</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风平村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地理坐标</w:t>
                  </w:r>
                </w:p>
              </w:tc>
              <w:tc>
                <w:tcPr>
                  <w:tcW w:w="258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经度：</w:t>
                  </w:r>
                  <w:r>
                    <w:rPr>
                      <w:rFonts w:hint="default" w:ascii="Times New Roman" w:hAnsi="Times New Roman" w:cs="Times New Roman"/>
                      <w:sz w:val="21"/>
                      <w:szCs w:val="21"/>
                      <w:u w:val="none"/>
                    </w:rPr>
                    <w:t xml:space="preserve"> </w:t>
                  </w:r>
                  <w:r>
                    <w:rPr>
                      <w:rFonts w:hint="default" w:ascii="Times New Roman" w:hAnsi="Times New Roman" w:cs="Times New Roman"/>
                      <w:sz w:val="21"/>
                      <w:szCs w:val="21"/>
                      <w:u w:val="none"/>
                      <w:lang w:val="en-US" w:eastAsia="zh-CN"/>
                    </w:rPr>
                    <w:t>98°30′40.88</w:t>
                  </w:r>
                  <w:r>
                    <w:rPr>
                      <w:rFonts w:hint="default" w:ascii="Times New Roman" w:hAnsi="Times New Roman" w:cs="Times New Roman"/>
                      <w:sz w:val="21"/>
                      <w:szCs w:val="21"/>
                      <w:u w:val="none"/>
                      <w:lang w:eastAsia="zh-CN"/>
                    </w:rPr>
                    <w:t>″</w:t>
                  </w:r>
                </w:p>
              </w:tc>
              <w:tc>
                <w:tcPr>
                  <w:tcW w:w="347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纬度：</w:t>
                  </w:r>
                  <w:r>
                    <w:rPr>
                      <w:rFonts w:hint="default" w:ascii="Times New Roman" w:hAnsi="Times New Roman" w:cs="Times New Roman"/>
                      <w:sz w:val="21"/>
                      <w:szCs w:val="21"/>
                      <w:u w:val="none"/>
                    </w:rPr>
                    <w:t xml:space="preserve">  </w:t>
                  </w:r>
                  <w:r>
                    <w:rPr>
                      <w:rFonts w:hint="default" w:ascii="Times New Roman" w:hAnsi="Times New Roman" w:cs="Times New Roman"/>
                      <w:sz w:val="21"/>
                      <w:szCs w:val="21"/>
                      <w:u w:val="none"/>
                      <w:lang w:val="en-US" w:eastAsia="zh-CN"/>
                    </w:rPr>
                    <w:t>24°23</w:t>
                  </w:r>
                  <w:r>
                    <w:rPr>
                      <w:rFonts w:hint="default" w:ascii="Times New Roman" w:hAnsi="Times New Roman" w:cs="Times New Roman"/>
                      <w:sz w:val="21"/>
                      <w:szCs w:val="21"/>
                      <w:u w:val="none"/>
                      <w:lang w:eastAsia="zh-CN"/>
                    </w:rPr>
                    <w:t>′</w:t>
                  </w:r>
                  <w:r>
                    <w:rPr>
                      <w:rFonts w:hint="default" w:ascii="Times New Roman" w:hAnsi="Times New Roman" w:cs="Times New Roman"/>
                      <w:sz w:val="21"/>
                      <w:szCs w:val="21"/>
                      <w:u w:val="none"/>
                      <w:lang w:val="en-US" w:eastAsia="zh-CN"/>
                    </w:rPr>
                    <w:t>53.03</w:t>
                  </w:r>
                  <w:r>
                    <w:rPr>
                      <w:rFonts w:hint="default" w:ascii="Times New Roman" w:hAnsi="Times New Roman"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主要危险物质及分布</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废机油</w:t>
                  </w:r>
                  <w:r>
                    <w:rPr>
                      <w:rFonts w:hint="eastAsia" w:ascii="Times New Roman" w:hAnsi="Times New Roman" w:cs="Times New Roman"/>
                      <w:bCs/>
                      <w:color w:val="auto"/>
                      <w:sz w:val="21"/>
                      <w:szCs w:val="21"/>
                      <w:lang w:eastAsia="zh-CN"/>
                    </w:rPr>
                    <w:t>、废活性炭和过滤棉，</w:t>
                  </w:r>
                  <w:r>
                    <w:rPr>
                      <w:rFonts w:hint="default" w:ascii="Times New Roman" w:hAnsi="Times New Roman" w:cs="Times New Roman"/>
                      <w:bCs/>
                      <w:color w:val="auto"/>
                      <w:sz w:val="21"/>
                      <w:szCs w:val="21"/>
                    </w:rPr>
                    <w:t>主要分布在危废暂存间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环境影响途径及危害后果（大气、地表水、地下水等）</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both"/>
                    <w:rPr>
                      <w:rFonts w:hint="default" w:ascii="Times New Roman" w:hAnsi="Times New Roman" w:cs="Times New Roman"/>
                      <w:sz w:val="21"/>
                      <w:szCs w:val="21"/>
                    </w:rPr>
                  </w:pPr>
                  <w:r>
                    <w:rPr>
                      <w:rFonts w:hint="default" w:ascii="Times New Roman" w:hAnsi="Times New Roman" w:eastAsia="宋体" w:cs="Times New Roman"/>
                      <w:b/>
                      <w:color w:val="000000"/>
                      <w:kern w:val="0"/>
                      <w:sz w:val="21"/>
                      <w:szCs w:val="21"/>
                      <w:lang w:val="en-US" w:eastAsia="zh-CN" w:bidi="ar"/>
                    </w:rPr>
                    <w:t>影响途径：</w:t>
                  </w:r>
                </w:p>
                <w:p>
                  <w:pPr>
                    <w:keepNext w:val="0"/>
                    <w:keepLines w:val="0"/>
                    <w:widowControl/>
                    <w:suppressLineNumbers w:val="0"/>
                    <w:spacing w:line="240" w:lineRule="auto"/>
                    <w:jc w:val="both"/>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（1）废机油发生大量泄漏处理不及时将污染地表水环境。</w:t>
                  </w:r>
                </w:p>
                <w:p>
                  <w:pPr>
                    <w:keepNext w:val="0"/>
                    <w:keepLines w:val="0"/>
                    <w:widowControl/>
                    <w:suppressLineNumbers w:val="0"/>
                    <w:spacing w:line="240" w:lineRule="auto"/>
                    <w:jc w:val="both"/>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（2）废机油、废活性炭</w:t>
                  </w:r>
                  <w:r>
                    <w:rPr>
                      <w:rFonts w:hint="eastAsia" w:cs="Times New Roman"/>
                      <w:color w:val="000000"/>
                      <w:kern w:val="0"/>
                      <w:sz w:val="21"/>
                      <w:szCs w:val="21"/>
                      <w:lang w:val="en-US" w:eastAsia="zh-CN" w:bidi="ar"/>
                    </w:rPr>
                    <w:t>和废过滤棉</w:t>
                  </w:r>
                  <w:r>
                    <w:rPr>
                      <w:rFonts w:hint="default" w:ascii="Times New Roman" w:hAnsi="Times New Roman" w:eastAsia="宋体" w:cs="Times New Roman"/>
                      <w:color w:val="000000"/>
                      <w:kern w:val="0"/>
                      <w:sz w:val="21"/>
                      <w:szCs w:val="21"/>
                      <w:lang w:val="en-US" w:eastAsia="zh-CN" w:bidi="ar"/>
                    </w:rPr>
                    <w:t>遇明火发生火灾事故，对大气环境造成影响，火灾消防产生的消防废水收集不当会污染地表水环境。</w:t>
                  </w:r>
                </w:p>
                <w:p>
                  <w:pPr>
                    <w:keepNext w:val="0"/>
                    <w:keepLines w:val="0"/>
                    <w:widowControl/>
                    <w:suppressLineNumbers w:val="0"/>
                    <w:spacing w:line="240" w:lineRule="auto"/>
                    <w:jc w:val="both"/>
                    <w:rPr>
                      <w:rFonts w:hint="default" w:ascii="Times New Roman" w:hAnsi="Times New Roman" w:cs="Times New Roman"/>
                      <w:sz w:val="21"/>
                      <w:szCs w:val="21"/>
                    </w:rPr>
                  </w:pPr>
                  <w:r>
                    <w:rPr>
                      <w:rFonts w:hint="default" w:ascii="Times New Roman" w:hAnsi="Times New Roman" w:eastAsia="宋体" w:cs="Times New Roman"/>
                      <w:b/>
                      <w:color w:val="000000"/>
                      <w:kern w:val="0"/>
                      <w:sz w:val="21"/>
                      <w:szCs w:val="21"/>
                      <w:lang w:val="en-US" w:eastAsia="zh-CN" w:bidi="ar"/>
                    </w:rPr>
                    <w:t>危害后果：</w:t>
                  </w:r>
                </w:p>
                <w:p>
                  <w:pPr>
                    <w:keepNext w:val="0"/>
                    <w:keepLines w:val="0"/>
                    <w:widowControl/>
                    <w:suppressLineNumbers w:val="0"/>
                    <w:spacing w:line="240" w:lineRule="auto"/>
                    <w:jc w:val="both"/>
                    <w:rPr>
                      <w:rFonts w:hint="default" w:ascii="Times New Roman" w:hAnsi="Times New Roman" w:cs="Times New Roman"/>
                      <w:sz w:val="21"/>
                      <w:szCs w:val="21"/>
                    </w:rPr>
                  </w:pPr>
                  <w:r>
                    <w:rPr>
                      <w:rFonts w:hint="default" w:ascii="Times New Roman" w:hAnsi="Times New Roman" w:eastAsia="宋体" w:cs="Times New Roman"/>
                      <w:b/>
                      <w:color w:val="000000"/>
                      <w:kern w:val="0"/>
                      <w:sz w:val="21"/>
                      <w:szCs w:val="21"/>
                      <w:lang w:val="en-US" w:eastAsia="zh-CN" w:bidi="ar"/>
                    </w:rPr>
                    <w:t>（1）大气环境风险分析</w:t>
                  </w:r>
                </w:p>
                <w:p>
                  <w:pPr>
                    <w:keepNext w:val="0"/>
                    <w:keepLines w:val="0"/>
                    <w:widowControl/>
                    <w:suppressLineNumbers w:val="0"/>
                    <w:spacing w:line="240" w:lineRule="auto"/>
                    <w:ind w:firstLine="420" w:firstLineChars="200"/>
                    <w:jc w:val="both"/>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废机油、废活性炭</w:t>
                  </w:r>
                  <w:r>
                    <w:rPr>
                      <w:rFonts w:hint="eastAsia" w:cs="Times New Roman"/>
                      <w:color w:val="000000"/>
                      <w:kern w:val="0"/>
                      <w:sz w:val="21"/>
                      <w:szCs w:val="21"/>
                      <w:lang w:val="en-US" w:eastAsia="zh-CN" w:bidi="ar"/>
                    </w:rPr>
                    <w:t>和废过滤棉</w:t>
                  </w:r>
                  <w:r>
                    <w:rPr>
                      <w:rFonts w:hint="default" w:ascii="Times New Roman" w:hAnsi="Times New Roman" w:eastAsia="宋体" w:cs="Times New Roman"/>
                      <w:color w:val="000000"/>
                      <w:kern w:val="0"/>
                      <w:sz w:val="21"/>
                      <w:szCs w:val="21"/>
                      <w:lang w:val="en-US" w:eastAsia="zh-CN" w:bidi="ar"/>
                    </w:rPr>
                    <w:t>遇明火发生火灾事故，产生CO和CO</w:t>
                  </w:r>
                  <w:r>
                    <w:rPr>
                      <w:rFonts w:hint="eastAsia"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等污染物，排放到大气环境中会污染大气环境。</w:t>
                  </w:r>
                </w:p>
                <w:p>
                  <w:pPr>
                    <w:keepNext w:val="0"/>
                    <w:keepLines w:val="0"/>
                    <w:widowControl/>
                    <w:suppressLineNumbers w:val="0"/>
                    <w:spacing w:line="240" w:lineRule="auto"/>
                    <w:jc w:val="both"/>
                    <w:rPr>
                      <w:rFonts w:hint="default" w:ascii="Times New Roman" w:hAnsi="Times New Roman" w:cs="Times New Roman"/>
                      <w:sz w:val="21"/>
                      <w:szCs w:val="21"/>
                    </w:rPr>
                  </w:pPr>
                  <w:r>
                    <w:rPr>
                      <w:rFonts w:hint="default" w:ascii="Times New Roman" w:hAnsi="Times New Roman" w:eastAsia="宋体" w:cs="Times New Roman"/>
                      <w:b/>
                      <w:color w:val="000000"/>
                      <w:kern w:val="0"/>
                      <w:sz w:val="21"/>
                      <w:szCs w:val="21"/>
                      <w:lang w:val="en-US" w:eastAsia="zh-CN" w:bidi="ar"/>
                    </w:rPr>
                    <w:t>（2）地表水环境风险分析</w:t>
                  </w:r>
                </w:p>
                <w:p>
                  <w:pPr>
                    <w:pStyle w:val="8"/>
                    <w:spacing w:line="240" w:lineRule="auto"/>
                    <w:jc w:val="left"/>
                    <w:rPr>
                      <w:rFonts w:hint="default" w:ascii="Times New Roman" w:hAnsi="Times New Roman" w:cs="Times New Roman"/>
                      <w:bCs/>
                      <w:color w:val="auto"/>
                      <w:sz w:val="21"/>
                      <w:szCs w:val="21"/>
                    </w:rPr>
                  </w:pPr>
                  <w:r>
                    <w:rPr>
                      <w:rFonts w:hint="default" w:ascii="Times New Roman" w:hAnsi="Times New Roman" w:eastAsia="宋体" w:cs="Times New Roman"/>
                      <w:color w:val="000000"/>
                      <w:kern w:val="0"/>
                      <w:sz w:val="21"/>
                      <w:szCs w:val="21"/>
                      <w:lang w:val="en-US" w:eastAsia="zh-CN" w:bidi="ar"/>
                    </w:rPr>
                    <w:t>废机油泄漏一旦进入周边地表水体，将造成地表水体的污染，由于废机油难溶于水，大部分上浮在水层表面，形成一层油膜使空气隔离，造成水中溶解氧浓度降低，逐渐形成死水，致使水中生物死亡。且废机油、废活性炭</w:t>
                  </w:r>
                  <w:r>
                    <w:rPr>
                      <w:rFonts w:hint="eastAsia" w:cs="Times New Roman"/>
                      <w:color w:val="000000"/>
                      <w:kern w:val="0"/>
                      <w:sz w:val="21"/>
                      <w:szCs w:val="21"/>
                      <w:lang w:val="en-US" w:eastAsia="zh-CN" w:bidi="ar"/>
                    </w:rPr>
                    <w:t>、废过滤棉</w:t>
                  </w:r>
                  <w:r>
                    <w:rPr>
                      <w:rFonts w:hint="default" w:ascii="Times New Roman" w:hAnsi="Times New Roman" w:eastAsia="宋体" w:cs="Times New Roman"/>
                      <w:color w:val="000000"/>
                      <w:kern w:val="0"/>
                      <w:sz w:val="21"/>
                      <w:szCs w:val="21"/>
                      <w:lang w:val="en-US" w:eastAsia="zh-CN" w:bidi="ar"/>
                    </w:rPr>
                    <w:t>遇明火发生火灾事故需使用大量水来灭火，此过程会产生大量消防废水，消防废水一旦进入周边地表水体，将造成地表水体的污染。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风险防范措施要求</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①机油及维修产生的废机油需有专门的房间储存，全部进行防渗、防漏处理，存放区严禁烟火，电器与设备采用防爆设备。</w:t>
                  </w:r>
                </w:p>
                <w:p>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②应急处理：迅速撤离火灾污染区人员至上风处，并立即进行隔离，若发生爆炸事故，撤离距离需加长，并严格限制出入。</w:t>
                  </w:r>
                </w:p>
                <w:p>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③灭火方法：消防人员必须全身佩戴防火防毒服，用灭火器紧急处理，及时报告，根据情况向厂内应急中心求救或拨打119</w:t>
                  </w:r>
                </w:p>
                <w:p>
                  <w:pPr>
                    <w:adjustRightInd w:val="0"/>
                    <w:snapToGrid w:val="0"/>
                    <w:spacing w:line="24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④制定操作管理规程，并对相关人员进行培训，配备相关措施。</w:t>
                  </w:r>
                </w:p>
                <w:p>
                  <w:pPr>
                    <w:keepNext w:val="0"/>
                    <w:keepLines w:val="0"/>
                    <w:widowControl/>
                    <w:suppressLineNumbers w:val="0"/>
                    <w:spacing w:line="240" w:lineRule="auto"/>
                    <w:jc w:val="both"/>
                    <w:rPr>
                      <w:rFonts w:hint="default" w:ascii="Times New Roman" w:hAnsi="Times New Roman" w:cs="Times New Roman"/>
                      <w:sz w:val="21"/>
                      <w:szCs w:val="21"/>
                    </w:rPr>
                  </w:pPr>
                  <w:r>
                    <w:rPr>
                      <w:rFonts w:hint="eastAsia" w:ascii="Times New Roman" w:hAnsi="Times New Roman" w:cs="Times New Roman"/>
                      <w:color w:val="000000"/>
                      <w:kern w:val="0"/>
                      <w:sz w:val="21"/>
                      <w:szCs w:val="21"/>
                      <w:lang w:val="en-US" w:eastAsia="zh-CN" w:bidi="ar"/>
                    </w:rPr>
                    <w:t>⑤</w:t>
                  </w:r>
                  <w:r>
                    <w:rPr>
                      <w:rFonts w:hint="default" w:ascii="Times New Roman" w:hAnsi="Times New Roman" w:eastAsia="宋体" w:cs="Times New Roman"/>
                      <w:color w:val="000000"/>
                      <w:kern w:val="0"/>
                      <w:sz w:val="21"/>
                      <w:szCs w:val="21"/>
                      <w:lang w:val="en-US" w:eastAsia="zh-CN" w:bidi="ar"/>
                    </w:rPr>
                    <w:t>项目区按照《建筑灭火器配置设计规范》（GB50140-2010）的要求设置消防设施及灭火器材，灭火器材应放在明显、易取的地方，应定期对消防设施及灭火器材进行检查、维护。</w:t>
                  </w:r>
                </w:p>
                <w:p>
                  <w:pPr>
                    <w:adjustRightInd w:val="0"/>
                    <w:snapToGrid w:val="0"/>
                    <w:spacing w:line="240" w:lineRule="auto"/>
                    <w:rPr>
                      <w:rFonts w:hint="default" w:ascii="Times New Roman" w:hAnsi="Times New Roman" w:cs="Times New Roman"/>
                      <w:color w:val="auto"/>
                      <w:sz w:val="21"/>
                      <w:szCs w:val="21"/>
                    </w:rPr>
                  </w:pPr>
                  <w:r>
                    <w:rPr>
                      <w:rFonts w:hint="eastAsia" w:cs="Times New Roman"/>
                      <w:color w:val="000000"/>
                      <w:kern w:val="0"/>
                      <w:sz w:val="21"/>
                      <w:szCs w:val="21"/>
                      <w:lang w:val="en-US" w:eastAsia="zh-CN" w:bidi="ar"/>
                    </w:rPr>
                    <w:t>⑥</w:t>
                  </w:r>
                  <w:r>
                    <w:rPr>
                      <w:rFonts w:hint="default" w:ascii="Times New Roman" w:hAnsi="Times New Roman" w:eastAsia="宋体" w:cs="Times New Roman"/>
                      <w:color w:val="000000"/>
                      <w:kern w:val="0"/>
                      <w:sz w:val="21"/>
                      <w:szCs w:val="21"/>
                      <w:lang w:val="en-US" w:eastAsia="zh-CN" w:bidi="ar"/>
                    </w:rPr>
                    <w:t>若发生火灾事故，产生消防废液，则消防废液禁止外排，经检测后委托有资质单位进行处置。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079"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240" w:lineRule="auto"/>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填表说明（列出项目相关信息及评价说明）：无。</w:t>
                  </w:r>
                </w:p>
              </w:tc>
            </w:tr>
          </w:tbl>
          <w:p>
            <w:pPr>
              <w:keepNext w:val="0"/>
              <w:keepLines w:val="0"/>
              <w:widowControl/>
              <w:numPr>
                <w:ilvl w:val="0"/>
                <w:numId w:val="19"/>
              </w:numPr>
              <w:suppressLineNumbers w:val="0"/>
              <w:ind w:left="0" w:leftChars="0" w:firstLine="482" w:firstLineChars="200"/>
              <w:jc w:val="left"/>
              <w:rPr>
                <w:rFonts w:hint="eastAsia"/>
                <w:b/>
                <w:bCs/>
                <w:lang w:eastAsia="zh-CN"/>
              </w:rPr>
            </w:pPr>
            <w:r>
              <w:rPr>
                <w:rFonts w:hint="eastAsia"/>
                <w:b/>
                <w:bCs/>
                <w:lang w:eastAsia="zh-CN"/>
              </w:rPr>
              <w:t>环境管理</w:t>
            </w:r>
          </w:p>
          <w:p>
            <w:pPr>
              <w:numPr>
                <w:ilvl w:val="0"/>
                <w:numId w:val="20"/>
              </w:numPr>
              <w:bidi w:val="0"/>
              <w:ind w:firstLine="482" w:firstLineChars="200"/>
              <w:jc w:val="both"/>
              <w:rPr>
                <w:rFonts w:hint="default"/>
                <w:b/>
                <w:bCs/>
                <w:color w:val="auto"/>
                <w:lang w:val="en-US" w:eastAsia="zh-CN"/>
              </w:rPr>
            </w:pPr>
            <w:r>
              <w:rPr>
                <w:rFonts w:hint="eastAsia"/>
                <w:b/>
                <w:bCs/>
                <w:color w:val="auto"/>
                <w:lang w:val="en-US" w:eastAsia="zh-CN"/>
              </w:rPr>
              <w:t>环境监察计划</w:t>
            </w:r>
          </w:p>
          <w:p>
            <w:pPr>
              <w:bidi w:val="0"/>
              <w:jc w:val="center"/>
              <w:rPr>
                <w:rFonts w:hint="eastAsia"/>
                <w:b/>
                <w:bCs/>
                <w:color w:val="auto"/>
                <w:lang w:val="en-US" w:eastAsia="zh-CN"/>
              </w:rPr>
            </w:pPr>
            <w:r>
              <w:rPr>
                <w:rFonts w:hint="eastAsia"/>
                <w:b/>
                <w:bCs/>
                <w:color w:val="auto"/>
                <w:lang w:val="en-US" w:eastAsia="zh-CN"/>
              </w:rPr>
              <w:t>表4-21环境监察计划一览表</w:t>
            </w:r>
          </w:p>
          <w:tbl>
            <w:tblPr>
              <w:tblStyle w:val="14"/>
              <w:tblW w:w="7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770"/>
              <w:gridCol w:w="5119"/>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4" w:type="dxa"/>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监察阶段</w:t>
                  </w:r>
                </w:p>
              </w:tc>
              <w:tc>
                <w:tcPr>
                  <w:tcW w:w="770" w:type="dxa"/>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项目</w:t>
                  </w:r>
                </w:p>
              </w:tc>
              <w:tc>
                <w:tcPr>
                  <w:tcW w:w="5119" w:type="dxa"/>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监察内容</w:t>
                  </w:r>
                </w:p>
              </w:tc>
              <w:tc>
                <w:tcPr>
                  <w:tcW w:w="1055" w:type="dxa"/>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4" w:type="dxa"/>
                  <w:vMerge w:val="restart"/>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运营阶段</w:t>
                  </w:r>
                </w:p>
              </w:tc>
              <w:tc>
                <w:tcPr>
                  <w:tcW w:w="770" w:type="dxa"/>
                  <w:vAlign w:val="center"/>
                </w:tcPr>
                <w:p>
                  <w:pPr>
                    <w:numPr>
                      <w:ilvl w:val="0"/>
                      <w:numId w:val="0"/>
                    </w:numPr>
                    <w:bidi w:val="0"/>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废水</w:t>
                  </w:r>
                </w:p>
              </w:tc>
              <w:tc>
                <w:tcPr>
                  <w:tcW w:w="5119" w:type="dxa"/>
                  <w:vAlign w:val="center"/>
                </w:tcPr>
                <w:p>
                  <w:pPr>
                    <w:numPr>
                      <w:ilvl w:val="0"/>
                      <w:numId w:val="0"/>
                    </w:numPr>
                    <w:bidi w:val="0"/>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是否设置油水分离器、冷却水箱，废水是否外排</w:t>
                  </w:r>
                </w:p>
              </w:tc>
              <w:tc>
                <w:tcPr>
                  <w:tcW w:w="1055" w:type="dxa"/>
                  <w:vMerge w:val="restart"/>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德宏州生态环境局芒市分局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34" w:type="dxa"/>
                  <w:vMerge w:val="continue"/>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p>
              </w:tc>
              <w:tc>
                <w:tcPr>
                  <w:tcW w:w="770" w:type="dxa"/>
                  <w:vAlign w:val="center"/>
                </w:tcPr>
                <w:p>
                  <w:pPr>
                    <w:numPr>
                      <w:ilvl w:val="0"/>
                      <w:numId w:val="0"/>
                    </w:numPr>
                    <w:bidi w:val="0"/>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废气</w:t>
                  </w:r>
                </w:p>
              </w:tc>
              <w:tc>
                <w:tcPr>
                  <w:tcW w:w="5119" w:type="dxa"/>
                  <w:vAlign w:val="center"/>
                </w:tcPr>
                <w:p>
                  <w:pPr>
                    <w:numPr>
                      <w:ilvl w:val="0"/>
                      <w:numId w:val="0"/>
                    </w:numPr>
                    <w:bidi w:val="0"/>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项目区是否设置废气处理措施、是否对周围环境造成影响</w:t>
                  </w:r>
                </w:p>
              </w:tc>
              <w:tc>
                <w:tcPr>
                  <w:tcW w:w="1055" w:type="dxa"/>
                  <w:vMerge w:val="continue"/>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4" w:type="dxa"/>
                  <w:vMerge w:val="continue"/>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p>
              </w:tc>
              <w:tc>
                <w:tcPr>
                  <w:tcW w:w="770" w:type="dxa"/>
                  <w:vAlign w:val="center"/>
                </w:tcPr>
                <w:p>
                  <w:pPr>
                    <w:numPr>
                      <w:ilvl w:val="0"/>
                      <w:numId w:val="0"/>
                    </w:numPr>
                    <w:bidi w:val="0"/>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噪声</w:t>
                  </w:r>
                </w:p>
              </w:tc>
              <w:tc>
                <w:tcPr>
                  <w:tcW w:w="5119" w:type="dxa"/>
                  <w:vAlign w:val="center"/>
                </w:tcPr>
                <w:p>
                  <w:pPr>
                    <w:numPr>
                      <w:ilvl w:val="0"/>
                      <w:numId w:val="0"/>
                    </w:numPr>
                    <w:bidi w:val="0"/>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产噪设备是否进行减震、隔声处理、运营期间是否扰民</w:t>
                  </w:r>
                </w:p>
              </w:tc>
              <w:tc>
                <w:tcPr>
                  <w:tcW w:w="1055" w:type="dxa"/>
                  <w:vMerge w:val="continue"/>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34" w:type="dxa"/>
                  <w:vMerge w:val="continue"/>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p>
              </w:tc>
              <w:tc>
                <w:tcPr>
                  <w:tcW w:w="770" w:type="dxa"/>
                  <w:vAlign w:val="center"/>
                </w:tcPr>
                <w:p>
                  <w:pPr>
                    <w:numPr>
                      <w:ilvl w:val="0"/>
                      <w:numId w:val="0"/>
                    </w:numPr>
                    <w:bidi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固废</w:t>
                  </w:r>
                </w:p>
              </w:tc>
              <w:tc>
                <w:tcPr>
                  <w:tcW w:w="5119" w:type="dxa"/>
                  <w:vAlign w:val="center"/>
                </w:tcPr>
                <w:p>
                  <w:pPr>
                    <w:numPr>
                      <w:ilvl w:val="0"/>
                      <w:numId w:val="0"/>
                    </w:numPr>
                    <w:bidi w:val="0"/>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项目产生的固废是否得到妥善处理，是否按要求建危废暂存间</w:t>
                  </w:r>
                </w:p>
              </w:tc>
              <w:tc>
                <w:tcPr>
                  <w:tcW w:w="1055" w:type="dxa"/>
                  <w:vMerge w:val="continue"/>
                  <w:vAlign w:val="center"/>
                </w:tcPr>
                <w:p>
                  <w:pPr>
                    <w:bidi w:val="0"/>
                    <w:spacing w:line="240" w:lineRule="auto"/>
                    <w:jc w:val="center"/>
                    <w:rPr>
                      <w:rFonts w:hint="default" w:ascii="Times New Roman" w:hAnsi="Times New Roman" w:cs="Times New Roman"/>
                      <w:color w:val="auto"/>
                      <w:sz w:val="21"/>
                      <w:szCs w:val="21"/>
                      <w:vertAlign w:val="baseline"/>
                      <w:lang w:val="en-US" w:eastAsia="zh-CN"/>
                    </w:rPr>
                  </w:pPr>
                </w:p>
              </w:tc>
            </w:tr>
          </w:tbl>
          <w:p>
            <w:pPr>
              <w:numPr>
                <w:ilvl w:val="0"/>
                <w:numId w:val="20"/>
              </w:numPr>
              <w:bidi w:val="0"/>
              <w:ind w:left="0" w:leftChars="0" w:firstLine="482" w:firstLineChars="200"/>
              <w:rPr>
                <w:rFonts w:hint="eastAsia"/>
                <w:b/>
                <w:bCs/>
                <w:lang w:val="en-US" w:eastAsia="zh-CN"/>
              </w:rPr>
            </w:pPr>
            <w:r>
              <w:rPr>
                <w:rFonts w:hint="eastAsia"/>
                <w:b/>
                <w:bCs/>
                <w:lang w:val="en-US" w:eastAsia="zh-CN"/>
              </w:rPr>
              <w:t>环保投资</w:t>
            </w:r>
          </w:p>
          <w:p>
            <w:pPr>
              <w:numPr>
                <w:ilvl w:val="0"/>
                <w:numId w:val="0"/>
              </w:numPr>
              <w:bidi w:val="0"/>
              <w:ind w:firstLine="480" w:firstLineChars="200"/>
              <w:rPr>
                <w:rFonts w:hint="eastAsia"/>
                <w:lang w:val="en-US" w:eastAsia="zh-CN"/>
              </w:rPr>
            </w:pPr>
            <w:r>
              <w:rPr>
                <w:rFonts w:hint="eastAsia"/>
                <w:lang w:val="en-US" w:eastAsia="zh-CN"/>
              </w:rPr>
              <w:t>本项目投资100万元，其中环保投资16万元，环保投资占总投资16%，环保投资估算见下表。</w:t>
            </w:r>
          </w:p>
          <w:p>
            <w:pPr>
              <w:numPr>
                <w:ilvl w:val="0"/>
                <w:numId w:val="0"/>
              </w:numPr>
              <w:bidi w:val="0"/>
              <w:ind w:firstLine="482" w:firstLineChars="200"/>
              <w:jc w:val="center"/>
              <w:rPr>
                <w:rFonts w:hint="eastAsia"/>
                <w:b/>
                <w:bCs/>
                <w:lang w:val="en-US" w:eastAsia="zh-CN"/>
              </w:rPr>
            </w:pPr>
            <w:r>
              <w:rPr>
                <w:rFonts w:hint="eastAsia"/>
                <w:b/>
                <w:bCs/>
                <w:lang w:val="en-US" w:eastAsia="zh-CN"/>
              </w:rPr>
              <w:t>表4-22 环保投资估算表</w:t>
            </w:r>
          </w:p>
          <w:tbl>
            <w:tblPr>
              <w:tblStyle w:val="14"/>
              <w:tblW w:w="8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15"/>
              <w:gridCol w:w="319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项目</w:t>
                  </w: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污染物</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环保措施</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废气</w:t>
                  </w: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食堂油烟</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油烟机</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生产废气</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废气处理装置</w:t>
                  </w:r>
                  <w:r>
                    <w:rPr>
                      <w:rFonts w:hint="eastAsia" w:ascii="Times New Roman" w:hAnsi="Times New Roman" w:cs="Times New Roman"/>
                      <w:sz w:val="21"/>
                      <w:szCs w:val="21"/>
                      <w:vertAlign w:val="baseline"/>
                      <w:lang w:val="en-US" w:eastAsia="zh-CN"/>
                    </w:rPr>
                    <w:t>（集气罩+过滤棉+光氧等离子+活性炭吸附装置）</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废水</w:t>
                  </w: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食堂废水</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油水分离器</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生活污水</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化粪池</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雨水</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雨水排水沟</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生产废水</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冷却</w:t>
                  </w:r>
                  <w:r>
                    <w:rPr>
                      <w:rFonts w:hint="eastAsia" w:cs="Times New Roman"/>
                      <w:sz w:val="21"/>
                      <w:szCs w:val="21"/>
                      <w:vertAlign w:val="baseline"/>
                      <w:lang w:val="en-US" w:eastAsia="zh-CN"/>
                    </w:rPr>
                    <w:t>水箱</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噪声</w:t>
                  </w: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设备噪声</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b w:val="0"/>
                      <w:bCs w:val="0"/>
                      <w:color w:val="000000"/>
                      <w:kern w:val="0"/>
                      <w:sz w:val="21"/>
                      <w:szCs w:val="21"/>
                      <w:vertAlign w:val="baseline"/>
                      <w:lang w:val="en-US" w:eastAsia="zh-CN" w:bidi="ar"/>
                    </w:rPr>
                    <w:t>安装减震垫</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固废</w:t>
                  </w: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一般固废</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垃圾桶</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p>
              </w:tc>
              <w:tc>
                <w:tcPr>
                  <w:tcW w:w="1515"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危险固废</w:t>
                  </w:r>
                </w:p>
              </w:tc>
              <w:tc>
                <w:tcPr>
                  <w:tcW w:w="3199"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危废暂存间</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1" w:type="dxa"/>
                  <w:gridSpan w:val="3"/>
                  <w:vAlign w:val="center"/>
                </w:tcPr>
                <w:p>
                  <w:pPr>
                    <w:numPr>
                      <w:ilvl w:val="0"/>
                      <w:numId w:val="0"/>
                    </w:numPr>
                    <w:bidi w:val="0"/>
                    <w:spacing w:line="240" w:lineRule="auto"/>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合计</w:t>
                  </w:r>
                </w:p>
              </w:tc>
              <w:tc>
                <w:tcPr>
                  <w:tcW w:w="2014" w:type="dxa"/>
                  <w:vAlign w:val="center"/>
                </w:tcPr>
                <w:p>
                  <w:pPr>
                    <w:numPr>
                      <w:ilvl w:val="0"/>
                      <w:numId w:val="0"/>
                    </w:numPr>
                    <w:bidi w:val="0"/>
                    <w:spacing w:line="240" w:lineRule="auto"/>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16</w:t>
                  </w:r>
                </w:p>
              </w:tc>
            </w:tr>
          </w:tbl>
          <w:p>
            <w:pPr>
              <w:numPr>
                <w:ilvl w:val="0"/>
                <w:numId w:val="20"/>
              </w:numPr>
              <w:bidi w:val="0"/>
              <w:ind w:left="0" w:leftChars="0" w:firstLine="482" w:firstLineChars="200"/>
              <w:rPr>
                <w:rFonts w:hint="eastAsia"/>
                <w:b/>
                <w:bCs/>
                <w:lang w:val="en-US" w:eastAsia="zh-CN"/>
              </w:rPr>
            </w:pPr>
            <w:r>
              <w:rPr>
                <w:rFonts w:hint="eastAsia"/>
                <w:b/>
                <w:bCs/>
                <w:lang w:val="en-US" w:eastAsia="zh-CN"/>
              </w:rPr>
              <w:t>项目竣工验收</w:t>
            </w:r>
          </w:p>
          <w:p>
            <w:pPr>
              <w:numPr>
                <w:ilvl w:val="0"/>
                <w:numId w:val="0"/>
              </w:numPr>
              <w:bidi w:val="0"/>
              <w:jc w:val="center"/>
              <w:rPr>
                <w:rFonts w:hint="default" w:ascii="Times New Roman" w:hAnsi="Times New Roman" w:cs="Times New Roman"/>
                <w:b/>
                <w:bCs/>
                <w:lang w:val="en-US" w:eastAsia="zh-CN"/>
              </w:rPr>
            </w:pPr>
            <w:r>
              <w:rPr>
                <w:rFonts w:hint="eastAsia"/>
                <w:b/>
                <w:bCs/>
                <w:lang w:val="en-US" w:eastAsia="zh-CN"/>
              </w:rPr>
              <w:t xml:space="preserve">表4-23 </w:t>
            </w:r>
            <w:r>
              <w:rPr>
                <w:rFonts w:hint="default" w:ascii="Times New Roman" w:hAnsi="Times New Roman" w:cs="Times New Roman"/>
                <w:b/>
                <w:bCs/>
                <w:lang w:val="en-US" w:eastAsia="zh-CN"/>
              </w:rPr>
              <w:t>建设项目竣工环保验收一览表</w:t>
            </w:r>
          </w:p>
          <w:tbl>
            <w:tblPr>
              <w:tblStyle w:val="14"/>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15"/>
              <w:gridCol w:w="3240"/>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trPr>
              <w:tc>
                <w:tcPr>
                  <w:tcW w:w="757" w:type="dxa"/>
                  <w:vAlign w:val="center"/>
                </w:tcPr>
                <w:p>
                  <w:pPr>
                    <w:keepNext w:val="0"/>
                    <w:keepLines w:val="0"/>
                    <w:widowControl/>
                    <w:suppressLineNumbers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lang w:val="en-US" w:eastAsia="zh-CN"/>
                    </w:rPr>
                    <w:t>项目</w:t>
                  </w:r>
                </w:p>
              </w:tc>
              <w:tc>
                <w:tcPr>
                  <w:tcW w:w="1215" w:type="dxa"/>
                  <w:vAlign w:val="center"/>
                </w:tcPr>
                <w:p>
                  <w:pPr>
                    <w:keepNext w:val="0"/>
                    <w:keepLines w:val="0"/>
                    <w:widowControl/>
                    <w:suppressLineNumbers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lang w:val="en-US" w:eastAsia="zh-CN"/>
                    </w:rPr>
                    <w:t>防治对象</w:t>
                  </w:r>
                </w:p>
              </w:tc>
              <w:tc>
                <w:tcPr>
                  <w:tcW w:w="3240" w:type="dxa"/>
                  <w:vAlign w:val="center"/>
                </w:tcPr>
                <w:p>
                  <w:pPr>
                    <w:keepNext w:val="0"/>
                    <w:keepLines w:val="0"/>
                    <w:widowControl/>
                    <w:suppressLineNumbers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lang w:val="en-US" w:eastAsia="zh-CN"/>
                    </w:rPr>
                    <w:t>验收内容</w:t>
                  </w:r>
                </w:p>
              </w:tc>
              <w:tc>
                <w:tcPr>
                  <w:tcW w:w="2845" w:type="dxa"/>
                  <w:vAlign w:val="center"/>
                </w:tcPr>
                <w:p>
                  <w:pPr>
                    <w:keepNext w:val="0"/>
                    <w:keepLines w:val="0"/>
                    <w:widowControl/>
                    <w:suppressLineNumbers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lang w:val="en-US" w:eastAsia="zh-CN"/>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Merge w:val="restart"/>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废气</w:t>
                  </w:r>
                </w:p>
              </w:tc>
              <w:tc>
                <w:tcPr>
                  <w:tcW w:w="1215"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生产废气</w:t>
                  </w:r>
                </w:p>
              </w:tc>
              <w:tc>
                <w:tcPr>
                  <w:tcW w:w="3240"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废气处理装置（集气罩+过滤棉+光氧等离子+活性炭吸附装置）</w:t>
                  </w:r>
                </w:p>
              </w:tc>
              <w:tc>
                <w:tcPr>
                  <w:tcW w:w="2845"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《合成树脂工业 污染物排放标准》 （GB31572-2015）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7" w:type="dxa"/>
                  <w:vMerge w:val="continue"/>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p>
              </w:tc>
              <w:tc>
                <w:tcPr>
                  <w:tcW w:w="1215"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食堂油烟</w:t>
                  </w:r>
                </w:p>
              </w:tc>
              <w:tc>
                <w:tcPr>
                  <w:tcW w:w="3240"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抽油烟机</w:t>
                  </w:r>
                </w:p>
              </w:tc>
              <w:tc>
                <w:tcPr>
                  <w:tcW w:w="2845"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sz w:val="21"/>
                      <w:szCs w:val="21"/>
                      <w:lang w:val="en-US" w:eastAsia="zh-CN"/>
                    </w:rPr>
                    <w:t>《饮食业油烟排放标准》（GB18483-2001）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废水</w:t>
                  </w:r>
                </w:p>
              </w:tc>
              <w:tc>
                <w:tcPr>
                  <w:tcW w:w="1215"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生活污水</w:t>
                  </w:r>
                </w:p>
              </w:tc>
              <w:tc>
                <w:tcPr>
                  <w:tcW w:w="3240"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化粪池1个，10m</w:t>
                  </w:r>
                  <w:r>
                    <w:rPr>
                      <w:rFonts w:hint="eastAsia" w:cs="Times New Roman"/>
                      <w:b w:val="0"/>
                      <w:bCs w:val="0"/>
                      <w:sz w:val="21"/>
                      <w:szCs w:val="21"/>
                      <w:vertAlign w:val="superscript"/>
                      <w:lang w:val="en-US" w:eastAsia="zh-CN"/>
                    </w:rPr>
                    <w:t>3</w:t>
                  </w:r>
                </w:p>
              </w:tc>
              <w:tc>
                <w:tcPr>
                  <w:tcW w:w="2845" w:type="dxa"/>
                  <w:vMerge w:val="restart"/>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不外排，对周围环境影响较小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p>
              </w:tc>
              <w:tc>
                <w:tcPr>
                  <w:tcW w:w="1215"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食堂废水</w:t>
                  </w:r>
                </w:p>
              </w:tc>
              <w:tc>
                <w:tcPr>
                  <w:tcW w:w="3240"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油水分离器1个</w:t>
                  </w:r>
                </w:p>
              </w:tc>
              <w:tc>
                <w:tcPr>
                  <w:tcW w:w="2845" w:type="dxa"/>
                  <w:vMerge w:val="continue"/>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p>
              </w:tc>
              <w:tc>
                <w:tcPr>
                  <w:tcW w:w="1215" w:type="dxa"/>
                  <w:vAlign w:val="center"/>
                </w:tcPr>
                <w:p>
                  <w:pPr>
                    <w:numPr>
                      <w:ilvl w:val="0"/>
                      <w:numId w:val="0"/>
                    </w:numPr>
                    <w:bidi w:val="0"/>
                    <w:spacing w:line="240" w:lineRule="auto"/>
                    <w:jc w:val="center"/>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生产废水</w:t>
                  </w:r>
                </w:p>
              </w:tc>
              <w:tc>
                <w:tcPr>
                  <w:tcW w:w="3240" w:type="dxa"/>
                  <w:vAlign w:val="center"/>
                </w:tcPr>
                <w:p>
                  <w:pPr>
                    <w:numPr>
                      <w:ilvl w:val="0"/>
                      <w:numId w:val="0"/>
                    </w:numPr>
                    <w:bidi w:val="0"/>
                    <w:spacing w:line="240" w:lineRule="auto"/>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冷却水箱</w:t>
                  </w:r>
                </w:p>
              </w:tc>
              <w:tc>
                <w:tcPr>
                  <w:tcW w:w="2845" w:type="dxa"/>
                  <w:vMerge w:val="continue"/>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Align w:val="center"/>
                </w:tcPr>
                <w:p>
                  <w:pPr>
                    <w:numPr>
                      <w:ilvl w:val="0"/>
                      <w:numId w:val="0"/>
                    </w:numPr>
                    <w:bidi w:val="0"/>
                    <w:spacing w:line="240" w:lineRule="auto"/>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噪声</w:t>
                  </w:r>
                </w:p>
              </w:tc>
              <w:tc>
                <w:tcPr>
                  <w:tcW w:w="1215" w:type="dxa"/>
                  <w:vAlign w:val="center"/>
                </w:tcPr>
                <w:p>
                  <w:pPr>
                    <w:numPr>
                      <w:ilvl w:val="0"/>
                      <w:numId w:val="0"/>
                    </w:numPr>
                    <w:bidi w:val="0"/>
                    <w:spacing w:line="240" w:lineRule="auto"/>
                    <w:jc w:val="center"/>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噪声</w:t>
                  </w:r>
                </w:p>
              </w:tc>
              <w:tc>
                <w:tcPr>
                  <w:tcW w:w="3240" w:type="dxa"/>
                  <w:vAlign w:val="center"/>
                </w:tcPr>
                <w:p>
                  <w:pPr>
                    <w:keepNext w:val="0"/>
                    <w:keepLines w:val="0"/>
                    <w:widowControl/>
                    <w:suppressLineNumbers w:val="0"/>
                    <w:spacing w:line="240" w:lineRule="auto"/>
                    <w:jc w:val="center"/>
                    <w:rPr>
                      <w:rFonts w:hint="eastAsia" w:cs="Times New Roman"/>
                      <w:b w:val="0"/>
                      <w:bCs w:val="0"/>
                      <w:sz w:val="21"/>
                      <w:szCs w:val="21"/>
                      <w:vertAlign w:val="baseline"/>
                      <w:lang w:val="en-US" w:eastAsia="zh-CN"/>
                    </w:rPr>
                  </w:pPr>
                  <w:r>
                    <w:rPr>
                      <w:rFonts w:hint="eastAsia" w:ascii="Times New Roman" w:hAnsi="Times New Roman" w:cs="Times New Roman"/>
                      <w:sz w:val="21"/>
                      <w:szCs w:val="21"/>
                      <w:lang w:val="en-US" w:eastAsia="zh-CN"/>
                    </w:rPr>
                    <w:t>设备</w:t>
                  </w:r>
                  <w:r>
                    <w:rPr>
                      <w:rFonts w:hint="default" w:ascii="Times New Roman" w:hAnsi="Times New Roman" w:cs="Times New Roman"/>
                      <w:sz w:val="21"/>
                      <w:szCs w:val="21"/>
                      <w:lang w:val="en-US" w:eastAsia="zh-CN"/>
                    </w:rPr>
                    <w:t>加装减震垫</w:t>
                  </w:r>
                </w:p>
              </w:tc>
              <w:tc>
                <w:tcPr>
                  <w:tcW w:w="2845" w:type="dxa"/>
                  <w:vAlign w:val="center"/>
                </w:tcPr>
                <w:p>
                  <w:pPr>
                    <w:keepNext w:val="0"/>
                    <w:keepLines w:val="0"/>
                    <w:widowControl/>
                    <w:suppressLineNumbers w:val="0"/>
                    <w:spacing w:line="240" w:lineRule="auto"/>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sz w:val="21"/>
                      <w:szCs w:val="21"/>
                      <w:lang w:val="en-US" w:eastAsia="zh-CN"/>
                    </w:rPr>
                    <w:t>满足《工业企业厂界环境噪声排放标准》（GB12348-2008）2类标准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pPr>
                    <w:numPr>
                      <w:ilvl w:val="0"/>
                      <w:numId w:val="0"/>
                    </w:numPr>
                    <w:bidi w:val="0"/>
                    <w:spacing w:line="240" w:lineRule="auto"/>
                    <w:jc w:val="center"/>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固废</w:t>
                  </w:r>
                </w:p>
              </w:tc>
              <w:tc>
                <w:tcPr>
                  <w:tcW w:w="1215" w:type="dxa"/>
                  <w:vAlign w:val="center"/>
                </w:tcPr>
                <w:p>
                  <w:pPr>
                    <w:keepNext w:val="0"/>
                    <w:keepLines w:val="0"/>
                    <w:widowControl/>
                    <w:suppressLineNumbers w:val="0"/>
                    <w:spacing w:line="240" w:lineRule="auto"/>
                    <w:jc w:val="center"/>
                    <w:rPr>
                      <w:rFonts w:hint="eastAsia" w:cs="Times New Roman"/>
                      <w:b w:val="0"/>
                      <w:bCs w:val="0"/>
                      <w:sz w:val="21"/>
                      <w:szCs w:val="21"/>
                      <w:vertAlign w:val="baseline"/>
                      <w:lang w:val="en-US" w:eastAsia="zh-CN"/>
                    </w:rPr>
                  </w:pPr>
                  <w:r>
                    <w:rPr>
                      <w:rFonts w:hint="default" w:ascii="Times New Roman" w:hAnsi="Times New Roman" w:cs="Times New Roman"/>
                      <w:sz w:val="21"/>
                      <w:szCs w:val="21"/>
                      <w:lang w:val="en-US" w:eastAsia="zh-CN"/>
                    </w:rPr>
                    <w:t>生活垃圾</w:t>
                  </w:r>
                </w:p>
              </w:tc>
              <w:tc>
                <w:tcPr>
                  <w:tcW w:w="3240" w:type="dxa"/>
                  <w:vAlign w:val="center"/>
                </w:tcPr>
                <w:p>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设置分类垃圾桶</w:t>
                  </w:r>
                </w:p>
              </w:tc>
              <w:tc>
                <w:tcPr>
                  <w:tcW w:w="2845" w:type="dxa"/>
                  <w:vMerge w:val="restart"/>
                  <w:vAlign w:val="center"/>
                </w:tcPr>
                <w:p>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固废分类收集处置，不乱堆乱放，处置率100%。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757" w:type="dxa"/>
                  <w:vMerge w:val="continue"/>
                  <w:vAlign w:val="center"/>
                </w:tcPr>
                <w:p>
                  <w:pPr>
                    <w:numPr>
                      <w:ilvl w:val="0"/>
                      <w:numId w:val="0"/>
                    </w:numPr>
                    <w:bidi w:val="0"/>
                    <w:spacing w:line="240" w:lineRule="auto"/>
                    <w:jc w:val="center"/>
                    <w:rPr>
                      <w:rFonts w:hint="eastAsia" w:cs="Times New Roman"/>
                      <w:b w:val="0"/>
                      <w:bCs w:val="0"/>
                      <w:sz w:val="21"/>
                      <w:szCs w:val="21"/>
                      <w:vertAlign w:val="baseline"/>
                      <w:lang w:val="en-US" w:eastAsia="zh-CN"/>
                    </w:rPr>
                  </w:pPr>
                </w:p>
              </w:tc>
              <w:tc>
                <w:tcPr>
                  <w:tcW w:w="1215" w:type="dxa"/>
                  <w:vAlign w:val="center"/>
                </w:tcPr>
                <w:p>
                  <w:pPr>
                    <w:keepNext w:val="0"/>
                    <w:keepLines w:val="0"/>
                    <w:widowControl/>
                    <w:suppressLineNumbers w:val="0"/>
                    <w:spacing w:line="240" w:lineRule="auto"/>
                    <w:jc w:val="center"/>
                    <w:rPr>
                      <w:rFonts w:hint="eastAsia" w:cs="Times New Roman"/>
                      <w:b w:val="0"/>
                      <w:bCs w:val="0"/>
                      <w:sz w:val="21"/>
                      <w:szCs w:val="21"/>
                      <w:vertAlign w:val="baseline"/>
                      <w:lang w:val="en-US" w:eastAsia="zh-CN"/>
                    </w:rPr>
                  </w:pPr>
                  <w:r>
                    <w:rPr>
                      <w:rFonts w:hint="eastAsia" w:ascii="Times New Roman" w:hAnsi="Times New Roman" w:cs="Times New Roman"/>
                      <w:sz w:val="21"/>
                      <w:szCs w:val="21"/>
                      <w:lang w:val="en-US" w:eastAsia="zh-CN"/>
                    </w:rPr>
                    <w:t>危废固废</w:t>
                  </w:r>
                </w:p>
              </w:tc>
              <w:tc>
                <w:tcPr>
                  <w:tcW w:w="3240" w:type="dxa"/>
                  <w:vAlign w:val="center"/>
                </w:tcPr>
                <w:p>
                  <w:pPr>
                    <w:keepNext w:val="0"/>
                    <w:keepLines w:val="0"/>
                    <w:widowControl/>
                    <w:suppressLineNumbers w:val="0"/>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危废暂存间</w:t>
                  </w:r>
                </w:p>
              </w:tc>
              <w:tc>
                <w:tcPr>
                  <w:tcW w:w="2845" w:type="dxa"/>
                  <w:vMerge w:val="continue"/>
                  <w:vAlign w:val="center"/>
                </w:tcPr>
                <w:p>
                  <w:pPr>
                    <w:keepNext w:val="0"/>
                    <w:keepLines w:val="0"/>
                    <w:widowControl/>
                    <w:suppressLineNumbers w:val="0"/>
                    <w:spacing w:line="240" w:lineRule="auto"/>
                    <w:jc w:val="center"/>
                    <w:rPr>
                      <w:rFonts w:hint="default" w:ascii="Times New Roman" w:hAnsi="Times New Roman" w:cs="Times New Roman"/>
                      <w:sz w:val="21"/>
                      <w:szCs w:val="21"/>
                      <w:lang w:val="en-US" w:eastAsia="zh-CN"/>
                    </w:rPr>
                  </w:pPr>
                </w:p>
              </w:tc>
            </w:tr>
          </w:tbl>
          <w:p>
            <w:pPr>
              <w:numPr>
                <w:ilvl w:val="0"/>
                <w:numId w:val="0"/>
              </w:numPr>
              <w:bidi w:val="0"/>
              <w:jc w:val="both"/>
              <w:rPr>
                <w:rFonts w:hint="default" w:ascii="Times New Roman" w:hAnsi="Times New Roman" w:cs="Times New Roman"/>
                <w:b w:val="0"/>
                <w:bCs w:val="0"/>
                <w:lang w:val="en-US" w:eastAsia="zh-CN"/>
              </w:rPr>
            </w:pPr>
          </w:p>
        </w:tc>
      </w:tr>
    </w:tbl>
    <w:p>
      <w:pPr>
        <w:rPr>
          <w:rFonts w:hint="eastAsia"/>
        </w:rPr>
      </w:pPr>
      <w:r>
        <w:rPr>
          <w:rFonts w:hint="eastAsia"/>
        </w:rPr>
        <w:br w:type="page"/>
      </w:r>
    </w:p>
    <w:p>
      <w:pPr>
        <w:pStyle w:val="5"/>
        <w:bidi w:val="0"/>
        <w:jc w:val="center"/>
      </w:pPr>
      <w:bookmarkStart w:id="10" w:name="_Toc27510"/>
      <w:r>
        <w:rPr>
          <w:rFonts w:hint="eastAsia"/>
        </w:rPr>
        <w:t>五、</w:t>
      </w:r>
      <w:bookmarkStart w:id="11" w:name="_Hlk54167917"/>
      <w:r>
        <w:rPr>
          <w:rFonts w:hint="eastAsia"/>
        </w:rPr>
        <w:t>环境保护措施监督检查清单</w:t>
      </w:r>
      <w:bookmarkEnd w:id="10"/>
      <w:bookmarkEnd w:id="11"/>
    </w:p>
    <w:tbl>
      <w:tblPr>
        <w:tblStyle w:val="13"/>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75"/>
        <w:gridCol w:w="1815"/>
        <w:gridCol w:w="1860"/>
        <w:gridCol w:w="18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center"/>
          </w:tcPr>
          <w:p>
            <w:pPr>
              <w:adjustRightInd w:val="0"/>
              <w:snapToGrid w:val="0"/>
              <w:spacing w:line="240" w:lineRule="auto"/>
              <w:ind w:firstLine="840"/>
              <w:jc w:val="center"/>
              <w:rPr>
                <w:rFonts w:hint="default" w:ascii="Times New Roman" w:hAnsi="Times New Roman" w:cs="Times New Roman"/>
                <w:sz w:val="21"/>
                <w:szCs w:val="21"/>
              </w:rPr>
            </w:pPr>
            <w:r>
              <w:rPr>
                <w:rFonts w:hint="default" w:ascii="Times New Roman" w:hAnsi="Times New Roman" w:cs="Times New Roman"/>
                <w:sz w:val="21"/>
                <w:szCs w:val="21"/>
              </w:rPr>
              <w:t>内容</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要素</w:t>
            </w:r>
          </w:p>
        </w:tc>
        <w:tc>
          <w:tcPr>
            <w:tcW w:w="1475"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排放口(编号、</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名称)/污染源</w:t>
            </w:r>
          </w:p>
        </w:tc>
        <w:tc>
          <w:tcPr>
            <w:tcW w:w="1815"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污染物项目</w:t>
            </w:r>
          </w:p>
        </w:tc>
        <w:tc>
          <w:tcPr>
            <w:tcW w:w="1860"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环境保护措施</w:t>
            </w:r>
          </w:p>
        </w:tc>
        <w:tc>
          <w:tcPr>
            <w:tcW w:w="187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大气环境</w:t>
            </w:r>
          </w:p>
        </w:tc>
        <w:tc>
          <w:tcPr>
            <w:tcW w:w="147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生产废气</w:t>
            </w:r>
          </w:p>
        </w:tc>
        <w:tc>
          <w:tcPr>
            <w:tcW w:w="181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颗粒物、非甲烷总烃、臭气浓度</w:t>
            </w:r>
          </w:p>
        </w:tc>
        <w:tc>
          <w:tcPr>
            <w:tcW w:w="1860" w:type="dxa"/>
            <w:noWrap w:val="0"/>
            <w:vAlign w:val="center"/>
          </w:tcPr>
          <w:p>
            <w:pPr>
              <w:adjustRightInd w:val="0"/>
              <w:snapToGrid w:val="0"/>
              <w:spacing w:line="240" w:lineRule="auto"/>
              <w:jc w:val="center"/>
              <w:rPr>
                <w:rFonts w:hint="default" w:ascii="Times New Roman" w:hAnsi="Times New Roman" w:cs="Times New Roman"/>
                <w:sz w:val="21"/>
                <w:szCs w:val="21"/>
                <w:lang w:val="en-US"/>
              </w:rPr>
            </w:pPr>
            <w:r>
              <w:rPr>
                <w:rFonts w:hint="default" w:ascii="Times New Roman" w:hAnsi="Times New Roman" w:cs="Times New Roman"/>
                <w:b w:val="0"/>
                <w:bCs w:val="0"/>
                <w:sz w:val="21"/>
                <w:szCs w:val="21"/>
                <w:vertAlign w:val="baseline"/>
                <w:lang w:val="en-US" w:eastAsia="zh-CN"/>
              </w:rPr>
              <w:t>集气罩+过滤棉+光氧等离子+活性炭吸附装置+15m排气筒</w:t>
            </w:r>
          </w:p>
        </w:tc>
        <w:tc>
          <w:tcPr>
            <w:tcW w:w="1872" w:type="dxa"/>
            <w:noWrap w:val="0"/>
            <w:vAlign w:val="center"/>
          </w:tcPr>
          <w:p>
            <w:pPr>
              <w:keepNext w:val="0"/>
              <w:keepLines w:val="0"/>
              <w:widowControl/>
              <w:suppressLineNumbers w:val="0"/>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《合成树脂工业污染物排放标准》</w:t>
            </w:r>
          </w:p>
          <w:p>
            <w:pPr>
              <w:keepNext w:val="0"/>
              <w:keepLines w:val="0"/>
              <w:widowControl/>
              <w:suppressLineNumbers w:val="0"/>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（GB31572-2015）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地表水环境</w:t>
            </w:r>
          </w:p>
        </w:tc>
        <w:tc>
          <w:tcPr>
            <w:tcW w:w="147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生活污水</w:t>
            </w:r>
          </w:p>
        </w:tc>
        <w:tc>
          <w:tcPr>
            <w:tcW w:w="1815" w:type="dxa"/>
            <w:noWrap w:val="0"/>
            <w:vAlign w:val="center"/>
          </w:tcPr>
          <w:p>
            <w:pPr>
              <w:keepNext w:val="0"/>
              <w:keepLines w:val="0"/>
              <w:widowControl/>
              <w:suppressLineNumbers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悬浮物、COD、</w:t>
            </w:r>
            <w:r>
              <w:rPr>
                <w:rFonts w:hint="default" w:ascii="Times New Roman" w:hAnsi="Times New Roman" w:eastAsia="宋体" w:cs="Times New Roman"/>
                <w:color w:val="000000"/>
                <w:kern w:val="0"/>
                <w:sz w:val="21"/>
                <w:szCs w:val="21"/>
                <w:lang w:val="en-US" w:eastAsia="zh-CN" w:bidi="ar"/>
              </w:rPr>
              <w:t>五日生化需氧量、氨氮、PH值</w:t>
            </w:r>
          </w:p>
        </w:tc>
        <w:tc>
          <w:tcPr>
            <w:tcW w:w="18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化粪池处理后委托清掏，不外排</w:t>
            </w:r>
          </w:p>
        </w:tc>
        <w:tc>
          <w:tcPr>
            <w:tcW w:w="1872"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声环境</w:t>
            </w:r>
          </w:p>
        </w:tc>
        <w:tc>
          <w:tcPr>
            <w:tcW w:w="147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生产噪声</w:t>
            </w:r>
          </w:p>
        </w:tc>
        <w:tc>
          <w:tcPr>
            <w:tcW w:w="181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噪声</w:t>
            </w:r>
          </w:p>
        </w:tc>
        <w:tc>
          <w:tcPr>
            <w:tcW w:w="18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设备加装减震垫</w:t>
            </w:r>
          </w:p>
        </w:tc>
        <w:tc>
          <w:tcPr>
            <w:tcW w:w="187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电磁辐射</w:t>
            </w:r>
          </w:p>
        </w:tc>
        <w:tc>
          <w:tcPr>
            <w:tcW w:w="147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815"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8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872"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固体废物</w:t>
            </w:r>
          </w:p>
        </w:tc>
        <w:tc>
          <w:tcPr>
            <w:tcW w:w="7022" w:type="dxa"/>
            <w:gridSpan w:val="4"/>
            <w:noWrap w:val="0"/>
            <w:vAlign w:val="center"/>
          </w:tcPr>
          <w:p>
            <w:pPr>
              <w:adjustRightInd w:val="0"/>
              <w:snapToGrid w:val="0"/>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生活垃圾委托环卫部门清运；废过滤棉、废活性炭、废机油</w:t>
            </w:r>
            <w:r>
              <w:rPr>
                <w:rFonts w:hint="eastAsia" w:cs="Times New Roman"/>
                <w:sz w:val="21"/>
                <w:szCs w:val="21"/>
                <w:lang w:eastAsia="zh-CN"/>
              </w:rPr>
              <w:t>、废灯管</w:t>
            </w:r>
            <w:r>
              <w:rPr>
                <w:rFonts w:hint="eastAsia" w:ascii="Times New Roman" w:hAnsi="Times New Roman" w:cs="Times New Roman"/>
                <w:sz w:val="21"/>
                <w:szCs w:val="21"/>
                <w:lang w:eastAsia="zh-CN"/>
              </w:rPr>
              <w:t>分类收集后暂存于危废暂存间，委托有资质单位进行清运处置。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土壤及地下水</w:t>
            </w:r>
          </w:p>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污染防治措施</w:t>
            </w:r>
          </w:p>
        </w:tc>
        <w:tc>
          <w:tcPr>
            <w:tcW w:w="7022" w:type="dxa"/>
            <w:gridSpan w:val="4"/>
            <w:noWrap w:val="0"/>
            <w:vAlign w:val="center"/>
          </w:tcPr>
          <w:p>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生态保护措施</w:t>
            </w:r>
          </w:p>
        </w:tc>
        <w:tc>
          <w:tcPr>
            <w:tcW w:w="7022" w:type="dxa"/>
            <w:gridSpan w:val="4"/>
            <w:noWrap w:val="0"/>
            <w:vAlign w:val="center"/>
          </w:tcPr>
          <w:p>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环境风险</w:t>
            </w:r>
          </w:p>
          <w:p>
            <w:pPr>
              <w:adjustRightInd w:val="0"/>
              <w:snapToGrid w:val="0"/>
              <w:spacing w:line="240" w:lineRule="auto"/>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防范措施</w:t>
            </w:r>
          </w:p>
        </w:tc>
        <w:tc>
          <w:tcPr>
            <w:tcW w:w="7022" w:type="dxa"/>
            <w:gridSpan w:val="4"/>
            <w:noWrap w:val="0"/>
            <w:vAlign w:val="center"/>
          </w:tcPr>
          <w:p>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778" w:type="dxa"/>
            <w:noWrap w:val="0"/>
            <w:vAlign w:val="center"/>
          </w:tcPr>
          <w:p>
            <w:pPr>
              <w:adjustRightInd w:val="0"/>
              <w:snapToGrid w:val="0"/>
              <w:spacing w:line="240" w:lineRule="auto"/>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其他环境</w:t>
            </w:r>
          </w:p>
          <w:p>
            <w:pPr>
              <w:adjustRightInd w:val="0"/>
              <w:snapToGrid w:val="0"/>
              <w:spacing w:line="240" w:lineRule="auto"/>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管理要求</w:t>
            </w:r>
          </w:p>
        </w:tc>
        <w:tc>
          <w:tcPr>
            <w:tcW w:w="7022" w:type="dxa"/>
            <w:gridSpan w:val="4"/>
            <w:noWrap w:val="0"/>
            <w:vAlign w:val="center"/>
          </w:tcPr>
          <w:p>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bl>
    <w:p>
      <w:pPr>
        <w:bidi w:val="0"/>
        <w:rPr>
          <w:rFonts w:hint="eastAsia"/>
        </w:rPr>
      </w:pPr>
    </w:p>
    <w:p>
      <w:pPr>
        <w:rPr>
          <w:rFonts w:hint="eastAsia"/>
          <w:lang w:eastAsia="zh-CN"/>
        </w:rPr>
      </w:pPr>
      <w:r>
        <w:rPr>
          <w:rFonts w:hint="eastAsia"/>
          <w:lang w:eastAsia="zh-CN"/>
        </w:rPr>
        <w:br w:type="page"/>
      </w:r>
    </w:p>
    <w:p>
      <w:pPr>
        <w:pStyle w:val="5"/>
        <w:bidi w:val="0"/>
        <w:jc w:val="center"/>
      </w:pPr>
      <w:bookmarkStart w:id="12" w:name="_Toc7261"/>
      <w:r>
        <w:rPr>
          <w:rFonts w:hint="eastAsia"/>
        </w:rPr>
        <w:t>六、结论</w:t>
      </w:r>
      <w:bookmarkEnd w:id="12"/>
    </w:p>
    <w:tbl>
      <w:tblPr>
        <w:tblStyle w:val="14"/>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8694" w:type="dxa"/>
          </w:tcPr>
          <w:p>
            <w:pPr>
              <w:keepNext w:val="0"/>
              <w:keepLines w:val="0"/>
              <w:widowControl/>
              <w:suppressLineNumbers w:val="0"/>
              <w:ind w:firstLine="480" w:firstLineChars="200"/>
              <w:jc w:val="left"/>
              <w:rPr>
                <w:rFonts w:hint="eastAsia"/>
                <w:lang w:val="en-US" w:eastAsia="zh-CN"/>
              </w:rPr>
            </w:pPr>
            <w:r>
              <w:rPr>
                <w:rFonts w:hint="eastAsia"/>
                <w:lang w:val="en-US" w:eastAsia="zh-CN"/>
              </w:rPr>
              <w:t>本项目符合国家产业政策，符合总体规划，在采取了相应的防治措施后，项目营运期各污染物或达标排放或综合利用，项目的建设不会降低区域的环境功能。建设单位在建设、营运过程中，必须严格落实本环评提出的各项污染防治对策措施，认真做好</w:t>
            </w:r>
            <w:r>
              <w:rPr>
                <w:rFonts w:hint="default"/>
                <w:lang w:val="en-US" w:eastAsia="zh-CN"/>
              </w:rPr>
              <w:t>“</w:t>
            </w:r>
            <w:r>
              <w:rPr>
                <w:rFonts w:hint="eastAsia"/>
                <w:lang w:val="en-US" w:eastAsia="zh-CN"/>
              </w:rPr>
              <w:t>三同时</w:t>
            </w:r>
            <w:r>
              <w:rPr>
                <w:rFonts w:hint="default"/>
                <w:lang w:val="en-US" w:eastAsia="zh-CN"/>
              </w:rPr>
              <w:t>”</w:t>
            </w:r>
            <w:r>
              <w:rPr>
                <w:rFonts w:hint="eastAsia"/>
                <w:lang w:val="en-US" w:eastAsia="zh-CN"/>
              </w:rPr>
              <w:t>建设及日常环境管理工作，从环保角度出发，本项目建设可行。</w:t>
            </w:r>
          </w:p>
          <w:p>
            <w:pPr>
              <w:bidi w:val="0"/>
              <w:rPr>
                <w:rFonts w:hint="eastAsia"/>
                <w:vertAlign w:val="baseline"/>
                <w:lang w:eastAsia="zh-CN"/>
              </w:rPr>
            </w:pPr>
          </w:p>
        </w:tc>
      </w:tr>
    </w:tbl>
    <w:p>
      <w:pPr>
        <w:rPr>
          <w:rFonts w:hint="eastAsia"/>
          <w:lang w:eastAsia="zh-CN"/>
        </w:rPr>
        <w:sectPr>
          <w:footerReference r:id="rId9" w:type="default"/>
          <w:pgSz w:w="11906" w:h="16838"/>
          <w:pgMar w:top="1440" w:right="1800" w:bottom="1440" w:left="1800" w:header="851" w:footer="992" w:gutter="0"/>
          <w:pgNumType w:fmt="decimal" w:start="1"/>
          <w:cols w:space="425" w:num="1"/>
          <w:docGrid w:type="lines" w:linePitch="312" w:charSpace="0"/>
        </w:sectPr>
      </w:pP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hint="eastAsia" w:ascii="宋体" w:hAnsi="宋体" w:eastAsia="宋体" w:cs="宋体"/>
          <w:b/>
          <w:bCs/>
          <w:snapToGrid w:val="0"/>
          <w:sz w:val="32"/>
          <w:szCs w:val="32"/>
        </w:rPr>
      </w:pPr>
      <w:bookmarkStart w:id="13" w:name="_Toc14272"/>
      <w:r>
        <w:rPr>
          <w:rFonts w:hint="eastAsia" w:ascii="宋体" w:hAnsi="宋体" w:eastAsia="宋体" w:cs="宋体"/>
          <w:b/>
          <w:bCs/>
          <w:snapToGrid w:val="0"/>
          <w:sz w:val="32"/>
          <w:szCs w:val="32"/>
        </w:rPr>
        <w:t>附表</w:t>
      </w:r>
      <w:bookmarkEnd w:id="13"/>
    </w:p>
    <w:p>
      <w:pPr>
        <w:bidi w:val="0"/>
        <w:jc w:val="center"/>
        <w:rPr>
          <w:rFonts w:hint="eastAsia"/>
          <w:b/>
          <w:bCs/>
          <w:sz w:val="28"/>
          <w:szCs w:val="28"/>
        </w:rPr>
      </w:pPr>
      <w:bookmarkStart w:id="14" w:name="_Toc23871"/>
      <w:r>
        <w:rPr>
          <w:rFonts w:hint="eastAsia"/>
          <w:b/>
          <w:bCs/>
          <w:sz w:val="28"/>
          <w:szCs w:val="28"/>
        </w:rPr>
        <w:t>建设项目污染物排放量汇总表</w:t>
      </w:r>
      <w:bookmarkEnd w:id="14"/>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184"/>
        <w:gridCol w:w="1635"/>
        <w:gridCol w:w="1575"/>
        <w:gridCol w:w="1620"/>
        <w:gridCol w:w="1875"/>
        <w:gridCol w:w="11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bidi w:val="0"/>
              <w:spacing w:line="240" w:lineRule="auto"/>
              <w:jc w:val="center"/>
              <w:rPr>
                <w:rFonts w:hint="eastAsia"/>
                <w:sz w:val="21"/>
                <w:szCs w:val="21"/>
              </w:rPr>
            </w:pPr>
            <w:r>
              <w:rPr>
                <w:rFonts w:hint="eastAsia"/>
                <w:sz w:val="21"/>
                <w:szCs w:val="21"/>
              </w:rPr>
              <w:t>项目</w:t>
            </w:r>
          </w:p>
          <w:p>
            <w:pPr>
              <w:bidi w:val="0"/>
              <w:spacing w:line="240" w:lineRule="auto"/>
              <w:jc w:val="center"/>
              <w:rPr>
                <w:rFonts w:hint="eastAsia"/>
                <w:sz w:val="21"/>
                <w:szCs w:val="21"/>
              </w:rPr>
            </w:pPr>
            <w:r>
              <w:rPr>
                <w:rFonts w:hint="eastAsia"/>
                <w:sz w:val="21"/>
                <w:szCs w:val="21"/>
              </w:rPr>
              <w:t>分类</w:t>
            </w:r>
          </w:p>
        </w:tc>
        <w:tc>
          <w:tcPr>
            <w:tcW w:w="1417" w:type="dxa"/>
            <w:noWrap w:val="0"/>
            <w:tcMar>
              <w:left w:w="28" w:type="dxa"/>
              <w:right w:w="28" w:type="dxa"/>
            </w:tcMar>
            <w:vAlign w:val="center"/>
          </w:tcPr>
          <w:p>
            <w:pPr>
              <w:bidi w:val="0"/>
              <w:spacing w:line="240" w:lineRule="auto"/>
              <w:jc w:val="center"/>
              <w:rPr>
                <w:rFonts w:hint="eastAsia"/>
                <w:sz w:val="21"/>
                <w:szCs w:val="21"/>
              </w:rPr>
            </w:pPr>
            <w:r>
              <w:rPr>
                <w:rFonts w:hint="eastAsia"/>
                <w:sz w:val="21"/>
                <w:szCs w:val="21"/>
              </w:rPr>
              <w:t>污染物名称</w:t>
            </w:r>
          </w:p>
        </w:tc>
        <w:tc>
          <w:tcPr>
            <w:tcW w:w="1701" w:type="dxa"/>
            <w:noWrap w:val="0"/>
            <w:tcMar>
              <w:left w:w="28" w:type="dxa"/>
              <w:right w:w="28" w:type="dxa"/>
            </w:tcMar>
            <w:vAlign w:val="center"/>
          </w:tcPr>
          <w:p>
            <w:pPr>
              <w:bidi w:val="0"/>
              <w:spacing w:line="240" w:lineRule="auto"/>
              <w:jc w:val="center"/>
              <w:rPr>
                <w:rFonts w:hint="eastAsia"/>
                <w:sz w:val="21"/>
                <w:szCs w:val="21"/>
              </w:rPr>
            </w:pPr>
            <w:r>
              <w:rPr>
                <w:sz w:val="21"/>
                <w:szCs w:val="21"/>
              </w:rPr>
              <w:t>现有工程</w:t>
            </w:r>
          </w:p>
          <w:p>
            <w:pPr>
              <w:bidi w:val="0"/>
              <w:spacing w:line="240" w:lineRule="auto"/>
              <w:jc w:val="center"/>
              <w:rPr>
                <w:sz w:val="21"/>
                <w:szCs w:val="21"/>
              </w:rPr>
            </w:pPr>
            <w:r>
              <w:rPr>
                <w:sz w:val="21"/>
                <w:szCs w:val="21"/>
              </w:rPr>
              <w:t>排放量（固</w:t>
            </w:r>
            <w:r>
              <w:rPr>
                <w:rFonts w:hint="eastAsia"/>
                <w:sz w:val="21"/>
                <w:szCs w:val="21"/>
              </w:rPr>
              <w:t>体</w:t>
            </w:r>
            <w:r>
              <w:rPr>
                <w:sz w:val="21"/>
                <w:szCs w:val="21"/>
              </w:rPr>
              <w:t>废</w:t>
            </w:r>
            <w:r>
              <w:rPr>
                <w:rFonts w:hint="eastAsia"/>
                <w:sz w:val="21"/>
                <w:szCs w:val="21"/>
              </w:rPr>
              <w:t>物</w:t>
            </w:r>
            <w:r>
              <w:rPr>
                <w:sz w:val="21"/>
                <w:szCs w:val="21"/>
              </w:rPr>
              <w:t>产生量）</w:t>
            </w:r>
            <w:r>
              <w:rPr>
                <w:sz w:val="21"/>
                <w:szCs w:val="21"/>
              </w:rPr>
              <w:fldChar w:fldCharType="begin"/>
            </w:r>
            <w:r>
              <w:rPr>
                <w:sz w:val="21"/>
                <w:szCs w:val="21"/>
              </w:rPr>
              <w:instrText xml:space="preserve"> = 1 \* GB3 \* MERGEFORMAT </w:instrText>
            </w:r>
            <w:r>
              <w:rPr>
                <w:sz w:val="21"/>
                <w:szCs w:val="21"/>
              </w:rPr>
              <w:fldChar w:fldCharType="separate"/>
            </w:r>
            <w:r>
              <w:rPr>
                <w:rFonts w:hint="eastAsia"/>
                <w:sz w:val="21"/>
                <w:szCs w:val="21"/>
              </w:rPr>
              <w:t>①</w:t>
            </w:r>
            <w:r>
              <w:rPr>
                <w:sz w:val="21"/>
                <w:szCs w:val="21"/>
              </w:rPr>
              <w:fldChar w:fldCharType="end"/>
            </w:r>
          </w:p>
        </w:tc>
        <w:tc>
          <w:tcPr>
            <w:tcW w:w="1184" w:type="dxa"/>
            <w:noWrap w:val="0"/>
            <w:tcMar>
              <w:left w:w="28" w:type="dxa"/>
              <w:right w:w="28" w:type="dxa"/>
            </w:tcMar>
            <w:vAlign w:val="center"/>
          </w:tcPr>
          <w:p>
            <w:pPr>
              <w:bidi w:val="0"/>
              <w:spacing w:line="240" w:lineRule="auto"/>
              <w:jc w:val="center"/>
              <w:rPr>
                <w:sz w:val="21"/>
                <w:szCs w:val="21"/>
              </w:rPr>
            </w:pPr>
            <w:r>
              <w:rPr>
                <w:sz w:val="21"/>
                <w:szCs w:val="21"/>
              </w:rPr>
              <w:t>现有工程</w:t>
            </w:r>
          </w:p>
          <w:p>
            <w:pPr>
              <w:bidi w:val="0"/>
              <w:spacing w:line="240" w:lineRule="auto"/>
              <w:jc w:val="center"/>
              <w:rPr>
                <w:sz w:val="21"/>
                <w:szCs w:val="21"/>
              </w:rPr>
            </w:pPr>
            <w:r>
              <w:rPr>
                <w:sz w:val="21"/>
                <w:szCs w:val="21"/>
              </w:rPr>
              <w:t>许可排放量</w:t>
            </w:r>
          </w:p>
          <w:p>
            <w:pPr>
              <w:bidi w:val="0"/>
              <w:spacing w:line="240" w:lineRule="auto"/>
              <w:jc w:val="center"/>
              <w:rPr>
                <w:sz w:val="21"/>
                <w:szCs w:val="21"/>
              </w:rPr>
            </w:pPr>
            <w:r>
              <w:rPr>
                <w:sz w:val="21"/>
                <w:szCs w:val="21"/>
              </w:rPr>
              <w:fldChar w:fldCharType="begin"/>
            </w:r>
            <w:r>
              <w:rPr>
                <w:sz w:val="21"/>
                <w:szCs w:val="21"/>
              </w:rPr>
              <w:instrText xml:space="preserve"> = 2 \* GB3 \* MERGEFORMAT </w:instrText>
            </w:r>
            <w:r>
              <w:rPr>
                <w:sz w:val="21"/>
                <w:szCs w:val="21"/>
              </w:rPr>
              <w:fldChar w:fldCharType="separate"/>
            </w:r>
            <w:r>
              <w:rPr>
                <w:rFonts w:hint="eastAsia"/>
                <w:sz w:val="21"/>
                <w:szCs w:val="21"/>
              </w:rPr>
              <w:t>②</w:t>
            </w:r>
            <w:r>
              <w:rPr>
                <w:sz w:val="21"/>
                <w:szCs w:val="21"/>
              </w:rPr>
              <w:fldChar w:fldCharType="end"/>
            </w:r>
          </w:p>
        </w:tc>
        <w:tc>
          <w:tcPr>
            <w:tcW w:w="1635" w:type="dxa"/>
            <w:noWrap w:val="0"/>
            <w:tcMar>
              <w:left w:w="28" w:type="dxa"/>
              <w:right w:w="28" w:type="dxa"/>
            </w:tcMar>
            <w:vAlign w:val="center"/>
          </w:tcPr>
          <w:p>
            <w:pPr>
              <w:bidi w:val="0"/>
              <w:spacing w:line="240" w:lineRule="auto"/>
              <w:jc w:val="center"/>
              <w:rPr>
                <w:rFonts w:hint="eastAsia"/>
                <w:sz w:val="21"/>
                <w:szCs w:val="21"/>
              </w:rPr>
            </w:pPr>
            <w:r>
              <w:rPr>
                <w:sz w:val="21"/>
                <w:szCs w:val="21"/>
              </w:rPr>
              <w:t>在建工程</w:t>
            </w:r>
          </w:p>
          <w:p>
            <w:pPr>
              <w:bidi w:val="0"/>
              <w:spacing w:line="240" w:lineRule="auto"/>
              <w:jc w:val="center"/>
              <w:rPr>
                <w:sz w:val="21"/>
                <w:szCs w:val="21"/>
              </w:rPr>
            </w:pPr>
            <w:r>
              <w:rPr>
                <w:sz w:val="21"/>
                <w:szCs w:val="21"/>
              </w:rPr>
              <w:t>排放量（固</w:t>
            </w:r>
            <w:r>
              <w:rPr>
                <w:rFonts w:hint="eastAsia"/>
                <w:sz w:val="21"/>
                <w:szCs w:val="21"/>
              </w:rPr>
              <w:t>体</w:t>
            </w:r>
            <w:r>
              <w:rPr>
                <w:sz w:val="21"/>
                <w:szCs w:val="21"/>
              </w:rPr>
              <w:t>废</w:t>
            </w:r>
            <w:r>
              <w:rPr>
                <w:rFonts w:hint="eastAsia"/>
                <w:sz w:val="21"/>
                <w:szCs w:val="21"/>
              </w:rPr>
              <w:t>物</w:t>
            </w:r>
            <w:r>
              <w:rPr>
                <w:sz w:val="21"/>
                <w:szCs w:val="21"/>
              </w:rPr>
              <w:t>产生量）</w:t>
            </w:r>
            <w:r>
              <w:rPr>
                <w:sz w:val="21"/>
                <w:szCs w:val="21"/>
              </w:rPr>
              <w:fldChar w:fldCharType="begin"/>
            </w:r>
            <w:r>
              <w:rPr>
                <w:sz w:val="21"/>
                <w:szCs w:val="21"/>
              </w:rPr>
              <w:instrText xml:space="preserve"> = 3 \* GB3 \* MERGEFORMAT </w:instrText>
            </w:r>
            <w:r>
              <w:rPr>
                <w:sz w:val="21"/>
                <w:szCs w:val="21"/>
              </w:rPr>
              <w:fldChar w:fldCharType="separate"/>
            </w:r>
            <w:r>
              <w:rPr>
                <w:rFonts w:hint="eastAsia"/>
                <w:sz w:val="21"/>
                <w:szCs w:val="21"/>
              </w:rPr>
              <w:t>③</w:t>
            </w:r>
            <w:r>
              <w:rPr>
                <w:sz w:val="21"/>
                <w:szCs w:val="21"/>
              </w:rPr>
              <w:fldChar w:fldCharType="end"/>
            </w:r>
          </w:p>
        </w:tc>
        <w:tc>
          <w:tcPr>
            <w:tcW w:w="1575" w:type="dxa"/>
            <w:noWrap w:val="0"/>
            <w:tcMar>
              <w:left w:w="28" w:type="dxa"/>
              <w:right w:w="28" w:type="dxa"/>
            </w:tcMar>
            <w:vAlign w:val="center"/>
          </w:tcPr>
          <w:p>
            <w:pPr>
              <w:bidi w:val="0"/>
              <w:spacing w:line="240" w:lineRule="auto"/>
              <w:jc w:val="center"/>
              <w:rPr>
                <w:rFonts w:hint="eastAsia"/>
                <w:sz w:val="21"/>
                <w:szCs w:val="21"/>
              </w:rPr>
            </w:pPr>
            <w:r>
              <w:rPr>
                <w:sz w:val="21"/>
                <w:szCs w:val="21"/>
              </w:rPr>
              <w:t>本项目</w:t>
            </w:r>
          </w:p>
          <w:p>
            <w:pPr>
              <w:bidi w:val="0"/>
              <w:spacing w:line="240" w:lineRule="auto"/>
              <w:jc w:val="center"/>
              <w:rPr>
                <w:sz w:val="21"/>
                <w:szCs w:val="21"/>
              </w:rPr>
            </w:pPr>
            <w:r>
              <w:rPr>
                <w:sz w:val="21"/>
                <w:szCs w:val="21"/>
              </w:rPr>
              <w:t>排放量（固</w:t>
            </w:r>
            <w:r>
              <w:rPr>
                <w:rFonts w:hint="eastAsia"/>
                <w:sz w:val="21"/>
                <w:szCs w:val="21"/>
              </w:rPr>
              <w:t>体</w:t>
            </w:r>
            <w:r>
              <w:rPr>
                <w:sz w:val="21"/>
                <w:szCs w:val="21"/>
              </w:rPr>
              <w:t>废</w:t>
            </w:r>
            <w:r>
              <w:rPr>
                <w:rFonts w:hint="eastAsia"/>
                <w:sz w:val="21"/>
                <w:szCs w:val="21"/>
              </w:rPr>
              <w:t>物</w:t>
            </w:r>
            <w:r>
              <w:rPr>
                <w:sz w:val="21"/>
                <w:szCs w:val="21"/>
              </w:rPr>
              <w:t>产生量）</w:t>
            </w:r>
            <w:r>
              <w:rPr>
                <w:sz w:val="21"/>
                <w:szCs w:val="21"/>
              </w:rPr>
              <w:fldChar w:fldCharType="begin"/>
            </w:r>
            <w:r>
              <w:rPr>
                <w:sz w:val="21"/>
                <w:szCs w:val="21"/>
              </w:rPr>
              <w:instrText xml:space="preserve"> = 4 \* GB3 \* MERGEFORMAT </w:instrText>
            </w:r>
            <w:r>
              <w:rPr>
                <w:sz w:val="21"/>
                <w:szCs w:val="21"/>
              </w:rPr>
              <w:fldChar w:fldCharType="separate"/>
            </w:r>
            <w:r>
              <w:rPr>
                <w:rFonts w:hint="eastAsia"/>
                <w:sz w:val="21"/>
                <w:szCs w:val="21"/>
              </w:rPr>
              <w:t>④</w:t>
            </w:r>
            <w:r>
              <w:rPr>
                <w:sz w:val="21"/>
                <w:szCs w:val="21"/>
              </w:rPr>
              <w:fldChar w:fldCharType="end"/>
            </w:r>
          </w:p>
        </w:tc>
        <w:tc>
          <w:tcPr>
            <w:tcW w:w="1620" w:type="dxa"/>
            <w:noWrap w:val="0"/>
            <w:tcMar>
              <w:left w:w="28" w:type="dxa"/>
              <w:right w:w="28" w:type="dxa"/>
            </w:tcMar>
            <w:vAlign w:val="center"/>
          </w:tcPr>
          <w:p>
            <w:pPr>
              <w:bidi w:val="0"/>
              <w:spacing w:line="240" w:lineRule="auto"/>
              <w:jc w:val="center"/>
              <w:rPr>
                <w:rFonts w:hint="eastAsia"/>
                <w:sz w:val="21"/>
                <w:szCs w:val="21"/>
              </w:rPr>
            </w:pPr>
            <w:r>
              <w:rPr>
                <w:sz w:val="21"/>
                <w:szCs w:val="21"/>
              </w:rPr>
              <w:t>以新带老削减量</w:t>
            </w:r>
          </w:p>
          <w:p>
            <w:pPr>
              <w:bidi w:val="0"/>
              <w:spacing w:line="240" w:lineRule="auto"/>
              <w:jc w:val="center"/>
              <w:rPr>
                <w:sz w:val="21"/>
                <w:szCs w:val="21"/>
              </w:rPr>
            </w:pPr>
            <w:r>
              <w:rPr>
                <w:sz w:val="21"/>
                <w:szCs w:val="21"/>
              </w:rPr>
              <w:t>（新建项目不填）</w:t>
            </w:r>
            <w:r>
              <w:rPr>
                <w:sz w:val="21"/>
                <w:szCs w:val="21"/>
              </w:rPr>
              <w:fldChar w:fldCharType="begin"/>
            </w:r>
            <w:r>
              <w:rPr>
                <w:sz w:val="21"/>
                <w:szCs w:val="21"/>
              </w:rPr>
              <w:instrText xml:space="preserve"> = 5 \* GB3 \* MERGEFORMAT </w:instrText>
            </w:r>
            <w:r>
              <w:rPr>
                <w:sz w:val="21"/>
                <w:szCs w:val="21"/>
              </w:rPr>
              <w:fldChar w:fldCharType="separate"/>
            </w:r>
            <w:r>
              <w:rPr>
                <w:rFonts w:hint="eastAsia"/>
                <w:sz w:val="21"/>
                <w:szCs w:val="21"/>
              </w:rPr>
              <w:t>⑤</w:t>
            </w:r>
            <w:r>
              <w:rPr>
                <w:sz w:val="21"/>
                <w:szCs w:val="21"/>
              </w:rPr>
              <w:fldChar w:fldCharType="end"/>
            </w:r>
          </w:p>
        </w:tc>
        <w:tc>
          <w:tcPr>
            <w:tcW w:w="1875" w:type="dxa"/>
            <w:noWrap w:val="0"/>
            <w:tcMar>
              <w:left w:w="28" w:type="dxa"/>
              <w:right w:w="28" w:type="dxa"/>
            </w:tcMar>
            <w:vAlign w:val="center"/>
          </w:tcPr>
          <w:p>
            <w:pPr>
              <w:bidi w:val="0"/>
              <w:spacing w:line="240" w:lineRule="auto"/>
              <w:jc w:val="center"/>
              <w:rPr>
                <w:rFonts w:hint="eastAsia"/>
                <w:sz w:val="21"/>
                <w:szCs w:val="21"/>
              </w:rPr>
            </w:pPr>
            <w:r>
              <w:rPr>
                <w:sz w:val="21"/>
                <w:szCs w:val="21"/>
              </w:rPr>
              <w:t>本项目建成后</w:t>
            </w:r>
          </w:p>
          <w:p>
            <w:pPr>
              <w:bidi w:val="0"/>
              <w:spacing w:line="240" w:lineRule="auto"/>
              <w:jc w:val="center"/>
              <w:rPr>
                <w:sz w:val="21"/>
                <w:szCs w:val="21"/>
              </w:rPr>
            </w:pPr>
            <w:r>
              <w:rPr>
                <w:rFonts w:hint="eastAsia"/>
                <w:sz w:val="21"/>
                <w:szCs w:val="21"/>
              </w:rPr>
              <w:t>全厂</w:t>
            </w:r>
            <w:r>
              <w:rPr>
                <w:sz w:val="21"/>
                <w:szCs w:val="21"/>
              </w:rPr>
              <w:t>排放量（固</w:t>
            </w:r>
            <w:r>
              <w:rPr>
                <w:rFonts w:hint="eastAsia"/>
                <w:sz w:val="21"/>
                <w:szCs w:val="21"/>
              </w:rPr>
              <w:t>体</w:t>
            </w:r>
            <w:r>
              <w:rPr>
                <w:sz w:val="21"/>
                <w:szCs w:val="21"/>
              </w:rPr>
              <w:t>废</w:t>
            </w:r>
            <w:r>
              <w:rPr>
                <w:rFonts w:hint="eastAsia"/>
                <w:sz w:val="21"/>
                <w:szCs w:val="21"/>
              </w:rPr>
              <w:t>物</w:t>
            </w:r>
            <w:r>
              <w:rPr>
                <w:sz w:val="21"/>
                <w:szCs w:val="21"/>
              </w:rPr>
              <w:t>产生量）</w:t>
            </w:r>
            <w:r>
              <w:rPr>
                <w:sz w:val="21"/>
                <w:szCs w:val="21"/>
              </w:rPr>
              <w:fldChar w:fldCharType="begin"/>
            </w:r>
            <w:r>
              <w:rPr>
                <w:sz w:val="21"/>
                <w:szCs w:val="21"/>
              </w:rPr>
              <w:instrText xml:space="preserve"> = 6 \* GB3 \* MERGEFORMAT </w:instrText>
            </w:r>
            <w:r>
              <w:rPr>
                <w:sz w:val="21"/>
                <w:szCs w:val="21"/>
              </w:rPr>
              <w:fldChar w:fldCharType="separate"/>
            </w:r>
            <w:r>
              <w:rPr>
                <w:rFonts w:hint="eastAsia"/>
                <w:sz w:val="21"/>
                <w:szCs w:val="21"/>
              </w:rPr>
              <w:t>⑥</w:t>
            </w:r>
            <w:r>
              <w:rPr>
                <w:sz w:val="21"/>
                <w:szCs w:val="21"/>
              </w:rPr>
              <w:fldChar w:fldCharType="end"/>
            </w:r>
          </w:p>
        </w:tc>
        <w:tc>
          <w:tcPr>
            <w:tcW w:w="1193" w:type="dxa"/>
            <w:noWrap w:val="0"/>
            <w:tcMar>
              <w:left w:w="28" w:type="dxa"/>
              <w:right w:w="28" w:type="dxa"/>
            </w:tcMar>
            <w:vAlign w:val="center"/>
          </w:tcPr>
          <w:p>
            <w:pPr>
              <w:bidi w:val="0"/>
              <w:spacing w:line="240" w:lineRule="auto"/>
              <w:jc w:val="center"/>
              <w:rPr>
                <w:sz w:val="21"/>
                <w:szCs w:val="21"/>
              </w:rPr>
            </w:pPr>
            <w:r>
              <w:rPr>
                <w:sz w:val="21"/>
                <w:szCs w:val="21"/>
              </w:rPr>
              <w:t>变化量</w:t>
            </w:r>
          </w:p>
          <w:p>
            <w:pPr>
              <w:bidi w:val="0"/>
              <w:spacing w:line="240" w:lineRule="auto"/>
              <w:jc w:val="center"/>
              <w:rPr>
                <w:sz w:val="21"/>
                <w:szCs w:val="21"/>
              </w:rPr>
            </w:pPr>
            <w:r>
              <w:rPr>
                <w:sz w:val="21"/>
                <w:szCs w:val="21"/>
              </w:rPr>
              <w:fldChar w:fldCharType="begin"/>
            </w:r>
            <w:r>
              <w:rPr>
                <w:sz w:val="21"/>
                <w:szCs w:val="21"/>
              </w:rPr>
              <w:instrText xml:space="preserve"> = 7 \* GB3 \* MERGEFORMAT </w:instrText>
            </w:r>
            <w:r>
              <w:rPr>
                <w:sz w:val="21"/>
                <w:szCs w:val="21"/>
              </w:rPr>
              <w:fldChar w:fldCharType="separate"/>
            </w:r>
            <w:r>
              <w:rPr>
                <w:rFonts w:hint="eastAsia"/>
                <w:sz w:val="21"/>
                <w:szCs w:val="21"/>
              </w:rPr>
              <w:t>⑦</w:t>
            </w:r>
            <w:r>
              <w:rPr>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bidi w:val="0"/>
              <w:spacing w:line="240" w:lineRule="auto"/>
              <w:jc w:val="center"/>
              <w:rPr>
                <w:rFonts w:hint="eastAsia"/>
                <w:sz w:val="21"/>
                <w:szCs w:val="21"/>
              </w:rPr>
            </w:pPr>
            <w:r>
              <w:rPr>
                <w:rFonts w:hint="eastAsia"/>
                <w:sz w:val="21"/>
                <w:szCs w:val="21"/>
              </w:rPr>
              <w:t>废气</w:t>
            </w:r>
          </w:p>
        </w:tc>
        <w:tc>
          <w:tcPr>
            <w:tcW w:w="1417" w:type="dxa"/>
            <w:noWrap w:val="0"/>
            <w:vAlign w:val="center"/>
          </w:tcPr>
          <w:p>
            <w:pPr>
              <w:bidi w:val="0"/>
              <w:spacing w:line="240" w:lineRule="auto"/>
              <w:jc w:val="center"/>
              <w:rPr>
                <w:rFonts w:hint="eastAsia" w:eastAsia="宋体"/>
                <w:sz w:val="21"/>
                <w:szCs w:val="21"/>
                <w:lang w:eastAsia="zh-CN"/>
              </w:rPr>
            </w:pPr>
            <w:r>
              <w:rPr>
                <w:rFonts w:hint="eastAsia"/>
                <w:sz w:val="21"/>
                <w:szCs w:val="21"/>
                <w:lang w:eastAsia="zh-CN"/>
              </w:rPr>
              <w:t>非甲烷总烃</w:t>
            </w:r>
          </w:p>
        </w:tc>
        <w:tc>
          <w:tcPr>
            <w:tcW w:w="1701"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0.0677t/a</w:t>
            </w:r>
          </w:p>
        </w:tc>
        <w:tc>
          <w:tcPr>
            <w:tcW w:w="1620" w:type="dxa"/>
            <w:noWrap w:val="0"/>
            <w:vAlign w:val="center"/>
          </w:tcPr>
          <w:p>
            <w:pPr>
              <w:bidi w:val="0"/>
              <w:spacing w:line="240" w:lineRule="auto"/>
              <w:jc w:val="center"/>
              <w:rPr>
                <w:rFonts w:hint="eastAsia" w:eastAsia="宋体"/>
                <w:sz w:val="21"/>
                <w:szCs w:val="21"/>
                <w:lang w:val="en-US" w:eastAsia="zh-CN"/>
              </w:rPr>
            </w:pPr>
          </w:p>
        </w:tc>
        <w:tc>
          <w:tcPr>
            <w:tcW w:w="187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0.0677t/a</w:t>
            </w:r>
          </w:p>
        </w:tc>
        <w:tc>
          <w:tcPr>
            <w:tcW w:w="1193"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0.0677t/a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bidi w:val="0"/>
              <w:spacing w:line="240" w:lineRule="auto"/>
              <w:jc w:val="center"/>
              <w:rPr>
                <w:rFonts w:hint="eastAsia"/>
                <w:sz w:val="21"/>
                <w:szCs w:val="21"/>
              </w:rPr>
            </w:pPr>
          </w:p>
        </w:tc>
        <w:tc>
          <w:tcPr>
            <w:tcW w:w="1417" w:type="dxa"/>
            <w:noWrap w:val="0"/>
            <w:vAlign w:val="center"/>
          </w:tcPr>
          <w:p>
            <w:pPr>
              <w:bidi w:val="0"/>
              <w:spacing w:line="240" w:lineRule="auto"/>
              <w:jc w:val="center"/>
              <w:rPr>
                <w:rFonts w:hint="eastAsia" w:eastAsia="宋体"/>
                <w:sz w:val="21"/>
                <w:szCs w:val="21"/>
                <w:lang w:eastAsia="zh-CN"/>
              </w:rPr>
            </w:pPr>
            <w:r>
              <w:rPr>
                <w:rFonts w:hint="eastAsia"/>
                <w:sz w:val="21"/>
                <w:szCs w:val="21"/>
                <w:lang w:eastAsia="zh-CN"/>
              </w:rPr>
              <w:t>颗粒物</w:t>
            </w:r>
          </w:p>
        </w:tc>
        <w:tc>
          <w:tcPr>
            <w:tcW w:w="1701"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0.0102t/a</w:t>
            </w:r>
          </w:p>
        </w:tc>
        <w:tc>
          <w:tcPr>
            <w:tcW w:w="1620" w:type="dxa"/>
            <w:noWrap w:val="0"/>
            <w:vAlign w:val="center"/>
          </w:tcPr>
          <w:p>
            <w:pPr>
              <w:bidi w:val="0"/>
              <w:spacing w:line="240" w:lineRule="auto"/>
              <w:jc w:val="center"/>
              <w:rPr>
                <w:rFonts w:hint="eastAsia" w:eastAsia="宋体"/>
                <w:sz w:val="21"/>
                <w:szCs w:val="21"/>
                <w:lang w:val="en-US" w:eastAsia="zh-CN"/>
              </w:rPr>
            </w:pPr>
          </w:p>
        </w:tc>
        <w:tc>
          <w:tcPr>
            <w:tcW w:w="187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0.0102t/a</w:t>
            </w:r>
          </w:p>
        </w:tc>
        <w:tc>
          <w:tcPr>
            <w:tcW w:w="1193"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0.0102t/a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bidi w:val="0"/>
              <w:spacing w:line="240" w:lineRule="auto"/>
              <w:jc w:val="center"/>
              <w:rPr>
                <w:rFonts w:hint="eastAsia"/>
                <w:sz w:val="21"/>
                <w:szCs w:val="21"/>
              </w:rPr>
            </w:pPr>
            <w:r>
              <w:rPr>
                <w:rFonts w:hint="eastAsia"/>
                <w:sz w:val="21"/>
                <w:szCs w:val="21"/>
              </w:rPr>
              <w:t>废水</w:t>
            </w:r>
          </w:p>
        </w:tc>
        <w:tc>
          <w:tcPr>
            <w:tcW w:w="1417" w:type="dxa"/>
            <w:noWrap w:val="0"/>
            <w:vAlign w:val="center"/>
          </w:tcPr>
          <w:p>
            <w:pPr>
              <w:bidi w:val="0"/>
              <w:spacing w:line="240" w:lineRule="auto"/>
              <w:jc w:val="center"/>
              <w:rPr>
                <w:rFonts w:hint="eastAsia" w:eastAsia="宋体"/>
                <w:sz w:val="21"/>
                <w:szCs w:val="21"/>
                <w:lang w:eastAsia="zh-CN"/>
              </w:rPr>
            </w:pPr>
            <w:r>
              <w:rPr>
                <w:rFonts w:hint="eastAsia"/>
                <w:sz w:val="21"/>
                <w:szCs w:val="21"/>
                <w:lang w:eastAsia="zh-CN"/>
              </w:rPr>
              <w:t>生活污水</w:t>
            </w:r>
          </w:p>
        </w:tc>
        <w:tc>
          <w:tcPr>
            <w:tcW w:w="1701"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193"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bidi w:val="0"/>
              <w:spacing w:line="240" w:lineRule="auto"/>
              <w:jc w:val="center"/>
              <w:rPr>
                <w:rFonts w:hint="eastAsia"/>
                <w:sz w:val="21"/>
                <w:szCs w:val="21"/>
              </w:rPr>
            </w:pPr>
          </w:p>
        </w:tc>
        <w:tc>
          <w:tcPr>
            <w:tcW w:w="1417" w:type="dxa"/>
            <w:noWrap w:val="0"/>
            <w:vAlign w:val="center"/>
          </w:tcPr>
          <w:p>
            <w:pPr>
              <w:bidi w:val="0"/>
              <w:spacing w:line="240" w:lineRule="auto"/>
              <w:jc w:val="center"/>
              <w:rPr>
                <w:rFonts w:hint="eastAsia" w:eastAsia="宋体"/>
                <w:sz w:val="21"/>
                <w:szCs w:val="21"/>
                <w:lang w:eastAsia="zh-CN"/>
              </w:rPr>
            </w:pPr>
            <w:r>
              <w:rPr>
                <w:rFonts w:hint="eastAsia"/>
                <w:sz w:val="21"/>
                <w:szCs w:val="21"/>
                <w:lang w:eastAsia="zh-CN"/>
              </w:rPr>
              <w:t>生产废水</w:t>
            </w:r>
          </w:p>
        </w:tc>
        <w:tc>
          <w:tcPr>
            <w:tcW w:w="1701"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c>
          <w:tcPr>
            <w:tcW w:w="1193" w:type="dxa"/>
            <w:noWrap w:val="0"/>
            <w:vAlign w:val="center"/>
          </w:tcPr>
          <w:p>
            <w:pPr>
              <w:bidi w:val="0"/>
              <w:spacing w:line="240" w:lineRule="auto"/>
              <w:jc w:val="center"/>
              <w:rPr>
                <w:rFonts w:hint="eastAsia" w:eastAsia="宋体"/>
                <w:sz w:val="21"/>
                <w:szCs w:val="21"/>
                <w:lang w:val="en-US" w:eastAsia="zh-CN"/>
              </w:rPr>
            </w:pPr>
            <w:r>
              <w:rPr>
                <w:rFonts w:hint="eastAsia"/>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bidi w:val="0"/>
              <w:spacing w:line="240" w:lineRule="auto"/>
              <w:jc w:val="center"/>
              <w:rPr>
                <w:sz w:val="21"/>
                <w:szCs w:val="21"/>
              </w:rPr>
            </w:pPr>
            <w:r>
              <w:rPr>
                <w:rFonts w:hint="eastAsia"/>
                <w:sz w:val="21"/>
                <w:szCs w:val="21"/>
              </w:rPr>
              <w:t>一般工业</w:t>
            </w:r>
          </w:p>
          <w:p>
            <w:pPr>
              <w:bidi w:val="0"/>
              <w:spacing w:line="240" w:lineRule="auto"/>
              <w:jc w:val="center"/>
              <w:rPr>
                <w:rFonts w:hint="eastAsia"/>
                <w:sz w:val="21"/>
                <w:szCs w:val="21"/>
              </w:rPr>
            </w:pPr>
            <w:r>
              <w:rPr>
                <w:rFonts w:hint="eastAsia"/>
                <w:sz w:val="21"/>
                <w:szCs w:val="21"/>
              </w:rPr>
              <w:t>固体废物</w:t>
            </w:r>
          </w:p>
        </w:tc>
        <w:tc>
          <w:tcPr>
            <w:tcW w:w="1417" w:type="dxa"/>
            <w:noWrap w:val="0"/>
            <w:vAlign w:val="center"/>
          </w:tcPr>
          <w:p>
            <w:pPr>
              <w:bidi w:val="0"/>
              <w:spacing w:line="240" w:lineRule="auto"/>
              <w:jc w:val="center"/>
              <w:rPr>
                <w:rFonts w:hint="eastAsia" w:eastAsia="宋体"/>
                <w:sz w:val="21"/>
                <w:szCs w:val="21"/>
                <w:lang w:eastAsia="zh-CN"/>
              </w:rPr>
            </w:pPr>
            <w:r>
              <w:rPr>
                <w:rFonts w:hint="eastAsia"/>
                <w:sz w:val="21"/>
                <w:szCs w:val="21"/>
                <w:lang w:eastAsia="zh-CN"/>
              </w:rPr>
              <w:t>生活垃圾</w:t>
            </w:r>
          </w:p>
        </w:tc>
        <w:tc>
          <w:tcPr>
            <w:tcW w:w="1701"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0.9t/a</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sz w:val="21"/>
                <w:szCs w:val="21"/>
              </w:rPr>
            </w:pPr>
            <w:r>
              <w:rPr>
                <w:rFonts w:hint="eastAsia"/>
                <w:sz w:val="21"/>
                <w:szCs w:val="21"/>
                <w:lang w:val="en-US" w:eastAsia="zh-CN"/>
              </w:rPr>
              <w:t>0.9t/a</w:t>
            </w:r>
          </w:p>
        </w:tc>
        <w:tc>
          <w:tcPr>
            <w:tcW w:w="1193" w:type="dxa"/>
            <w:noWrap w:val="0"/>
            <w:vAlign w:val="center"/>
          </w:tcPr>
          <w:p>
            <w:pPr>
              <w:bidi w:val="0"/>
              <w:spacing w:line="240" w:lineRule="auto"/>
              <w:jc w:val="center"/>
              <w:rPr>
                <w:sz w:val="21"/>
                <w:szCs w:val="21"/>
              </w:rPr>
            </w:pPr>
            <w:r>
              <w:rPr>
                <w:rFonts w:hint="eastAsia"/>
                <w:sz w:val="21"/>
                <w:szCs w:val="21"/>
                <w:lang w:val="en-US" w:eastAsia="zh-CN"/>
              </w:rPr>
              <w:t>0.9t/a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bidi w:val="0"/>
              <w:spacing w:line="240" w:lineRule="auto"/>
              <w:jc w:val="center"/>
              <w:rPr>
                <w:sz w:val="21"/>
                <w:szCs w:val="21"/>
              </w:rPr>
            </w:pPr>
          </w:p>
        </w:tc>
        <w:tc>
          <w:tcPr>
            <w:tcW w:w="1417"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冷却池底泥</w:t>
            </w:r>
          </w:p>
        </w:tc>
        <w:tc>
          <w:tcPr>
            <w:tcW w:w="1701"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default" w:eastAsia="宋体"/>
                <w:sz w:val="21"/>
                <w:szCs w:val="21"/>
                <w:lang w:val="en-US" w:eastAsia="zh-CN"/>
              </w:rPr>
            </w:pPr>
            <w:r>
              <w:rPr>
                <w:rFonts w:hint="eastAsia"/>
                <w:sz w:val="21"/>
                <w:szCs w:val="21"/>
                <w:lang w:val="en-US" w:eastAsia="zh-CN"/>
              </w:rPr>
              <w:t>0.2t/a</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sz w:val="21"/>
                <w:szCs w:val="21"/>
              </w:rPr>
            </w:pPr>
            <w:r>
              <w:rPr>
                <w:rFonts w:hint="eastAsia"/>
                <w:sz w:val="21"/>
                <w:szCs w:val="21"/>
                <w:lang w:val="en-US" w:eastAsia="zh-CN"/>
              </w:rPr>
              <w:t>0.2t/a</w:t>
            </w:r>
          </w:p>
        </w:tc>
        <w:tc>
          <w:tcPr>
            <w:tcW w:w="1193" w:type="dxa"/>
            <w:noWrap w:val="0"/>
            <w:vAlign w:val="center"/>
          </w:tcPr>
          <w:p>
            <w:pPr>
              <w:bidi w:val="0"/>
              <w:spacing w:line="240" w:lineRule="auto"/>
              <w:jc w:val="center"/>
              <w:rPr>
                <w:sz w:val="21"/>
                <w:szCs w:val="21"/>
              </w:rPr>
            </w:pPr>
            <w:r>
              <w:rPr>
                <w:rFonts w:hint="eastAsia"/>
                <w:sz w:val="21"/>
                <w:szCs w:val="21"/>
                <w:lang w:val="en-US" w:eastAsia="zh-CN"/>
              </w:rPr>
              <w:t>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bidi w:val="0"/>
              <w:spacing w:line="240" w:lineRule="auto"/>
              <w:jc w:val="center"/>
              <w:rPr>
                <w:rFonts w:hint="eastAsia"/>
                <w:sz w:val="21"/>
                <w:szCs w:val="21"/>
              </w:rPr>
            </w:pPr>
            <w:r>
              <w:rPr>
                <w:rFonts w:hint="eastAsia"/>
                <w:sz w:val="21"/>
                <w:szCs w:val="21"/>
              </w:rPr>
              <w:t>危险废物</w:t>
            </w:r>
          </w:p>
        </w:tc>
        <w:tc>
          <w:tcPr>
            <w:tcW w:w="1417" w:type="dxa"/>
            <w:noWrap w:val="0"/>
            <w:vAlign w:val="center"/>
          </w:tcPr>
          <w:p>
            <w:pPr>
              <w:bidi w:val="0"/>
              <w:spacing w:line="240" w:lineRule="auto"/>
              <w:jc w:val="center"/>
              <w:rPr>
                <w:rFonts w:hint="eastAsia"/>
                <w:sz w:val="21"/>
                <w:szCs w:val="21"/>
              </w:rPr>
            </w:pPr>
            <w:r>
              <w:rPr>
                <w:rFonts w:hint="eastAsia"/>
                <w:sz w:val="21"/>
                <w:szCs w:val="21"/>
                <w:lang w:eastAsia="zh-CN"/>
              </w:rPr>
              <w:t>废过滤棉</w:t>
            </w:r>
          </w:p>
        </w:tc>
        <w:tc>
          <w:tcPr>
            <w:tcW w:w="1701" w:type="dxa"/>
            <w:noWrap w:val="0"/>
            <w:vAlign w:val="center"/>
          </w:tcPr>
          <w:p>
            <w:pPr>
              <w:bidi w:val="0"/>
              <w:spacing w:line="240" w:lineRule="auto"/>
              <w:jc w:val="center"/>
              <w:rPr>
                <w:sz w:val="21"/>
                <w:szCs w:val="21"/>
              </w:rPr>
            </w:pPr>
            <w:r>
              <w:rPr>
                <w:rFonts w:hint="eastAsia"/>
                <w:sz w:val="21"/>
                <w:szCs w:val="21"/>
                <w:lang w:val="en-US" w:eastAsia="zh-CN"/>
              </w:rPr>
              <w:t>0</w:t>
            </w:r>
          </w:p>
        </w:tc>
        <w:tc>
          <w:tcPr>
            <w:tcW w:w="1184" w:type="dxa"/>
            <w:noWrap w:val="0"/>
            <w:vAlign w:val="center"/>
          </w:tcPr>
          <w:p>
            <w:pPr>
              <w:bidi w:val="0"/>
              <w:spacing w:line="240" w:lineRule="auto"/>
              <w:jc w:val="center"/>
              <w:rPr>
                <w:sz w:val="21"/>
                <w:szCs w:val="21"/>
              </w:rPr>
            </w:pPr>
            <w:r>
              <w:rPr>
                <w:rFonts w:hint="eastAsia"/>
                <w:sz w:val="21"/>
                <w:szCs w:val="21"/>
                <w:lang w:val="en-US" w:eastAsia="zh-CN"/>
              </w:rPr>
              <w:t>0</w:t>
            </w:r>
          </w:p>
        </w:tc>
        <w:tc>
          <w:tcPr>
            <w:tcW w:w="1635" w:type="dxa"/>
            <w:noWrap w:val="0"/>
            <w:vAlign w:val="center"/>
          </w:tcPr>
          <w:p>
            <w:pPr>
              <w:bidi w:val="0"/>
              <w:spacing w:line="240" w:lineRule="auto"/>
              <w:jc w:val="center"/>
              <w:rPr>
                <w:sz w:val="21"/>
                <w:szCs w:val="21"/>
              </w:rPr>
            </w:pPr>
            <w:r>
              <w:rPr>
                <w:rFonts w:hint="eastAsia"/>
                <w:sz w:val="21"/>
                <w:szCs w:val="21"/>
                <w:lang w:val="en-US" w:eastAsia="zh-CN"/>
              </w:rPr>
              <w:t>0</w:t>
            </w:r>
          </w:p>
        </w:tc>
        <w:tc>
          <w:tcPr>
            <w:tcW w:w="1575" w:type="dxa"/>
            <w:noWrap w:val="0"/>
            <w:vAlign w:val="center"/>
          </w:tcPr>
          <w:p>
            <w:pPr>
              <w:bidi w:val="0"/>
              <w:spacing w:line="240" w:lineRule="auto"/>
              <w:jc w:val="center"/>
              <w:rPr>
                <w:sz w:val="21"/>
                <w:szCs w:val="21"/>
              </w:rPr>
            </w:pPr>
            <w:r>
              <w:rPr>
                <w:rFonts w:hint="eastAsia"/>
                <w:sz w:val="21"/>
                <w:szCs w:val="21"/>
                <w:lang w:val="en-US" w:eastAsia="zh-CN"/>
              </w:rPr>
              <w:t>0.1t/a</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sz w:val="21"/>
                <w:szCs w:val="21"/>
              </w:rPr>
            </w:pPr>
            <w:r>
              <w:rPr>
                <w:rFonts w:hint="eastAsia"/>
                <w:sz w:val="21"/>
                <w:szCs w:val="21"/>
                <w:lang w:val="en-US" w:eastAsia="zh-CN"/>
              </w:rPr>
              <w:t>0.1t/a</w:t>
            </w:r>
          </w:p>
        </w:tc>
        <w:tc>
          <w:tcPr>
            <w:tcW w:w="1193" w:type="dxa"/>
            <w:noWrap w:val="0"/>
            <w:vAlign w:val="center"/>
          </w:tcPr>
          <w:p>
            <w:pPr>
              <w:bidi w:val="0"/>
              <w:spacing w:line="240" w:lineRule="auto"/>
              <w:jc w:val="center"/>
              <w:rPr>
                <w:sz w:val="21"/>
                <w:szCs w:val="21"/>
              </w:rPr>
            </w:pPr>
            <w:r>
              <w:rPr>
                <w:rFonts w:hint="eastAsia"/>
                <w:sz w:val="21"/>
                <w:szCs w:val="21"/>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bidi w:val="0"/>
              <w:spacing w:line="240" w:lineRule="auto"/>
              <w:jc w:val="center"/>
              <w:rPr>
                <w:sz w:val="21"/>
                <w:szCs w:val="21"/>
              </w:rPr>
            </w:pPr>
          </w:p>
        </w:tc>
        <w:tc>
          <w:tcPr>
            <w:tcW w:w="1417" w:type="dxa"/>
            <w:noWrap w:val="0"/>
            <w:vAlign w:val="center"/>
          </w:tcPr>
          <w:p>
            <w:pPr>
              <w:bidi w:val="0"/>
              <w:spacing w:line="240" w:lineRule="auto"/>
              <w:jc w:val="center"/>
              <w:rPr>
                <w:rFonts w:hint="eastAsia"/>
                <w:sz w:val="21"/>
                <w:szCs w:val="21"/>
              </w:rPr>
            </w:pPr>
            <w:r>
              <w:rPr>
                <w:rFonts w:hint="eastAsia"/>
                <w:sz w:val="21"/>
                <w:szCs w:val="21"/>
                <w:lang w:eastAsia="zh-CN"/>
              </w:rPr>
              <w:t>废活性炭</w:t>
            </w:r>
          </w:p>
        </w:tc>
        <w:tc>
          <w:tcPr>
            <w:tcW w:w="1701" w:type="dxa"/>
            <w:noWrap w:val="0"/>
            <w:vAlign w:val="center"/>
          </w:tcPr>
          <w:p>
            <w:pPr>
              <w:bidi w:val="0"/>
              <w:spacing w:line="240" w:lineRule="auto"/>
              <w:jc w:val="center"/>
              <w:rPr>
                <w:sz w:val="21"/>
                <w:szCs w:val="21"/>
              </w:rPr>
            </w:pPr>
            <w:r>
              <w:rPr>
                <w:rFonts w:hint="eastAsia"/>
                <w:sz w:val="21"/>
                <w:szCs w:val="21"/>
                <w:lang w:val="en-US" w:eastAsia="zh-CN"/>
              </w:rPr>
              <w:t>0</w:t>
            </w:r>
          </w:p>
        </w:tc>
        <w:tc>
          <w:tcPr>
            <w:tcW w:w="1184" w:type="dxa"/>
            <w:noWrap w:val="0"/>
            <w:vAlign w:val="center"/>
          </w:tcPr>
          <w:p>
            <w:pPr>
              <w:bidi w:val="0"/>
              <w:spacing w:line="240" w:lineRule="auto"/>
              <w:jc w:val="center"/>
              <w:rPr>
                <w:sz w:val="21"/>
                <w:szCs w:val="21"/>
              </w:rPr>
            </w:pPr>
            <w:r>
              <w:rPr>
                <w:rFonts w:hint="eastAsia"/>
                <w:sz w:val="21"/>
                <w:szCs w:val="21"/>
                <w:lang w:val="en-US" w:eastAsia="zh-CN"/>
              </w:rPr>
              <w:t>0</w:t>
            </w:r>
          </w:p>
        </w:tc>
        <w:tc>
          <w:tcPr>
            <w:tcW w:w="1635" w:type="dxa"/>
            <w:noWrap w:val="0"/>
            <w:vAlign w:val="center"/>
          </w:tcPr>
          <w:p>
            <w:pPr>
              <w:bidi w:val="0"/>
              <w:spacing w:line="240" w:lineRule="auto"/>
              <w:jc w:val="center"/>
              <w:rPr>
                <w:sz w:val="21"/>
                <w:szCs w:val="21"/>
              </w:rPr>
            </w:pPr>
            <w:r>
              <w:rPr>
                <w:rFonts w:hint="eastAsia"/>
                <w:sz w:val="21"/>
                <w:szCs w:val="21"/>
                <w:lang w:val="en-US" w:eastAsia="zh-CN"/>
              </w:rPr>
              <w:t>0</w:t>
            </w:r>
          </w:p>
        </w:tc>
        <w:tc>
          <w:tcPr>
            <w:tcW w:w="1575" w:type="dxa"/>
            <w:noWrap w:val="0"/>
            <w:vAlign w:val="center"/>
          </w:tcPr>
          <w:p>
            <w:pPr>
              <w:bidi w:val="0"/>
              <w:spacing w:line="240" w:lineRule="auto"/>
              <w:jc w:val="center"/>
              <w:rPr>
                <w:sz w:val="21"/>
                <w:szCs w:val="21"/>
              </w:rPr>
            </w:pPr>
            <w:r>
              <w:rPr>
                <w:rFonts w:hint="eastAsia"/>
                <w:sz w:val="21"/>
                <w:szCs w:val="21"/>
                <w:lang w:val="en-US" w:eastAsia="zh-CN"/>
              </w:rPr>
              <w:t>0.1t/a</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sz w:val="21"/>
                <w:szCs w:val="21"/>
              </w:rPr>
            </w:pPr>
            <w:r>
              <w:rPr>
                <w:rFonts w:hint="eastAsia"/>
                <w:sz w:val="21"/>
                <w:szCs w:val="21"/>
                <w:lang w:val="en-US" w:eastAsia="zh-CN"/>
              </w:rPr>
              <w:t>0.1t/a</w:t>
            </w:r>
          </w:p>
        </w:tc>
        <w:tc>
          <w:tcPr>
            <w:tcW w:w="1193" w:type="dxa"/>
            <w:noWrap w:val="0"/>
            <w:vAlign w:val="center"/>
          </w:tcPr>
          <w:p>
            <w:pPr>
              <w:bidi w:val="0"/>
              <w:spacing w:line="240" w:lineRule="auto"/>
              <w:jc w:val="center"/>
              <w:rPr>
                <w:sz w:val="21"/>
                <w:szCs w:val="21"/>
              </w:rPr>
            </w:pPr>
            <w:r>
              <w:rPr>
                <w:rFonts w:hint="eastAsia"/>
                <w:sz w:val="21"/>
                <w:szCs w:val="21"/>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bidi w:val="0"/>
              <w:spacing w:line="240" w:lineRule="auto"/>
              <w:jc w:val="center"/>
              <w:rPr>
                <w:sz w:val="21"/>
                <w:szCs w:val="21"/>
              </w:rPr>
            </w:pPr>
          </w:p>
        </w:tc>
        <w:tc>
          <w:tcPr>
            <w:tcW w:w="1417" w:type="dxa"/>
            <w:noWrap w:val="0"/>
            <w:vAlign w:val="center"/>
          </w:tcPr>
          <w:p>
            <w:pPr>
              <w:bidi w:val="0"/>
              <w:spacing w:line="240" w:lineRule="auto"/>
              <w:jc w:val="center"/>
              <w:rPr>
                <w:rFonts w:hint="eastAsia"/>
                <w:sz w:val="21"/>
                <w:szCs w:val="21"/>
                <w:lang w:eastAsia="zh-CN"/>
              </w:rPr>
            </w:pPr>
            <w:r>
              <w:rPr>
                <w:rFonts w:hint="eastAsia"/>
                <w:sz w:val="21"/>
                <w:szCs w:val="21"/>
                <w:lang w:eastAsia="zh-CN"/>
              </w:rPr>
              <w:t>废灯管</w:t>
            </w:r>
          </w:p>
        </w:tc>
        <w:tc>
          <w:tcPr>
            <w:tcW w:w="1701"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0.01t/a</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0.01t/a</w:t>
            </w:r>
          </w:p>
        </w:tc>
        <w:tc>
          <w:tcPr>
            <w:tcW w:w="1193"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bidi w:val="0"/>
              <w:spacing w:line="240" w:lineRule="auto"/>
              <w:jc w:val="center"/>
              <w:rPr>
                <w:sz w:val="21"/>
                <w:szCs w:val="21"/>
              </w:rPr>
            </w:pPr>
          </w:p>
        </w:tc>
        <w:tc>
          <w:tcPr>
            <w:tcW w:w="1417" w:type="dxa"/>
            <w:noWrap w:val="0"/>
            <w:vAlign w:val="center"/>
          </w:tcPr>
          <w:p>
            <w:pPr>
              <w:bidi w:val="0"/>
              <w:spacing w:line="240" w:lineRule="auto"/>
              <w:jc w:val="center"/>
              <w:rPr>
                <w:rFonts w:hint="eastAsia"/>
                <w:sz w:val="21"/>
                <w:szCs w:val="21"/>
                <w:lang w:eastAsia="zh-CN"/>
              </w:rPr>
            </w:pPr>
            <w:r>
              <w:rPr>
                <w:rFonts w:hint="eastAsia"/>
                <w:sz w:val="21"/>
                <w:szCs w:val="21"/>
                <w:lang w:eastAsia="zh-CN"/>
              </w:rPr>
              <w:t>废机油</w:t>
            </w:r>
          </w:p>
        </w:tc>
        <w:tc>
          <w:tcPr>
            <w:tcW w:w="1701"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w:t>
            </w:r>
          </w:p>
        </w:tc>
        <w:tc>
          <w:tcPr>
            <w:tcW w:w="1184"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w:t>
            </w:r>
          </w:p>
        </w:tc>
        <w:tc>
          <w:tcPr>
            <w:tcW w:w="1635"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w:t>
            </w:r>
          </w:p>
        </w:tc>
        <w:tc>
          <w:tcPr>
            <w:tcW w:w="1575"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0.05t/a</w:t>
            </w:r>
          </w:p>
        </w:tc>
        <w:tc>
          <w:tcPr>
            <w:tcW w:w="1620" w:type="dxa"/>
            <w:noWrap w:val="0"/>
            <w:vAlign w:val="center"/>
          </w:tcPr>
          <w:p>
            <w:pPr>
              <w:bidi w:val="0"/>
              <w:spacing w:line="240" w:lineRule="auto"/>
              <w:jc w:val="center"/>
              <w:rPr>
                <w:sz w:val="21"/>
                <w:szCs w:val="21"/>
              </w:rPr>
            </w:pPr>
          </w:p>
        </w:tc>
        <w:tc>
          <w:tcPr>
            <w:tcW w:w="1875" w:type="dxa"/>
            <w:noWrap w:val="0"/>
            <w:vAlign w:val="center"/>
          </w:tcPr>
          <w:p>
            <w:pPr>
              <w:bidi w:val="0"/>
              <w:spacing w:line="240" w:lineRule="auto"/>
              <w:jc w:val="center"/>
              <w:rPr>
                <w:sz w:val="21"/>
                <w:szCs w:val="21"/>
              </w:rPr>
            </w:pPr>
            <w:r>
              <w:rPr>
                <w:rFonts w:hint="eastAsia"/>
                <w:sz w:val="21"/>
                <w:szCs w:val="21"/>
                <w:lang w:val="en-US" w:eastAsia="zh-CN"/>
              </w:rPr>
              <w:t>0.05t/a</w:t>
            </w:r>
          </w:p>
        </w:tc>
        <w:tc>
          <w:tcPr>
            <w:tcW w:w="1193" w:type="dxa"/>
            <w:noWrap w:val="0"/>
            <w:vAlign w:val="center"/>
          </w:tcPr>
          <w:p>
            <w:pPr>
              <w:bidi w:val="0"/>
              <w:spacing w:line="240" w:lineRule="auto"/>
              <w:jc w:val="center"/>
              <w:rPr>
                <w:sz w:val="21"/>
                <w:szCs w:val="21"/>
              </w:rPr>
            </w:pPr>
            <w:r>
              <w:rPr>
                <w:rFonts w:hint="eastAsia"/>
                <w:sz w:val="21"/>
                <w:szCs w:val="21"/>
                <w:lang w:val="en-US" w:eastAsia="zh-CN"/>
              </w:rPr>
              <w:t>0.05t/a</w:t>
            </w:r>
          </w:p>
        </w:tc>
      </w:tr>
    </w:tbl>
    <w:p>
      <w:pPr>
        <w:bidi w:val="0"/>
        <w:rPr>
          <w:rFonts w:hint="default" w:ascii="Times New Roman" w:hAnsi="Times New Roman" w:cs="Times New Roman"/>
        </w:rPr>
      </w:pPr>
      <w:r>
        <w:rPr>
          <w:rFonts w:hint="default" w:ascii="Times New Roman" w:hAnsi="Times New Roman" w:cs="Times New Roman"/>
        </w:rPr>
        <w:t>注：</w:t>
      </w:r>
      <w:r>
        <w:rPr>
          <w:rFonts w:hint="default" w:ascii="Times New Roman" w:hAnsi="Times New Roman" w:cs="Times New Roman"/>
        </w:rPr>
        <w:fldChar w:fldCharType="begin"/>
      </w:r>
      <w:r>
        <w:rPr>
          <w:rFonts w:hint="default" w:ascii="Times New Roman" w:hAnsi="Times New Roman" w:cs="Times New Roman"/>
        </w:rPr>
        <w:instrText xml:space="preserve"> = 6 \* GB3 \* MERGEFORMAT </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1 \* GB3 \* MERGEFORMAT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3 \* GB3 \* MERGEFORMAT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4 \* GB3 \* MERGEFORMAT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5 \* GB3 \* MERGEFORMAT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7 \* GB3 \* MERGEFORMAT </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6 \* GB3 \* MERGEFORMAT </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 1 \* GB3 \* MERGEFORMAT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p>
    <w:p>
      <w:pPr>
        <w:rPr>
          <w:rFonts w:hint="eastAsia"/>
          <w:lang w:eastAsia="zh-CN"/>
        </w:rPr>
      </w:pPr>
    </w:p>
    <w:sectPr>
      <w:footerReference r:id="rId10"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6"/>
                              <w:rFonts w:ascii="宋体" w:hAnsi="宋体"/>
                              <w:sz w:val="28"/>
                              <w:szCs w:val="28"/>
                            </w:rPr>
                          </w:pPr>
                          <w:r>
                            <w:rPr>
                              <w:rStyle w:val="16"/>
                              <w:rFonts w:hint="eastAsia" w:ascii="宋体" w:hAnsi="宋体"/>
                              <w:sz w:val="28"/>
                              <w:szCs w:val="28"/>
                            </w:rPr>
                            <w:t>—</w:t>
                          </w:r>
                          <w:r>
                            <w:rPr>
                              <w:rStyle w:val="16"/>
                              <w:rFonts w:hint="eastAsia" w:ascii="宋体" w:hAnsi="宋体"/>
                              <w:sz w:val="20"/>
                            </w:rPr>
                            <w:t xml:space="preserve">  </w:t>
                          </w:r>
                          <w:r>
                            <w:rPr>
                              <w:rStyle w:val="16"/>
                              <w:rFonts w:ascii="宋体" w:hAnsi="宋体"/>
                              <w:sz w:val="26"/>
                              <w:szCs w:val="26"/>
                            </w:rPr>
                            <w:fldChar w:fldCharType="begin"/>
                          </w:r>
                          <w:r>
                            <w:rPr>
                              <w:rStyle w:val="16"/>
                              <w:rFonts w:ascii="宋体" w:hAnsi="宋体"/>
                              <w:sz w:val="26"/>
                              <w:szCs w:val="26"/>
                            </w:rPr>
                            <w:instrText xml:space="preserve">PAGE  </w:instrText>
                          </w:r>
                          <w:r>
                            <w:rPr>
                              <w:rStyle w:val="16"/>
                              <w:rFonts w:ascii="宋体" w:hAnsi="宋体"/>
                              <w:sz w:val="26"/>
                              <w:szCs w:val="26"/>
                            </w:rPr>
                            <w:fldChar w:fldCharType="separate"/>
                          </w:r>
                          <w:r>
                            <w:rPr>
                              <w:rStyle w:val="16"/>
                              <w:rFonts w:ascii="宋体" w:hAnsi="宋体"/>
                              <w:sz w:val="26"/>
                              <w:szCs w:val="26"/>
                            </w:rPr>
                            <w:t>3</w:t>
                          </w:r>
                          <w:r>
                            <w:rPr>
                              <w:rStyle w:val="16"/>
                              <w:rFonts w:ascii="宋体" w:hAnsi="宋体"/>
                              <w:sz w:val="26"/>
                              <w:szCs w:val="26"/>
                            </w:rPr>
                            <w:fldChar w:fldCharType="end"/>
                          </w:r>
                          <w:r>
                            <w:rPr>
                              <w:rStyle w:val="16"/>
                              <w:rFonts w:hint="eastAsia" w:ascii="宋体" w:hAnsi="宋体"/>
                              <w:sz w:val="20"/>
                            </w:rPr>
                            <w:t xml:space="preserve">  </w:t>
                          </w:r>
                          <w:r>
                            <w:rPr>
                              <w:rStyle w:val="1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Style w:val="16"/>
                        <w:rFonts w:ascii="宋体" w:hAnsi="宋体"/>
                        <w:sz w:val="28"/>
                        <w:szCs w:val="28"/>
                      </w:rPr>
                    </w:pPr>
                    <w:r>
                      <w:rPr>
                        <w:rStyle w:val="16"/>
                        <w:rFonts w:hint="eastAsia" w:ascii="宋体" w:hAnsi="宋体"/>
                        <w:sz w:val="28"/>
                        <w:szCs w:val="28"/>
                      </w:rPr>
                      <w:t>—</w:t>
                    </w:r>
                    <w:r>
                      <w:rPr>
                        <w:rStyle w:val="16"/>
                        <w:rFonts w:hint="eastAsia" w:ascii="宋体" w:hAnsi="宋体"/>
                        <w:sz w:val="20"/>
                      </w:rPr>
                      <w:t xml:space="preserve">  </w:t>
                    </w:r>
                    <w:r>
                      <w:rPr>
                        <w:rStyle w:val="16"/>
                        <w:rFonts w:ascii="宋体" w:hAnsi="宋体"/>
                        <w:sz w:val="26"/>
                        <w:szCs w:val="26"/>
                      </w:rPr>
                      <w:fldChar w:fldCharType="begin"/>
                    </w:r>
                    <w:r>
                      <w:rPr>
                        <w:rStyle w:val="16"/>
                        <w:rFonts w:ascii="宋体" w:hAnsi="宋体"/>
                        <w:sz w:val="26"/>
                        <w:szCs w:val="26"/>
                      </w:rPr>
                      <w:instrText xml:space="preserve">PAGE  </w:instrText>
                    </w:r>
                    <w:r>
                      <w:rPr>
                        <w:rStyle w:val="16"/>
                        <w:rFonts w:ascii="宋体" w:hAnsi="宋体"/>
                        <w:sz w:val="26"/>
                        <w:szCs w:val="26"/>
                      </w:rPr>
                      <w:fldChar w:fldCharType="separate"/>
                    </w:r>
                    <w:r>
                      <w:rPr>
                        <w:rStyle w:val="16"/>
                        <w:rFonts w:ascii="宋体" w:hAnsi="宋体"/>
                        <w:sz w:val="26"/>
                        <w:szCs w:val="26"/>
                      </w:rPr>
                      <w:t>3</w:t>
                    </w:r>
                    <w:r>
                      <w:rPr>
                        <w:rStyle w:val="16"/>
                        <w:rFonts w:ascii="宋体" w:hAnsi="宋体"/>
                        <w:sz w:val="26"/>
                        <w:szCs w:val="26"/>
                      </w:rPr>
                      <w:fldChar w:fldCharType="end"/>
                    </w:r>
                    <w:r>
                      <w:rPr>
                        <w:rStyle w:val="16"/>
                        <w:rFonts w:hint="eastAsia" w:ascii="宋体" w:hAnsi="宋体"/>
                        <w:sz w:val="20"/>
                      </w:rPr>
                      <w:t xml:space="preserve">  </w:t>
                    </w:r>
                    <w:r>
                      <w:rPr>
                        <w:rStyle w:val="16"/>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6"/>
                              <w:rFonts w:ascii="宋体" w:hAnsi="宋体"/>
                              <w:sz w:val="28"/>
                              <w:szCs w:val="28"/>
                            </w:rPr>
                          </w:pPr>
                          <w:r>
                            <w:rPr>
                              <w:rStyle w:val="16"/>
                              <w:rFonts w:hint="eastAsia" w:ascii="宋体" w:hAnsi="宋体"/>
                              <w:sz w:val="28"/>
                              <w:szCs w:val="28"/>
                            </w:rPr>
                            <w:t>—</w:t>
                          </w:r>
                          <w:r>
                            <w:rPr>
                              <w:rStyle w:val="16"/>
                              <w:rFonts w:hint="eastAsia" w:ascii="宋体" w:hAnsi="宋体"/>
                              <w:sz w:val="20"/>
                            </w:rPr>
                            <w:t xml:space="preserve"> </w:t>
                          </w:r>
                          <w:r>
                            <w:rPr>
                              <w:rStyle w:val="16"/>
                              <w:rFonts w:hint="eastAsia" w:ascii="宋体" w:hAnsi="宋体"/>
                              <w:sz w:val="20"/>
                              <w:lang w:val="en-US" w:eastAsia="zh-CN"/>
                            </w:rPr>
                            <w:t>31</w:t>
                          </w:r>
                          <w:r>
                            <w:rPr>
                              <w:rStyle w:val="1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Style w:val="16"/>
                        <w:rFonts w:ascii="宋体" w:hAnsi="宋体"/>
                        <w:sz w:val="28"/>
                        <w:szCs w:val="28"/>
                      </w:rPr>
                    </w:pPr>
                    <w:r>
                      <w:rPr>
                        <w:rStyle w:val="16"/>
                        <w:rFonts w:hint="eastAsia" w:ascii="宋体" w:hAnsi="宋体"/>
                        <w:sz w:val="28"/>
                        <w:szCs w:val="28"/>
                      </w:rPr>
                      <w:t>—</w:t>
                    </w:r>
                    <w:r>
                      <w:rPr>
                        <w:rStyle w:val="16"/>
                        <w:rFonts w:hint="eastAsia" w:ascii="宋体" w:hAnsi="宋体"/>
                        <w:sz w:val="20"/>
                      </w:rPr>
                      <w:t xml:space="preserve"> </w:t>
                    </w:r>
                    <w:r>
                      <w:rPr>
                        <w:rStyle w:val="16"/>
                        <w:rFonts w:hint="eastAsia" w:ascii="宋体" w:hAnsi="宋体"/>
                        <w:sz w:val="20"/>
                        <w:lang w:val="en-US" w:eastAsia="zh-CN"/>
                      </w:rPr>
                      <w:t>31</w:t>
                    </w:r>
                    <w:r>
                      <w:rPr>
                        <w:rStyle w:val="16"/>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8EA7"/>
    <w:multiLevelType w:val="singleLevel"/>
    <w:tmpl w:val="8AB78EA7"/>
    <w:lvl w:ilvl="0" w:tentative="0">
      <w:start w:val="1"/>
      <w:numFmt w:val="chineseCounting"/>
      <w:suff w:val="nothing"/>
      <w:lvlText w:val="%1、"/>
      <w:lvlJc w:val="left"/>
      <w:rPr>
        <w:rFonts w:hint="eastAsia"/>
      </w:rPr>
    </w:lvl>
  </w:abstractNum>
  <w:abstractNum w:abstractNumId="1">
    <w:nsid w:val="8D63D098"/>
    <w:multiLevelType w:val="singleLevel"/>
    <w:tmpl w:val="8D63D098"/>
    <w:lvl w:ilvl="0" w:tentative="0">
      <w:start w:val="1"/>
      <w:numFmt w:val="decimal"/>
      <w:suff w:val="nothing"/>
      <w:lvlText w:val="%1、"/>
      <w:lvlJc w:val="left"/>
    </w:lvl>
  </w:abstractNum>
  <w:abstractNum w:abstractNumId="2">
    <w:nsid w:val="9B778CDD"/>
    <w:multiLevelType w:val="singleLevel"/>
    <w:tmpl w:val="9B778CDD"/>
    <w:lvl w:ilvl="0" w:tentative="0">
      <w:start w:val="1"/>
      <w:numFmt w:val="decimal"/>
      <w:suff w:val="nothing"/>
      <w:lvlText w:val="（%1）"/>
      <w:lvlJc w:val="left"/>
    </w:lvl>
  </w:abstractNum>
  <w:abstractNum w:abstractNumId="3">
    <w:nsid w:val="9BE091F9"/>
    <w:multiLevelType w:val="singleLevel"/>
    <w:tmpl w:val="9BE091F9"/>
    <w:lvl w:ilvl="0" w:tentative="0">
      <w:start w:val="1"/>
      <w:numFmt w:val="decimal"/>
      <w:suff w:val="nothing"/>
      <w:lvlText w:val="（%1）"/>
      <w:lvlJc w:val="left"/>
    </w:lvl>
  </w:abstractNum>
  <w:abstractNum w:abstractNumId="4">
    <w:nsid w:val="A64458F5"/>
    <w:multiLevelType w:val="singleLevel"/>
    <w:tmpl w:val="A64458F5"/>
    <w:lvl w:ilvl="0" w:tentative="0">
      <w:start w:val="1"/>
      <w:numFmt w:val="decimal"/>
      <w:suff w:val="nothing"/>
      <w:lvlText w:val="（%1）"/>
      <w:lvlJc w:val="left"/>
    </w:lvl>
  </w:abstractNum>
  <w:abstractNum w:abstractNumId="5">
    <w:nsid w:val="C4B34F2C"/>
    <w:multiLevelType w:val="singleLevel"/>
    <w:tmpl w:val="C4B34F2C"/>
    <w:lvl w:ilvl="0" w:tentative="0">
      <w:start w:val="1"/>
      <w:numFmt w:val="decimal"/>
      <w:suff w:val="nothing"/>
      <w:lvlText w:val="（%1）"/>
      <w:lvlJc w:val="left"/>
    </w:lvl>
  </w:abstractNum>
  <w:abstractNum w:abstractNumId="6">
    <w:nsid w:val="FAB577FC"/>
    <w:multiLevelType w:val="singleLevel"/>
    <w:tmpl w:val="FAB577FC"/>
    <w:lvl w:ilvl="0" w:tentative="0">
      <w:start w:val="1"/>
      <w:numFmt w:val="decimal"/>
      <w:suff w:val="nothing"/>
      <w:lvlText w:val="%1、"/>
      <w:lvlJc w:val="left"/>
    </w:lvl>
  </w:abstractNum>
  <w:abstractNum w:abstractNumId="7">
    <w:nsid w:val="FCF492BC"/>
    <w:multiLevelType w:val="singleLevel"/>
    <w:tmpl w:val="FCF492BC"/>
    <w:lvl w:ilvl="0" w:tentative="0">
      <w:start w:val="1"/>
      <w:numFmt w:val="decimal"/>
      <w:lvlText w:val="%1."/>
      <w:lvlJc w:val="left"/>
      <w:pPr>
        <w:tabs>
          <w:tab w:val="left" w:pos="312"/>
        </w:tabs>
      </w:pPr>
    </w:lvl>
  </w:abstractNum>
  <w:abstractNum w:abstractNumId="8">
    <w:nsid w:val="01F0CE6A"/>
    <w:multiLevelType w:val="singleLevel"/>
    <w:tmpl w:val="01F0CE6A"/>
    <w:lvl w:ilvl="0" w:tentative="0">
      <w:start w:val="7"/>
      <w:numFmt w:val="chineseCounting"/>
      <w:suff w:val="nothing"/>
      <w:lvlText w:val="%1、"/>
      <w:lvlJc w:val="left"/>
      <w:rPr>
        <w:rFonts w:hint="eastAsia"/>
      </w:rPr>
    </w:lvl>
  </w:abstractNum>
  <w:abstractNum w:abstractNumId="9">
    <w:nsid w:val="02D8AC78"/>
    <w:multiLevelType w:val="singleLevel"/>
    <w:tmpl w:val="02D8AC78"/>
    <w:lvl w:ilvl="0" w:tentative="0">
      <w:start w:val="1"/>
      <w:numFmt w:val="decimal"/>
      <w:suff w:val="nothing"/>
      <w:lvlText w:val="%1、"/>
      <w:lvlJc w:val="left"/>
    </w:lvl>
  </w:abstractNum>
  <w:abstractNum w:abstractNumId="10">
    <w:nsid w:val="0B7198FD"/>
    <w:multiLevelType w:val="singleLevel"/>
    <w:tmpl w:val="0B7198FD"/>
    <w:lvl w:ilvl="0" w:tentative="0">
      <w:start w:val="1"/>
      <w:numFmt w:val="decimal"/>
      <w:suff w:val="nothing"/>
      <w:lvlText w:val="%1、"/>
      <w:lvlJc w:val="left"/>
    </w:lvl>
  </w:abstractNum>
  <w:abstractNum w:abstractNumId="11">
    <w:nsid w:val="136259E8"/>
    <w:multiLevelType w:val="singleLevel"/>
    <w:tmpl w:val="136259E8"/>
    <w:lvl w:ilvl="0" w:tentative="0">
      <w:start w:val="1"/>
      <w:numFmt w:val="decimal"/>
      <w:suff w:val="nothing"/>
      <w:lvlText w:val="%1、"/>
      <w:lvlJc w:val="left"/>
    </w:lvl>
  </w:abstractNum>
  <w:abstractNum w:abstractNumId="12">
    <w:nsid w:val="156FA02F"/>
    <w:multiLevelType w:val="singleLevel"/>
    <w:tmpl w:val="156FA02F"/>
    <w:lvl w:ilvl="0" w:tentative="0">
      <w:start w:val="1"/>
      <w:numFmt w:val="decimal"/>
      <w:suff w:val="nothing"/>
      <w:lvlText w:val="%1、"/>
      <w:lvlJc w:val="left"/>
    </w:lvl>
  </w:abstractNum>
  <w:abstractNum w:abstractNumId="13">
    <w:nsid w:val="295D7A3A"/>
    <w:multiLevelType w:val="singleLevel"/>
    <w:tmpl w:val="295D7A3A"/>
    <w:lvl w:ilvl="0" w:tentative="0">
      <w:start w:val="1"/>
      <w:numFmt w:val="decimal"/>
      <w:suff w:val="nothing"/>
      <w:lvlText w:val="%1、"/>
      <w:lvlJc w:val="left"/>
      <w:pPr>
        <w:ind w:left="58"/>
      </w:pPr>
    </w:lvl>
  </w:abstractNum>
  <w:abstractNum w:abstractNumId="14">
    <w:nsid w:val="2AD90191"/>
    <w:multiLevelType w:val="singleLevel"/>
    <w:tmpl w:val="2AD90191"/>
    <w:lvl w:ilvl="0" w:tentative="0">
      <w:start w:val="1"/>
      <w:numFmt w:val="chineseCounting"/>
      <w:suff w:val="nothing"/>
      <w:lvlText w:val="%1、"/>
      <w:lvlJc w:val="left"/>
      <w:rPr>
        <w:rFonts w:hint="eastAsia"/>
      </w:rPr>
    </w:lvl>
  </w:abstractNum>
  <w:abstractNum w:abstractNumId="15">
    <w:nsid w:val="348BDB26"/>
    <w:multiLevelType w:val="singleLevel"/>
    <w:tmpl w:val="348BDB26"/>
    <w:lvl w:ilvl="0" w:tentative="0">
      <w:start w:val="1"/>
      <w:numFmt w:val="decimal"/>
      <w:suff w:val="nothing"/>
      <w:lvlText w:val="%1、"/>
      <w:lvlJc w:val="left"/>
    </w:lvl>
  </w:abstractNum>
  <w:abstractNum w:abstractNumId="16">
    <w:nsid w:val="55573AC1"/>
    <w:multiLevelType w:val="singleLevel"/>
    <w:tmpl w:val="55573AC1"/>
    <w:lvl w:ilvl="0" w:tentative="0">
      <w:start w:val="1"/>
      <w:numFmt w:val="decimal"/>
      <w:lvlText w:val="%1."/>
      <w:lvlJc w:val="left"/>
      <w:pPr>
        <w:tabs>
          <w:tab w:val="left" w:pos="312"/>
        </w:tabs>
      </w:pPr>
    </w:lvl>
  </w:abstractNum>
  <w:abstractNum w:abstractNumId="17">
    <w:nsid w:val="6171FC31"/>
    <w:multiLevelType w:val="singleLevel"/>
    <w:tmpl w:val="6171FC31"/>
    <w:lvl w:ilvl="0" w:tentative="0">
      <w:start w:val="1"/>
      <w:numFmt w:val="decimal"/>
      <w:suff w:val="nothing"/>
      <w:lvlText w:val="%1）"/>
      <w:lvlJc w:val="left"/>
    </w:lvl>
  </w:abstractNum>
  <w:abstractNum w:abstractNumId="18">
    <w:nsid w:val="67A85842"/>
    <w:multiLevelType w:val="singleLevel"/>
    <w:tmpl w:val="67A85842"/>
    <w:lvl w:ilvl="0" w:tentative="0">
      <w:start w:val="1"/>
      <w:numFmt w:val="chineseCounting"/>
      <w:suff w:val="nothing"/>
      <w:lvlText w:val="%1、"/>
      <w:lvlJc w:val="left"/>
      <w:rPr>
        <w:rFonts w:hint="eastAsia"/>
      </w:rPr>
    </w:lvl>
  </w:abstractNum>
  <w:abstractNum w:abstractNumId="19">
    <w:nsid w:val="6D2724C0"/>
    <w:multiLevelType w:val="singleLevel"/>
    <w:tmpl w:val="6D2724C0"/>
    <w:lvl w:ilvl="0" w:tentative="0">
      <w:start w:val="1"/>
      <w:numFmt w:val="decimal"/>
      <w:suff w:val="nothing"/>
      <w:lvlText w:val="（%1）"/>
      <w:lvlJc w:val="left"/>
      <w:rPr>
        <w:rFonts w:hint="default" w:ascii="Times New Roman" w:hAnsi="Times New Roman" w:cs="Times New Roman"/>
      </w:rPr>
    </w:lvl>
  </w:abstractNum>
  <w:num w:numId="1">
    <w:abstractNumId w:val="14"/>
  </w:num>
  <w:num w:numId="2">
    <w:abstractNumId w:val="15"/>
  </w:num>
  <w:num w:numId="3">
    <w:abstractNumId w:val="7"/>
  </w:num>
  <w:num w:numId="4">
    <w:abstractNumId w:val="18"/>
  </w:num>
  <w:num w:numId="5">
    <w:abstractNumId w:val="13"/>
  </w:num>
  <w:num w:numId="6">
    <w:abstractNumId w:val="16"/>
  </w:num>
  <w:num w:numId="7">
    <w:abstractNumId w:val="6"/>
  </w:num>
  <w:num w:numId="8">
    <w:abstractNumId w:val="4"/>
  </w:num>
  <w:num w:numId="9">
    <w:abstractNumId w:val="0"/>
  </w:num>
  <w:num w:numId="10">
    <w:abstractNumId w:val="10"/>
  </w:num>
  <w:num w:numId="11">
    <w:abstractNumId w:val="3"/>
  </w:num>
  <w:num w:numId="12">
    <w:abstractNumId w:val="11"/>
  </w:num>
  <w:num w:numId="13">
    <w:abstractNumId w:val="2"/>
  </w:num>
  <w:num w:numId="14">
    <w:abstractNumId w:val="17"/>
  </w:num>
  <w:num w:numId="15">
    <w:abstractNumId w:val="1"/>
  </w:num>
  <w:num w:numId="16">
    <w:abstractNumId w:val="19"/>
  </w:num>
  <w:num w:numId="17">
    <w:abstractNumId w:val="9"/>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A6A2C"/>
    <w:rsid w:val="00197384"/>
    <w:rsid w:val="003C0BB1"/>
    <w:rsid w:val="005F28A4"/>
    <w:rsid w:val="006851E0"/>
    <w:rsid w:val="0069655A"/>
    <w:rsid w:val="00A16B58"/>
    <w:rsid w:val="00A37A37"/>
    <w:rsid w:val="00BB3538"/>
    <w:rsid w:val="00F8565C"/>
    <w:rsid w:val="01594B10"/>
    <w:rsid w:val="01633243"/>
    <w:rsid w:val="019E5BA0"/>
    <w:rsid w:val="01C86A15"/>
    <w:rsid w:val="01F36190"/>
    <w:rsid w:val="02224AEA"/>
    <w:rsid w:val="02251127"/>
    <w:rsid w:val="022855ED"/>
    <w:rsid w:val="02411DE9"/>
    <w:rsid w:val="02A64C55"/>
    <w:rsid w:val="03312CB4"/>
    <w:rsid w:val="03521A2F"/>
    <w:rsid w:val="037F586A"/>
    <w:rsid w:val="03DF34A0"/>
    <w:rsid w:val="03F32A5D"/>
    <w:rsid w:val="043030C3"/>
    <w:rsid w:val="0467420E"/>
    <w:rsid w:val="04782031"/>
    <w:rsid w:val="04A30312"/>
    <w:rsid w:val="04D151C3"/>
    <w:rsid w:val="04D57A26"/>
    <w:rsid w:val="05043065"/>
    <w:rsid w:val="055401F6"/>
    <w:rsid w:val="05670541"/>
    <w:rsid w:val="05B8503A"/>
    <w:rsid w:val="05EB583D"/>
    <w:rsid w:val="061D149F"/>
    <w:rsid w:val="067010B1"/>
    <w:rsid w:val="068B0826"/>
    <w:rsid w:val="06A43FAC"/>
    <w:rsid w:val="06D917FF"/>
    <w:rsid w:val="06F15111"/>
    <w:rsid w:val="06F201A9"/>
    <w:rsid w:val="06FC7455"/>
    <w:rsid w:val="07141E02"/>
    <w:rsid w:val="071450D1"/>
    <w:rsid w:val="071478C4"/>
    <w:rsid w:val="074C7421"/>
    <w:rsid w:val="07515C84"/>
    <w:rsid w:val="07C358A3"/>
    <w:rsid w:val="07D46E64"/>
    <w:rsid w:val="07D61039"/>
    <w:rsid w:val="08097B0B"/>
    <w:rsid w:val="0820583E"/>
    <w:rsid w:val="088C033F"/>
    <w:rsid w:val="08BF39A8"/>
    <w:rsid w:val="08C015B9"/>
    <w:rsid w:val="08FD5327"/>
    <w:rsid w:val="091927E7"/>
    <w:rsid w:val="092E64BC"/>
    <w:rsid w:val="096A6A83"/>
    <w:rsid w:val="097855CC"/>
    <w:rsid w:val="09806672"/>
    <w:rsid w:val="099A1BD5"/>
    <w:rsid w:val="09AD5227"/>
    <w:rsid w:val="09E70DC7"/>
    <w:rsid w:val="09FF2BC8"/>
    <w:rsid w:val="0A46214D"/>
    <w:rsid w:val="0A854F9F"/>
    <w:rsid w:val="0A8F79CD"/>
    <w:rsid w:val="0AA52622"/>
    <w:rsid w:val="0AA90AE5"/>
    <w:rsid w:val="0AC93E71"/>
    <w:rsid w:val="0AD03E56"/>
    <w:rsid w:val="0AD242BA"/>
    <w:rsid w:val="0AD401AC"/>
    <w:rsid w:val="0AF32C6A"/>
    <w:rsid w:val="0AF35F1C"/>
    <w:rsid w:val="0AF547EB"/>
    <w:rsid w:val="0B4A75DC"/>
    <w:rsid w:val="0B4F7A3F"/>
    <w:rsid w:val="0B7F2B56"/>
    <w:rsid w:val="0B8D1B30"/>
    <w:rsid w:val="0C1B4A0E"/>
    <w:rsid w:val="0C2F6A20"/>
    <w:rsid w:val="0C3D5BA6"/>
    <w:rsid w:val="0C880AB8"/>
    <w:rsid w:val="0D556D9C"/>
    <w:rsid w:val="0D63033E"/>
    <w:rsid w:val="0DC57AB3"/>
    <w:rsid w:val="0DE33699"/>
    <w:rsid w:val="0E1A4711"/>
    <w:rsid w:val="0E2A51A7"/>
    <w:rsid w:val="0E2D16C6"/>
    <w:rsid w:val="0E3344B5"/>
    <w:rsid w:val="0E4B4AE4"/>
    <w:rsid w:val="0E5A02E7"/>
    <w:rsid w:val="0E680E26"/>
    <w:rsid w:val="0E72676E"/>
    <w:rsid w:val="0E9954C0"/>
    <w:rsid w:val="0ED51E9B"/>
    <w:rsid w:val="0F3C24A3"/>
    <w:rsid w:val="0F523854"/>
    <w:rsid w:val="0F8C5462"/>
    <w:rsid w:val="0FB54289"/>
    <w:rsid w:val="0FB85E4B"/>
    <w:rsid w:val="0FB9782E"/>
    <w:rsid w:val="0FBE028E"/>
    <w:rsid w:val="0FD146F2"/>
    <w:rsid w:val="10017EB1"/>
    <w:rsid w:val="10177C80"/>
    <w:rsid w:val="10223411"/>
    <w:rsid w:val="103D3CB4"/>
    <w:rsid w:val="105272B9"/>
    <w:rsid w:val="10621C16"/>
    <w:rsid w:val="1095491E"/>
    <w:rsid w:val="10DE3D13"/>
    <w:rsid w:val="112E7342"/>
    <w:rsid w:val="115572D3"/>
    <w:rsid w:val="1162530F"/>
    <w:rsid w:val="11677B2B"/>
    <w:rsid w:val="11AE1216"/>
    <w:rsid w:val="11B370E7"/>
    <w:rsid w:val="11CB326A"/>
    <w:rsid w:val="11DF6038"/>
    <w:rsid w:val="11E44FD5"/>
    <w:rsid w:val="11E96613"/>
    <w:rsid w:val="121630FD"/>
    <w:rsid w:val="1235520E"/>
    <w:rsid w:val="124F798B"/>
    <w:rsid w:val="1256494B"/>
    <w:rsid w:val="12590403"/>
    <w:rsid w:val="126F6579"/>
    <w:rsid w:val="12707DEE"/>
    <w:rsid w:val="127A06B6"/>
    <w:rsid w:val="129B0C5A"/>
    <w:rsid w:val="12CB0E90"/>
    <w:rsid w:val="12CC4114"/>
    <w:rsid w:val="12DE5B01"/>
    <w:rsid w:val="12F47782"/>
    <w:rsid w:val="12F561E1"/>
    <w:rsid w:val="12F67761"/>
    <w:rsid w:val="13110D7E"/>
    <w:rsid w:val="13206B36"/>
    <w:rsid w:val="13424D2C"/>
    <w:rsid w:val="13BA47C7"/>
    <w:rsid w:val="13CE5E68"/>
    <w:rsid w:val="13F653D3"/>
    <w:rsid w:val="14060B32"/>
    <w:rsid w:val="140B5A09"/>
    <w:rsid w:val="140D78EA"/>
    <w:rsid w:val="14480FB9"/>
    <w:rsid w:val="146A4698"/>
    <w:rsid w:val="14713076"/>
    <w:rsid w:val="147B4B8F"/>
    <w:rsid w:val="147C72F5"/>
    <w:rsid w:val="149C14FB"/>
    <w:rsid w:val="14B919C1"/>
    <w:rsid w:val="14BA5133"/>
    <w:rsid w:val="14C2513E"/>
    <w:rsid w:val="14D608EA"/>
    <w:rsid w:val="14E42163"/>
    <w:rsid w:val="14E84BAE"/>
    <w:rsid w:val="15052690"/>
    <w:rsid w:val="151D54D5"/>
    <w:rsid w:val="1536436D"/>
    <w:rsid w:val="15D82578"/>
    <w:rsid w:val="15EB25C7"/>
    <w:rsid w:val="15F6155C"/>
    <w:rsid w:val="16207678"/>
    <w:rsid w:val="169546B4"/>
    <w:rsid w:val="16B45692"/>
    <w:rsid w:val="16ED6E45"/>
    <w:rsid w:val="175F345E"/>
    <w:rsid w:val="17A246FC"/>
    <w:rsid w:val="17D86F39"/>
    <w:rsid w:val="1810135C"/>
    <w:rsid w:val="18563D8F"/>
    <w:rsid w:val="18876570"/>
    <w:rsid w:val="18B03156"/>
    <w:rsid w:val="18B825CF"/>
    <w:rsid w:val="1901187D"/>
    <w:rsid w:val="194E008A"/>
    <w:rsid w:val="19684A95"/>
    <w:rsid w:val="198E7060"/>
    <w:rsid w:val="1A0851C8"/>
    <w:rsid w:val="1A0E55F6"/>
    <w:rsid w:val="1A1D7EF9"/>
    <w:rsid w:val="1A33084C"/>
    <w:rsid w:val="1A432854"/>
    <w:rsid w:val="1A500507"/>
    <w:rsid w:val="1AA70A88"/>
    <w:rsid w:val="1AC25489"/>
    <w:rsid w:val="1AC733BE"/>
    <w:rsid w:val="1ADF6CC9"/>
    <w:rsid w:val="1B0B7DD1"/>
    <w:rsid w:val="1B200F42"/>
    <w:rsid w:val="1B3E43DA"/>
    <w:rsid w:val="1B5D75EE"/>
    <w:rsid w:val="1B8567FB"/>
    <w:rsid w:val="1B917376"/>
    <w:rsid w:val="1BBA564B"/>
    <w:rsid w:val="1C4615C1"/>
    <w:rsid w:val="1C8B2834"/>
    <w:rsid w:val="1C9D1E58"/>
    <w:rsid w:val="1CB12DA2"/>
    <w:rsid w:val="1CE07564"/>
    <w:rsid w:val="1D127FE6"/>
    <w:rsid w:val="1D2D3C82"/>
    <w:rsid w:val="1D7702B0"/>
    <w:rsid w:val="1DC25558"/>
    <w:rsid w:val="1DF42A2C"/>
    <w:rsid w:val="1DF87678"/>
    <w:rsid w:val="1E2B74CC"/>
    <w:rsid w:val="1E534FB2"/>
    <w:rsid w:val="1E644B9B"/>
    <w:rsid w:val="1EE42881"/>
    <w:rsid w:val="1EE600F3"/>
    <w:rsid w:val="1EF417C2"/>
    <w:rsid w:val="1F10795B"/>
    <w:rsid w:val="1F201C46"/>
    <w:rsid w:val="1F560F00"/>
    <w:rsid w:val="1F6974B7"/>
    <w:rsid w:val="1F824EFA"/>
    <w:rsid w:val="1FF340DD"/>
    <w:rsid w:val="201B09AF"/>
    <w:rsid w:val="205725A1"/>
    <w:rsid w:val="207C6A37"/>
    <w:rsid w:val="2089381E"/>
    <w:rsid w:val="20960E29"/>
    <w:rsid w:val="209A51EB"/>
    <w:rsid w:val="20AC21D2"/>
    <w:rsid w:val="20B43E5E"/>
    <w:rsid w:val="20CA5627"/>
    <w:rsid w:val="2158261F"/>
    <w:rsid w:val="21800A26"/>
    <w:rsid w:val="21970515"/>
    <w:rsid w:val="21B25952"/>
    <w:rsid w:val="21C55D56"/>
    <w:rsid w:val="21D158F4"/>
    <w:rsid w:val="21E82FD2"/>
    <w:rsid w:val="22046F89"/>
    <w:rsid w:val="221A7979"/>
    <w:rsid w:val="22354B40"/>
    <w:rsid w:val="22806EF1"/>
    <w:rsid w:val="22975C83"/>
    <w:rsid w:val="22D774C8"/>
    <w:rsid w:val="22DA7C82"/>
    <w:rsid w:val="22F025B4"/>
    <w:rsid w:val="23142D8B"/>
    <w:rsid w:val="23212D6E"/>
    <w:rsid w:val="23346675"/>
    <w:rsid w:val="234E1C12"/>
    <w:rsid w:val="23A4431D"/>
    <w:rsid w:val="23AA5995"/>
    <w:rsid w:val="23EC13C3"/>
    <w:rsid w:val="23F91054"/>
    <w:rsid w:val="23FE2ADF"/>
    <w:rsid w:val="24473634"/>
    <w:rsid w:val="24574BA2"/>
    <w:rsid w:val="24671B25"/>
    <w:rsid w:val="24836F8B"/>
    <w:rsid w:val="24B87E46"/>
    <w:rsid w:val="24C4667C"/>
    <w:rsid w:val="24D45E6D"/>
    <w:rsid w:val="24D8435F"/>
    <w:rsid w:val="25955056"/>
    <w:rsid w:val="25C41910"/>
    <w:rsid w:val="25CB2A91"/>
    <w:rsid w:val="26184507"/>
    <w:rsid w:val="261B1357"/>
    <w:rsid w:val="269D1A51"/>
    <w:rsid w:val="26B8414C"/>
    <w:rsid w:val="26BE00E0"/>
    <w:rsid w:val="26EE4DEA"/>
    <w:rsid w:val="26F3427D"/>
    <w:rsid w:val="26F34F45"/>
    <w:rsid w:val="27495DBA"/>
    <w:rsid w:val="27502024"/>
    <w:rsid w:val="276024E1"/>
    <w:rsid w:val="27664463"/>
    <w:rsid w:val="27713C91"/>
    <w:rsid w:val="27942F29"/>
    <w:rsid w:val="27A8625F"/>
    <w:rsid w:val="27C22D5B"/>
    <w:rsid w:val="28040F8B"/>
    <w:rsid w:val="283F5D5F"/>
    <w:rsid w:val="286A5D19"/>
    <w:rsid w:val="28757FD5"/>
    <w:rsid w:val="28873BCD"/>
    <w:rsid w:val="28C21514"/>
    <w:rsid w:val="28EC00B4"/>
    <w:rsid w:val="28EF1377"/>
    <w:rsid w:val="290266BC"/>
    <w:rsid w:val="291879D3"/>
    <w:rsid w:val="293C4CF4"/>
    <w:rsid w:val="293C6F6D"/>
    <w:rsid w:val="29425BEE"/>
    <w:rsid w:val="29A4604A"/>
    <w:rsid w:val="29BF2CE4"/>
    <w:rsid w:val="2A9A38D7"/>
    <w:rsid w:val="2B117BEB"/>
    <w:rsid w:val="2B6379ED"/>
    <w:rsid w:val="2BA1536F"/>
    <w:rsid w:val="2BAE1B46"/>
    <w:rsid w:val="2BB32323"/>
    <w:rsid w:val="2BC76AF8"/>
    <w:rsid w:val="2BD51DAA"/>
    <w:rsid w:val="2BDC64E5"/>
    <w:rsid w:val="2BE3628E"/>
    <w:rsid w:val="2BF923AB"/>
    <w:rsid w:val="2BF94052"/>
    <w:rsid w:val="2C096D35"/>
    <w:rsid w:val="2C604D6D"/>
    <w:rsid w:val="2C68096E"/>
    <w:rsid w:val="2C7B010F"/>
    <w:rsid w:val="2CE420AD"/>
    <w:rsid w:val="2D2E02E2"/>
    <w:rsid w:val="2D3079FE"/>
    <w:rsid w:val="2DA03C54"/>
    <w:rsid w:val="2E5A6CBA"/>
    <w:rsid w:val="2E627EE1"/>
    <w:rsid w:val="2E7B66DE"/>
    <w:rsid w:val="2E8B558C"/>
    <w:rsid w:val="2EBF4210"/>
    <w:rsid w:val="2EC15989"/>
    <w:rsid w:val="2F2F0165"/>
    <w:rsid w:val="2F2F25CC"/>
    <w:rsid w:val="2F3B0EAA"/>
    <w:rsid w:val="2F9175BE"/>
    <w:rsid w:val="2FA33BAB"/>
    <w:rsid w:val="2FA40A35"/>
    <w:rsid w:val="3003497B"/>
    <w:rsid w:val="3035102D"/>
    <w:rsid w:val="30440ACE"/>
    <w:rsid w:val="3076771B"/>
    <w:rsid w:val="308D11A1"/>
    <w:rsid w:val="30E67907"/>
    <w:rsid w:val="31150A17"/>
    <w:rsid w:val="31550974"/>
    <w:rsid w:val="318A297D"/>
    <w:rsid w:val="319A6650"/>
    <w:rsid w:val="32520ADB"/>
    <w:rsid w:val="32563E19"/>
    <w:rsid w:val="328858E8"/>
    <w:rsid w:val="32B24FE6"/>
    <w:rsid w:val="32DA24A0"/>
    <w:rsid w:val="32FD4303"/>
    <w:rsid w:val="3346136E"/>
    <w:rsid w:val="337E049F"/>
    <w:rsid w:val="338308A5"/>
    <w:rsid w:val="33962B52"/>
    <w:rsid w:val="33C16358"/>
    <w:rsid w:val="33D87384"/>
    <w:rsid w:val="33F1263C"/>
    <w:rsid w:val="343E755E"/>
    <w:rsid w:val="344C241E"/>
    <w:rsid w:val="345549FA"/>
    <w:rsid w:val="34872F9C"/>
    <w:rsid w:val="34CD33B6"/>
    <w:rsid w:val="34F61243"/>
    <w:rsid w:val="35215F3D"/>
    <w:rsid w:val="352C78EF"/>
    <w:rsid w:val="3538439B"/>
    <w:rsid w:val="35581B75"/>
    <w:rsid w:val="3573228A"/>
    <w:rsid w:val="358B6DBD"/>
    <w:rsid w:val="35986AED"/>
    <w:rsid w:val="35BA07AD"/>
    <w:rsid w:val="35D72406"/>
    <w:rsid w:val="35DE2086"/>
    <w:rsid w:val="360D1FEF"/>
    <w:rsid w:val="36135976"/>
    <w:rsid w:val="362D786B"/>
    <w:rsid w:val="36434779"/>
    <w:rsid w:val="368F4E11"/>
    <w:rsid w:val="36AB2907"/>
    <w:rsid w:val="36BA166F"/>
    <w:rsid w:val="37572ABD"/>
    <w:rsid w:val="382D19B8"/>
    <w:rsid w:val="383B4DEB"/>
    <w:rsid w:val="38415183"/>
    <w:rsid w:val="38491820"/>
    <w:rsid w:val="38BE1D7A"/>
    <w:rsid w:val="39360796"/>
    <w:rsid w:val="394073D0"/>
    <w:rsid w:val="396642B0"/>
    <w:rsid w:val="397A6A2C"/>
    <w:rsid w:val="398072C8"/>
    <w:rsid w:val="398D1EB8"/>
    <w:rsid w:val="39FF1A27"/>
    <w:rsid w:val="3A0D3455"/>
    <w:rsid w:val="3A14599C"/>
    <w:rsid w:val="3A374A50"/>
    <w:rsid w:val="3A787E9E"/>
    <w:rsid w:val="3A906B47"/>
    <w:rsid w:val="3B2F4BA1"/>
    <w:rsid w:val="3B47389C"/>
    <w:rsid w:val="3B555729"/>
    <w:rsid w:val="3B6C1B0D"/>
    <w:rsid w:val="3BF00BD0"/>
    <w:rsid w:val="3C3F3677"/>
    <w:rsid w:val="3C6A56CC"/>
    <w:rsid w:val="3C745F5A"/>
    <w:rsid w:val="3C7E7E4E"/>
    <w:rsid w:val="3C826BDE"/>
    <w:rsid w:val="3C9739E5"/>
    <w:rsid w:val="3CF234D7"/>
    <w:rsid w:val="3D0029AD"/>
    <w:rsid w:val="3D205AC5"/>
    <w:rsid w:val="3D232D06"/>
    <w:rsid w:val="3D40298D"/>
    <w:rsid w:val="3D4C6097"/>
    <w:rsid w:val="3D6F637D"/>
    <w:rsid w:val="3DDA6D85"/>
    <w:rsid w:val="3DEA1ED9"/>
    <w:rsid w:val="3E3627EB"/>
    <w:rsid w:val="3E3B6762"/>
    <w:rsid w:val="3E686346"/>
    <w:rsid w:val="3EDB37E9"/>
    <w:rsid w:val="3EE93F65"/>
    <w:rsid w:val="3EFF7C65"/>
    <w:rsid w:val="3F142FA2"/>
    <w:rsid w:val="3F77095F"/>
    <w:rsid w:val="3FA63A0C"/>
    <w:rsid w:val="3FB35995"/>
    <w:rsid w:val="3FF90BEB"/>
    <w:rsid w:val="40141BB6"/>
    <w:rsid w:val="40550178"/>
    <w:rsid w:val="40B85F6C"/>
    <w:rsid w:val="40C041DE"/>
    <w:rsid w:val="40E06C7B"/>
    <w:rsid w:val="40F7797C"/>
    <w:rsid w:val="40FC1146"/>
    <w:rsid w:val="41384729"/>
    <w:rsid w:val="41540567"/>
    <w:rsid w:val="41667F61"/>
    <w:rsid w:val="41706924"/>
    <w:rsid w:val="41735C9B"/>
    <w:rsid w:val="41737E64"/>
    <w:rsid w:val="41A93AB4"/>
    <w:rsid w:val="41AF383C"/>
    <w:rsid w:val="41F05ADB"/>
    <w:rsid w:val="41FB5A41"/>
    <w:rsid w:val="42496C5F"/>
    <w:rsid w:val="42AA4053"/>
    <w:rsid w:val="42D63EDD"/>
    <w:rsid w:val="43072392"/>
    <w:rsid w:val="43555D24"/>
    <w:rsid w:val="440F2A97"/>
    <w:rsid w:val="441043BC"/>
    <w:rsid w:val="44176A40"/>
    <w:rsid w:val="44190936"/>
    <w:rsid w:val="442B59B9"/>
    <w:rsid w:val="442C076D"/>
    <w:rsid w:val="447C4765"/>
    <w:rsid w:val="4498636A"/>
    <w:rsid w:val="44C15683"/>
    <w:rsid w:val="44C9471E"/>
    <w:rsid w:val="44CA3A8B"/>
    <w:rsid w:val="44EB2ED5"/>
    <w:rsid w:val="450064AF"/>
    <w:rsid w:val="450D5EC3"/>
    <w:rsid w:val="451B09B5"/>
    <w:rsid w:val="45490AC6"/>
    <w:rsid w:val="457452DD"/>
    <w:rsid w:val="45B72151"/>
    <w:rsid w:val="45F031A7"/>
    <w:rsid w:val="45FA18B3"/>
    <w:rsid w:val="46134067"/>
    <w:rsid w:val="463E38DF"/>
    <w:rsid w:val="467E1B6A"/>
    <w:rsid w:val="469840C7"/>
    <w:rsid w:val="46E90FF8"/>
    <w:rsid w:val="47437CEB"/>
    <w:rsid w:val="47693359"/>
    <w:rsid w:val="47924049"/>
    <w:rsid w:val="47A153EB"/>
    <w:rsid w:val="47BC5C53"/>
    <w:rsid w:val="47C03507"/>
    <w:rsid w:val="48174219"/>
    <w:rsid w:val="481F7486"/>
    <w:rsid w:val="483E5464"/>
    <w:rsid w:val="48444C35"/>
    <w:rsid w:val="486137EC"/>
    <w:rsid w:val="48960DBA"/>
    <w:rsid w:val="48E1073A"/>
    <w:rsid w:val="49080BC6"/>
    <w:rsid w:val="4958415F"/>
    <w:rsid w:val="49F8370C"/>
    <w:rsid w:val="4A27768E"/>
    <w:rsid w:val="4A2D6DD6"/>
    <w:rsid w:val="4A367F95"/>
    <w:rsid w:val="4A676C3C"/>
    <w:rsid w:val="4A6A0BDB"/>
    <w:rsid w:val="4A783AE0"/>
    <w:rsid w:val="4AAE0D22"/>
    <w:rsid w:val="4AC31738"/>
    <w:rsid w:val="4AD03EAC"/>
    <w:rsid w:val="4AFE6CB6"/>
    <w:rsid w:val="4B1B3E51"/>
    <w:rsid w:val="4B251E77"/>
    <w:rsid w:val="4B3302BC"/>
    <w:rsid w:val="4B393478"/>
    <w:rsid w:val="4B3C2C54"/>
    <w:rsid w:val="4B973712"/>
    <w:rsid w:val="4BA25B68"/>
    <w:rsid w:val="4BA7412B"/>
    <w:rsid w:val="4BA76EBA"/>
    <w:rsid w:val="4BFA712C"/>
    <w:rsid w:val="4C326731"/>
    <w:rsid w:val="4C5456D1"/>
    <w:rsid w:val="4C5E4223"/>
    <w:rsid w:val="4CFE3E2D"/>
    <w:rsid w:val="4D0E3054"/>
    <w:rsid w:val="4D1245EC"/>
    <w:rsid w:val="4D1A03F2"/>
    <w:rsid w:val="4D272AD5"/>
    <w:rsid w:val="4D4C6E7C"/>
    <w:rsid w:val="4D765549"/>
    <w:rsid w:val="4D8900BE"/>
    <w:rsid w:val="4DBC4619"/>
    <w:rsid w:val="4DD733F1"/>
    <w:rsid w:val="4DE3006C"/>
    <w:rsid w:val="4E15379A"/>
    <w:rsid w:val="4E3E33B9"/>
    <w:rsid w:val="4E8B1695"/>
    <w:rsid w:val="4E9E188E"/>
    <w:rsid w:val="4EB45660"/>
    <w:rsid w:val="4EF74F0B"/>
    <w:rsid w:val="4F071D53"/>
    <w:rsid w:val="4F516C04"/>
    <w:rsid w:val="4F8469E3"/>
    <w:rsid w:val="4F8E184D"/>
    <w:rsid w:val="4FFB2408"/>
    <w:rsid w:val="50107CDA"/>
    <w:rsid w:val="50630B46"/>
    <w:rsid w:val="50972C39"/>
    <w:rsid w:val="509F435C"/>
    <w:rsid w:val="50B30149"/>
    <w:rsid w:val="50C77746"/>
    <w:rsid w:val="50E27AE7"/>
    <w:rsid w:val="50E66FB0"/>
    <w:rsid w:val="511D7548"/>
    <w:rsid w:val="51AE7C30"/>
    <w:rsid w:val="51C26A01"/>
    <w:rsid w:val="51F12AF7"/>
    <w:rsid w:val="51F45197"/>
    <w:rsid w:val="51FA6407"/>
    <w:rsid w:val="52073823"/>
    <w:rsid w:val="520D65B2"/>
    <w:rsid w:val="52163500"/>
    <w:rsid w:val="52200AD0"/>
    <w:rsid w:val="52A43848"/>
    <w:rsid w:val="52A55D8A"/>
    <w:rsid w:val="52BA1001"/>
    <w:rsid w:val="53583442"/>
    <w:rsid w:val="536A6145"/>
    <w:rsid w:val="53C04378"/>
    <w:rsid w:val="53E41A31"/>
    <w:rsid w:val="53E61B54"/>
    <w:rsid w:val="5406019B"/>
    <w:rsid w:val="54102BBB"/>
    <w:rsid w:val="541D19E8"/>
    <w:rsid w:val="5455706C"/>
    <w:rsid w:val="54746E19"/>
    <w:rsid w:val="548051BF"/>
    <w:rsid w:val="54902A71"/>
    <w:rsid w:val="549F491C"/>
    <w:rsid w:val="54CB79E8"/>
    <w:rsid w:val="54E35FFA"/>
    <w:rsid w:val="54F77132"/>
    <w:rsid w:val="55004EF0"/>
    <w:rsid w:val="551B79EA"/>
    <w:rsid w:val="55430476"/>
    <w:rsid w:val="55500DAE"/>
    <w:rsid w:val="55B92AB5"/>
    <w:rsid w:val="560658A2"/>
    <w:rsid w:val="561050BE"/>
    <w:rsid w:val="56234988"/>
    <w:rsid w:val="56257782"/>
    <w:rsid w:val="564B3B23"/>
    <w:rsid w:val="56804281"/>
    <w:rsid w:val="56C32B9A"/>
    <w:rsid w:val="57110819"/>
    <w:rsid w:val="57217C19"/>
    <w:rsid w:val="573A4DD3"/>
    <w:rsid w:val="57627440"/>
    <w:rsid w:val="576E6E03"/>
    <w:rsid w:val="57A00F0A"/>
    <w:rsid w:val="57A52F21"/>
    <w:rsid w:val="57DE3A18"/>
    <w:rsid w:val="57F55CE4"/>
    <w:rsid w:val="580D571F"/>
    <w:rsid w:val="582E29EB"/>
    <w:rsid w:val="585C35DA"/>
    <w:rsid w:val="58780051"/>
    <w:rsid w:val="588B3182"/>
    <w:rsid w:val="589F763C"/>
    <w:rsid w:val="58A06A13"/>
    <w:rsid w:val="58A17435"/>
    <w:rsid w:val="58D7647F"/>
    <w:rsid w:val="592E5727"/>
    <w:rsid w:val="5941599F"/>
    <w:rsid w:val="59500880"/>
    <w:rsid w:val="596451AB"/>
    <w:rsid w:val="59730A0E"/>
    <w:rsid w:val="598A4476"/>
    <w:rsid w:val="59DA1502"/>
    <w:rsid w:val="5A094833"/>
    <w:rsid w:val="5A0E1B8B"/>
    <w:rsid w:val="5A286869"/>
    <w:rsid w:val="5A48456F"/>
    <w:rsid w:val="5A8914F5"/>
    <w:rsid w:val="5AD520E6"/>
    <w:rsid w:val="5AF06F95"/>
    <w:rsid w:val="5B16238D"/>
    <w:rsid w:val="5B1671C0"/>
    <w:rsid w:val="5B346724"/>
    <w:rsid w:val="5B46763E"/>
    <w:rsid w:val="5B892EDD"/>
    <w:rsid w:val="5BE33442"/>
    <w:rsid w:val="5C1273B9"/>
    <w:rsid w:val="5C941AB6"/>
    <w:rsid w:val="5CB97DFA"/>
    <w:rsid w:val="5CC01D7D"/>
    <w:rsid w:val="5CE930F9"/>
    <w:rsid w:val="5D0C29C8"/>
    <w:rsid w:val="5D577184"/>
    <w:rsid w:val="5E5446F1"/>
    <w:rsid w:val="5E5D781D"/>
    <w:rsid w:val="5E614A01"/>
    <w:rsid w:val="5E99120A"/>
    <w:rsid w:val="5EA126EF"/>
    <w:rsid w:val="5EEC1D31"/>
    <w:rsid w:val="5F015A9E"/>
    <w:rsid w:val="5F0D5E90"/>
    <w:rsid w:val="5F1107F1"/>
    <w:rsid w:val="5F5247F3"/>
    <w:rsid w:val="5F5F5487"/>
    <w:rsid w:val="5F617312"/>
    <w:rsid w:val="5F692161"/>
    <w:rsid w:val="5F7654E3"/>
    <w:rsid w:val="60011B79"/>
    <w:rsid w:val="607D2117"/>
    <w:rsid w:val="60941A8D"/>
    <w:rsid w:val="60D635ED"/>
    <w:rsid w:val="60F06EC3"/>
    <w:rsid w:val="613F69A1"/>
    <w:rsid w:val="614A2293"/>
    <w:rsid w:val="614B43C0"/>
    <w:rsid w:val="615A6D48"/>
    <w:rsid w:val="615C4924"/>
    <w:rsid w:val="616D638D"/>
    <w:rsid w:val="61E67E61"/>
    <w:rsid w:val="62064EAA"/>
    <w:rsid w:val="623E15AE"/>
    <w:rsid w:val="62461759"/>
    <w:rsid w:val="62720AA2"/>
    <w:rsid w:val="62802592"/>
    <w:rsid w:val="62A81F10"/>
    <w:rsid w:val="62CE4DB1"/>
    <w:rsid w:val="630C248B"/>
    <w:rsid w:val="630D1E20"/>
    <w:rsid w:val="631A4E4D"/>
    <w:rsid w:val="632C777C"/>
    <w:rsid w:val="63910079"/>
    <w:rsid w:val="63B62565"/>
    <w:rsid w:val="63BC48E6"/>
    <w:rsid w:val="64115862"/>
    <w:rsid w:val="641B6AD2"/>
    <w:rsid w:val="642E0603"/>
    <w:rsid w:val="647C3B67"/>
    <w:rsid w:val="647F5DA0"/>
    <w:rsid w:val="6482162E"/>
    <w:rsid w:val="64871E3E"/>
    <w:rsid w:val="648D6872"/>
    <w:rsid w:val="64C7271F"/>
    <w:rsid w:val="64CF7C79"/>
    <w:rsid w:val="64D703D3"/>
    <w:rsid w:val="650B4AC2"/>
    <w:rsid w:val="658546C0"/>
    <w:rsid w:val="659E4EC2"/>
    <w:rsid w:val="65B07DBE"/>
    <w:rsid w:val="65C87B48"/>
    <w:rsid w:val="65CE4459"/>
    <w:rsid w:val="65F142C2"/>
    <w:rsid w:val="660D0E22"/>
    <w:rsid w:val="667B0B5A"/>
    <w:rsid w:val="66976500"/>
    <w:rsid w:val="66BA1478"/>
    <w:rsid w:val="66C33328"/>
    <w:rsid w:val="66CB45E1"/>
    <w:rsid w:val="66CD47AB"/>
    <w:rsid w:val="66D065AA"/>
    <w:rsid w:val="66D612AA"/>
    <w:rsid w:val="67032080"/>
    <w:rsid w:val="671C4D87"/>
    <w:rsid w:val="67620D9C"/>
    <w:rsid w:val="67A43382"/>
    <w:rsid w:val="67B971F6"/>
    <w:rsid w:val="67C80285"/>
    <w:rsid w:val="67F8666A"/>
    <w:rsid w:val="682E5200"/>
    <w:rsid w:val="683F46EA"/>
    <w:rsid w:val="68727D10"/>
    <w:rsid w:val="68855CC0"/>
    <w:rsid w:val="6889580D"/>
    <w:rsid w:val="68B074F0"/>
    <w:rsid w:val="68D64A85"/>
    <w:rsid w:val="68EB0793"/>
    <w:rsid w:val="692F0854"/>
    <w:rsid w:val="693818D3"/>
    <w:rsid w:val="693921F7"/>
    <w:rsid w:val="694F1E2A"/>
    <w:rsid w:val="698D7E4D"/>
    <w:rsid w:val="69B021CC"/>
    <w:rsid w:val="69CA70C6"/>
    <w:rsid w:val="69DA0F33"/>
    <w:rsid w:val="69DE1DD3"/>
    <w:rsid w:val="69E43D62"/>
    <w:rsid w:val="69F92903"/>
    <w:rsid w:val="6A61635A"/>
    <w:rsid w:val="6A653877"/>
    <w:rsid w:val="6A69355F"/>
    <w:rsid w:val="6A7A31C8"/>
    <w:rsid w:val="6A844C16"/>
    <w:rsid w:val="6A9A11FC"/>
    <w:rsid w:val="6AA07D07"/>
    <w:rsid w:val="6AF36E66"/>
    <w:rsid w:val="6B0C7058"/>
    <w:rsid w:val="6B297C3C"/>
    <w:rsid w:val="6B513F2F"/>
    <w:rsid w:val="6B71399E"/>
    <w:rsid w:val="6BBE1469"/>
    <w:rsid w:val="6C106D17"/>
    <w:rsid w:val="6CBD73AA"/>
    <w:rsid w:val="6CCB5D07"/>
    <w:rsid w:val="6D152207"/>
    <w:rsid w:val="6D2066DF"/>
    <w:rsid w:val="6D22071D"/>
    <w:rsid w:val="6D236BAB"/>
    <w:rsid w:val="6D3713F1"/>
    <w:rsid w:val="6D9F46C2"/>
    <w:rsid w:val="6DA767F7"/>
    <w:rsid w:val="6DFB11F0"/>
    <w:rsid w:val="6E3B0372"/>
    <w:rsid w:val="6E555947"/>
    <w:rsid w:val="6E732FDE"/>
    <w:rsid w:val="6EC470D6"/>
    <w:rsid w:val="6EDE765D"/>
    <w:rsid w:val="6EEE1878"/>
    <w:rsid w:val="6F3F3911"/>
    <w:rsid w:val="6F445777"/>
    <w:rsid w:val="6F995D5B"/>
    <w:rsid w:val="7024797B"/>
    <w:rsid w:val="703D08CB"/>
    <w:rsid w:val="7057766E"/>
    <w:rsid w:val="705B7DA4"/>
    <w:rsid w:val="70A5645D"/>
    <w:rsid w:val="70CB2FE1"/>
    <w:rsid w:val="70E20FA0"/>
    <w:rsid w:val="70FB3443"/>
    <w:rsid w:val="70FE530A"/>
    <w:rsid w:val="71C310FB"/>
    <w:rsid w:val="7251271D"/>
    <w:rsid w:val="725D2A44"/>
    <w:rsid w:val="726430F8"/>
    <w:rsid w:val="72A51C0A"/>
    <w:rsid w:val="730573C8"/>
    <w:rsid w:val="73371F10"/>
    <w:rsid w:val="73487813"/>
    <w:rsid w:val="734C67AB"/>
    <w:rsid w:val="73896EF7"/>
    <w:rsid w:val="73C221B0"/>
    <w:rsid w:val="73C65456"/>
    <w:rsid w:val="73C82ADD"/>
    <w:rsid w:val="73CB4497"/>
    <w:rsid w:val="73EE1AF8"/>
    <w:rsid w:val="74217392"/>
    <w:rsid w:val="744C4ADA"/>
    <w:rsid w:val="74923460"/>
    <w:rsid w:val="749E3359"/>
    <w:rsid w:val="74F82479"/>
    <w:rsid w:val="754D2EA2"/>
    <w:rsid w:val="755A13F8"/>
    <w:rsid w:val="75CE0C66"/>
    <w:rsid w:val="75F878C5"/>
    <w:rsid w:val="762D3CF8"/>
    <w:rsid w:val="769A1E57"/>
    <w:rsid w:val="769C093E"/>
    <w:rsid w:val="76C31E58"/>
    <w:rsid w:val="76CD2EA2"/>
    <w:rsid w:val="76E23D23"/>
    <w:rsid w:val="76F5657F"/>
    <w:rsid w:val="770F123E"/>
    <w:rsid w:val="771625EF"/>
    <w:rsid w:val="772103E2"/>
    <w:rsid w:val="774479DD"/>
    <w:rsid w:val="77706CDD"/>
    <w:rsid w:val="77B63105"/>
    <w:rsid w:val="77E42503"/>
    <w:rsid w:val="77FF7732"/>
    <w:rsid w:val="781818D3"/>
    <w:rsid w:val="782F62D1"/>
    <w:rsid w:val="78322B79"/>
    <w:rsid w:val="78381FBC"/>
    <w:rsid w:val="78486053"/>
    <w:rsid w:val="786B05B4"/>
    <w:rsid w:val="787C35CA"/>
    <w:rsid w:val="78E477E5"/>
    <w:rsid w:val="79005274"/>
    <w:rsid w:val="796C7111"/>
    <w:rsid w:val="797E6315"/>
    <w:rsid w:val="79AF1EA7"/>
    <w:rsid w:val="7A075D51"/>
    <w:rsid w:val="7A1A52BD"/>
    <w:rsid w:val="7A2C2D02"/>
    <w:rsid w:val="7A3128B7"/>
    <w:rsid w:val="7A38452E"/>
    <w:rsid w:val="7A896445"/>
    <w:rsid w:val="7ABC3E01"/>
    <w:rsid w:val="7AE6194F"/>
    <w:rsid w:val="7AEA50C3"/>
    <w:rsid w:val="7AF453A4"/>
    <w:rsid w:val="7B7F52A9"/>
    <w:rsid w:val="7B921266"/>
    <w:rsid w:val="7B9D05ED"/>
    <w:rsid w:val="7BBA4B08"/>
    <w:rsid w:val="7BF43FF4"/>
    <w:rsid w:val="7C072441"/>
    <w:rsid w:val="7C3B3C9C"/>
    <w:rsid w:val="7C41491F"/>
    <w:rsid w:val="7C55085C"/>
    <w:rsid w:val="7C6900D3"/>
    <w:rsid w:val="7C97705A"/>
    <w:rsid w:val="7CA946C0"/>
    <w:rsid w:val="7CD20470"/>
    <w:rsid w:val="7CF337CC"/>
    <w:rsid w:val="7CF6688E"/>
    <w:rsid w:val="7D111303"/>
    <w:rsid w:val="7D287E7D"/>
    <w:rsid w:val="7D3F62F3"/>
    <w:rsid w:val="7D777E6C"/>
    <w:rsid w:val="7D7E0EF2"/>
    <w:rsid w:val="7D83601E"/>
    <w:rsid w:val="7DAF3F78"/>
    <w:rsid w:val="7DAF6DD7"/>
    <w:rsid w:val="7DB027C4"/>
    <w:rsid w:val="7DC5598E"/>
    <w:rsid w:val="7DCA2C4F"/>
    <w:rsid w:val="7DE328E0"/>
    <w:rsid w:val="7E6D6010"/>
    <w:rsid w:val="7E6F438B"/>
    <w:rsid w:val="7E823AE6"/>
    <w:rsid w:val="7EA57154"/>
    <w:rsid w:val="7F445EF7"/>
    <w:rsid w:val="7F723C59"/>
    <w:rsid w:val="7FBD4501"/>
    <w:rsid w:val="7FBD5229"/>
    <w:rsid w:val="7FBE1832"/>
    <w:rsid w:val="7FC461A5"/>
    <w:rsid w:val="7FF7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outlineLvl w:val="0"/>
    </w:pPr>
    <w:rPr>
      <w:b/>
      <w:kern w:val="44"/>
      <w:sz w:val="3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jc w:val="center"/>
    </w:pPr>
  </w:style>
  <w:style w:type="paragraph" w:customStyle="1" w:styleId="3">
    <w:name w:val="1正文"/>
    <w:basedOn w:val="1"/>
    <w:qFormat/>
    <w:uiPriority w:val="0"/>
    <w:pPr>
      <w:spacing w:line="500" w:lineRule="exact"/>
      <w:ind w:firstLine="588" w:firstLineChars="196"/>
    </w:pPr>
    <w:rPr>
      <w:rFonts w:eastAsia="楷体_GB2312"/>
      <w:sz w:val="30"/>
      <w:szCs w:val="30"/>
    </w:r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6">
    <w:name w:val="Note Heading"/>
    <w:basedOn w:val="1"/>
    <w:next w:val="1"/>
    <w:unhideWhenUsed/>
    <w:qFormat/>
    <w:uiPriority w:val="99"/>
    <w:pPr>
      <w:jc w:val="center"/>
    </w:pPr>
    <w:rPr>
      <w:kern w:val="0"/>
      <w:sz w:val="20"/>
      <w:szCs w:val="20"/>
    </w:rPr>
  </w:style>
  <w:style w:type="paragraph" w:styleId="7">
    <w:name w:val="Normal Indent"/>
    <w:basedOn w:val="1"/>
    <w:qFormat/>
    <w:uiPriority w:val="0"/>
    <w:pPr>
      <w:ind w:firstLine="420" w:firstLineChars="200"/>
    </w:pPr>
    <w:rPr>
      <w:rFonts w:ascii="Times New Roman" w:hAnsi="Times New Roman" w:eastAsia="宋体" w:cs="Times New Roman"/>
      <w:szCs w:val="20"/>
    </w:rPr>
  </w:style>
  <w:style w:type="paragraph" w:styleId="8">
    <w:name w:val="Plain Text"/>
    <w:basedOn w:val="1"/>
    <w:qFormat/>
    <w:uiPriority w:val="0"/>
    <w:rPr>
      <w:rFonts w:ascii="宋体" w:hAnsi="Courier New"/>
      <w:szCs w:val="21"/>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样式 正文缩进正文缩进2正文缩进 Char Char正文缩进 Char Char Char Char正文缩进 Char ..."/>
    <w:basedOn w:val="7"/>
    <w:qFormat/>
    <w:uiPriority w:val="0"/>
    <w:pPr>
      <w:spacing w:line="360" w:lineRule="auto"/>
      <w:ind w:firstLine="200"/>
    </w:pPr>
    <w:rPr>
      <w:rFonts w:cs="宋体"/>
      <w:sz w:val="24"/>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表格"/>
    <w:basedOn w:val="1"/>
    <w:next w:val="1"/>
    <w:qFormat/>
    <w:uiPriority w:val="0"/>
    <w:pPr>
      <w:adjustRightInd w:val="0"/>
      <w:snapToGrid w:val="0"/>
      <w:spacing w:beforeLines="10" w:afterLines="10" w:line="259" w:lineRule="auto"/>
      <w:jc w:val="center"/>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2021-03-18T01:50:00Z</dcterms:created>
  <dc:creator>WPS_1534044737</dc:creator>
  <cp:lastModifiedBy>鹿</cp:lastModifiedBy>
  <dcterms:modified xsi:type="dcterms:W3CDTF">2024-07-10T07:18:18Z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9865345B877546889B39AD3B1D65D71E</vt:lpwstr>
  </property>
</Properties>
</file>