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rPr>
      </w:pPr>
      <w:r>
        <w:pict>
          <v:shape id="_x0000_s1026" o:spid="_x0000_s1026" o:spt="136" type="#_x0000_t136" style="position:absolute;left:0pt;margin-left:0.05pt;margin-top:-6.9pt;height:45.9pt;width:442.2pt;z-index:251659264;mso-width-relative:page;mso-height-relative:page;" fillcolor="#FF0000" filled="t" stroked="f" coordsize="21600,21600">
            <v:path/>
            <v:fill on="t" focussize="0,0"/>
            <v:stroke on="f"/>
            <v:imagedata o:title=""/>
            <o:lock v:ext="edit"/>
            <v:textpath on="t" fitshape="t" fitpath="t" trim="t" xscale="f" string="  芒    市    人    民    政    府  " style="font-family:方正小标宋简体;font-size:24pt;v-rotate-letters:f;v-same-letter-heights:f;v-text-align:center;"/>
          </v:shape>
        </w:pict>
      </w:r>
      <w:r>
        <w:pict>
          <v:shape id="_x0000_s1027" o:spid="_x0000_s1027" o:spt="202" type="#_x0000_t202" style="position:absolute;left:0pt;margin-left:360pt;margin-top:-54.6pt;height:31.2pt;width:72pt;z-index:251662336;mso-width-relative:page;mso-height-relative:page;" stroked="f" coordsize="21600,21600">
            <v:path/>
            <v:fill focussize="0,0"/>
            <v:stroke on="f"/>
            <v:imagedata o:title=""/>
            <o:lock v:ext="edit"/>
            <v:textbox>
              <w:txbxContent>
                <w:p>
                  <w:pPr>
                    <w:rPr>
                      <w:rFonts w:hint="eastAsia" w:eastAsia="黑体"/>
                      <w:color w:val="000000"/>
                      <w:sz w:val="32"/>
                      <w:szCs w:val="32"/>
                    </w:rPr>
                  </w:pPr>
                  <w:r>
                    <w:rPr>
                      <w:rFonts w:eastAsia="黑体"/>
                      <w:color w:val="000000"/>
                      <w:sz w:val="32"/>
                      <w:szCs w:val="32"/>
                    </w:rPr>
                    <w:t>NO.</w:t>
                  </w:r>
                  <w:r>
                    <w:rPr>
                      <w:rFonts w:hint="eastAsia" w:eastAsia="黑体"/>
                      <w:color w:val="000000"/>
                      <w:sz w:val="32"/>
                      <w:szCs w:val="32"/>
                    </w:rPr>
                    <w:t>022</w:t>
                  </w:r>
                </w:p>
              </w:txbxContent>
            </v:textbox>
          </v:shape>
        </w:pict>
      </w:r>
    </w:p>
    <w:p>
      <w:pPr>
        <w:spacing w:line="560" w:lineRule="exact"/>
        <w:rPr>
          <w:rFonts w:hint="eastAsia"/>
        </w:rPr>
      </w:pPr>
      <w:r>
        <w:pict>
          <v:shape id="_x0000_s1028" o:spid="_x0000_s1028" o:spt="136" type="#_x0000_t136" style="position:absolute;left:0pt;margin-top:18.05pt;height:2pt;width:447.85pt;mso-position-horizontal:center;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spacing w:line="400" w:lineRule="exact"/>
        <w:rPr>
          <w:rFonts w:hint="eastAsia" w:ascii="方正小标宋_GBK" w:eastAsia="方正小标宋_GBK"/>
          <w:sz w:val="32"/>
          <w:szCs w:val="32"/>
        </w:rPr>
      </w:pPr>
    </w:p>
    <w:p>
      <w:pPr>
        <w:spacing w:line="400" w:lineRule="exact"/>
        <w:rPr>
          <w:rFonts w:hint="eastAsia" w:eastAsia="方正仿宋_GBK"/>
          <w:sz w:val="32"/>
          <w:szCs w:val="32"/>
        </w:rPr>
      </w:pPr>
    </w:p>
    <w:p>
      <w:pPr>
        <w:spacing w:line="540" w:lineRule="exact"/>
        <w:jc w:val="center"/>
        <w:rPr>
          <w:rFonts w:eastAsia="方正小标宋简体"/>
          <w:sz w:val="44"/>
          <w:szCs w:val="44"/>
        </w:rPr>
      </w:pPr>
      <w:r>
        <w:rPr>
          <w:rFonts w:hint="eastAsia" w:eastAsia="方正小标宋简体"/>
          <w:sz w:val="44"/>
          <w:szCs w:val="44"/>
        </w:rPr>
        <w:t>芒市人民政府关于省环保督察办督转第</w:t>
      </w:r>
      <w:r>
        <w:rPr>
          <w:rFonts w:eastAsia="方正小标宋简体"/>
          <w:sz w:val="44"/>
          <w:szCs w:val="44"/>
        </w:rPr>
        <w:t>213</w:t>
      </w:r>
      <w:r>
        <w:rPr>
          <w:rFonts w:hint="eastAsia" w:eastAsia="方正小标宋简体"/>
          <w:sz w:val="44"/>
          <w:szCs w:val="44"/>
        </w:rPr>
        <w:t>号转办件办理情况的报告</w:t>
      </w:r>
    </w:p>
    <w:p>
      <w:pPr>
        <w:spacing w:line="540" w:lineRule="exact"/>
        <w:rPr>
          <w:rFonts w:eastAsia="仿宋_GB2312"/>
          <w:sz w:val="32"/>
          <w:szCs w:val="32"/>
        </w:rPr>
      </w:pPr>
    </w:p>
    <w:p>
      <w:pPr>
        <w:spacing w:line="540" w:lineRule="exact"/>
        <w:rPr>
          <w:rFonts w:eastAsia="仿宋_GB2312"/>
          <w:sz w:val="32"/>
          <w:szCs w:val="32"/>
        </w:rPr>
      </w:pPr>
      <w:r>
        <w:rPr>
          <w:rFonts w:hint="eastAsia" w:eastAsia="仿宋_GB2312"/>
          <w:sz w:val="32"/>
          <w:szCs w:val="32"/>
        </w:rPr>
        <w:t>州环境保护督察工作领导小组：</w:t>
      </w:r>
    </w:p>
    <w:p>
      <w:pPr>
        <w:spacing w:line="540" w:lineRule="exact"/>
        <w:ind w:firstLine="645"/>
        <w:rPr>
          <w:rFonts w:eastAsia="仿宋_GB2312"/>
          <w:sz w:val="32"/>
          <w:szCs w:val="32"/>
        </w:rPr>
      </w:pPr>
      <w:r>
        <w:rPr>
          <w:rFonts w:hint="eastAsia" w:eastAsia="仿宋_GB2312"/>
          <w:sz w:val="32"/>
          <w:szCs w:val="32"/>
        </w:rPr>
        <w:t>根据《德宏州环境保护督察工作领导小组关于转办省</w:t>
      </w:r>
      <w:r>
        <w:rPr>
          <w:rFonts w:hint="eastAsia" w:eastAsia="仿宋_GB2312"/>
          <w:sz w:val="32"/>
          <w:szCs w:val="32"/>
          <w:lang w:eastAsia="zh-CN"/>
        </w:rPr>
        <w:t>环保督察</w:t>
      </w:r>
      <w:r>
        <w:rPr>
          <w:rFonts w:hint="eastAsia" w:eastAsia="仿宋_GB2312"/>
          <w:sz w:val="32"/>
          <w:szCs w:val="32"/>
        </w:rPr>
        <w:t>办督转第</w:t>
      </w:r>
      <w:r>
        <w:rPr>
          <w:rFonts w:eastAsia="仿宋_GB2312"/>
          <w:sz w:val="32"/>
          <w:szCs w:val="32"/>
        </w:rPr>
        <w:t>213</w:t>
      </w:r>
      <w:r>
        <w:rPr>
          <w:rFonts w:hint="eastAsia" w:eastAsia="仿宋_GB2312"/>
          <w:sz w:val="32"/>
          <w:szCs w:val="32"/>
        </w:rPr>
        <w:t>号转办单的通知》（督字第</w:t>
      </w:r>
      <w:r>
        <w:rPr>
          <w:rFonts w:eastAsia="仿宋_GB2312"/>
          <w:sz w:val="32"/>
          <w:szCs w:val="32"/>
        </w:rPr>
        <w:t>42</w:t>
      </w:r>
      <w:r>
        <w:rPr>
          <w:rFonts w:hint="eastAsia" w:eastAsia="仿宋_GB2312"/>
          <w:sz w:val="32"/>
          <w:szCs w:val="32"/>
        </w:rPr>
        <w:t>号）要求，芒市委、市政府高度重视，及时组织有关部门进行查办。目前，该案件已办结，现将办理情况报告如下：</w:t>
      </w:r>
    </w:p>
    <w:p>
      <w:pPr>
        <w:spacing w:line="540" w:lineRule="exact"/>
        <w:ind w:firstLine="645"/>
        <w:rPr>
          <w:rFonts w:ascii="黑体" w:hAnsi="黑体" w:eastAsia="黑体"/>
          <w:sz w:val="32"/>
          <w:szCs w:val="32"/>
        </w:rPr>
      </w:pPr>
      <w:r>
        <w:rPr>
          <w:rFonts w:hint="eastAsia" w:ascii="黑体" w:hAnsi="黑体" w:eastAsia="黑体"/>
          <w:sz w:val="32"/>
          <w:szCs w:val="32"/>
        </w:rPr>
        <w:t>一、基本情况</w:t>
      </w:r>
    </w:p>
    <w:p>
      <w:pPr>
        <w:spacing w:line="540" w:lineRule="exact"/>
        <w:ind w:firstLine="645"/>
        <w:rPr>
          <w:rFonts w:hint="eastAsia" w:eastAsia="仿宋_GB2312"/>
          <w:sz w:val="32"/>
          <w:szCs w:val="32"/>
        </w:rPr>
      </w:pPr>
      <w:r>
        <w:rPr>
          <w:rFonts w:eastAsia="仿宋_GB2312"/>
          <w:sz w:val="32"/>
          <w:szCs w:val="32"/>
        </w:rPr>
        <w:t>2016</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10</w:t>
      </w:r>
      <w:r>
        <w:rPr>
          <w:rFonts w:hint="eastAsia" w:eastAsia="仿宋_GB2312"/>
          <w:sz w:val="32"/>
          <w:szCs w:val="32"/>
        </w:rPr>
        <w:t>日，我市接到德宏州环境保护督察工作领导小组办公室交办的省</w:t>
      </w:r>
      <w:r>
        <w:rPr>
          <w:rFonts w:hint="eastAsia" w:eastAsia="仿宋_GB2312"/>
          <w:sz w:val="32"/>
          <w:szCs w:val="32"/>
          <w:lang w:eastAsia="zh-CN"/>
        </w:rPr>
        <w:t>环保督察</w:t>
      </w:r>
      <w:r>
        <w:rPr>
          <w:rFonts w:hint="eastAsia" w:eastAsia="仿宋_GB2312"/>
          <w:sz w:val="32"/>
          <w:szCs w:val="32"/>
        </w:rPr>
        <w:t>办第</w:t>
      </w:r>
      <w:r>
        <w:rPr>
          <w:rFonts w:eastAsia="仿宋_GB2312"/>
          <w:sz w:val="32"/>
          <w:szCs w:val="32"/>
        </w:rPr>
        <w:t>213</w:t>
      </w:r>
      <w:r>
        <w:rPr>
          <w:rFonts w:hint="eastAsia" w:eastAsia="仿宋_GB2312"/>
          <w:sz w:val="32"/>
          <w:szCs w:val="32"/>
        </w:rPr>
        <w:t>号转办件，受理编号为：</w:t>
      </w:r>
      <w:r>
        <w:rPr>
          <w:rFonts w:eastAsia="仿宋_GB2312"/>
          <w:sz w:val="32"/>
          <w:szCs w:val="32"/>
        </w:rPr>
        <w:t>LD20160809016</w:t>
      </w:r>
      <w:r>
        <w:rPr>
          <w:rFonts w:hint="eastAsia" w:eastAsia="仿宋_GB2312"/>
          <w:sz w:val="32"/>
          <w:szCs w:val="32"/>
        </w:rPr>
        <w:t>。举报件反映内容：“德宏州芒市风平镇七妹过手米线店旁的工厂内长期收购废机油，由油罐车和摩托车修理店的车运送进该厂，并有废机油泼洒污染路面。”</w:t>
      </w:r>
      <w:r>
        <w:rPr>
          <w:rFonts w:eastAsia="仿宋_GB2312"/>
          <w:sz w:val="32"/>
          <w:szCs w:val="32"/>
        </w:rPr>
        <w:t xml:space="preserve"> </w:t>
      </w:r>
    </w:p>
    <w:p>
      <w:pPr>
        <w:spacing w:line="540" w:lineRule="exact"/>
        <w:ind w:firstLine="645"/>
        <w:rPr>
          <w:rFonts w:eastAsia="仿宋_GB2312"/>
          <w:spacing w:val="-8"/>
          <w:sz w:val="32"/>
          <w:szCs w:val="32"/>
        </w:rPr>
      </w:pPr>
      <w:r>
        <w:rPr>
          <w:rFonts w:hint="eastAsia" w:eastAsia="仿宋_GB2312"/>
          <w:spacing w:val="-8"/>
          <w:sz w:val="32"/>
          <w:szCs w:val="32"/>
        </w:rPr>
        <w:t>受理转办件之前，我市未接到过该案的信访举报，属初次举报。</w:t>
      </w:r>
    </w:p>
    <w:p>
      <w:pPr>
        <w:spacing w:line="540" w:lineRule="exact"/>
        <w:ind w:firstLine="645"/>
        <w:rPr>
          <w:rFonts w:ascii="黑体" w:hAnsi="黑体" w:eastAsia="黑体"/>
          <w:sz w:val="32"/>
          <w:szCs w:val="32"/>
        </w:rPr>
      </w:pPr>
      <w:r>
        <w:rPr>
          <w:rFonts w:hint="eastAsia" w:ascii="黑体" w:hAnsi="黑体" w:eastAsia="黑体"/>
          <w:sz w:val="32"/>
          <w:szCs w:val="32"/>
        </w:rPr>
        <w:t>二、调查情况</w:t>
      </w:r>
    </w:p>
    <w:p>
      <w:pPr>
        <w:spacing w:line="540" w:lineRule="exact"/>
        <w:ind w:firstLine="645"/>
        <w:rPr>
          <w:rFonts w:hint="eastAsia" w:ascii="楷体_GB2312" w:eastAsia="楷体_GB2312"/>
          <w:b/>
          <w:sz w:val="32"/>
          <w:szCs w:val="32"/>
        </w:rPr>
      </w:pPr>
      <w:r>
        <w:rPr>
          <w:rFonts w:hint="eastAsia" w:ascii="楷体_GB2312" w:eastAsia="楷体_GB2312"/>
          <w:b/>
          <w:sz w:val="32"/>
          <w:szCs w:val="32"/>
        </w:rPr>
        <w:t>（一）举报人反映德宏州芒市风平镇七妹过手米线店旁的工厂内长期收购废机油，由油罐车和摩托车修理店的车运送进该厂的情况属实</w:t>
      </w:r>
    </w:p>
    <w:p>
      <w:pPr>
        <w:ind w:firstLine="645"/>
        <w:rPr>
          <w:rFonts w:hint="eastAsia" w:eastAsia="仿宋_GB2312"/>
          <w:sz w:val="32"/>
          <w:szCs w:val="32"/>
        </w:rPr>
      </w:pPr>
      <w:r>
        <w:rPr>
          <w:rFonts w:eastAsia="仿宋_GB2312"/>
          <w:sz w:val="32"/>
          <w:szCs w:val="32"/>
        </w:rPr>
        <w:t>2016</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10</w:t>
      </w:r>
      <w:r>
        <w:rPr>
          <w:rFonts w:hint="eastAsia" w:eastAsia="仿宋_GB2312"/>
          <w:sz w:val="32"/>
          <w:szCs w:val="32"/>
        </w:rPr>
        <w:t>日，芒市环境保护局联合芒市公安局风平派出所对举报人反映的情况进行了现场检查，发现当事人郝青学于</w:t>
      </w:r>
      <w:r>
        <w:rPr>
          <w:rFonts w:eastAsia="仿宋_GB2312"/>
          <w:sz w:val="32"/>
          <w:szCs w:val="32"/>
        </w:rPr>
        <w:t>2014</w:t>
      </w:r>
      <w:r>
        <w:rPr>
          <w:rFonts w:hint="eastAsia" w:eastAsia="仿宋_GB2312"/>
          <w:sz w:val="32"/>
          <w:szCs w:val="32"/>
        </w:rPr>
        <w:t>年</w:t>
      </w:r>
      <w:r>
        <w:rPr>
          <w:rFonts w:eastAsia="仿宋_GB2312"/>
          <w:sz w:val="32"/>
          <w:szCs w:val="32"/>
        </w:rPr>
        <w:t>8</w:t>
      </w:r>
      <w:r>
        <w:rPr>
          <w:rFonts w:hint="eastAsia" w:eastAsia="仿宋_GB2312"/>
          <w:sz w:val="32"/>
          <w:szCs w:val="32"/>
        </w:rPr>
        <w:t>月在芒市风平镇七妹过手米线店旁租建了</w:t>
      </w:r>
      <w:r>
        <w:rPr>
          <w:rFonts w:eastAsia="仿宋_GB2312"/>
          <w:sz w:val="32"/>
          <w:szCs w:val="32"/>
        </w:rPr>
        <w:t>1</w:t>
      </w:r>
      <w:r>
        <w:rPr>
          <w:rFonts w:hint="eastAsia" w:eastAsia="仿宋_GB2312"/>
          <w:sz w:val="32"/>
          <w:szCs w:val="32"/>
        </w:rPr>
        <w:t>个废品收购站，站外未悬挂门牌及店名。经现场勘察，废品收购站占地约</w:t>
      </w:r>
      <w:r>
        <w:rPr>
          <w:rFonts w:eastAsia="仿宋_GB2312"/>
          <w:sz w:val="32"/>
          <w:szCs w:val="32"/>
        </w:rPr>
        <w:t>200</w:t>
      </w:r>
      <w:r>
        <w:rPr>
          <w:rFonts w:hint="eastAsia" w:eastAsia="仿宋_GB2312"/>
          <w:sz w:val="32"/>
          <w:szCs w:val="32"/>
        </w:rPr>
        <w:t>平方米，建盖简易住房和大棚，在简易大棚下堆存有数十个废矿物油桶，场区内地面有废矿物油泼洒的痕迹。</w:t>
      </w:r>
    </w:p>
    <w:p>
      <w:pPr>
        <w:ind w:firstLine="645"/>
        <w:rPr>
          <w:rFonts w:ascii="楷体_GB2312" w:eastAsia="楷体_GB2312"/>
          <w:b/>
          <w:sz w:val="32"/>
          <w:szCs w:val="32"/>
        </w:rPr>
      </w:pPr>
      <w:r>
        <w:rPr>
          <w:rFonts w:hint="eastAsia" w:ascii="楷体_GB2312" w:eastAsia="楷体_GB2312"/>
          <w:b/>
          <w:sz w:val="32"/>
          <w:szCs w:val="32"/>
        </w:rPr>
        <w:t>（二）举报人反映废机油泼洒污染路面的情况不属实</w:t>
      </w:r>
    </w:p>
    <w:p>
      <w:pPr>
        <w:ind w:firstLine="645"/>
        <w:rPr>
          <w:rFonts w:hint="eastAsia" w:eastAsia="仿宋_GB2312"/>
          <w:sz w:val="32"/>
          <w:szCs w:val="32"/>
        </w:rPr>
      </w:pPr>
      <w:r>
        <w:rPr>
          <w:rFonts w:hint="eastAsia" w:eastAsia="仿宋_GB2312"/>
          <w:sz w:val="32"/>
          <w:szCs w:val="32"/>
        </w:rPr>
        <w:t>经现场勘察，郝青学废收购站外为小区水泥道路，未发现有废矿物油污染路面的情况。</w:t>
      </w:r>
    </w:p>
    <w:p>
      <w:pPr>
        <w:ind w:firstLine="645"/>
        <w:rPr>
          <w:rFonts w:eastAsia="仿宋_GB2312"/>
          <w:sz w:val="32"/>
          <w:szCs w:val="32"/>
        </w:rPr>
      </w:pPr>
      <w:r>
        <w:rPr>
          <w:rFonts w:hint="eastAsia" w:eastAsia="仿宋_GB2312"/>
          <w:sz w:val="32"/>
          <w:szCs w:val="32"/>
        </w:rPr>
        <w:t>因当事人郝青学回贵州省就医，无法赶到现场，收购站已于</w:t>
      </w:r>
      <w:r>
        <w:rPr>
          <w:rFonts w:eastAsia="仿宋_GB2312"/>
          <w:sz w:val="32"/>
          <w:szCs w:val="32"/>
        </w:rPr>
        <w:t>2016</w:t>
      </w:r>
      <w:r>
        <w:rPr>
          <w:rFonts w:hint="eastAsia" w:eastAsia="仿宋_GB2312"/>
          <w:sz w:val="32"/>
          <w:szCs w:val="32"/>
        </w:rPr>
        <w:t>年</w:t>
      </w:r>
      <w:r>
        <w:rPr>
          <w:rFonts w:eastAsia="仿宋_GB2312"/>
          <w:sz w:val="32"/>
          <w:szCs w:val="32"/>
        </w:rPr>
        <w:t>7</w:t>
      </w:r>
      <w:r>
        <w:rPr>
          <w:rFonts w:hint="eastAsia" w:eastAsia="仿宋_GB2312"/>
          <w:sz w:val="32"/>
          <w:szCs w:val="32"/>
        </w:rPr>
        <w:t>月中旬停业至今，废品收购站无人看守。</w:t>
      </w:r>
    </w:p>
    <w:p>
      <w:pPr>
        <w:spacing w:line="600" w:lineRule="exact"/>
        <w:ind w:firstLine="645"/>
        <w:rPr>
          <w:rFonts w:ascii="黑体" w:hAnsi="黑体" w:eastAsia="黑体"/>
          <w:sz w:val="32"/>
          <w:szCs w:val="32"/>
        </w:rPr>
      </w:pPr>
      <w:r>
        <w:rPr>
          <w:rFonts w:hint="eastAsia" w:ascii="黑体" w:hAnsi="黑体" w:eastAsia="黑体"/>
          <w:sz w:val="32"/>
          <w:szCs w:val="32"/>
        </w:rPr>
        <w:t>三、处理情况</w:t>
      </w:r>
    </w:p>
    <w:p>
      <w:pPr>
        <w:spacing w:line="600" w:lineRule="exact"/>
        <w:ind w:firstLine="645"/>
        <w:rPr>
          <w:rFonts w:hint="eastAsia" w:eastAsia="仿宋_GB2312"/>
          <w:sz w:val="32"/>
          <w:szCs w:val="32"/>
        </w:rPr>
      </w:pPr>
      <w:r>
        <w:rPr>
          <w:rFonts w:hint="eastAsia" w:eastAsia="仿宋_GB2312"/>
          <w:sz w:val="32"/>
          <w:szCs w:val="32"/>
        </w:rPr>
        <w:t>（一）</w:t>
      </w:r>
      <w:r>
        <w:rPr>
          <w:rFonts w:eastAsia="仿宋_GB2312"/>
          <w:sz w:val="32"/>
          <w:szCs w:val="32"/>
        </w:rPr>
        <w:t>2016</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11</w:t>
      </w:r>
      <w:r>
        <w:rPr>
          <w:rFonts w:hint="eastAsia" w:eastAsia="仿宋_GB2312"/>
          <w:sz w:val="32"/>
          <w:szCs w:val="32"/>
        </w:rPr>
        <w:t>日，芒市环保局、公安局在郝青学委托人石正勇的见证下，将该收购站内简易大棚下堆存的废矿物油及油桶拉运到规范暂贮场地进行登记保存。经最终清点，厂内共存放</w:t>
      </w:r>
      <w:r>
        <w:rPr>
          <w:rFonts w:eastAsia="仿宋_GB2312"/>
          <w:sz w:val="32"/>
          <w:szCs w:val="32"/>
        </w:rPr>
        <w:t>67</w:t>
      </w:r>
      <w:r>
        <w:rPr>
          <w:rFonts w:hint="eastAsia" w:eastAsia="仿宋_GB2312"/>
          <w:sz w:val="32"/>
          <w:szCs w:val="32"/>
        </w:rPr>
        <w:t>个大（小）油桶，其中包括</w:t>
      </w:r>
      <w:r>
        <w:rPr>
          <w:rFonts w:eastAsia="仿宋_GB2312"/>
          <w:sz w:val="32"/>
          <w:szCs w:val="32"/>
        </w:rPr>
        <w:t>63</w:t>
      </w:r>
      <w:r>
        <w:rPr>
          <w:rFonts w:hint="eastAsia" w:eastAsia="仿宋_GB2312"/>
          <w:sz w:val="32"/>
          <w:szCs w:val="32"/>
        </w:rPr>
        <w:t>个空桶和</w:t>
      </w:r>
      <w:r>
        <w:rPr>
          <w:rFonts w:eastAsia="仿宋_GB2312"/>
          <w:sz w:val="32"/>
          <w:szCs w:val="32"/>
        </w:rPr>
        <w:t>4</w:t>
      </w:r>
      <w:r>
        <w:rPr>
          <w:rFonts w:hint="eastAsia" w:eastAsia="仿宋_GB2312"/>
          <w:sz w:val="32"/>
          <w:szCs w:val="32"/>
        </w:rPr>
        <w:t>个存油桶，总重量约</w:t>
      </w:r>
      <w:r>
        <w:rPr>
          <w:rFonts w:eastAsia="仿宋_GB2312"/>
          <w:sz w:val="32"/>
          <w:szCs w:val="32"/>
        </w:rPr>
        <w:t>1.88</w:t>
      </w:r>
      <w:r>
        <w:rPr>
          <w:rFonts w:hint="eastAsia" w:eastAsia="仿宋_GB2312"/>
          <w:sz w:val="32"/>
          <w:szCs w:val="32"/>
        </w:rPr>
        <w:t>吨。芒市环保局同时下达了《证据先行登记保存决定书》（芒环证存字〔</w:t>
      </w:r>
      <w:r>
        <w:rPr>
          <w:rFonts w:eastAsia="仿宋_GB2312"/>
          <w:sz w:val="32"/>
          <w:szCs w:val="32"/>
        </w:rPr>
        <w:t>2016</w:t>
      </w:r>
      <w:r>
        <w:rPr>
          <w:rFonts w:hint="eastAsia" w:eastAsia="仿宋_GB2312"/>
          <w:sz w:val="32"/>
          <w:szCs w:val="32"/>
        </w:rPr>
        <w:t>〕</w:t>
      </w:r>
      <w:r>
        <w:rPr>
          <w:rFonts w:eastAsia="仿宋_GB2312"/>
          <w:sz w:val="32"/>
          <w:szCs w:val="32"/>
        </w:rPr>
        <w:t>1</w:t>
      </w:r>
      <w:r>
        <w:rPr>
          <w:rFonts w:hint="eastAsia" w:eastAsia="仿宋_GB2312"/>
          <w:sz w:val="32"/>
          <w:szCs w:val="32"/>
        </w:rPr>
        <w:t>号）</w:t>
      </w:r>
    </w:p>
    <w:p>
      <w:pPr>
        <w:spacing w:line="60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2016</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11</w:t>
      </w:r>
      <w:r>
        <w:rPr>
          <w:rFonts w:hint="eastAsia" w:eastAsia="仿宋_GB2312"/>
          <w:sz w:val="32"/>
          <w:szCs w:val="32"/>
        </w:rPr>
        <w:t>日至</w:t>
      </w:r>
      <w:r>
        <w:rPr>
          <w:rFonts w:eastAsia="仿宋_GB2312"/>
          <w:sz w:val="32"/>
          <w:szCs w:val="32"/>
        </w:rPr>
        <w:t>12</w:t>
      </w:r>
      <w:r>
        <w:rPr>
          <w:rFonts w:hint="eastAsia" w:eastAsia="仿宋_GB2312"/>
          <w:sz w:val="32"/>
          <w:szCs w:val="32"/>
        </w:rPr>
        <w:t>日，因当事人郝青学生病无法回到芒市，且无能力处置现场污染物，委托芒市环保局代为对厂区被废矿物油污染的砂石地面及沾染物进行清理，拉运到符合</w:t>
      </w:r>
      <w:r>
        <w:rPr>
          <w:rFonts w:hint="eastAsia" w:eastAsia="仿宋_GB2312"/>
          <w:spacing w:val="-8"/>
          <w:sz w:val="32"/>
          <w:szCs w:val="32"/>
        </w:rPr>
        <w:t>危险废物贮存的地点进行暂存，后续委托有资质的单位进行处置。</w:t>
      </w:r>
    </w:p>
    <w:p>
      <w:pPr>
        <w:spacing w:line="600" w:lineRule="exact"/>
        <w:ind w:firstLine="640" w:firstLineChars="200"/>
        <w:rPr>
          <w:rFonts w:eastAsia="仿宋_GB2312"/>
          <w:sz w:val="32"/>
          <w:szCs w:val="32"/>
        </w:rPr>
      </w:pPr>
      <w:r>
        <w:rPr>
          <w:rFonts w:hint="eastAsia" w:eastAsia="仿宋_GB2312"/>
          <w:sz w:val="32"/>
          <w:szCs w:val="32"/>
        </w:rPr>
        <w:t>（三）经过芒市公安局、市场监督管理局协同配合，调取了充足证据资料，芒市环保局</w:t>
      </w:r>
      <w:r>
        <w:rPr>
          <w:rFonts w:hint="eastAsia" w:ascii="仿宋_GB2312" w:hAnsi="宋体" w:eastAsia="仿宋_GB2312"/>
          <w:sz w:val="32"/>
          <w:szCs w:val="32"/>
        </w:rPr>
        <w:t>按照行政处罚办案程序对当事人郝青学的环境违法行为立案查处，并</w:t>
      </w:r>
      <w:r>
        <w:rPr>
          <w:rFonts w:hint="eastAsia" w:eastAsia="仿宋_GB2312"/>
          <w:sz w:val="32"/>
          <w:szCs w:val="32"/>
        </w:rPr>
        <w:t>于</w:t>
      </w:r>
      <w:r>
        <w:rPr>
          <w:rFonts w:eastAsia="仿宋_GB2312"/>
          <w:sz w:val="32"/>
          <w:szCs w:val="32"/>
        </w:rPr>
        <w:t>2016</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13</w:t>
      </w:r>
      <w:r>
        <w:rPr>
          <w:rFonts w:hint="eastAsia" w:eastAsia="仿宋_GB2312"/>
          <w:sz w:val="32"/>
          <w:szCs w:val="32"/>
        </w:rPr>
        <w:t>日下达《行政处罚事先（听证）告知书》（芒环罚告字〔</w:t>
      </w:r>
      <w:r>
        <w:rPr>
          <w:rFonts w:eastAsia="仿宋_GB2312"/>
          <w:sz w:val="32"/>
          <w:szCs w:val="32"/>
        </w:rPr>
        <w:t>2016</w:t>
      </w:r>
      <w:r>
        <w:rPr>
          <w:rFonts w:hint="eastAsia" w:eastAsia="仿宋_GB2312"/>
          <w:sz w:val="32"/>
          <w:szCs w:val="32"/>
        </w:rPr>
        <w:t>〕</w:t>
      </w:r>
      <w:r>
        <w:rPr>
          <w:rFonts w:eastAsia="仿宋_GB2312"/>
          <w:sz w:val="32"/>
          <w:szCs w:val="32"/>
        </w:rPr>
        <w:t>8</w:t>
      </w:r>
      <w:r>
        <w:rPr>
          <w:rFonts w:hint="eastAsia" w:eastAsia="仿宋_GB2312"/>
          <w:sz w:val="32"/>
          <w:szCs w:val="32"/>
        </w:rPr>
        <w:t>号），通过邮局挂号信送达郝青学，责令立即停止违法行为，将厂区恢复原状，消除污染；罚款人民币</w:t>
      </w:r>
      <w:r>
        <w:rPr>
          <w:rFonts w:eastAsia="仿宋_GB2312"/>
          <w:sz w:val="32"/>
          <w:szCs w:val="32"/>
        </w:rPr>
        <w:t>10</w:t>
      </w:r>
      <w:r>
        <w:rPr>
          <w:rFonts w:hint="eastAsia" w:eastAsia="仿宋_GB2312"/>
          <w:sz w:val="32"/>
          <w:szCs w:val="32"/>
        </w:rPr>
        <w:t>万元。</w:t>
      </w:r>
    </w:p>
    <w:p>
      <w:pPr>
        <w:spacing w:line="600" w:lineRule="exact"/>
        <w:ind w:firstLine="640" w:firstLineChars="200"/>
        <w:rPr>
          <w:rFonts w:ascii="黑体" w:hAnsi="宋体" w:eastAsia="黑体"/>
          <w:sz w:val="32"/>
          <w:szCs w:val="32"/>
        </w:rPr>
      </w:pPr>
      <w:r>
        <w:rPr>
          <w:rFonts w:hint="eastAsia" w:ascii="仿宋_GB2312" w:hAnsi="宋体" w:eastAsia="仿宋_GB2312"/>
          <w:sz w:val="32"/>
          <w:szCs w:val="32"/>
        </w:rPr>
        <w:t>（四）</w:t>
      </w:r>
      <w:r>
        <w:rPr>
          <w:rFonts w:hint="eastAsia" w:ascii="仿宋_GB2312" w:eastAsia="仿宋_GB2312"/>
          <w:sz w:val="32"/>
          <w:szCs w:val="32"/>
        </w:rPr>
        <w:t>截至</w:t>
      </w:r>
      <w:r>
        <w:rPr>
          <w:rFonts w:eastAsia="仿宋_GB2312"/>
          <w:sz w:val="32"/>
          <w:szCs w:val="32"/>
        </w:rPr>
        <w:t>2016</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12</w:t>
      </w:r>
      <w:r>
        <w:rPr>
          <w:rFonts w:hint="eastAsia" w:eastAsia="仿宋_GB2312"/>
          <w:sz w:val="32"/>
          <w:szCs w:val="32"/>
        </w:rPr>
        <w:t>日下午</w:t>
      </w:r>
      <w:r>
        <w:rPr>
          <w:rFonts w:hint="eastAsia" w:eastAsia="仿宋_GB2312"/>
          <w:sz w:val="32"/>
          <w:szCs w:val="32"/>
          <w:lang w:val="en-US" w:eastAsia="zh-CN"/>
        </w:rPr>
        <w:t>5</w:t>
      </w:r>
      <w:bookmarkStart w:id="0" w:name="_GoBack"/>
      <w:bookmarkEnd w:id="0"/>
      <w:r>
        <w:rPr>
          <w:rFonts w:hint="eastAsia" w:eastAsia="仿宋_GB2312"/>
          <w:sz w:val="32"/>
          <w:szCs w:val="32"/>
        </w:rPr>
        <w:t>时，已将厂区内被废矿物油渗漏污染的砂石地面及沾染物清理完毕，并用风化石料对厂区地面进行重新平整。目前，该案已办结，</w:t>
      </w:r>
      <w:r>
        <w:rPr>
          <w:rFonts w:hint="eastAsia" w:ascii="仿宋_GB2312" w:hAnsi="宋体" w:eastAsia="仿宋_GB2312"/>
          <w:sz w:val="32"/>
          <w:szCs w:val="32"/>
        </w:rPr>
        <w:t>举报人反映的问题已得到解决，污染已消除。</w:t>
      </w:r>
    </w:p>
    <w:p>
      <w:pPr>
        <w:spacing w:line="600" w:lineRule="exact"/>
        <w:ind w:firstLine="640" w:firstLineChars="200"/>
        <w:rPr>
          <w:rFonts w:hint="eastAsia" w:ascii="黑体" w:hAnsi="宋体" w:eastAsia="黑体"/>
          <w:sz w:val="32"/>
          <w:szCs w:val="32"/>
        </w:rPr>
      </w:pPr>
      <w:r>
        <w:rPr>
          <w:rFonts w:hint="eastAsia" w:ascii="黑体" w:hAnsi="宋体" w:eastAsia="黑体"/>
          <w:sz w:val="32"/>
          <w:szCs w:val="32"/>
        </w:rPr>
        <w:t>四、下一步工作计划</w:t>
      </w:r>
    </w:p>
    <w:p>
      <w:pPr>
        <w:ind w:firstLine="640" w:firstLineChars="200"/>
        <w:rPr>
          <w:rFonts w:hint="eastAsia" w:ascii="仿宋_GB2312" w:eastAsia="仿宋_GB2312"/>
          <w:sz w:val="32"/>
          <w:szCs w:val="32"/>
        </w:rPr>
      </w:pPr>
      <w:r>
        <w:rPr>
          <w:rFonts w:hint="eastAsia" w:ascii="仿宋_GB2312" w:eastAsia="仿宋_GB2312" w:cs="仿宋_GB2312"/>
          <w:sz w:val="32"/>
          <w:szCs w:val="32"/>
        </w:rPr>
        <w:t>芒市环保局将</w:t>
      </w:r>
      <w:r>
        <w:rPr>
          <w:rFonts w:hint="eastAsia" w:eastAsia="仿宋_GB2312"/>
          <w:sz w:val="32"/>
          <w:szCs w:val="32"/>
        </w:rPr>
        <w:t>严格按照法律法规的要求，依法完成后续行政处罚工作，妥善督促处理暂存的</w:t>
      </w:r>
      <w:r>
        <w:rPr>
          <w:rFonts w:hint="eastAsia" w:ascii="仿宋_GB2312" w:eastAsia="仿宋_GB2312" w:cs="仿宋_GB2312"/>
          <w:sz w:val="32"/>
          <w:szCs w:val="32"/>
        </w:rPr>
        <w:t>废矿物油及沾染物</w:t>
      </w:r>
      <w:r>
        <w:rPr>
          <w:rFonts w:hint="eastAsia" w:eastAsia="仿宋_GB2312"/>
          <w:sz w:val="32"/>
          <w:szCs w:val="32"/>
        </w:rPr>
        <w:t>。</w:t>
      </w:r>
    </w:p>
    <w:p>
      <w:pPr>
        <w:rPr>
          <w:rFonts w:hint="eastAsia" w:ascii="仿宋_GB2312" w:eastAsia="仿宋_GB2312"/>
          <w:sz w:val="32"/>
          <w:szCs w:val="32"/>
        </w:rPr>
      </w:pPr>
    </w:p>
    <w:p>
      <w:pPr>
        <w:ind w:firstLine="640" w:firstLineChars="200"/>
        <w:rPr>
          <w:rFonts w:hint="eastAsia" w:eastAsia="仿宋_GB2312"/>
          <w:sz w:val="32"/>
          <w:szCs w:val="32"/>
        </w:rPr>
      </w:pPr>
      <w:r>
        <w:rPr>
          <w:rFonts w:hint="eastAsia" w:eastAsia="仿宋_GB2312"/>
          <w:sz w:val="32"/>
          <w:szCs w:val="32"/>
        </w:rPr>
        <w:t>附件：省督转第</w:t>
      </w:r>
      <w:r>
        <w:rPr>
          <w:rFonts w:eastAsia="仿宋_GB2312"/>
          <w:sz w:val="32"/>
          <w:szCs w:val="32"/>
        </w:rPr>
        <w:t>213</w:t>
      </w:r>
      <w:r>
        <w:rPr>
          <w:rFonts w:hint="eastAsia" w:eastAsia="仿宋_GB2312"/>
          <w:sz w:val="32"/>
          <w:szCs w:val="32"/>
        </w:rPr>
        <w:t>号转办件查处执法文书及现场图片</w:t>
      </w:r>
    </w:p>
    <w:p>
      <w:pPr>
        <w:rPr>
          <w:rFonts w:eastAsia="仿宋_GB2312"/>
          <w:sz w:val="32"/>
          <w:szCs w:val="32"/>
        </w:rPr>
      </w:pPr>
    </w:p>
    <w:p>
      <w:pPr>
        <w:rPr>
          <w:rFonts w:eastAsia="仿宋_GB2312"/>
          <w:sz w:val="32"/>
          <w:szCs w:val="32"/>
        </w:rPr>
      </w:pPr>
    </w:p>
    <w:p>
      <w:pPr>
        <w:ind w:firstLine="645"/>
        <w:rPr>
          <w:rFonts w:eastAsia="仿宋_GB2312"/>
          <w:sz w:val="32"/>
          <w:szCs w:val="32"/>
        </w:rPr>
      </w:pPr>
      <w:r>
        <w:rPr>
          <w:rFonts w:eastAsia="仿宋_GB2312"/>
          <w:sz w:val="32"/>
          <w:szCs w:val="32"/>
        </w:rPr>
        <w:t xml:space="preserve">                             </w:t>
      </w:r>
      <w:r>
        <w:rPr>
          <w:rFonts w:hint="eastAsia" w:eastAsia="仿宋_GB2312"/>
          <w:sz w:val="32"/>
          <w:szCs w:val="32"/>
        </w:rPr>
        <w:t>芒市人民政府</w:t>
      </w:r>
    </w:p>
    <w:p>
      <w:pPr>
        <w:tabs>
          <w:tab w:val="left" w:pos="7560"/>
        </w:tabs>
        <w:spacing w:line="640" w:lineRule="exact"/>
        <w:ind w:firstLine="4960" w:firstLineChars="1550"/>
        <w:rPr>
          <w:rFonts w:hint="eastAsia" w:eastAsia="仿宋_GB2312"/>
          <w:sz w:val="32"/>
        </w:rPr>
      </w:pPr>
      <w:r>
        <w:rPr>
          <w:rFonts w:eastAsia="仿宋_GB2312"/>
          <w:sz w:val="32"/>
          <w:szCs w:val="32"/>
        </w:rPr>
        <w:t xml:space="preserve"> 2016</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14</w:t>
      </w:r>
      <w:r>
        <w:rPr>
          <w:rFonts w:hint="eastAsia" w:eastAsia="仿宋_GB2312"/>
          <w:sz w:val="32"/>
          <w:szCs w:val="32"/>
        </w:rPr>
        <w:t>日</w:t>
      </w: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tabs>
          <w:tab w:val="left" w:pos="7560"/>
        </w:tabs>
        <w:spacing w:line="600" w:lineRule="exact"/>
        <w:rPr>
          <w:rFonts w:hint="eastAsia" w:eastAsia="仿宋_GB2312"/>
          <w:sz w:val="32"/>
        </w:rPr>
      </w:pPr>
    </w:p>
    <w:p>
      <w:pPr>
        <w:spacing w:line="100" w:lineRule="exact"/>
        <w:rPr>
          <w:rFonts w:hint="eastAsia" w:ascii="方正小标宋_GBK" w:eastAsia="方正小标宋_GBK"/>
          <w:sz w:val="32"/>
          <w:szCs w:val="32"/>
        </w:rPr>
      </w:pPr>
    </w:p>
    <w:p>
      <w:pPr>
        <w:spacing w:line="100" w:lineRule="exact"/>
        <w:rPr>
          <w:rFonts w:hint="eastAsia" w:ascii="方正小标宋_GBK" w:eastAsia="方正小标宋_GBK"/>
          <w:sz w:val="32"/>
          <w:szCs w:val="32"/>
        </w:rPr>
      </w:pPr>
    </w:p>
    <w:p>
      <w:pPr>
        <w:spacing w:line="100" w:lineRule="exact"/>
        <w:rPr>
          <w:rFonts w:hint="eastAsia" w:ascii="方正小标宋_GBK" w:eastAsia="方正小标宋_GBK"/>
          <w:sz w:val="32"/>
          <w:szCs w:val="32"/>
        </w:rPr>
      </w:pPr>
    </w:p>
    <w:p>
      <w:pPr>
        <w:spacing w:line="100" w:lineRule="exact"/>
        <w:rPr>
          <w:rFonts w:hint="eastAsia" w:ascii="方正小标宋_GBK" w:eastAsia="方正小标宋_GBK"/>
          <w:sz w:val="32"/>
          <w:szCs w:val="32"/>
        </w:rPr>
      </w:pPr>
    </w:p>
    <w:p>
      <w:pPr>
        <w:spacing w:line="100" w:lineRule="exact"/>
        <w:rPr>
          <w:rFonts w:hint="eastAsia" w:ascii="方正小标宋_GBK" w:eastAsia="方正小标宋_GBK"/>
          <w:sz w:val="32"/>
          <w:szCs w:val="32"/>
        </w:rPr>
      </w:pPr>
    </w:p>
    <w:p>
      <w:pPr>
        <w:spacing w:line="100" w:lineRule="exact"/>
      </w:pPr>
      <w:r>
        <w:rPr>
          <w:rFonts w:hint="eastAsia" w:ascii="方正小标宋_GBK" w:eastAsia="方正小标宋_GBK"/>
          <w:sz w:val="32"/>
          <w:szCs w:val="32"/>
        </w:rPr>
        <w:pict>
          <v:shape id="_x0000_s1030" o:spid="_x0000_s1030" o:spt="136" type="#_x0000_t136" style="position:absolute;left:0pt;margin-left:0pt;margin-top:1.05pt;height:2pt;width:447.8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93"/>
    <w:rsid w:val="00076086"/>
    <w:rsid w:val="000A4B63"/>
    <w:rsid w:val="000D5CEB"/>
    <w:rsid w:val="00114D9E"/>
    <w:rsid w:val="00197851"/>
    <w:rsid w:val="001F617E"/>
    <w:rsid w:val="002944F4"/>
    <w:rsid w:val="002E496B"/>
    <w:rsid w:val="002F1E4A"/>
    <w:rsid w:val="003C4847"/>
    <w:rsid w:val="004346CB"/>
    <w:rsid w:val="004932EA"/>
    <w:rsid w:val="004A2E1B"/>
    <w:rsid w:val="004A4D43"/>
    <w:rsid w:val="004B60D0"/>
    <w:rsid w:val="004C1A1D"/>
    <w:rsid w:val="00504B3C"/>
    <w:rsid w:val="005520D7"/>
    <w:rsid w:val="00594E66"/>
    <w:rsid w:val="005E0B1C"/>
    <w:rsid w:val="006A7B23"/>
    <w:rsid w:val="00743235"/>
    <w:rsid w:val="00755CAB"/>
    <w:rsid w:val="007B5CBB"/>
    <w:rsid w:val="007B61DF"/>
    <w:rsid w:val="007F1F67"/>
    <w:rsid w:val="00811107"/>
    <w:rsid w:val="008909CF"/>
    <w:rsid w:val="008B4450"/>
    <w:rsid w:val="008D3719"/>
    <w:rsid w:val="008E26B1"/>
    <w:rsid w:val="009116BB"/>
    <w:rsid w:val="009614BA"/>
    <w:rsid w:val="0099155D"/>
    <w:rsid w:val="00A1757D"/>
    <w:rsid w:val="00A31B88"/>
    <w:rsid w:val="00A52790"/>
    <w:rsid w:val="00A65758"/>
    <w:rsid w:val="00AB6EFC"/>
    <w:rsid w:val="00AE1722"/>
    <w:rsid w:val="00AF4020"/>
    <w:rsid w:val="00B13022"/>
    <w:rsid w:val="00B24715"/>
    <w:rsid w:val="00BB7879"/>
    <w:rsid w:val="00CD51C0"/>
    <w:rsid w:val="00CF0876"/>
    <w:rsid w:val="00D653BC"/>
    <w:rsid w:val="00D67F36"/>
    <w:rsid w:val="00D76734"/>
    <w:rsid w:val="00D936DB"/>
    <w:rsid w:val="00DD0911"/>
    <w:rsid w:val="00E12858"/>
    <w:rsid w:val="00E17209"/>
    <w:rsid w:val="00E95493"/>
    <w:rsid w:val="00F807F9"/>
    <w:rsid w:val="00F835CB"/>
    <w:rsid w:val="585B4ECB"/>
    <w:rsid w:val="58C4487E"/>
    <w:rsid w:val="7D2D6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 w:type="paragraph" w:customStyle="1" w:styleId="9">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4066;&#25919;&#24220;&#20415;&#3160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2023-02-15T02:31:00Z</dcterms:created>
  <dc:creator>鹿</dc:creator>
  <cp:lastModifiedBy>鹿</cp:lastModifiedBy>
  <dcterms:modified xsi:type="dcterms:W3CDTF">2024-02-04T02:58:00Z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21BE3EC272CB4906B775E4F070F963DE</vt:lpwstr>
  </property>
</Properties>
</file>