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注销异议</w:t>
      </w:r>
      <w:r>
        <w:rPr>
          <w:b/>
          <w:bCs/>
        </w:rPr>
        <w:t>登记办事指南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注销异议登记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bookmarkStart w:id="0" w:name="_GoBack"/>
      <w:bookmarkEnd w:id="0"/>
      <w:r>
        <w:rPr>
          <w:rFonts w:hint="eastAsia"/>
          <w:sz w:val="24"/>
          <w:szCs w:val="24"/>
        </w:rPr>
        <w:t>发</w:t>
      </w:r>
    </w:p>
    <w:p>
      <w:pPr>
        <w:rPr>
          <w:b/>
          <w:bCs/>
        </w:rPr>
      </w:pPr>
    </w:p>
    <w:p>
      <w:pPr>
        <w:rPr>
          <w:b/>
          <w:bCs/>
        </w:rPr>
      </w:pPr>
    </w:p>
    <w:p>
      <w:pPr>
        <w:rPr>
          <w:b/>
          <w:bCs/>
        </w:rPr>
      </w:pPr>
    </w:p>
    <w:p>
      <w:pPr>
        <w:rPr>
          <w:b/>
          <w:bCs/>
        </w:rPr>
      </w:pPr>
    </w:p>
    <w:p>
      <w:pPr>
        <w:rPr>
          <w:b/>
          <w:bCs/>
        </w:rPr>
      </w:pPr>
    </w:p>
    <w:p>
      <w:pPr>
        <w:ind w:firstLine="420" w:firstLineChars="200"/>
        <w:rPr>
          <w:rFonts w:ascii="黑体" w:hAnsi="黑体" w:eastAsia="黑体" w:cs="黑体"/>
        </w:rPr>
      </w:pPr>
      <w:r>
        <w:rPr>
          <w:rFonts w:hint="eastAsia" w:ascii="黑体" w:hAnsi="黑体" w:eastAsia="黑体" w:cs="黑体"/>
        </w:rPr>
        <w:t>一、受理范围</w:t>
      </w:r>
    </w:p>
    <w:p>
      <w:pPr>
        <w:spacing w:line="260" w:lineRule="exact"/>
        <w:ind w:firstLine="420" w:firstLineChars="200"/>
        <w:rPr>
          <w:rFonts w:ascii="宋体" w:hAnsi="Times New Roman"/>
          <w:kern w:val="0"/>
          <w:szCs w:val="20"/>
        </w:rPr>
      </w:pPr>
      <w:r>
        <w:rPr>
          <w:rFonts w:hint="eastAsia" w:ascii="宋体" w:hAnsi="Times New Roman"/>
          <w:kern w:val="0"/>
          <w:szCs w:val="20"/>
        </w:rPr>
        <w:t>1.异议登记期间，异议登记申请人可以申请注销异议登记；</w:t>
      </w:r>
    </w:p>
    <w:p>
      <w:pPr>
        <w:spacing w:line="260" w:lineRule="exact"/>
        <w:ind w:firstLine="420" w:firstLineChars="200"/>
        <w:rPr>
          <w:rFonts w:ascii="宋体" w:hAnsi="Times New Roman"/>
          <w:kern w:val="0"/>
          <w:szCs w:val="20"/>
        </w:rPr>
      </w:pPr>
      <w:r>
        <w:rPr>
          <w:rFonts w:hint="eastAsia" w:ascii="宋体" w:hAnsi="Times New Roman"/>
          <w:kern w:val="0"/>
          <w:szCs w:val="20"/>
        </w:rPr>
        <w:t>2.异议登记申请人自异议登记之日起15日内，未提交人民法院受理通知书、仲裁委员会受理通知书等提起诉讼、申请仲裁的，异议登记失效。</w:t>
      </w:r>
    </w:p>
    <w:p>
      <w:pPr>
        <w:spacing w:line="260" w:lineRule="exact"/>
        <w:ind w:firstLine="420" w:firstLineChars="200"/>
        <w:rPr>
          <w:rFonts w:ascii="黑体" w:hAnsi="黑体" w:eastAsia="黑体"/>
          <w:szCs w:val="21"/>
        </w:rPr>
      </w:pPr>
      <w:r>
        <w:rPr>
          <w:rFonts w:hint="eastAsia" w:ascii="黑体" w:hAnsi="黑体" w:eastAsia="黑体"/>
          <w:szCs w:val="21"/>
        </w:rPr>
        <w:t>二、登记条件</w:t>
      </w:r>
    </w:p>
    <w:p>
      <w:pPr>
        <w:spacing w:line="260" w:lineRule="exact"/>
        <w:ind w:firstLine="422" w:firstLineChars="200"/>
        <w:rPr>
          <w:rFonts w:asciiTheme="minorEastAsia" w:hAnsiTheme="minorEastAsia" w:eastAsiaTheme="minorEastAsia" w:cstheme="minorEastAsia"/>
        </w:rPr>
      </w:pPr>
      <w:r>
        <w:rPr>
          <w:rFonts w:hint="eastAsia"/>
          <w:b/>
          <w:szCs w:val="21"/>
        </w:rPr>
        <w:t>（一）予以登记的条件：</w:t>
      </w:r>
    </w:p>
    <w:p>
      <w:pPr>
        <w:spacing w:line="260" w:lineRule="exact"/>
        <w:ind w:firstLine="420" w:firstLineChars="200"/>
        <w:rPr>
          <w:rFonts w:ascii="宋体" w:hAnsi="Times New Roman"/>
          <w:kern w:val="0"/>
          <w:szCs w:val="20"/>
        </w:rPr>
      </w:pPr>
      <w:r>
        <w:rPr>
          <w:rFonts w:hint="eastAsia" w:ascii="宋体" w:hAnsi="Times New Roman"/>
          <w:kern w:val="0"/>
          <w:szCs w:val="20"/>
        </w:rPr>
        <w:t>注销异议登记申请人是异议登记申请人。</w:t>
      </w:r>
    </w:p>
    <w:p>
      <w:pPr>
        <w:spacing w:line="260" w:lineRule="exact"/>
        <w:ind w:firstLine="422" w:firstLineChars="200"/>
        <w:rPr>
          <w:b/>
          <w:szCs w:val="21"/>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对于法律禁止抵押的下列财产，不动产登记机构不得办理不动产抵押登记：</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2.申请人、委托代理人身份证明材料以及授权委托书与申请人不一致的；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受理地点：芒市政务服务中心</w:t>
      </w:r>
      <w:r>
        <w:rPr>
          <w:rFonts w:hint="eastAsia" w:ascii="宋体" w:hAnsi="宋体"/>
          <w:spacing w:val="-4"/>
          <w:szCs w:val="21"/>
          <w:lang w:eastAsia="zh-CN"/>
        </w:rPr>
        <w:t>二楼</w:t>
      </w:r>
      <w:r>
        <w:rPr>
          <w:rFonts w:hint="eastAsia" w:ascii="宋体" w:hAnsi="宋体"/>
          <w:spacing w:val="-4"/>
          <w:szCs w:val="21"/>
        </w:rPr>
        <w:t>芒市不动产登记中心窗口。</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5772" w:tblpY="24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410"/>
        <w:gridCol w:w="567"/>
        <w:gridCol w:w="283"/>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41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283"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41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numPr>
                <w:ilvl w:val="0"/>
                <w:numId w:val="2"/>
              </w:num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r>
              <w:rPr>
                <w:rFonts w:hint="eastAsia" w:asciiTheme="minorEastAsia" w:hAnsiTheme="minorEastAsia" w:eastAsiaTheme="minorEastAsia" w:cstheme="minorEastAsia"/>
                <w:sz w:val="15"/>
                <w:szCs w:val="15"/>
              </w:rPr>
              <w:t>。</w:t>
            </w:r>
          </w:p>
          <w:p>
            <w:pP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410" w:type="dxa"/>
            <w:vAlign w:val="center"/>
          </w:tcPr>
          <w:p>
            <w:pP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身份证、结婚证或离婚证或户口簿、公司需营业执照、统一社会信用代码证、法人身份证、授权委托书、委托人身份证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异议登记申请人申请注销登记的，提交不动产登记证明；或者异议登记申请人的起诉被人民法院裁定不予受理或者予以驳回诉讼请求的材料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410"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法律、</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c>
          <w:tcPr>
            <w:tcW w:w="567"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283"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bl>
    <w:p>
      <w:pPr>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即时办结</w:t>
      </w:r>
    </w:p>
    <w:p>
      <w:pPr>
        <w:numPr>
          <w:ilvl w:val="0"/>
          <w:numId w:val="3"/>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w:t>
      </w:r>
      <w:r>
        <w:rPr>
          <w:rFonts w:hint="eastAsia" w:asciiTheme="minorEastAsia" w:hAnsiTheme="minorEastAsia" w:eastAsiaTheme="minorEastAsia" w:cstheme="minorEastAsia"/>
          <w:szCs w:val="21"/>
          <w:lang w:eastAsia="zh-CN"/>
        </w:rPr>
        <w:t>。</w:t>
      </w:r>
    </w:p>
    <w:p>
      <w:pPr>
        <w:pStyle w:val="8"/>
        <w:numPr>
          <w:ilvl w:val="0"/>
          <w:numId w:val="0"/>
        </w:numPr>
        <w:adjustRightInd w:val="0"/>
        <w:snapToGrid w:val="0"/>
        <w:spacing w:line="260" w:lineRule="exact"/>
        <w:ind w:firstLine="411" w:firstLineChars="196"/>
        <w:jc w:val="left"/>
        <w:rPr>
          <w:rFonts w:ascii="黑体" w:hAnsi="黑体" w:eastAsia="黑体"/>
          <w:kern w:val="2"/>
          <w:sz w:val="21"/>
          <w:szCs w:val="21"/>
        </w:rPr>
      </w:pPr>
      <w:r>
        <w:rPr>
          <w:rFonts w:hint="eastAsia" w:ascii="黑体" w:hAnsi="黑体" w:eastAsia="黑体"/>
          <w:kern w:val="2"/>
          <w:sz w:val="21"/>
          <w:szCs w:val="21"/>
        </w:rPr>
        <w:t>七、登记决定及送达方式</w:t>
      </w:r>
    </w:p>
    <w:p>
      <w:pPr>
        <w:spacing w:line="260" w:lineRule="exact"/>
        <w:ind w:firstLine="420" w:firstLineChars="200"/>
        <w:rPr>
          <w:rFonts w:asciiTheme="minorEastAsia" w:hAnsiTheme="minorEastAsia" w:eastAsiaTheme="minorEastAsia" w:cstheme="minorEastAsia"/>
          <w:bCs/>
          <w:szCs w:val="21"/>
        </w:rPr>
      </w:pPr>
      <w:r>
        <w:rPr>
          <w:rFonts w:asciiTheme="minorEastAsia" w:hAnsiTheme="minorEastAsia" w:eastAsiaTheme="minorEastAsia" w:cstheme="minorEastAsia"/>
          <w:bCs/>
          <w:szCs w:val="21"/>
        </w:rPr>
        <w:t>办理结果：</w:t>
      </w:r>
      <w:r>
        <w:rPr>
          <w:rFonts w:hint="eastAsia" w:asciiTheme="minorEastAsia" w:hAnsiTheme="minorEastAsia" w:eastAsiaTheme="minorEastAsia" w:cstheme="minorEastAsia"/>
          <w:bCs/>
          <w:szCs w:val="21"/>
        </w:rPr>
        <w:t>记载</w:t>
      </w:r>
      <w:r>
        <w:rPr>
          <w:rFonts w:asciiTheme="minorEastAsia" w:hAnsiTheme="minorEastAsia" w:eastAsiaTheme="minorEastAsia" w:cstheme="minorEastAsia"/>
          <w:bCs/>
          <w:szCs w:val="21"/>
        </w:rPr>
        <w:t>不动产登记簿</w:t>
      </w:r>
      <w:r>
        <w:rPr>
          <w:rFonts w:hint="eastAsia" w:asciiTheme="minorEastAsia" w:hAnsiTheme="minorEastAsia" w:eastAsiaTheme="minorEastAsia" w:cstheme="minorEastAsia"/>
          <w:bCs/>
          <w:szCs w:val="21"/>
        </w:rPr>
        <w:t>。</w:t>
      </w:r>
    </w:p>
    <w:p>
      <w:pPr>
        <w:spacing w:line="2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八、咨询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1.咨询方式</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（1）窗口咨询：芒市政务服务中心</w:t>
      </w:r>
      <w:r>
        <w:rPr>
          <w:rFonts w:hint="eastAsia" w:asciiTheme="minorEastAsia" w:hAnsiTheme="minorEastAsia" w:eastAsiaTheme="minorEastAsia" w:cstheme="minorEastAsia"/>
          <w:bCs/>
          <w:szCs w:val="21"/>
          <w:lang w:eastAsia="zh-CN"/>
        </w:rPr>
        <w:t>二楼</w:t>
      </w:r>
      <w:r>
        <w:rPr>
          <w:rFonts w:hint="eastAsia" w:asciiTheme="minorEastAsia" w:hAnsiTheme="minorEastAsia" w:eastAsiaTheme="minorEastAsia" w:cstheme="minorEastAsia"/>
          <w:bCs/>
          <w:szCs w:val="21"/>
        </w:rPr>
        <w:t>芒市不动产登记中心。</w:t>
      </w:r>
    </w:p>
    <w:p>
      <w:pPr>
        <w:spacing w:line="260" w:lineRule="exact"/>
        <w:ind w:firstLine="420" w:firstLineChars="200"/>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（2）电话咨询：0692-</w:t>
      </w:r>
      <w:r>
        <w:rPr>
          <w:rFonts w:hint="eastAsia" w:asciiTheme="minorEastAsia" w:hAnsiTheme="minorEastAsia" w:eastAsiaTheme="minorEastAsia" w:cstheme="minorEastAsia"/>
          <w:bCs/>
          <w:szCs w:val="21"/>
          <w:lang w:val="en-US" w:eastAsia="zh-CN"/>
        </w:rPr>
        <w:t>2991728</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p>
      <w:pPr>
        <w:ind w:left="388"/>
        <w:rPr>
          <w:rFonts w:ascii="宋体" w:hAnsi="宋体"/>
          <w:color w:val="FF0000"/>
          <w:spacing w:val="-4"/>
          <w:szCs w:val="21"/>
        </w:rPr>
      </w:pPr>
    </w:p>
    <w:p>
      <w:pPr>
        <w:spacing w:line="260" w:lineRule="exact"/>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455AB"/>
    <w:multiLevelType w:val="singleLevel"/>
    <w:tmpl w:val="B80455AB"/>
    <w:lvl w:ilvl="0" w:tentative="0">
      <w:start w:val="1"/>
      <w:numFmt w:val="decimal"/>
      <w:suff w:val="nothing"/>
      <w:lvlText w:val="%1、"/>
      <w:lvlJc w:val="left"/>
    </w:lvl>
  </w:abstractNum>
  <w:abstractNum w:abstractNumId="1">
    <w:nsid w:val="09052CBB"/>
    <w:multiLevelType w:val="singleLevel"/>
    <w:tmpl w:val="09052CBB"/>
    <w:lvl w:ilvl="0" w:tentative="0">
      <w:start w:val="6"/>
      <w:numFmt w:val="chineseCounting"/>
      <w:suff w:val="nothing"/>
      <w:lvlText w:val="%1、"/>
      <w:lvlJc w:val="left"/>
      <w:rPr>
        <w:rFonts w:hint="eastAsia"/>
      </w:rPr>
    </w:lvl>
  </w:abstractNum>
  <w:abstractNum w:abstractNumId="2">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7449A"/>
    <w:rsid w:val="0008682B"/>
    <w:rsid w:val="000B0505"/>
    <w:rsid w:val="000F6D67"/>
    <w:rsid w:val="001D58D2"/>
    <w:rsid w:val="00313CDC"/>
    <w:rsid w:val="004F20CD"/>
    <w:rsid w:val="005473CD"/>
    <w:rsid w:val="00601EC3"/>
    <w:rsid w:val="006E3BF0"/>
    <w:rsid w:val="00706A42"/>
    <w:rsid w:val="00767D16"/>
    <w:rsid w:val="0077323E"/>
    <w:rsid w:val="00852862"/>
    <w:rsid w:val="00882B4B"/>
    <w:rsid w:val="00886E8F"/>
    <w:rsid w:val="009056C5"/>
    <w:rsid w:val="009D093F"/>
    <w:rsid w:val="00A6349D"/>
    <w:rsid w:val="00A6510D"/>
    <w:rsid w:val="00AA7397"/>
    <w:rsid w:val="00AB52C2"/>
    <w:rsid w:val="00AD73FD"/>
    <w:rsid w:val="00BF0A41"/>
    <w:rsid w:val="00C417D8"/>
    <w:rsid w:val="00C77A40"/>
    <w:rsid w:val="00CE74A5"/>
    <w:rsid w:val="00CF556C"/>
    <w:rsid w:val="00E2646D"/>
    <w:rsid w:val="00E71E4E"/>
    <w:rsid w:val="00F75AE0"/>
    <w:rsid w:val="00F9645E"/>
    <w:rsid w:val="00FD6352"/>
    <w:rsid w:val="04407132"/>
    <w:rsid w:val="051E30D6"/>
    <w:rsid w:val="07807418"/>
    <w:rsid w:val="07BF0200"/>
    <w:rsid w:val="088003AD"/>
    <w:rsid w:val="090E0762"/>
    <w:rsid w:val="0B832689"/>
    <w:rsid w:val="0ED158CA"/>
    <w:rsid w:val="105205DF"/>
    <w:rsid w:val="145B3DB8"/>
    <w:rsid w:val="17064F93"/>
    <w:rsid w:val="19C7118A"/>
    <w:rsid w:val="1C2553A2"/>
    <w:rsid w:val="1C6457EB"/>
    <w:rsid w:val="1C6A2D21"/>
    <w:rsid w:val="1CE86080"/>
    <w:rsid w:val="1D0116F4"/>
    <w:rsid w:val="1DD901B8"/>
    <w:rsid w:val="1F7045D1"/>
    <w:rsid w:val="216612D6"/>
    <w:rsid w:val="21680606"/>
    <w:rsid w:val="242245D3"/>
    <w:rsid w:val="255667ED"/>
    <w:rsid w:val="26113D50"/>
    <w:rsid w:val="2B597DB2"/>
    <w:rsid w:val="31EE7226"/>
    <w:rsid w:val="33A1022C"/>
    <w:rsid w:val="368C4679"/>
    <w:rsid w:val="3A195219"/>
    <w:rsid w:val="3AC66CB1"/>
    <w:rsid w:val="3B450899"/>
    <w:rsid w:val="3C202737"/>
    <w:rsid w:val="3C7B2762"/>
    <w:rsid w:val="3DBF59F1"/>
    <w:rsid w:val="3E0B0D6C"/>
    <w:rsid w:val="3EF630D7"/>
    <w:rsid w:val="4360346E"/>
    <w:rsid w:val="4577445E"/>
    <w:rsid w:val="48013A40"/>
    <w:rsid w:val="484D3F1A"/>
    <w:rsid w:val="4FBC2B14"/>
    <w:rsid w:val="512D43AE"/>
    <w:rsid w:val="53EA28DD"/>
    <w:rsid w:val="57D9164A"/>
    <w:rsid w:val="5BC25CE7"/>
    <w:rsid w:val="5D5D1E2B"/>
    <w:rsid w:val="5D9B0958"/>
    <w:rsid w:val="5DA50CB6"/>
    <w:rsid w:val="5EF33E24"/>
    <w:rsid w:val="63C23B77"/>
    <w:rsid w:val="652A0A11"/>
    <w:rsid w:val="65356DA7"/>
    <w:rsid w:val="656242D2"/>
    <w:rsid w:val="65A23C00"/>
    <w:rsid w:val="661A238D"/>
    <w:rsid w:val="6B9278DF"/>
    <w:rsid w:val="6C275F83"/>
    <w:rsid w:val="720F3426"/>
    <w:rsid w:val="7239484D"/>
    <w:rsid w:val="7250026E"/>
    <w:rsid w:val="741C7977"/>
    <w:rsid w:val="74C72DF3"/>
    <w:rsid w:val="75CB2AE1"/>
    <w:rsid w:val="772B13D3"/>
    <w:rsid w:val="77952EF7"/>
    <w:rsid w:val="78264FB2"/>
    <w:rsid w:val="79A4739F"/>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1031</Words>
  <Characters>1096</Characters>
  <Lines>1</Lines>
  <Paragraphs>2</Paragraphs>
  <TotalTime>27</TotalTime>
  <ScaleCrop>false</ScaleCrop>
  <LinksUpToDate>false</LinksUpToDate>
  <CharactersWithSpaces>1102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2025-09-15T08:53:03Z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3E48B7675E9B4C0D86939642AD0D3821_13</vt:lpwstr>
  </property>
</Properties>
</file>