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查封</w:t>
      </w:r>
      <w:r>
        <w:rPr>
          <w:b/>
          <w:bCs/>
        </w:rPr>
        <w:t>登记办事指南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查封登记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bookmarkStart w:id="0" w:name="_GoBack"/>
      <w:bookmarkEnd w:id="0"/>
      <w:r>
        <w:rPr>
          <w:rFonts w:hint="eastAsia"/>
          <w:sz w:val="24"/>
          <w:szCs w:val="24"/>
        </w:rPr>
        <w:t>发</w:t>
      </w:r>
    </w:p>
    <w:p>
      <w:pPr>
        <w:rPr>
          <w:b/>
          <w:bCs/>
        </w:rPr>
      </w:pPr>
    </w:p>
    <w:p>
      <w:pPr>
        <w:rPr>
          <w:b/>
          <w:bCs/>
        </w:rPr>
      </w:pPr>
    </w:p>
    <w:p>
      <w:pPr>
        <w:rPr>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spacing w:line="260" w:lineRule="exact"/>
        <w:ind w:firstLine="420" w:firstLineChars="200"/>
        <w:rPr>
          <w:rFonts w:ascii="宋体" w:hAnsi="Times New Roman"/>
          <w:kern w:val="0"/>
          <w:szCs w:val="20"/>
        </w:rPr>
      </w:pPr>
      <w:r>
        <w:rPr>
          <w:rFonts w:hint="eastAsia" w:ascii="宋体" w:hAnsi="Times New Roman"/>
          <w:kern w:val="0"/>
          <w:szCs w:val="20"/>
        </w:rPr>
        <w:t>1.查封期间，查封机关解除查封的，不动产登记机构应当根据其嘱托文件办理注销查封登记。</w:t>
      </w:r>
    </w:p>
    <w:p>
      <w:pPr>
        <w:spacing w:line="260" w:lineRule="exact"/>
        <w:ind w:firstLine="420" w:firstLineChars="200"/>
        <w:rPr>
          <w:rFonts w:ascii="宋体" w:hAnsi="Times New Roman"/>
          <w:kern w:val="0"/>
          <w:szCs w:val="20"/>
        </w:rPr>
      </w:pPr>
      <w:r>
        <w:rPr>
          <w:rFonts w:hint="eastAsia" w:ascii="宋体" w:hAnsi="Times New Roman"/>
          <w:kern w:val="0"/>
          <w:szCs w:val="20"/>
        </w:rPr>
        <w:t>2.不动产查封、预查封期限届满，查封机关未嘱托解除查封、解除预查封或续封的，查封登记失效。</w:t>
      </w:r>
    </w:p>
    <w:p>
      <w:pPr>
        <w:spacing w:line="260" w:lineRule="exact"/>
        <w:ind w:firstLine="420" w:firstLineChars="200"/>
        <w:rPr>
          <w:rFonts w:ascii="黑体" w:hAnsi="黑体" w:eastAsia="黑体"/>
          <w:szCs w:val="21"/>
        </w:rPr>
      </w:pPr>
      <w:r>
        <w:rPr>
          <w:rFonts w:hint="eastAsia" w:ascii="黑体" w:hAnsi="黑体" w:eastAsia="黑体"/>
          <w:szCs w:val="21"/>
        </w:rPr>
        <w:t>二、登记条件</w:t>
      </w:r>
    </w:p>
    <w:p>
      <w:pPr>
        <w:spacing w:line="260" w:lineRule="exact"/>
        <w:ind w:firstLine="422" w:firstLineChars="200"/>
        <w:rPr>
          <w:rFonts w:asciiTheme="minorEastAsia" w:hAnsiTheme="minorEastAsia" w:eastAsiaTheme="minorEastAsia" w:cstheme="minorEastAsia"/>
        </w:rPr>
      </w:pPr>
      <w:r>
        <w:rPr>
          <w:rFonts w:hint="eastAsia"/>
          <w:b/>
          <w:szCs w:val="21"/>
        </w:rPr>
        <w:t>（一）予以登记的条件：</w:t>
      </w:r>
    </w:p>
    <w:p>
      <w:pPr>
        <w:spacing w:line="260" w:lineRule="exact"/>
        <w:ind w:firstLine="420" w:firstLineChars="200"/>
        <w:rPr>
          <w:rFonts w:ascii="宋体" w:hAnsi="Times New Roman"/>
          <w:kern w:val="0"/>
          <w:szCs w:val="20"/>
        </w:rPr>
      </w:pPr>
      <w:r>
        <w:rPr>
          <w:rFonts w:hint="eastAsia" w:ascii="宋体" w:hAnsi="Times New Roman"/>
          <w:kern w:val="0"/>
          <w:szCs w:val="20"/>
        </w:rPr>
        <w:t>嘱托查封的主体应当为人民法院、人民检察院或公安机关等国家有权机关。</w:t>
      </w: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对于法律禁止抵押的下列财产，不动产登记机构不得办理不动产抵押登记：</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2.申请人、委托代理人身份证明材料以及授权委托书与申请人不一致的；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受理地点：芒市政务服务中心</w:t>
      </w:r>
      <w:r>
        <w:rPr>
          <w:rFonts w:hint="eastAsia" w:ascii="宋体" w:hAnsi="宋体"/>
          <w:spacing w:val="-4"/>
          <w:szCs w:val="21"/>
          <w:lang w:eastAsia="zh-CN"/>
        </w:rPr>
        <w:t>二楼</w:t>
      </w:r>
      <w:r>
        <w:rPr>
          <w:rFonts w:hint="eastAsia" w:ascii="宋体" w:hAnsi="宋体"/>
          <w:spacing w:val="-4"/>
          <w:szCs w:val="21"/>
        </w:rPr>
        <w:t>芒市不动产登记中心窗口。</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5772" w:tblpY="246"/>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410"/>
        <w:gridCol w:w="567"/>
        <w:gridCol w:w="283"/>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41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283"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人民法院、人民检察院或公安机关等国家有权机关送达人的工作证和执行公务的证明文件。委托其他法院送达的，应提交委托送达函</w:t>
            </w:r>
          </w:p>
        </w:tc>
        <w:tc>
          <w:tcPr>
            <w:tcW w:w="567"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人民法院解除查封的，提交解除查封或解除预查封的协助执行通知书；公安机关等人民政府有权机关解除查封的，提交协助解除查封通知书；人民检察院解除查封的，提交解除查封函。</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bl>
    <w:p>
      <w:pPr>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即时办结</w:t>
      </w:r>
    </w:p>
    <w:p>
      <w:pPr>
        <w:numPr>
          <w:ilvl w:val="0"/>
          <w:numId w:val="2"/>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登记费：0元。</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w:t>
      </w:r>
      <w:r>
        <w:rPr>
          <w:rFonts w:hint="eastAsia" w:asciiTheme="minorEastAsia" w:hAnsiTheme="minorEastAsia" w:eastAsiaTheme="minorEastAsia" w:cstheme="minorEastAsia"/>
          <w:szCs w:val="21"/>
          <w:lang w:eastAsia="zh-CN"/>
        </w:rPr>
        <w:t>。</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办理结果：颁发</w:t>
      </w:r>
      <w:r>
        <w:rPr>
          <w:rFonts w:hint="eastAsia" w:asciiTheme="minorEastAsia" w:hAnsiTheme="minorEastAsia" w:eastAsiaTheme="minorEastAsia" w:cstheme="minorEastAsia"/>
          <w:bCs/>
          <w:szCs w:val="21"/>
        </w:rPr>
        <w:t>不动产权证书</w:t>
      </w:r>
      <w:r>
        <w:rPr>
          <w:rFonts w:asciiTheme="minorEastAsia" w:hAnsiTheme="minorEastAsia" w:eastAsiaTheme="minorEastAsia" w:cstheme="minorEastAsia"/>
          <w:bCs/>
          <w:szCs w:val="21"/>
        </w:rPr>
        <w:t>。</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送达方式：到芒市政务服务中心</w:t>
      </w:r>
      <w:r>
        <w:rPr>
          <w:rFonts w:hint="eastAsia" w:asciiTheme="minorEastAsia" w:hAnsiTheme="minorEastAsia" w:eastAsiaTheme="minorEastAsia" w:cstheme="minorEastAsia"/>
          <w:bCs/>
          <w:szCs w:val="21"/>
          <w:lang w:eastAsia="zh-CN"/>
        </w:rPr>
        <w:t>二楼</w:t>
      </w:r>
      <w:r>
        <w:rPr>
          <w:rFonts w:asciiTheme="minorEastAsia" w:hAnsiTheme="minorEastAsia" w:eastAsiaTheme="minorEastAsia" w:cstheme="minorEastAsia"/>
          <w:bCs/>
          <w:szCs w:val="21"/>
        </w:rPr>
        <w:t>芒市不动产登记中心直接领取。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八、咨询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1.咨询方式</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（1）窗口咨询：芒市政务服务中心</w:t>
      </w:r>
      <w:r>
        <w:rPr>
          <w:rFonts w:hint="eastAsia" w:asciiTheme="minorEastAsia" w:hAnsiTheme="minorEastAsia" w:eastAsiaTheme="minorEastAsia" w:cstheme="minorEastAsia"/>
          <w:bCs/>
          <w:szCs w:val="21"/>
          <w:lang w:eastAsia="zh-CN"/>
        </w:rPr>
        <w:t>二楼</w:t>
      </w:r>
      <w:r>
        <w:rPr>
          <w:rFonts w:hint="eastAsia" w:asciiTheme="minorEastAsia" w:hAnsiTheme="minorEastAsia" w:eastAsiaTheme="minorEastAsia" w:cstheme="minorEastAsia"/>
          <w:bCs/>
          <w:szCs w:val="21"/>
        </w:rPr>
        <w:t>芒市不动产登记中心。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（2）电话咨询：0692-2272839</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firstLine="404" w:firstLineChars="200"/>
        <w:rPr>
          <w:rFonts w:ascii="宋体" w:hAnsi="宋体"/>
          <w:spacing w:val="-4"/>
          <w:szCs w:val="21"/>
        </w:rPr>
      </w:pPr>
    </w:p>
    <w:p>
      <w:pPr>
        <w:ind w:left="388"/>
        <w:rPr>
          <w:rFonts w:ascii="宋体" w:hAnsi="宋体"/>
          <w:color w:val="FF0000"/>
          <w:spacing w:val="-4"/>
          <w:szCs w:val="21"/>
        </w:rPr>
      </w:pPr>
    </w:p>
    <w:p>
      <w:pPr>
        <w:spacing w:line="260" w:lineRule="exact"/>
        <w:ind w:firstLine="404" w:firstLineChars="200"/>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07449A"/>
    <w:rsid w:val="0008682B"/>
    <w:rsid w:val="000B0505"/>
    <w:rsid w:val="000F4A0B"/>
    <w:rsid w:val="000F6D67"/>
    <w:rsid w:val="001D58D2"/>
    <w:rsid w:val="00280E2F"/>
    <w:rsid w:val="002A7C66"/>
    <w:rsid w:val="00313CDC"/>
    <w:rsid w:val="00415E2B"/>
    <w:rsid w:val="004F20CD"/>
    <w:rsid w:val="005473CD"/>
    <w:rsid w:val="005D446F"/>
    <w:rsid w:val="00601EC3"/>
    <w:rsid w:val="00706A42"/>
    <w:rsid w:val="0077323E"/>
    <w:rsid w:val="007A06C7"/>
    <w:rsid w:val="008125CE"/>
    <w:rsid w:val="00852862"/>
    <w:rsid w:val="00882B4B"/>
    <w:rsid w:val="00886E8F"/>
    <w:rsid w:val="009056C5"/>
    <w:rsid w:val="00A6510D"/>
    <w:rsid w:val="00AA7397"/>
    <w:rsid w:val="00AB52C2"/>
    <w:rsid w:val="00B174CA"/>
    <w:rsid w:val="00BC2585"/>
    <w:rsid w:val="00C176F8"/>
    <w:rsid w:val="00C77A40"/>
    <w:rsid w:val="00CE74A5"/>
    <w:rsid w:val="00CF556C"/>
    <w:rsid w:val="00E2646D"/>
    <w:rsid w:val="00E71E4E"/>
    <w:rsid w:val="00F75AE0"/>
    <w:rsid w:val="04407132"/>
    <w:rsid w:val="051E30D6"/>
    <w:rsid w:val="07807418"/>
    <w:rsid w:val="07BF0200"/>
    <w:rsid w:val="088003AD"/>
    <w:rsid w:val="090E0762"/>
    <w:rsid w:val="0B832689"/>
    <w:rsid w:val="105205DF"/>
    <w:rsid w:val="145B3DB8"/>
    <w:rsid w:val="17064F93"/>
    <w:rsid w:val="19C7118A"/>
    <w:rsid w:val="1C2553A2"/>
    <w:rsid w:val="1C6457EB"/>
    <w:rsid w:val="1C6A2D21"/>
    <w:rsid w:val="1CE86080"/>
    <w:rsid w:val="1D0116F4"/>
    <w:rsid w:val="1DD901B8"/>
    <w:rsid w:val="216612D6"/>
    <w:rsid w:val="21680606"/>
    <w:rsid w:val="242245D3"/>
    <w:rsid w:val="255667ED"/>
    <w:rsid w:val="2B597DB2"/>
    <w:rsid w:val="31EE7226"/>
    <w:rsid w:val="33A1022C"/>
    <w:rsid w:val="368C4679"/>
    <w:rsid w:val="3A195219"/>
    <w:rsid w:val="3AC66CB1"/>
    <w:rsid w:val="3B450899"/>
    <w:rsid w:val="3C202737"/>
    <w:rsid w:val="3C7B2762"/>
    <w:rsid w:val="3CA23C74"/>
    <w:rsid w:val="3DBF59F1"/>
    <w:rsid w:val="3E0B0D6C"/>
    <w:rsid w:val="3EF630D7"/>
    <w:rsid w:val="40A0081A"/>
    <w:rsid w:val="4360346E"/>
    <w:rsid w:val="438D7A22"/>
    <w:rsid w:val="4577445E"/>
    <w:rsid w:val="48013A40"/>
    <w:rsid w:val="484D3F1A"/>
    <w:rsid w:val="4ADA0157"/>
    <w:rsid w:val="4FBC2B14"/>
    <w:rsid w:val="512D43AE"/>
    <w:rsid w:val="53EA28DD"/>
    <w:rsid w:val="57D9164A"/>
    <w:rsid w:val="5BC25CE7"/>
    <w:rsid w:val="5D5D1E2B"/>
    <w:rsid w:val="5D9B0958"/>
    <w:rsid w:val="5DA50CB6"/>
    <w:rsid w:val="5EF33E24"/>
    <w:rsid w:val="65356DA7"/>
    <w:rsid w:val="656242D2"/>
    <w:rsid w:val="65A23C00"/>
    <w:rsid w:val="661A238D"/>
    <w:rsid w:val="690001CE"/>
    <w:rsid w:val="6B9278DF"/>
    <w:rsid w:val="6C275F83"/>
    <w:rsid w:val="720F3426"/>
    <w:rsid w:val="7239484D"/>
    <w:rsid w:val="741C7977"/>
    <w:rsid w:val="74C72DF3"/>
    <w:rsid w:val="75CB2AE1"/>
    <w:rsid w:val="772B13D3"/>
    <w:rsid w:val="77952EF7"/>
    <w:rsid w:val="78264FB2"/>
    <w:rsid w:val="79A4739F"/>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uiPriority w:val="0"/>
    <w:rPr>
      <w:kern w:val="2"/>
      <w:sz w:val="18"/>
      <w:szCs w:val="18"/>
    </w:rPr>
  </w:style>
  <w:style w:type="character" w:customStyle="1" w:styleId="10">
    <w:name w:val="页脚 Char"/>
    <w:basedOn w:val="6"/>
    <w:link w:val="2"/>
    <w:uiPriority w:val="0"/>
    <w:rPr>
      <w:kern w:val="2"/>
      <w:sz w:val="18"/>
      <w:szCs w:val="18"/>
    </w:rPr>
  </w:style>
  <w:style w:type="character" w:customStyle="1" w:styleId="11">
    <w:name w:val="段 Char"/>
    <w:link w:val="7"/>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1027</Words>
  <Characters>190</Characters>
  <Lines>1</Lines>
  <Paragraphs>2</Paragraphs>
  <TotalTime>26</TotalTime>
  <ScaleCrop>false</ScaleCrop>
  <LinksUpToDate>false</LinksUpToDate>
  <CharactersWithSpaces>1215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2025-09-15T08:52:47Z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A5F406190365468D8E00F909793C6F04_13</vt:lpwstr>
  </property>
</Properties>
</file>