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芒市自然资源局关于</w:t>
      </w:r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风平镇芒别文化旅游单元及周边四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个地块国土空间详细规划</w:t>
      </w:r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的听证报告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完善科学、民主、依法决策机制，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国土空间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透明度和公众参与度，根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据听证制度要求，芒市自然资源局于2025年8月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午举行了《风平镇芒别文化旅游单元及周边四个地块国土空间详细规划》听证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。现将听证会的有关情况报告如下：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一、听证会举行情况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局在“芒市自然资源局信息公开专栏”发布了关于举行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《风平镇芒别文化旅游单元及周边四个地块国土空间详细规划》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听证会的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1号公告；202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日在“芒市自然资源局信息公开专栏”公布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2号公告，向社会公告听证代表名单、听证时间、地点。202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:00—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0，听证会在芒市自然资源局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楼会议室举行，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b w:val="0"/>
          <w:bCs/>
          <w:spacing w:val="-8"/>
          <w:sz w:val="32"/>
          <w:szCs w:val="32"/>
          <w:highlight w:val="none"/>
          <w:lang w:val="en-US" w:eastAsia="zh-CN"/>
        </w:rPr>
        <w:t>芒市自然资源规划中心主任高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明世主持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，听证人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由芒市自然资源局规划股副股长杨晓明、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芒市自然资源规划中心主任高明世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芒市自然资源规划中心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方正仿宋_GBK" w:cs="Times New Roman"/>
          <w:b w:val="0"/>
          <w:bCs/>
          <w:spacing w:val="-8"/>
          <w:sz w:val="32"/>
          <w:szCs w:val="32"/>
          <w:highlight w:val="none"/>
          <w:lang w:val="en-US" w:eastAsia="zh-CN"/>
        </w:rPr>
        <w:t>杨惟惟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3人组成，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</w:rPr>
        <w:t>听证书记员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lang w:eastAsia="zh-CN"/>
        </w:rPr>
        <w:t>由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</w:rPr>
        <w:t>芒市自然资源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规划中心工作人员刀承娇和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highlight w:val="none"/>
          <w:lang w:val="en-US" w:eastAsia="zh-CN"/>
        </w:rPr>
        <w:t>彭琬凌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担任。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lang w:eastAsia="zh-CN"/>
        </w:rPr>
        <w:t>本次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听证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会由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芒市纪委派驻市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人大机关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纪检组组长谢英杰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云南杰云律师事务所律师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王歆淇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lang w:eastAsia="zh-CN"/>
        </w:rPr>
        <w:t>进行监察。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听证代表应到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均为相关单位听证代表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听证会听证事项内容概要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《风平镇芒别文化旅游单元及周边四个地块国土空间详细规划》主要涉及芒别水库周边用地、芒市产业园等岗片区用地及法帕村周边用地，结合城市发展需要及解决历史遗留问题的原则，在芒别水库周边布局商业文旅用地，在产业园区等岗片区布局工业用地，在法帕村周边地块布局居住用地、老年人设施用地及商业文旅设施等用地。</w:t>
      </w:r>
      <w:r>
        <w:rPr>
          <w:rFonts w:hint="default" w:ascii="Times New Roman" w:hAnsi="Times New Roman" w:eastAsia="方正仿宋_GBK" w:cs="Times New Roman"/>
          <w:b w:val="0"/>
          <w:bCs/>
          <w:spacing w:val="-8"/>
          <w:sz w:val="32"/>
          <w:szCs w:val="32"/>
          <w:highlight w:val="none"/>
          <w:lang w:val="en-US" w:eastAsia="zh-CN"/>
        </w:rPr>
        <w:t>会议对该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规划是否合理进行听证。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三、听证代表提出的主要意见和建议情况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根据听证代表提出的意见和建议，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局进行了认真梳理，参会的听证代表共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位，在会上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位听证代表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表示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该方案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位听证代表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表示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修改完善后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该方案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位听证代表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保留意见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听证代表提出的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意见和建议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主要整理为以下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shd w:val="clear" w:fill="auto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用地性质功能用途优化：聚焦“康养旅居、健康运动、生态休闲”三大主导产业探索建立用地性质，动态优化机制，根据实际招商成果，产业发展需求和市场反馈对地块功能用途进行适应性调整。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shd w:val="clear" w:fill="auto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公园绿地使用要点亮：绿地内系统布局休闲运动设施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篮球场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网球场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，慢行系统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步行道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骑行道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，具有吸引力的景观节点，网红打卡设施及必要公共服务设施。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道路系统要总体推进引导，预留核心区，道路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边走。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利用好湖面资源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探索生态友好型低干扰的水面利用方式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水上集市，生态垂钓等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需考虑幼儿园用地布局。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建议将康养项目纳入整体规划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如法帕允金村、后谷咖啡小镇等项目），将康养与文旅进行强联合。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合理布局电力设施线路。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考虑绿化树木选择与种植，绿化树木种植的分布，不应影响商铺使用，绿化树木之间应预留用地作为停车位。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建议增加公共设施（如居委会）预留用地。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考虑高质量户外运动目的地的布局谋划。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芒别水库单元规划用地部分与芒别水库保护范围重叠，根据《云南省水利工程管理条例》，项目规划用地重叠范围必须避让，以满足芒别水库运行管护的要求。若使用芒别水库保护范围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应编制方案报水行政主管部门审批同意，水库溢洪道设施不得占用，必须退让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加强排污和生态环境保护措施。相关建设和旅游活动可能产生废水、废气、垃圾等污染物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若处理不当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会污染环境，建议规划中补充环境保护专章或相关内容，可提前制定污染防治和生态修复措施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以减少旅游开发对环境的负面影响。芒别水库单元规划项目应充分考虑废污水排放、垃圾处理问题，不允许直接排放、倾倒到水库库区内，避免对水库水体造成污染。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芒别水库单元规划项目应注意安全问题，应布设相应的安全防护设施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如护栏、警示标牌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等）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结合产业导向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加强产业用地保障与布局优化。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结合地块区域特色与发展方向提升招商引资竞争力进行规划。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建议用地规划具有兼容性与弹性化。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规划范围内的基础设施和外部基础设施应有效衔接。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芒别水库单元土地性质再优化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适当布局住宅用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地，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实现主客共享的文旅产业才长久。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19.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考虑体育元素的植入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适当布局体育场馆用地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盘活水库保护范围内的存量建设用地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也能对区域内形成有效引流。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后续芒别文化旅游单元若涉及缆车、索道建设需编制环境影响报告表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取得生态环境部门批复后，方可开工建设，若不涉及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则应备案登记。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复核规划界线与公路用地范围线。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建议高度关注已征土地确权及收回工作，避免造成国有资产流失风险。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需做好规划保密工作。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听证意见和建议的采纳情况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针对听证代表所提出的意见和建议，经评议研究，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u w:val="singl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条意见和建议予以吸收采纳。具体采纳的意见和建议如下：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用地性质功能用途优化：聚焦“康养旅居、健康运动、生态休闲”三大主导产业探索建立用地性质，动态优化机制，根据实际招商成果，产业发展需求和市场反馈对地块功能用途进行适应性调整。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第2条：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公园绿地使用要点亮：绿地内系统布局休闲运动设施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篮球场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网球场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，慢行系统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步行道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骑行道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，具有吸引力的景观节点，网红打卡设施及必要公共服务设施。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第3条：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道路系统要总体推进引导，预留核心区，道路延边走。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第4条：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利用好湖面资源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探索生态友好型低干扰的水面利用方式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水上集市，生态垂钓等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第5条：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需考虑幼儿园用地布局。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第6条：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建议将康养项目纳入整体规划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如法帕允金村、后谷咖啡小镇等项目），将康养与文旅进行强联合。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第7条：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合理布局电力设施线路。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第9条：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建议增加公共设施（如居委会）预留用地。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第10条：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考虑高质量户外运动目的地的布局谋划。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第11条：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芒别水库单元规划用地部分与芒别水库保护范围重叠，根据《云南省水利工程管理条例》，项目规划用地重叠范围必须避让，以满足芒别水库运行管护要求。若使用芒别水库保护范围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应编制方案报水行政主管部门审批同意，水库溢洪道设施不得占用，必须退让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第12条：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加强排污和生态环境保护措施。相关建设和旅游活动可能产生废水、废气、垃圾等污染物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若处理不当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会污染环境，建议规划中补充环境保护专章或相关内容，可提前制定污染防治和生态修复措施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以减少旅游开发对环境的负面影响。芒别水库单元规划项目应充分考虑废污水排放、垃圾处理问题，不允许直接排放、倾倒到水库库区内，避免对水库水体造成污染。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第14条：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结合产业导向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加强产业用地保障与布局优化。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第15条：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结合地块区域特色与发展方向提升招商引资竞争力进行规划。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第16条：建设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用地规划具有兼容性与弹性化。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第17条：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规划范围内的基础设施和外部基础设施应有效衔接。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第18条：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芒别水库单元土地性质再优化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适当布局住宅用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地，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实现主客共享的文旅产业才长久。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第19条：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考虑体育元素的植入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适当布局体育场馆用地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盘活水库保护范围内的存量建设用地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也能对区域内形成有效引流。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第20条：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后续芒别文化旅游单元若涉及缆车、索道建设需编制环境影响报告表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取得生态环境部门批复后，方可开工建设，若不涉及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则应备案登记。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第21条：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复核规划界线与公路用地范围线。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第22条：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建议高度关注已征土地确权及收回工作，避免造成国有资产流失风险。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第23条：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需做好规划保密工作。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意见和建议具有针对性和建设性，有利于提高规划成果质量，给予采纳。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针对听证代表所提出的意见和建议，经评议研究，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条意见和建议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不予以吸收采纳，不予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采纳的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意见和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建议如下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第8条：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考虑绿化树木选择与种植，绿化树木种植的分布，不应影响商铺使用，绿化树木之间应预留用地作为停车位。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第13条：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芒别水库单元规划项目应注意安全问题，应布设相应的安全防护设施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如护栏、警示标牌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等）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3"/>
        <w:textAlignment w:val="auto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不予采纳的理由：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以上2条内容主要为下一步详细规划解决问题，不包含在本次规划范围内容内。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C0000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color w:val="C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C0000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芒市自然资源局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474" w:bottom="130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E9CEA-7C63-4542-AE98-4C66DD3F35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4806701-ED24-4405-9642-A9590A766E8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09F9B6-5973-4AA5-88E5-1AEC7D68461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E6E6066-105F-4445-B6AF-0440287331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8B1C2ED-D4E9-47A1-AC5B-6BD759D25BD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444EE8DC-7A51-40A4-AC2F-92B3477D2E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ECCEB"/>
    <w:multiLevelType w:val="singleLevel"/>
    <w:tmpl w:val="30BECC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626E50AC"/>
    <w:rsid w:val="03592E71"/>
    <w:rsid w:val="043879D7"/>
    <w:rsid w:val="05024509"/>
    <w:rsid w:val="0512755C"/>
    <w:rsid w:val="069B6DA6"/>
    <w:rsid w:val="07825AD9"/>
    <w:rsid w:val="07F86B16"/>
    <w:rsid w:val="086F6BC2"/>
    <w:rsid w:val="0A035034"/>
    <w:rsid w:val="0B6F715C"/>
    <w:rsid w:val="0D3A7EC0"/>
    <w:rsid w:val="12FF0AE7"/>
    <w:rsid w:val="14207A75"/>
    <w:rsid w:val="16797FD9"/>
    <w:rsid w:val="16B23C9D"/>
    <w:rsid w:val="16C547D3"/>
    <w:rsid w:val="1824403E"/>
    <w:rsid w:val="194D62E3"/>
    <w:rsid w:val="1B87139C"/>
    <w:rsid w:val="1BD12DF7"/>
    <w:rsid w:val="1BED6CAC"/>
    <w:rsid w:val="23B065CD"/>
    <w:rsid w:val="2B8E75AC"/>
    <w:rsid w:val="2D8C4847"/>
    <w:rsid w:val="2F3C3C71"/>
    <w:rsid w:val="2F962FA8"/>
    <w:rsid w:val="30FC7B5A"/>
    <w:rsid w:val="320011E3"/>
    <w:rsid w:val="350E39CD"/>
    <w:rsid w:val="3A7E7E4B"/>
    <w:rsid w:val="3E3A6B72"/>
    <w:rsid w:val="40D00198"/>
    <w:rsid w:val="434A6039"/>
    <w:rsid w:val="52072571"/>
    <w:rsid w:val="548608F8"/>
    <w:rsid w:val="568523AE"/>
    <w:rsid w:val="589D01BC"/>
    <w:rsid w:val="59757AB1"/>
    <w:rsid w:val="5D844640"/>
    <w:rsid w:val="60717D96"/>
    <w:rsid w:val="60C10F7D"/>
    <w:rsid w:val="626E50AC"/>
    <w:rsid w:val="68181186"/>
    <w:rsid w:val="6B843873"/>
    <w:rsid w:val="6F8E55A9"/>
    <w:rsid w:val="72526F6B"/>
    <w:rsid w:val="732D2F6A"/>
    <w:rsid w:val="76C1169A"/>
    <w:rsid w:val="78DB41C1"/>
    <w:rsid w:val="7ADE609B"/>
    <w:rsid w:val="7C790E6E"/>
    <w:rsid w:val="7D193205"/>
    <w:rsid w:val="7F0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sz w:val="18"/>
    </w:rPr>
  </w:style>
  <w:style w:type="paragraph" w:styleId="3">
    <w:name w:val="Plain Text"/>
    <w:basedOn w:val="1"/>
    <w:unhideWhenUsed/>
    <w:qFormat/>
    <w:uiPriority w:val="99"/>
    <w:pPr>
      <w:spacing w:line="360" w:lineRule="auto"/>
      <w:ind w:firstLine="200" w:firstLineChars="200"/>
    </w:pPr>
    <w:rPr>
      <w:rFonts w:ascii="宋体" w:hAnsi="Courier New" w:cs="Courier New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6</Pages>
  <Words>3079</Words>
  <Characters>3163</Characters>
  <Lines>0</Lines>
  <Paragraphs>0</Paragraphs>
  <TotalTime>4</TotalTime>
  <ScaleCrop>false</ScaleCrop>
  <LinksUpToDate>false</LinksUpToDate>
  <CharactersWithSpaces>3233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2021-10-15T10:33:00Z</dcterms:created>
  <dc:creator>剪不断，理还乱</dc:creator>
  <cp:lastModifiedBy>腾勇灵</cp:lastModifiedBy>
  <cp:lastPrinted>2025-08-19T04:02:00Z</cp:lastPrinted>
  <dcterms:modified xsi:type="dcterms:W3CDTF">2025-08-20T08:34:35Z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68EE77357AE441139F16E83139397F72_12</vt:lpwstr>
  </property>
</Properties>
</file>