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trike w:val="0"/>
          <w:dstrike w:val="0"/>
          <w:color w:val="auto"/>
          <w:sz w:val="44"/>
          <w:szCs w:val="44"/>
          <w:lang w:eastAsia="zh-CN"/>
        </w:rPr>
      </w:pPr>
      <w:r>
        <w:rPr>
          <w:rFonts w:hint="eastAsia" w:ascii="方正小标宋_GBK" w:hAnsi="方正小标宋_GBK" w:eastAsia="方正小标宋_GBK" w:cs="方正小标宋_GBK"/>
          <w:b w:val="0"/>
          <w:bCs w:val="0"/>
          <w:strike w:val="0"/>
          <w:dstrike w:val="0"/>
          <w:color w:val="auto"/>
          <w:sz w:val="44"/>
          <w:szCs w:val="44"/>
          <w:lang w:eastAsia="zh-CN"/>
        </w:rPr>
        <w:t>勘查矿产资源审批（省级权限）</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【000115101002】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trike w:val="0"/>
          <w:dstrike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 xml:space="preserve">    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w:t>
      </w:r>
      <w:r>
        <w:rPr>
          <w:rFonts w:hint="eastAsia" w:ascii="仿宋_GB2312" w:hAnsi="仿宋_GB2312" w:eastAsia="仿宋_GB2312" w:cs="仿宋_GB2312"/>
          <w:b/>
          <w:bCs/>
          <w:strike w:val="0"/>
          <w:dstrike w:val="0"/>
          <w:color w:val="auto"/>
          <w:sz w:val="32"/>
          <w:szCs w:val="32"/>
          <w:lang w:val="en-US"/>
        </w:rPr>
        <w:t>行政许可事项名称</w:t>
      </w:r>
      <w:r>
        <w:rPr>
          <w:rFonts w:hint="eastAsia" w:ascii="仿宋_GB2312" w:hAnsi="仿宋_GB2312" w:eastAsia="仿宋_GB2312" w:cs="仿宋_GB2312"/>
          <w:b/>
          <w:bCs/>
          <w:strike w:val="0"/>
          <w:dstrike w:val="0"/>
          <w:color w:val="auto"/>
          <w:sz w:val="32"/>
          <w:szCs w:val="32"/>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strike w:val="0"/>
          <w:dstrike w:val="0"/>
          <w:color w:val="auto"/>
          <w:sz w:val="32"/>
          <w:szCs w:val="32"/>
          <w:lang w:val="en-US"/>
        </w:rPr>
        <w:t>勘查矿产资源审批</w:t>
      </w:r>
      <w:r>
        <w:rPr>
          <w:rFonts w:hint="eastAsia" w:ascii="仿宋_GB2312" w:hAnsi="仿宋_GB2312" w:eastAsia="仿宋_GB2312" w:cs="仿宋_GB2312"/>
          <w:strike w:val="0"/>
          <w:dstrike w:val="0"/>
          <w:color w:val="auto"/>
          <w:sz w:val="32"/>
          <w:szCs w:val="32"/>
          <w:lang w:val="en-US" w:eastAsia="zh-CN"/>
        </w:rPr>
        <w:t>【</w:t>
      </w:r>
      <w:r>
        <w:rPr>
          <w:rFonts w:hint="eastAsia" w:ascii="仿宋_GB2312" w:hAnsi="仿宋_GB2312" w:eastAsia="仿宋_GB2312" w:cs="仿宋_GB2312"/>
          <w:strike w:val="0"/>
          <w:dstrike w:val="0"/>
          <w:color w:val="auto"/>
          <w:sz w:val="32"/>
          <w:szCs w:val="32"/>
          <w:lang w:val="en-US"/>
        </w:rPr>
        <w:t>00011510100Y</w:t>
      </w:r>
      <w:r>
        <w:rPr>
          <w:rFonts w:hint="eastAsia" w:ascii="仿宋_GB2312" w:hAnsi="仿宋_GB2312" w:eastAsia="仿宋_GB2312" w:cs="仿宋_GB2312"/>
          <w:strike w:val="0"/>
          <w:dstrike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2.行政许可事项子项名称及编码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strike w:val="0"/>
          <w:dstrike w:val="0"/>
          <w:color w:val="auto"/>
          <w:sz w:val="32"/>
          <w:szCs w:val="32"/>
          <w:lang w:val="en-US"/>
        </w:rPr>
        <w:t>勘查矿产资源审批（省级权限）【000115101002】</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3.行政许可事项业务办理项名称及编码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strike w:val="0"/>
          <w:dstrike w:val="0"/>
          <w:color w:val="auto"/>
          <w:sz w:val="32"/>
          <w:szCs w:val="32"/>
          <w:lang w:val="en-US" w:eastAsia="zh-CN"/>
        </w:rPr>
        <w:t>（1）探矿权新设登记（非油气类）(00011510100201)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strike w:val="0"/>
          <w:dstrike w:val="0"/>
          <w:color w:val="auto"/>
          <w:sz w:val="32"/>
          <w:szCs w:val="32"/>
          <w:lang w:val="en-US" w:eastAsia="zh-CN"/>
        </w:rPr>
        <w:t>（2）探矿权新设登记（油气类）(00011510100202)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strike w:val="0"/>
          <w:dstrike w:val="0"/>
          <w:color w:val="auto"/>
          <w:sz w:val="32"/>
          <w:szCs w:val="32"/>
          <w:lang w:val="en-US" w:eastAsia="zh-CN"/>
        </w:rPr>
        <w:t>（3）探矿权延续登记（非油气类）(00011510100203)</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strike w:val="0"/>
          <w:dstrike w:val="0"/>
          <w:color w:val="auto"/>
          <w:sz w:val="32"/>
          <w:szCs w:val="32"/>
          <w:lang w:val="en-US" w:eastAsia="zh-CN"/>
        </w:rPr>
        <w:t>（4）探矿权延续登记（油气类）(00011510100204)</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strike w:val="0"/>
          <w:dstrike w:val="0"/>
          <w:color w:val="auto"/>
          <w:sz w:val="32"/>
          <w:szCs w:val="32"/>
          <w:lang w:val="en-US" w:eastAsia="zh-CN"/>
        </w:rPr>
        <w:t>（5）探矿权变更登记（非油气类）(00011510100205)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strike w:val="0"/>
          <w:dstrike w:val="0"/>
          <w:color w:val="auto"/>
          <w:sz w:val="32"/>
          <w:szCs w:val="32"/>
          <w:lang w:val="en-US" w:eastAsia="zh-CN"/>
        </w:rPr>
        <w:t>（6）探矿权变更登记（油气类）(00011510100206)</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strike w:val="0"/>
          <w:dstrike w:val="0"/>
          <w:color w:val="auto"/>
          <w:sz w:val="32"/>
          <w:szCs w:val="32"/>
          <w:lang w:val="en-US" w:eastAsia="zh-CN"/>
        </w:rPr>
        <w:t>（7）探矿权保留登记（非油气类）(00011510100207)</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strike w:val="0"/>
          <w:dstrike w:val="0"/>
          <w:color w:val="auto"/>
          <w:sz w:val="32"/>
          <w:szCs w:val="32"/>
          <w:lang w:val="en-US" w:eastAsia="zh-CN"/>
        </w:rPr>
        <w:t>（8）探矿权保留登记（油气类）(00011510100208)</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strike w:val="0"/>
          <w:dstrike w:val="0"/>
          <w:color w:val="auto"/>
          <w:sz w:val="32"/>
          <w:szCs w:val="32"/>
          <w:lang w:val="en-US" w:eastAsia="zh-CN"/>
        </w:rPr>
        <w:t>（9）探矿权注销登记（非油气类）(00011510100209)</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strike w:val="0"/>
          <w:dstrike w:val="0"/>
          <w:color w:val="auto"/>
          <w:sz w:val="32"/>
          <w:szCs w:val="32"/>
          <w:lang w:val="en-US" w:eastAsia="zh-CN"/>
        </w:rPr>
        <w:t>（10）探矿权注销登记（油气类）(00011510100210)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（1）《中华人民共和国矿产资源法》第三条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（2）《中华人民共和国矿产资源法》第六条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（3）《中华人民共和国矿产资源法实施细则》第五条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（4）《矿产资源勘查区块登记管理办法》第十条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（5）《矿产资源勘查区块登记管理办法》第二十一条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（6）《矿产资源勘查区块登记管理办法》第二十二条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（7）《矿产资源勘查区块登记管理办法》第二十四条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（1）《矿产资源勘查区块登记管理办法》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（2）《探矿权采矿权转让管理办法》</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b w:val="0"/>
          <w:bCs w:val="0"/>
          <w:strike w:val="0"/>
          <w:dstrike w:val="0"/>
          <w:color w:val="auto"/>
          <w:sz w:val="32"/>
          <w:szCs w:val="32"/>
          <w:lang w:val="en-US" w:eastAsia="zh-CN"/>
        </w:rPr>
        <w:t>（3）</w:t>
      </w:r>
      <w:r>
        <w:rPr>
          <w:rFonts w:hint="eastAsia" w:ascii="仿宋_GB2312" w:hAnsi="仿宋_GB2312" w:eastAsia="仿宋_GB2312" w:cs="仿宋_GB2312"/>
          <w:sz w:val="32"/>
          <w:szCs w:val="32"/>
        </w:rPr>
        <w:t>《自然资源部关于进一步完善矿产资源勘查开采登记管理有关文件的通知》（自然资规〔2023〕4号）</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《自然资源部关于深化矿产资源管理改革若干事项的意见》（自然资规〔2023〕6号）</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）《云南省人民政府关于调整482项涉及省级行政权力事项的决定》（云政发〔2020〕16号）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w:t>
      </w:r>
      <w:r>
        <w:rPr>
          <w:rFonts w:hint="eastAsia" w:ascii="仿宋_GB2312" w:hAnsi="仿宋_GB2312" w:eastAsia="仿宋_GB2312" w:cs="仿宋_GB2312"/>
          <w:sz w:val="32"/>
          <w:szCs w:val="32"/>
        </w:rPr>
        <w:t>《矿业权人勘查开采信息管理办法》（自然资源部令第13号）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（2）《矿产资源勘查区块登记管理办法》第二十六条（具体内容略）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color w:val="auto"/>
          <w:sz w:val="32"/>
          <w:szCs w:val="32"/>
          <w:lang w:val="en-US"/>
        </w:rPr>
      </w:pPr>
      <w:r>
        <w:rPr>
          <w:rFonts w:hint="eastAsia" w:ascii="仿宋_GB2312" w:hAnsi="仿宋_GB2312" w:eastAsia="仿宋_GB2312" w:cs="仿宋_GB2312"/>
          <w:b/>
          <w:bCs/>
          <w:strike w:val="0"/>
          <w:dstrike w:val="0"/>
          <w:color w:val="auto"/>
          <w:sz w:val="32"/>
          <w:szCs w:val="32"/>
          <w:lang w:val="en-US" w:eastAsia="zh-CN"/>
        </w:rPr>
        <w:t>7.实施机关：</w:t>
      </w:r>
      <w:r>
        <w:rPr>
          <w:rFonts w:hint="eastAsia" w:ascii="仿宋_GB2312" w:hAnsi="仿宋_GB2312" w:eastAsia="仿宋_GB2312" w:cs="仿宋_GB2312"/>
          <w:sz w:val="32"/>
          <w:szCs w:val="32"/>
        </w:rPr>
        <w:t>省自然资源厅（部分委托设区的市级自然资源部门实施）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color w:val="auto"/>
          <w:sz w:val="32"/>
          <w:szCs w:val="32"/>
          <w:lang w:val="en-US"/>
        </w:rPr>
      </w:pPr>
      <w:r>
        <w:rPr>
          <w:rFonts w:hint="eastAsia" w:ascii="仿宋_GB2312" w:hAnsi="仿宋_GB2312" w:eastAsia="仿宋_GB2312" w:cs="仿宋_GB2312"/>
          <w:b/>
          <w:bCs/>
          <w:strike w:val="0"/>
          <w:dstrike w:val="0"/>
          <w:color w:val="auto"/>
          <w:sz w:val="32"/>
          <w:szCs w:val="32"/>
          <w:lang w:val="en-US" w:eastAsia="zh-CN"/>
        </w:rPr>
        <w:t>8.审批层级：</w:t>
      </w:r>
      <w:r>
        <w:rPr>
          <w:rFonts w:hint="eastAsia" w:ascii="仿宋_GB2312" w:hAnsi="仿宋_GB2312" w:eastAsia="仿宋_GB2312" w:cs="仿宋_GB2312"/>
          <w:b w:val="0"/>
          <w:bCs w:val="0"/>
          <w:strike w:val="0"/>
          <w:dstrike w:val="0"/>
          <w:color w:val="auto"/>
          <w:sz w:val="32"/>
          <w:szCs w:val="32"/>
          <w:lang w:val="en-US" w:eastAsia="zh-CN"/>
        </w:rPr>
        <w:t>省级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color w:val="auto"/>
          <w:sz w:val="32"/>
          <w:szCs w:val="32"/>
          <w:lang w:val="en-US"/>
        </w:rPr>
      </w:pPr>
      <w:r>
        <w:rPr>
          <w:rFonts w:hint="eastAsia" w:ascii="仿宋_GB2312" w:hAnsi="仿宋_GB2312" w:eastAsia="仿宋_GB2312" w:cs="仿宋_GB2312"/>
          <w:b/>
          <w:bCs/>
          <w:strike w:val="0"/>
          <w:dstrike w:val="0"/>
          <w:color w:val="auto"/>
          <w:sz w:val="32"/>
          <w:szCs w:val="32"/>
          <w:lang w:val="en-US" w:eastAsia="zh-CN"/>
        </w:rPr>
        <w:t>9.行使层级：</w:t>
      </w:r>
      <w:r>
        <w:rPr>
          <w:rFonts w:hint="eastAsia" w:ascii="仿宋_GB2312" w:hAnsi="仿宋_GB2312" w:eastAsia="仿宋_GB2312" w:cs="仿宋_GB2312"/>
          <w:b w:val="0"/>
          <w:bCs w:val="0"/>
          <w:strike w:val="0"/>
          <w:dstrike w:val="0"/>
          <w:color w:val="auto"/>
          <w:sz w:val="32"/>
          <w:szCs w:val="32"/>
          <w:lang w:val="en-US" w:eastAsia="zh-CN"/>
        </w:rPr>
        <w:t>省级</w:t>
      </w:r>
      <w:r>
        <w:rPr>
          <w:rFonts w:hint="eastAsia" w:ascii="仿宋_GB2312" w:hAnsi="仿宋_GB2312" w:eastAsia="仿宋_GB2312" w:cs="仿宋_GB2312"/>
          <w:sz w:val="32"/>
          <w:szCs w:val="32"/>
        </w:rPr>
        <w:t>; 设区的市级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10.是否由审批机关受理：</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11.受理层级：</w:t>
      </w:r>
      <w:r>
        <w:rPr>
          <w:rFonts w:hint="eastAsia" w:ascii="仿宋_GB2312" w:hAnsi="仿宋_GB2312" w:eastAsia="仿宋_GB2312" w:cs="仿宋_GB2312"/>
          <w:b w:val="0"/>
          <w:bCs w:val="0"/>
          <w:strike w:val="0"/>
          <w:dstrike w:val="0"/>
          <w:color w:val="auto"/>
          <w:sz w:val="32"/>
          <w:szCs w:val="32"/>
          <w:lang w:val="en-US" w:eastAsia="zh-CN"/>
        </w:rPr>
        <w:t>省级</w:t>
      </w:r>
      <w:r>
        <w:rPr>
          <w:rFonts w:hint="eastAsia" w:ascii="仿宋_GB2312" w:hAnsi="仿宋_GB2312" w:eastAsia="仿宋_GB2312" w:cs="仿宋_GB2312"/>
          <w:sz w:val="32"/>
          <w:szCs w:val="32"/>
        </w:rPr>
        <w:t>; 设区的市级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color w:val="auto"/>
          <w:sz w:val="32"/>
          <w:szCs w:val="32"/>
          <w:lang w:val="en-US"/>
        </w:rPr>
      </w:pPr>
      <w:r>
        <w:rPr>
          <w:rFonts w:hint="eastAsia" w:ascii="仿宋_GB2312" w:hAnsi="仿宋_GB2312" w:eastAsia="仿宋_GB2312" w:cs="仿宋_GB2312"/>
          <w:b/>
          <w:bCs/>
          <w:strike w:val="0"/>
          <w:dstrike w:val="0"/>
          <w:color w:val="auto"/>
          <w:sz w:val="32"/>
          <w:szCs w:val="32"/>
          <w:lang w:val="en-US" w:eastAsia="zh-CN"/>
        </w:rPr>
        <w:t>12.是否存在初审环节：</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color w:val="auto"/>
          <w:sz w:val="32"/>
          <w:szCs w:val="32"/>
          <w:highlight w:val="yellow"/>
          <w:lang w:val="en-US"/>
        </w:rPr>
      </w:pPr>
      <w:r>
        <w:rPr>
          <w:rFonts w:hint="eastAsia" w:ascii="仿宋_GB2312" w:hAnsi="仿宋_GB2312" w:eastAsia="仿宋_GB2312" w:cs="仿宋_GB2312"/>
          <w:b/>
          <w:bCs/>
          <w:strike w:val="0"/>
          <w:dstrike w:val="0"/>
          <w:color w:val="auto"/>
          <w:sz w:val="32"/>
          <w:szCs w:val="32"/>
          <w:highlight w:val="none"/>
          <w:lang w:val="en-US" w:eastAsia="zh-CN"/>
        </w:rPr>
        <w:t>13.初审层级：</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14.对应政务服务事项国家级基本目录名称：</w:t>
      </w:r>
      <w:r>
        <w:rPr>
          <w:rFonts w:hint="eastAsia" w:ascii="仿宋_GB2312" w:hAnsi="仿宋_GB2312" w:eastAsia="仿宋_GB2312" w:cs="仿宋_GB2312"/>
          <w:b w:val="0"/>
          <w:bCs w:val="0"/>
          <w:strike w:val="0"/>
          <w:dstrike w:val="0"/>
          <w:color w:val="auto"/>
          <w:sz w:val="32"/>
          <w:szCs w:val="32"/>
          <w:lang w:val="en-US" w:eastAsia="zh-CN"/>
        </w:rPr>
        <w:t>探矿权延续登记，探矿权保留登记，探矿权注销登记，探矿权变更登记，新设探矿权登记。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15.要素统一情况：</w:t>
      </w:r>
      <w:r>
        <w:rPr>
          <w:rFonts w:hint="eastAsia" w:ascii="仿宋_GB2312" w:hAnsi="仿宋_GB2312" w:eastAsia="仿宋_GB2312" w:cs="仿宋_GB2312"/>
          <w:sz w:val="32"/>
          <w:szCs w:val="32"/>
        </w:rPr>
        <w:t>全省要素统一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 xml:space="preserve">    二、行政许可事项类型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 xml:space="preserve">    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1.准予行政许可的条件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（1）申请人原则上应当为营利法人或者非营利法人中的事业单位法人，且申请人在90日内未注销该申请区块范围内的探矿权，在6个月内未被吊销过勘查许可证。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（2）申请人的资金能力与申请的勘查矿种、勘查面积和勘查工作阶段相适应。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（3）申请材料齐全、符合法定形式。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（4）申请勘查项目符合生态环境保护、矿产资源规划及国家产业政策等政策要求。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（5）申请勘查区块面积不得大于允许登记的最大范围。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（6）除特殊情形外，申请勘查区域不得与已设矿业权垂直投影范围重叠。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（7）勘查实施方案应当符合地质勘查规程、规范和标准，计划勘查资金投入不得低于法定最低勘查投入要求。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（8）探矿权出让方式符合规定，需要进行探矿权有偿处置的已按规定处置。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（9）申请勘查项目已经项目所在地省级自然资源主管部门同意；涉外的勘查项目已经有关军事部门同意，且符合国家关于外商投资的产业政策要求。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（10）法律法规规章规范性文件对行政许可条件作出调整的，根据新的规定执行。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2.规定行政许可条件的依据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（1）《矿产资源勘查区块登记管理办法》（国务院令第240号）第三条　国家对矿产资源勘查实行统一的区块登记管理制度。矿产资源勘查工作区范围以经纬度1′×1′划分的区块为基本单位区块。每个勘查项目允许登记的最大范围：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（一）矿泉水为10个基本单位区块；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（二）金属矿产、非金属矿产、放射性矿产为40个基本单位区块；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（三）地热、煤、水气矿产为200个基本单位区块；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（四）石油、天然气矿产为2500个基本单位区块。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第六条　探矿权申请人申请探矿权时，应当向登记管理机关提交下列资料：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（一）申请登记书和申请的区块范围图；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（二）勘查单位的资格证书复印件；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（三）勘查工作计划、勘查合同或者委托勘查的证明文件；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（四）勘查实施方案及附件；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（五）勘查项目资金来源证明；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（六）国务院地质矿产主管部门规定提交的其他资料。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第九条　禁止任何单位和个人进入他人依法取得探矿权的勘查作业区内进行勘查或者采矿活动。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探矿权人与采矿权人对勘查作业区范围和矿区范围发生争议的，由当事人协商解决；协商不成的，由发证的登记管理机关中级别高的登记管理机关裁决。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第十三条　申请国家出资勘查并已经探明矿产地的区块的探矿权的，探矿权申请人除依照本办法第十二条的规定缴纳探矿权使用费外，还应当缴纳国家出资勘查形成的探矿权价款或矿业权出让收益；探矿权价款或矿业权出让收益按照国家有关规定，可以一次缴纳，也可以分期缴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国家出资勘查形成的探矿权价款或矿业权出让收益，由具有矿业权评估资质的评估机构进行评估；评估报告报登记管理机关备案。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第十六条　探矿权可以通过招标投标的方式有偿取得。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登记管理机关依照本办法第四条规定的权限确定招标区块，发布招标公告，提出投标要求和截止日期；但是，对境外招标的区块由国务院地质矿产主管部门确定。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登记管理机关组织评标，采取择优原则确定中标人。中标人缴纳本办法第十二条、第十三条规定的费用后，办理登记手续，领取勘查许可证，成为探矿权人，并履行标书中承诺的义务。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第二十四条　有下列情形之一的，探矿权人应当在勘查许可证有效期内，向登记管理机关递交勘查项目完成报告或者勘查项目终止报告，报送资金投入情况报表和有关证明文件，由登记管理机关核定其实际勘查投入后，办理勘查许可证注销登记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（一）勘查许可证有效期届满，不办理延续登记或者不申请保留探矿权的；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（二）申请采矿权的；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（三）因故需要撤销勘查项目的。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自勘查许可证注销之日起90日内，原探矿权人不得申请已经注销的区块范围内的探矿权。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第三十三条　探矿权人被吊销勘查许可证的，自勘查许可证被吊销之日起6个月内，不得再申请探矿权。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w:t>
      </w:r>
      <w:r>
        <w:rPr>
          <w:rFonts w:hint="default" w:ascii="仿宋_GB2312" w:hAnsi="仿宋_GB2312" w:eastAsia="仿宋_GB2312" w:cs="仿宋_GB2312"/>
          <w:b w:val="0"/>
          <w:bCs w:val="0"/>
          <w:strike w:val="0"/>
          <w:dstrike w:val="0"/>
          <w:color w:val="auto"/>
          <w:sz w:val="32"/>
          <w:szCs w:val="32"/>
          <w:lang w:val="en" w:eastAsia="zh-CN"/>
        </w:rPr>
        <w:t>2</w:t>
      </w:r>
      <w:r>
        <w:rPr>
          <w:rFonts w:hint="eastAsia" w:ascii="仿宋_GB2312" w:hAnsi="仿宋_GB2312" w:eastAsia="仿宋_GB2312" w:cs="仿宋_GB2312"/>
          <w:b w:val="0"/>
          <w:bCs w:val="0"/>
          <w:strike w:val="0"/>
          <w:dstrike w:val="0"/>
          <w:color w:val="auto"/>
          <w:sz w:val="32"/>
          <w:szCs w:val="32"/>
          <w:lang w:val="en-US" w:eastAsia="zh-CN"/>
        </w:rPr>
        <w:t>）</w:t>
      </w:r>
      <w:ins w:id="0" w:author="腾勇灵" w:date="2025-04-08T15:08:14Z">
        <w:r>
          <w:rPr>
            <w:rFonts w:hint="eastAsia" w:ascii="仿宋_GB2312" w:hAnsi="仿宋_GB2312" w:eastAsia="仿宋_GB2312" w:cs="仿宋_GB2312"/>
            <w:b w:val="0"/>
            <w:bCs w:val="0"/>
            <w:strike w:val="0"/>
            <w:dstrike w:val="0"/>
            <w:color w:val="auto"/>
            <w:sz w:val="32"/>
            <w:szCs w:val="32"/>
            <w:lang w:val="en-US" w:eastAsia="zh-CN"/>
          </w:rPr>
          <w:t>《中华人民共和国行政许可法》</w:t>
        </w:r>
      </w:ins>
      <w:del w:id="1" w:author="腾勇灵" w:date="2025-04-08T15:08:14Z">
        <w:r>
          <w:rPr>
            <w:rFonts w:hint="eastAsia" w:ascii="仿宋_GB2312" w:hAnsi="仿宋_GB2312" w:eastAsia="仿宋_GB2312" w:cs="仿宋_GB2312"/>
            <w:b w:val="0"/>
            <w:bCs w:val="0"/>
            <w:strike w:val="0"/>
            <w:dstrike w:val="0"/>
            <w:color w:val="auto"/>
            <w:sz w:val="32"/>
            <w:szCs w:val="32"/>
            <w:lang w:val="en-US" w:eastAsia="zh-CN"/>
          </w:rPr>
          <w:delText>《行政许可法》</w:delText>
        </w:r>
      </w:del>
      <w:bookmarkStart w:id="0" w:name="_GoBack"/>
      <w:bookmarkEnd w:id="0"/>
      <w:r>
        <w:rPr>
          <w:rFonts w:hint="eastAsia" w:ascii="仿宋_GB2312" w:hAnsi="仿宋_GB2312" w:eastAsia="仿宋_GB2312" w:cs="仿宋_GB2312"/>
          <w:b w:val="0"/>
          <w:bCs w:val="0"/>
          <w:strike w:val="0"/>
          <w:dstrike w:val="0"/>
          <w:color w:val="auto"/>
          <w:sz w:val="32"/>
          <w:szCs w:val="32"/>
          <w:lang w:val="en-US" w:eastAsia="zh-CN"/>
        </w:rPr>
        <w:t>第三十四条  行政机关应当对申请人提交的申请材料进行审查。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申请人提交的申请材料齐全、符合法定形式，行政机关能够当场作出决定的，应当当场作出书面的行政许可决定。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根据法定条件和程序，需要对申请材料的实质内容进行核实的，行政机关应当指派两名以上工作人员进行核查。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w:t>
      </w:r>
      <w:r>
        <w:rPr>
          <w:rFonts w:hint="default" w:ascii="仿宋_GB2312" w:hAnsi="仿宋_GB2312" w:eastAsia="仿宋_GB2312" w:cs="仿宋_GB2312"/>
          <w:b w:val="0"/>
          <w:bCs w:val="0"/>
          <w:strike w:val="0"/>
          <w:dstrike w:val="0"/>
          <w:color w:val="auto"/>
          <w:sz w:val="32"/>
          <w:szCs w:val="32"/>
          <w:lang w:val="en" w:eastAsia="zh-CN"/>
        </w:rPr>
        <w:t>3</w:t>
      </w:r>
      <w:r>
        <w:rPr>
          <w:rFonts w:hint="eastAsia" w:ascii="仿宋_GB2312" w:hAnsi="仿宋_GB2312" w:eastAsia="仿宋_GB2312" w:cs="仿宋_GB2312"/>
          <w:b w:val="0"/>
          <w:bCs w:val="0"/>
          <w:strike w:val="0"/>
          <w:dstrike w:val="0"/>
          <w:color w:val="auto"/>
          <w:sz w:val="32"/>
          <w:szCs w:val="32"/>
          <w:lang w:val="en-US" w:eastAsia="zh-CN"/>
        </w:rPr>
        <w:t>）</w:t>
      </w:r>
      <w:r>
        <w:rPr>
          <w:rFonts w:hint="eastAsia" w:ascii="仿宋_GB2312" w:hAnsi="仿宋_GB2312" w:eastAsia="仿宋_GB2312" w:cs="仿宋_GB2312"/>
          <w:sz w:val="32"/>
          <w:szCs w:val="32"/>
        </w:rPr>
        <w:t>《自然资源部关于进一步完善矿产资源勘查开采登记管理有关文件的通知》（自然资规〔2023〕4号）</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（一）完善探矿权新立、延续、保留登记管理。</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1.设立探矿权必须符合国土空间规划、矿产资源规划、生态环境保护及国家产业政策等相关规定。</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2.非油气探矿权人原则上可以是营利法人，也可以是非营利法人中的事业单位法人。油气(含石油、烃类天然气、页岩气、煤层气、天然气水合物)探矿权人原则上应当是营利法人。</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3.采矿权人在矿区范围深部、上部开展勘查工作，无须办理探矿权新立登记。</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4.探矿权新立、延续、变更勘查矿种，以及探矿权合并、分立变更勘查范围，需编制勘查实施方案。</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勘查实施方案应当符合地质勘查规程、规范和标准。探矿权申请人可自行编制或者委托有关机构编制勘查实施方案，登记管理机关不得指定特定中介机构或个人提供服务。勘查实施方案编制审查须符合自然资源主管部门相关规定。</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5.因不可抗力或其他非申请人自身原因，无法继续勘查或者转为采矿权的勘查区域，可凭相关证明文件，抵扣按相关规定需缩减的面积。</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6.探矿权延续、保留登记，有效期起始日原则上为原勘查许可证有效期截止日次日。因不可抗力或其他非申请人自身原因，导致探矿权过期时间超过6 个月以上的，有效期起始日为批准登记之日。</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首次申请探矿权保留，应当提交探矿权范围内已探明可供开采矿体的说明。资源储量规模达到大中型的煤和大型非煤探矿权申请保留，应当达到勘探程度;其他探矿权申请保留，应当达到详查(含)以上程度。已设采矿权垂直投影范围内的探矿权首次申请保留，应当达到详查(含)以上程度。</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探矿权人申请探矿权延续、保留，应当在规定期限内提出申请。因不可抗力或其他非申请人自身原因，未在规定期限内提出延续、保留申请，或者需要继续延长保留期的，探矿权人应当提交能够说明原因的相关证明材料。</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9.已办理保留的探矿权，因政策变化导致勘查工作程度要求提高等非矿业权人自身原因不能转采矿权，需继续开展勘查工作的，可申请探矿权延续。</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（二）规范探矿权变更登记管理。</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1.以招标拍卖挂牌方式取得的探矿权申请变更主体，不受持有探矿权满2年的限制。</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以协议方式取得的探矿权申请变更主体，应当持有探矿权满5年。母公司与全资子公司之间、符合勘查主体资质条件申请人之间的转让变更可不受5年限制。</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2.申请变更探矿权主体的，转让人和受让人应当一并向登记管理机关提交变更申请。勘查许可证剩余有效期不足6个月的，申请人(受让人)可以同时申请办理延续。</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探矿权申请变更主体涉及重叠且符合本通知第(十一)条规定情形的，受让人应当提交互不影响和权益保护协议或者不影响已设矿业权人权益承诺。属同一主体的已设采矿权与其上部或者深部勘查探矿权，不得单独转让。</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探矿权人对勘查区域内的矿产资源(除普通建筑用砂石土等以招标拍卖挂牌方式直接出让采矿权的矿产外，以下简称“砂石土类矿产”)开展综合勘查、综合评价的，无须办理勘查矿种变更(增列)登记，按照实际发现矿产的地质储量(油气)/资源量(非油气)编制矿产资源储量报告。</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对综合勘查发现的矿产资源，具备转采矿权条件的，按照相关规定向具有登记权限的管理机关提出采矿权新立登记申请。</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一勘查区域内，除油气可以兼探铀矿、钢盐、氮气、二氧化碳气，煤炭兼探煤层气外，油气探矿权人不得进行非油气矿产勘查，非油气探矿权人不得进行油气矿产勘查，非煤探矿权人不得进行煤炭资源勘查。铀矿探矿权人原则上不得申请变更勘查开采矿种，勘查发现其他矿产的，应当进行综合勘查。涉及国家限制或者禁止勘查开采矿种的，依照相关规定管理。</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人民法院将探矿权拍卖或裁定给他人，受让人应当依法向登记管理机关申请变更登记。申请变更登记的受让人应当具备本通知规定的探矿权申请人条件，登记管理机关凭申请人提交的探矿权变更申请文件和人民法院协助执行通知书，予以办理探矿权变更登记。</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矿业权申请资料是申请矿业权登记的必备要件。依据规范、精简、公开的原则制定资料清单。探矿权申请资料清单分为新立、延续、保留、变更、注销5种类型，采矿权申请资料清单分为新立、延续、变更、注销4种类型。</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（七）矿业权申请（登记）书按统一格式施行。探矿权申请（登记）书（格式）见附件1，采矿权申请（登记）书（格式）见附件3。</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（八）自然资源部负责的矿业权新立（协议出让、探矿权转采矿权）以及延续、变更、转让、保留、注销的登记申请资料，按照本通知附件2 探矿权申请资料清单及要求、附件4 采矿权申请资料清单及要求执行。地方自然资源主管部门可参照执行。</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（九）向自然资源部申请登记的，申请人通过自然资源部政务服务门户网站( https://zwfw. mnr.gov.cn) 提交资料。</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（十）在自然资源部申请办理非油气探矿权、采矿权登记的，除探矿权注销、探矿权人采矿权人名称变更登记外， 省级自然资源主管部门应当对相关事项进行核查，并将核查结果通过一网申报系统直接传输至部政务大厅，省级自然资源主管部门核查意见(范本)见附件5 。军事部门意见由登记管理机关直接征询。</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（十一）新立探矿权采矿权申请范围不得与已设矿业权垂直投影范围重叠，但下列情形除外：</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1.申请范围与已设矿业权范围重叠，申请人与已设矿业权人为同一主体的；</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2.油气与非油气之间，探矿权申请范围与已设探矿权重叠，申请人向登记管理机关提交不影响已设探矿权人权益承诺的;申请范围与已设采矿权范围重叠，申请人与已设采矿权人签订了互不影响和权益保护协议的；</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新立油气探矿权申请范围与小型露天开采砂石土类矿产采矿权范围重叠，申请人向登记管理机关提交不影响已设矿业权人权益承诺的；</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油气与非油气之间，新立采矿权与已设矿业权重叠，双方签订了互不影响和权益保护协议的；其中，新立油气采矿权与已设小型露天开采砂石土类矿产采矿权重叠，或新立小型露天开采砂石土类矿产采矿权与已设油气矿业权重叠，申请人向登记管理机关提交了不影响已设矿业权人权益承诺的；</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4.可地浸砂岩型铀矿申请范围与已设煤炭矿业权范围重叠，申请人与已设煤炭矿业权人签订了互不影响和权益保护协议的；</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5.巳设矿业权已公告废止或已列入政府关闭矿山名单的。</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《自然资源部关于深化矿产资源管理改革若干事项的意见》（自然资规〔2023〕6号）第七条探矿权新立、延续及保留登记期限均为5年。申请探矿权延续登记时应扣减勘查许可证载明面积的2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非油气已提交资源量的范围/油气已提交探明地质储量的范围不计入扣减基数，已设采矿权深部或上部勘查不扣减面积。油气探矿权可以扣减同一盆地的该探矿权人其他区块同等面积，但新出让的油气探矿权5年内不得用于抵扣该探矿权人其他区块扣减面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sz w:val="32"/>
          <w:szCs w:val="32"/>
        </w:rPr>
        <w:t>探矿权出让合同已有约定的，按照合同执行。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 xml:space="preserve">    </w:t>
      </w:r>
      <w:r>
        <w:rPr>
          <w:rFonts w:hint="eastAsia" w:ascii="黑体" w:hAnsi="黑体" w:eastAsia="黑体" w:cs="黑体"/>
          <w:b w:val="0"/>
          <w:bCs w:val="0"/>
          <w:strike w:val="0"/>
          <w:dstrike w:val="0"/>
          <w:color w:val="auto"/>
          <w:sz w:val="32"/>
          <w:szCs w:val="32"/>
          <w:highlight w:val="none"/>
          <w:lang w:val="en-US" w:eastAsia="zh-CN"/>
        </w:rPr>
        <w:t>四、行政许可服务对象类型与改革举措</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color w:val="auto"/>
          <w:sz w:val="32"/>
          <w:szCs w:val="32"/>
          <w:lang w:val="en-US"/>
        </w:rPr>
      </w:pPr>
      <w:r>
        <w:rPr>
          <w:rFonts w:hint="eastAsia" w:ascii="仿宋_GB2312" w:hAnsi="仿宋_GB2312" w:eastAsia="仿宋_GB2312" w:cs="仿宋_GB2312"/>
          <w:b/>
          <w:bCs/>
          <w:strike w:val="0"/>
          <w:dstrike w:val="0"/>
          <w:color w:val="auto"/>
          <w:sz w:val="32"/>
          <w:szCs w:val="32"/>
          <w:highlight w:val="none"/>
          <w:lang w:val="en-US" w:eastAsia="zh-CN"/>
        </w:rPr>
        <w:t>1.服务对象类型：</w:t>
      </w:r>
      <w:r>
        <w:rPr>
          <w:rFonts w:hint="eastAsia" w:ascii="仿宋_GB2312" w:hAnsi="仿宋_GB2312" w:eastAsia="仿宋_GB2312" w:cs="仿宋_GB2312"/>
          <w:b w:val="0"/>
          <w:bCs w:val="0"/>
          <w:strike w:val="0"/>
          <w:dstrike w:val="0"/>
          <w:color w:val="auto"/>
          <w:sz w:val="32"/>
          <w:szCs w:val="32"/>
          <w:lang w:val="en-US" w:eastAsia="zh-CN"/>
        </w:rPr>
        <w:t>营利法人,事业单位法人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highlight w:val="none"/>
          <w:lang w:val="en-US" w:eastAsia="zh-CN"/>
        </w:rPr>
        <w:t>2.是否为涉企许可事项：</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highlight w:val="none"/>
          <w:lang w:val="en-US" w:eastAsia="zh-CN"/>
        </w:rPr>
        <w:t>3.涉企经营许可事项名称：</w:t>
      </w:r>
      <w:r>
        <w:rPr>
          <w:rFonts w:hint="eastAsia" w:ascii="仿宋_GB2312" w:hAnsi="仿宋_GB2312" w:eastAsia="仿宋_GB2312" w:cs="仿宋_GB2312"/>
          <w:b w:val="0"/>
          <w:bCs w:val="0"/>
          <w:strike w:val="0"/>
          <w:dstrike w:val="0"/>
          <w:color w:val="auto"/>
          <w:sz w:val="32"/>
          <w:szCs w:val="32"/>
          <w:lang w:val="en-US" w:eastAsia="zh-CN"/>
        </w:rPr>
        <w:t>勘查矿产资源审批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highlight w:val="none"/>
          <w:lang w:val="en-US" w:eastAsia="zh-CN"/>
        </w:rPr>
        <w:t>4.许可证件名称：</w:t>
      </w:r>
      <w:r>
        <w:rPr>
          <w:rFonts w:hint="eastAsia" w:ascii="仿宋_GB2312" w:hAnsi="仿宋_GB2312" w:eastAsia="仿宋_GB2312" w:cs="仿宋_GB2312"/>
          <w:b w:val="0"/>
          <w:bCs w:val="0"/>
          <w:strike w:val="0"/>
          <w:dstrike w:val="0"/>
          <w:color w:val="auto"/>
          <w:sz w:val="32"/>
          <w:szCs w:val="32"/>
          <w:lang w:val="en-US" w:eastAsia="zh-CN"/>
        </w:rPr>
        <w:t>矿产资源勘查许可证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highlight w:val="none"/>
          <w:lang w:val="en-US" w:eastAsia="zh-CN"/>
        </w:rPr>
        <w:t>5.改革方式：</w:t>
      </w:r>
      <w:r>
        <w:rPr>
          <w:rFonts w:hint="eastAsia" w:ascii="仿宋_GB2312" w:hAnsi="仿宋_GB2312" w:eastAsia="仿宋_GB2312" w:cs="仿宋_GB2312"/>
          <w:b w:val="0"/>
          <w:bCs w:val="0"/>
          <w:strike w:val="0"/>
          <w:dstrike w:val="0"/>
          <w:color w:val="auto"/>
          <w:sz w:val="32"/>
          <w:szCs w:val="32"/>
          <w:lang w:val="en-US" w:eastAsia="zh-CN"/>
        </w:rPr>
        <w:t>优化审批服务</w:t>
      </w:r>
    </w:p>
    <w:p>
      <w:pPr>
        <w:spacing w:line="600" w:lineRule="exact"/>
        <w:ind w:firstLine="643" w:firstLineChars="200"/>
        <w:rPr>
          <w:rFonts w:hint="eastAsia" w:ascii="仿宋_GB2312" w:hAnsi="仿宋_GB2312" w:eastAsia="仿宋_GB2312" w:cs="仿宋_GB2312"/>
          <w:b/>
          <w:bCs/>
          <w:strike w:val="0"/>
          <w:dstrike w:val="0"/>
          <w:color w:val="auto"/>
          <w:sz w:val="32"/>
          <w:szCs w:val="32"/>
          <w:highlight w:val="none"/>
          <w:lang w:val="en-US" w:eastAsia="zh-CN"/>
        </w:rPr>
      </w:pPr>
      <w:r>
        <w:rPr>
          <w:rFonts w:hint="eastAsia" w:ascii="仿宋_GB2312" w:hAnsi="仿宋_GB2312" w:eastAsia="仿宋_GB2312" w:cs="仿宋_GB2312"/>
          <w:b/>
          <w:bCs/>
          <w:strike w:val="0"/>
          <w:dstrike w:val="0"/>
          <w:color w:val="auto"/>
          <w:sz w:val="32"/>
          <w:szCs w:val="32"/>
          <w:highlight w:val="none"/>
          <w:lang w:val="en-US" w:eastAsia="zh-CN"/>
        </w:rPr>
        <w:t>6.具体改革举措：</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（1）不再要求申请人提供符合国家限制及政策调控申请条件等材料。按照有关授权，将省级自然资源部门负责的矿</w:t>
      </w:r>
      <w:r>
        <w:rPr>
          <w:rFonts w:hint="eastAsia" w:ascii="仿宋_GB2312" w:hAnsi="仿宋_GB2312" w:eastAsia="仿宋_GB2312" w:cs="仿宋_GB2312"/>
          <w:sz w:val="32"/>
          <w:szCs w:val="32"/>
          <w:lang w:val="en-US" w:eastAsia="zh-CN"/>
        </w:rPr>
        <w:t>种探</w:t>
      </w:r>
      <w:r>
        <w:rPr>
          <w:rFonts w:hint="eastAsia" w:ascii="仿宋_GB2312" w:hAnsi="仿宋_GB2312" w:eastAsia="仿宋_GB2312" w:cs="仿宋_GB2312"/>
          <w:sz w:val="32"/>
          <w:szCs w:val="32"/>
        </w:rPr>
        <w:t>矿权延续、变更</w:t>
      </w:r>
      <w:r>
        <w:rPr>
          <w:rFonts w:hint="eastAsia" w:ascii="仿宋_GB2312" w:hAnsi="仿宋_GB2312" w:eastAsia="仿宋_GB2312" w:cs="仿宋_GB2312"/>
          <w:sz w:val="32"/>
          <w:szCs w:val="32"/>
          <w:lang w:eastAsia="zh-CN"/>
        </w:rPr>
        <w:t>（扩大勘查区块范围含合并、变更勘查主矿种除外）</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保留、</w:t>
      </w:r>
      <w:r>
        <w:rPr>
          <w:rFonts w:hint="eastAsia" w:ascii="仿宋_GB2312" w:hAnsi="仿宋_GB2312" w:eastAsia="仿宋_GB2312" w:cs="仿宋_GB2312"/>
          <w:sz w:val="32"/>
          <w:szCs w:val="32"/>
        </w:rPr>
        <w:t>注销登记等事项的审批权限</w:t>
      </w:r>
      <w:r>
        <w:rPr>
          <w:rFonts w:hint="eastAsia" w:ascii="仿宋_GB2312" w:hAnsi="仿宋_GB2312" w:eastAsia="仿宋_GB2312" w:cs="仿宋_GB2312"/>
          <w:sz w:val="32"/>
          <w:szCs w:val="32"/>
          <w:lang w:val="en-US" w:eastAsia="zh-CN"/>
        </w:rPr>
        <w:t>委托</w:t>
      </w:r>
      <w:r>
        <w:rPr>
          <w:rFonts w:hint="eastAsia" w:ascii="仿宋_GB2312" w:hAnsi="仿宋_GB2312" w:eastAsia="仿宋_GB2312" w:cs="仿宋_GB2312"/>
          <w:sz w:val="32"/>
          <w:szCs w:val="32"/>
        </w:rPr>
        <w:t>至设区的市级自然资源部门。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（2）将承诺审批</w:t>
      </w:r>
      <w:r>
        <w:rPr>
          <w:rFonts w:hint="eastAsia" w:ascii="仿宋_GB2312" w:hAnsi="仿宋_GB2312" w:eastAsia="仿宋_GB2312" w:cs="仿宋_GB2312"/>
          <w:sz w:val="32"/>
          <w:szCs w:val="32"/>
          <w:lang w:val="en-US" w:eastAsia="zh-CN"/>
        </w:rPr>
        <w:t>时限</w:t>
      </w:r>
      <w:r>
        <w:rPr>
          <w:rFonts w:hint="eastAsia" w:ascii="仿宋_GB2312" w:hAnsi="仿宋_GB2312" w:eastAsia="仿宋_GB2312" w:cs="仿宋_GB2312"/>
          <w:sz w:val="32"/>
          <w:szCs w:val="32"/>
        </w:rPr>
        <w:t>由40个工作日压减至20个工作日。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trike w:val="0"/>
          <w:dstrike w:val="0"/>
          <w:color w:val="auto"/>
          <w:sz w:val="32"/>
          <w:szCs w:val="32"/>
          <w:highlight w:val="none"/>
          <w:lang w:val="en-US" w:eastAsia="zh-CN"/>
        </w:rPr>
      </w:pPr>
      <w:r>
        <w:rPr>
          <w:rFonts w:hint="eastAsia" w:ascii="仿宋_GB2312" w:hAnsi="仿宋_GB2312" w:eastAsia="仿宋_GB2312" w:cs="仿宋_GB2312"/>
          <w:b/>
          <w:bCs/>
          <w:strike w:val="0"/>
          <w:dstrike w:val="0"/>
          <w:color w:val="auto"/>
          <w:sz w:val="32"/>
          <w:szCs w:val="32"/>
          <w:highlight w:val="none"/>
          <w:lang w:val="en-US" w:eastAsia="zh-CN"/>
        </w:rPr>
        <w:t>7.加强事中事后监管措施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（1）开展“双随机、一公开”监管，对违法违规探矿的要依法查处并公开结果。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（2）利用有关信息系统实现矿业权人勘查开采信息公示等，加强对探矿权人行为的监管。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 xml:space="preserve">    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1.申请材料名称</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（1）探矿权申请登记书（原件）；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（2）勘查合同（自行开展勘查工作的，提交勘查工作计划，原件）；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（3）勘查实施方案和评审意见书（原件）；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（4）申请人的企业营业执照副本或事业单位法人证书副本（复印件）；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b w:val="0"/>
          <w:bCs w:val="0"/>
          <w:strike w:val="0"/>
          <w:dstrike w:val="0"/>
          <w:color w:val="auto"/>
          <w:sz w:val="32"/>
          <w:szCs w:val="32"/>
          <w:u w:val="none"/>
          <w:lang w:val="en-US" w:eastAsia="zh-CN"/>
        </w:rPr>
        <w:t>州（市）级、县级自然资源主管部门意见（包括：</w:t>
      </w:r>
      <w:r>
        <w:rPr>
          <w:rFonts w:hint="eastAsia" w:ascii="仿宋_GB2312" w:hAnsi="仿宋_GB2312" w:eastAsia="仿宋_GB2312" w:cs="仿宋_GB2312"/>
          <w:color w:val="auto"/>
          <w:sz w:val="32"/>
          <w:szCs w:val="32"/>
          <w:lang w:val="en-US"/>
        </w:rPr>
        <w:t>包括：联勘联审</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lang w:val="en-US"/>
        </w:rPr>
        <w:t>执法监察</w:t>
      </w:r>
      <w:r>
        <w:rPr>
          <w:rFonts w:hint="eastAsia" w:ascii="仿宋_GB2312" w:hAnsi="仿宋_GB2312" w:eastAsia="仿宋_GB2312" w:cs="仿宋_GB2312"/>
          <w:color w:val="auto"/>
          <w:sz w:val="32"/>
          <w:szCs w:val="32"/>
          <w:lang w:val="en-US" w:eastAsia="zh-CN"/>
        </w:rPr>
        <w:t>审查</w:t>
      </w:r>
      <w:r>
        <w:rPr>
          <w:rFonts w:hint="eastAsia" w:ascii="仿宋_GB2312" w:hAnsi="仿宋_GB2312" w:eastAsia="仿宋_GB2312" w:cs="仿宋_GB2312"/>
          <w:color w:val="auto"/>
          <w:sz w:val="32"/>
          <w:szCs w:val="32"/>
          <w:lang w:val="en-US"/>
        </w:rPr>
        <w:t>意见，由州、市级自然资源主管部门提供，原件</w:t>
      </w:r>
      <w:r>
        <w:rPr>
          <w:rFonts w:hint="eastAsia" w:ascii="仿宋_GB2312" w:hAnsi="仿宋_GB2312" w:eastAsia="仿宋_GB2312" w:cs="仿宋_GB2312"/>
          <w:sz w:val="32"/>
          <w:szCs w:val="32"/>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（6）矿业权出让收益（价款）缴纳或有偿处置证明材料（复印件）</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缴款通知书、矿业权成交确认书（包含矿业权出让收益或价款应缴金额、缴纳方式）、矿业权出让合同以及矿业权出让收益（价款）缴纳票据和相关凭证等材料。如没有相应材料，应由征收机关出具书面意见，说明矿业权出让收益（价款）缴纳的具体情况；对已批准将矿业权出让收益（价款）转增为国家基金或国家资本金的，应提供批复文件。</w:t>
      </w:r>
    </w:p>
    <w:p>
      <w:pPr>
        <w:keepNext w:val="0"/>
        <w:keepLines w:val="0"/>
        <w:pageBreakBefore w:val="0"/>
        <w:widowControl/>
        <w:numPr>
          <w:ilvl w:val="-1"/>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sz w:val="32"/>
          <w:szCs w:val="32"/>
          <w:lang w:val="en-US" w:eastAsia="zh-CN"/>
        </w:rPr>
        <w:t>以上申请材料提交内容一致的纸质、电子文档各一份。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2.规定申请材料的依据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sz w:val="32"/>
          <w:szCs w:val="32"/>
        </w:rPr>
        <w:t>《自然资源部关于进一步完善矿产资源勘查开采登记管理有关文件的通知》（自然资规〔2023〕4号） 第三条 第八款 自然资源部负责的矿业权新立（协议出让、探矿权转采矿权）以及延续、变更、转让、保留、注销的登记申请资料，按照本通知附件2探矿权申请资料及要求、附件4采矿权申请资料清单及要求执行。地方自然资源主管部门可参照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 xml:space="preserve">    六、中介服务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color w:val="auto"/>
          <w:sz w:val="32"/>
          <w:szCs w:val="32"/>
          <w:lang w:val="en-US"/>
        </w:rPr>
      </w:pPr>
      <w:r>
        <w:rPr>
          <w:rFonts w:hint="eastAsia" w:ascii="仿宋_GB2312" w:hAnsi="仿宋_GB2312" w:eastAsia="仿宋_GB2312" w:cs="仿宋_GB2312"/>
          <w:b/>
          <w:bCs/>
          <w:strike w:val="0"/>
          <w:dstrike w:val="0"/>
          <w:color w:val="auto"/>
          <w:sz w:val="32"/>
          <w:szCs w:val="32"/>
          <w:lang w:val="en-US" w:eastAsia="zh-CN"/>
        </w:rPr>
        <w:t>1.有无法定中介服务事项：</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2.中介服务事项名称：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color w:val="auto"/>
          <w:sz w:val="32"/>
          <w:szCs w:val="32"/>
          <w:lang w:val="en-US"/>
        </w:rPr>
      </w:pPr>
      <w:r>
        <w:rPr>
          <w:rFonts w:hint="eastAsia" w:ascii="仿宋_GB2312" w:hAnsi="仿宋_GB2312" w:eastAsia="仿宋_GB2312" w:cs="仿宋_GB2312"/>
          <w:b/>
          <w:bCs/>
          <w:strike w:val="0"/>
          <w:dstrike w:val="0"/>
          <w:color w:val="auto"/>
          <w:sz w:val="32"/>
          <w:szCs w:val="32"/>
          <w:lang w:val="en-US" w:eastAsia="zh-CN"/>
        </w:rPr>
        <w:t>3.设定中介服务事项的依据：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color w:val="auto"/>
          <w:sz w:val="32"/>
          <w:szCs w:val="32"/>
          <w:lang w:val="en-US"/>
        </w:rPr>
      </w:pPr>
      <w:r>
        <w:rPr>
          <w:rFonts w:hint="eastAsia" w:ascii="仿宋_GB2312" w:hAnsi="仿宋_GB2312" w:eastAsia="仿宋_GB2312" w:cs="仿宋_GB2312"/>
          <w:b/>
          <w:bCs/>
          <w:strike w:val="0"/>
          <w:dstrike w:val="0"/>
          <w:color w:val="auto"/>
          <w:sz w:val="32"/>
          <w:szCs w:val="32"/>
          <w:lang w:val="en-US" w:eastAsia="zh-CN"/>
        </w:rPr>
        <w:t>4.提供中介服务的机构：</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color w:val="auto"/>
          <w:sz w:val="32"/>
          <w:szCs w:val="32"/>
          <w:lang w:val="en-US"/>
        </w:rPr>
      </w:pPr>
      <w:r>
        <w:rPr>
          <w:rFonts w:hint="eastAsia" w:ascii="仿宋_GB2312" w:hAnsi="仿宋_GB2312" w:eastAsia="仿宋_GB2312" w:cs="仿宋_GB2312"/>
          <w:b/>
          <w:bCs/>
          <w:strike w:val="0"/>
          <w:dstrike w:val="0"/>
          <w:color w:val="auto"/>
          <w:sz w:val="32"/>
          <w:szCs w:val="32"/>
          <w:lang w:val="en-US" w:eastAsia="zh-CN"/>
        </w:rPr>
        <w:t>5.中介服务事项的收费性质：</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 xml:space="preserve">    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1.办理行政许可的程序环节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（1）申请人申请；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（2）审批机构受理/不予受理；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（3）特殊环节：部分情况下需组织听证、现场勘验、专家评审、鉴定、向社会公示；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（4）审批机构审查；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（5）决定核发许可证/不予核发许可证。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2.规定行政许可程序的依据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《矿产资源勘查区块登记管理办法》（国务院令第240号）第六条  探矿权申请人申请探矿权时，应当向登记管理机关提交下列资料：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（一） 申请登记书和申请的区块范围图；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（二） 勘查单位的资格证书复印件；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（三） 勘查工作计划、勘查合同或者委托勘查的证明文件；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（四） 勘查实施方案及附件；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（五） 勘查项目资金来源证明；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（六） 国务院地质矿产主管部门规定提交的其他资料。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第八条  登记管理机关应当自收到申请之日起40日内，按照申请在先的原则作出准予登记或者不予登记的决定，并通知探矿权申请人。对申请勘查石油、天然气的，登记管理机关还应当在收到申请后及时予以公告或者提供查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登记管理机关应当保证国家地质勘查计划一类项目的登记，具体办法由国务院地质矿产主管部门会同国务院计划主管部门制定。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需要探矿权申请人修改或者补充本办法第六条规定的资料的，登记管理机关应当通知探矿权申请人限期修改或者补充。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准予登记的，探矿权申请人应当自收到通知之日起30日内，依照本办法第十二条的规定缴纳探矿权使用费，并依照本办法第十三条的规定缴纳国家出资形成的探矿权价款或矿业权出让收益，办理登记手续，领取勘查许可证，成为探矿权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不予登记的，登记管理机关应当向探矿权申请人说明理由。</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color w:val="auto"/>
          <w:sz w:val="32"/>
          <w:szCs w:val="32"/>
          <w:lang w:val="en-US"/>
        </w:rPr>
      </w:pPr>
      <w:r>
        <w:rPr>
          <w:rFonts w:hint="eastAsia" w:ascii="仿宋_GB2312" w:hAnsi="仿宋_GB2312" w:eastAsia="仿宋_GB2312" w:cs="仿宋_GB2312"/>
          <w:b/>
          <w:bCs/>
          <w:strike w:val="0"/>
          <w:dstrike w:val="0"/>
          <w:color w:val="auto"/>
          <w:sz w:val="32"/>
          <w:szCs w:val="32"/>
          <w:lang w:val="en-US" w:eastAsia="zh-CN"/>
        </w:rPr>
        <w:t>3.是否需要现场勘验：</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color w:val="auto"/>
          <w:sz w:val="32"/>
          <w:szCs w:val="32"/>
          <w:lang w:val="en-US"/>
        </w:rPr>
      </w:pPr>
      <w:r>
        <w:rPr>
          <w:rFonts w:hint="eastAsia" w:ascii="仿宋_GB2312" w:hAnsi="仿宋_GB2312" w:eastAsia="仿宋_GB2312" w:cs="仿宋_GB2312"/>
          <w:b/>
          <w:bCs/>
          <w:strike w:val="0"/>
          <w:dstrike w:val="0"/>
          <w:color w:val="auto"/>
          <w:sz w:val="32"/>
          <w:szCs w:val="32"/>
          <w:lang w:val="en-US" w:eastAsia="zh-CN"/>
        </w:rPr>
        <w:t>4.是否需要组织听证：</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color w:val="auto"/>
          <w:sz w:val="32"/>
          <w:szCs w:val="32"/>
          <w:lang w:val="en-US"/>
        </w:rPr>
      </w:pPr>
      <w:r>
        <w:rPr>
          <w:rFonts w:hint="eastAsia" w:ascii="仿宋_GB2312" w:hAnsi="仿宋_GB2312" w:eastAsia="仿宋_GB2312" w:cs="仿宋_GB2312"/>
          <w:b/>
          <w:bCs/>
          <w:strike w:val="0"/>
          <w:dstrike w:val="0"/>
          <w:color w:val="auto"/>
          <w:sz w:val="32"/>
          <w:szCs w:val="32"/>
          <w:lang w:val="en-US" w:eastAsia="zh-CN"/>
        </w:rPr>
        <w:t>5.是否需要招标、拍卖、挂牌交易：</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color w:val="auto"/>
          <w:sz w:val="32"/>
          <w:szCs w:val="32"/>
          <w:lang w:val="en-US"/>
        </w:rPr>
      </w:pPr>
      <w:r>
        <w:rPr>
          <w:rFonts w:hint="eastAsia" w:ascii="仿宋_GB2312" w:hAnsi="仿宋_GB2312" w:eastAsia="仿宋_GB2312" w:cs="仿宋_GB2312"/>
          <w:b/>
          <w:bCs/>
          <w:strike w:val="0"/>
          <w:dstrike w:val="0"/>
          <w:color w:val="auto"/>
          <w:sz w:val="32"/>
          <w:szCs w:val="32"/>
          <w:lang w:val="en-US" w:eastAsia="zh-CN"/>
        </w:rPr>
        <w:t>6.是否需要检验、检测、检疫：</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color w:val="auto"/>
          <w:sz w:val="32"/>
          <w:szCs w:val="32"/>
          <w:lang w:val="en-US"/>
        </w:rPr>
      </w:pPr>
      <w:r>
        <w:rPr>
          <w:rFonts w:hint="eastAsia" w:ascii="仿宋_GB2312" w:hAnsi="仿宋_GB2312" w:eastAsia="仿宋_GB2312" w:cs="仿宋_GB2312"/>
          <w:b/>
          <w:bCs/>
          <w:strike w:val="0"/>
          <w:dstrike w:val="0"/>
          <w:color w:val="auto"/>
          <w:sz w:val="32"/>
          <w:szCs w:val="32"/>
          <w:lang w:val="en-US" w:eastAsia="zh-CN"/>
        </w:rPr>
        <w:t>7.是否需要鉴定：</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color w:val="auto"/>
          <w:sz w:val="32"/>
          <w:szCs w:val="32"/>
          <w:lang w:val="en-US"/>
        </w:rPr>
      </w:pPr>
      <w:r>
        <w:rPr>
          <w:rFonts w:hint="eastAsia" w:ascii="仿宋_GB2312" w:hAnsi="仿宋_GB2312" w:eastAsia="仿宋_GB2312" w:cs="仿宋_GB2312"/>
          <w:b/>
          <w:bCs/>
          <w:strike w:val="0"/>
          <w:dstrike w:val="0"/>
          <w:color w:val="auto"/>
          <w:sz w:val="32"/>
          <w:szCs w:val="32"/>
          <w:lang w:val="en-US" w:eastAsia="zh-CN"/>
        </w:rPr>
        <w:t>8.是否需要专家评审：</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color w:val="auto"/>
          <w:sz w:val="32"/>
          <w:szCs w:val="32"/>
          <w:lang w:val="en-US"/>
        </w:rPr>
      </w:pPr>
      <w:r>
        <w:rPr>
          <w:rFonts w:hint="eastAsia" w:ascii="仿宋_GB2312" w:hAnsi="仿宋_GB2312" w:eastAsia="仿宋_GB2312" w:cs="仿宋_GB2312"/>
          <w:b/>
          <w:bCs/>
          <w:strike w:val="0"/>
          <w:dstrike w:val="0"/>
          <w:color w:val="auto"/>
          <w:sz w:val="32"/>
          <w:szCs w:val="32"/>
          <w:lang w:val="en-US" w:eastAsia="zh-CN"/>
        </w:rPr>
        <w:t>9.是否需要向社会公示：</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color w:val="auto"/>
          <w:sz w:val="32"/>
          <w:szCs w:val="32"/>
          <w:lang w:val="en-US"/>
        </w:rPr>
      </w:pPr>
      <w:r>
        <w:rPr>
          <w:rFonts w:hint="eastAsia" w:ascii="仿宋_GB2312" w:hAnsi="仿宋_GB2312" w:eastAsia="仿宋_GB2312" w:cs="仿宋_GB2312"/>
          <w:b/>
          <w:bCs/>
          <w:strike w:val="0"/>
          <w:dstrike w:val="0"/>
          <w:color w:val="auto"/>
          <w:sz w:val="32"/>
          <w:szCs w:val="32"/>
          <w:lang w:val="en-US" w:eastAsia="zh-CN"/>
        </w:rPr>
        <w:t>10.是否实行告知承诺办理：</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11.审批机关是否委托服务机构开展技术性服务：</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 xml:space="preserve">    八、受理和审批时限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color w:val="auto"/>
          <w:sz w:val="32"/>
          <w:szCs w:val="32"/>
          <w:lang w:val="en-US"/>
        </w:rPr>
      </w:pPr>
      <w:r>
        <w:rPr>
          <w:rFonts w:hint="eastAsia" w:ascii="仿宋_GB2312" w:hAnsi="仿宋_GB2312" w:eastAsia="仿宋_GB2312" w:cs="仿宋_GB2312"/>
          <w:b/>
          <w:bCs/>
          <w:strike w:val="0"/>
          <w:dstrike w:val="0"/>
          <w:color w:val="auto"/>
          <w:sz w:val="32"/>
          <w:szCs w:val="32"/>
          <w:lang w:val="en-US" w:eastAsia="zh-CN"/>
        </w:rPr>
        <w:t>1.承诺受理时限：</w:t>
      </w:r>
      <w:r>
        <w:rPr>
          <w:rFonts w:hint="eastAsia" w:ascii="仿宋_GB2312" w:hAnsi="仿宋_GB2312" w:eastAsia="仿宋_GB2312" w:cs="仿宋_GB2312"/>
          <w:b w:val="0"/>
          <w:bCs w:val="0"/>
          <w:strike w:val="0"/>
          <w:dstrike w:val="0"/>
          <w:color w:val="auto"/>
          <w:sz w:val="32"/>
          <w:szCs w:val="32"/>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rPr>
      </w:pPr>
      <w:r>
        <w:rPr>
          <w:rFonts w:hint="eastAsia" w:ascii="仿宋_GB2312" w:hAnsi="仿宋_GB2312" w:eastAsia="仿宋_GB2312" w:cs="仿宋_GB2312"/>
          <w:b/>
          <w:bCs/>
          <w:strike w:val="0"/>
          <w:dstrike w:val="0"/>
          <w:color w:val="auto"/>
          <w:sz w:val="32"/>
          <w:szCs w:val="32"/>
          <w:lang w:val="en-US" w:eastAsia="zh-CN"/>
        </w:rPr>
        <w:t>2.法定审批时限：</w:t>
      </w:r>
      <w:r>
        <w:rPr>
          <w:rFonts w:hint="eastAsia" w:ascii="仿宋_GB2312" w:hAnsi="仿宋_GB2312" w:eastAsia="仿宋_GB2312" w:cs="仿宋_GB2312"/>
          <w:b w:val="0"/>
          <w:bCs w:val="0"/>
          <w:strike w:val="0"/>
          <w:dstrike w:val="0"/>
          <w:color w:val="auto"/>
          <w:sz w:val="32"/>
          <w:szCs w:val="32"/>
          <w:lang w:val="en-US" w:eastAsia="zh-CN"/>
        </w:rPr>
        <w:t>40个工作日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3.规定法定审批时限依据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《矿产资源勘查区块登记管理办法》  登记管理机关应当自收到申请之日起40日内，按照申请在先的原则作出准予登记或者不予登记的决定，并通知探矿权申请人。对申请勘查石油、天然气的，登记管理机关还应当在收到申请后及时予以公告或者提供查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登记管理机关应当保证国家地质勘查计划一类项目的登记，具体办法由国务院地质矿产主管部门会同国务院计划主管部门制定。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需要探矿权申请人修改或者补充本办法第六条规定的资料的，登记管理机关应当通知探矿权申请人限期修改或者补充。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准予登记的，探矿权申请人应当自收到通知之日起30日内，依照本办法第十二条的规定缴纳探矿权使用费，并依照本办法第十三条的规定缴纳国家出资形成的探矿权价款或矿业权出让收益，办理登记手续，领取勘查许可证，成为探矿权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b w:val="0"/>
          <w:bCs w:val="0"/>
          <w:strike w:val="0"/>
          <w:dstrike w:val="0"/>
          <w:color w:val="auto"/>
          <w:sz w:val="32"/>
          <w:szCs w:val="32"/>
          <w:lang w:val="en-US" w:eastAsia="zh-CN"/>
        </w:rPr>
        <w:t>不予登记的，登记管理机关应当向探矿权申请人说明理由。</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color w:val="auto"/>
          <w:sz w:val="32"/>
          <w:szCs w:val="32"/>
          <w:lang w:val="en-US"/>
        </w:rPr>
      </w:pPr>
      <w:r>
        <w:rPr>
          <w:rFonts w:hint="eastAsia" w:ascii="仿宋_GB2312" w:hAnsi="仿宋_GB2312" w:eastAsia="仿宋_GB2312" w:cs="仿宋_GB2312"/>
          <w:b/>
          <w:bCs/>
          <w:strike w:val="0"/>
          <w:dstrike w:val="0"/>
          <w:color w:val="auto"/>
          <w:sz w:val="32"/>
          <w:szCs w:val="32"/>
          <w:lang w:val="en-US" w:eastAsia="zh-CN"/>
        </w:rPr>
        <w:t>4.承诺审批时限：</w:t>
      </w:r>
      <w:r>
        <w:rPr>
          <w:rFonts w:hint="eastAsia" w:ascii="仿宋_GB2312" w:hAnsi="仿宋_GB2312" w:eastAsia="仿宋_GB2312" w:cs="仿宋_GB2312"/>
          <w:b w:val="0"/>
          <w:bCs w:val="0"/>
          <w:strike w:val="0"/>
          <w:dstrike w:val="0"/>
          <w:color w:val="auto"/>
          <w:sz w:val="32"/>
          <w:szCs w:val="32"/>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 xml:space="preserve">    九、收费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color w:val="auto"/>
          <w:sz w:val="32"/>
          <w:szCs w:val="32"/>
          <w:lang w:val="en-US"/>
        </w:rPr>
      </w:pPr>
      <w:r>
        <w:rPr>
          <w:rFonts w:hint="eastAsia" w:ascii="仿宋_GB2312" w:hAnsi="仿宋_GB2312" w:eastAsia="仿宋_GB2312" w:cs="仿宋_GB2312"/>
          <w:b/>
          <w:bCs/>
          <w:strike w:val="0"/>
          <w:dstrike w:val="0"/>
          <w:color w:val="auto"/>
          <w:sz w:val="32"/>
          <w:szCs w:val="32"/>
          <w:lang w:val="en-US" w:eastAsia="zh-CN"/>
        </w:rPr>
        <w:t>1.办理行政许可是否收费：</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2.收费项目的名称、收费项目的标准、设定收费项目的依据、规定收费标准的依据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color w:val="auto"/>
          <w:sz w:val="32"/>
          <w:szCs w:val="32"/>
          <w:lang w:val="en-US"/>
        </w:rPr>
        <w:t>（a）</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（1）收费项目名称：矿业权出让收益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（2）收费项目标准：按《</w:t>
      </w:r>
      <w:r>
        <w:rPr>
          <w:rFonts w:hint="eastAsia" w:ascii="仿宋_GB2312" w:hAnsi="仿宋_GB2312" w:eastAsia="仿宋_GB2312" w:cs="仿宋_GB2312"/>
          <w:sz w:val="32"/>
          <w:szCs w:val="32"/>
        </w:rPr>
        <w:t>矿业权出让收益征收办法</w:t>
      </w:r>
      <w:r>
        <w:rPr>
          <w:rFonts w:hint="eastAsia" w:ascii="仿宋_GB2312" w:hAnsi="仿宋_GB2312" w:eastAsia="仿宋_GB2312" w:cs="仿宋_GB2312"/>
          <w:color w:val="auto"/>
          <w:sz w:val="32"/>
          <w:szCs w:val="32"/>
          <w:lang w:val="en-US"/>
        </w:rPr>
        <w:t>》有关规定确定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（3）设定收费项目的依据：</w:t>
      </w:r>
      <w:r>
        <w:rPr>
          <w:rFonts w:hint="eastAsia" w:ascii="仿宋_GB2312" w:hAnsi="仿宋_GB2312" w:eastAsia="仿宋_GB2312" w:cs="仿宋_GB2312"/>
          <w:sz w:val="32"/>
          <w:szCs w:val="32"/>
        </w:rPr>
        <w:t>《财政部 自然资源部 税务总局关于印发矿业权出让收益办法的通知》（财综〔2023〕10号）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（4）规定收费标准的依据：</w:t>
      </w:r>
      <w:r>
        <w:rPr>
          <w:rFonts w:hint="eastAsia" w:ascii="仿宋_GB2312" w:hAnsi="仿宋_GB2312" w:eastAsia="仿宋_GB2312" w:cs="仿宋_GB2312"/>
          <w:sz w:val="32"/>
          <w:szCs w:val="32"/>
        </w:rPr>
        <w:t>《财政部 自然资源部 税务总局关于印发矿业权出让收益办法的通知》（财综〔2023〕10号）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（b）</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（1）收费项目名称：探矿权使用费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（2）收费项目标准：第一个勘查年度至第三个勘查年度，每平方公里每年缴纳100元；从第四个勘查年度起，每平方公里每年增加100元，但是最高不得超过每平方公里每年500元。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（3）设定收费项目的依据：《矿产资源勘查区块登记管理办法》</w:t>
      </w:r>
      <w:r>
        <w:rPr>
          <w:rFonts w:hint="eastAsia" w:ascii="仿宋_GB2312" w:hAnsi="仿宋_GB2312" w:eastAsia="仿宋_GB2312" w:cs="仿宋_GB2312"/>
          <w:sz w:val="32"/>
          <w:szCs w:val="32"/>
        </w:rPr>
        <w:t>（国务院令第24</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（4）规定收费标准的依据：《矿产资源勘查区块登记管理办法》</w:t>
      </w:r>
      <w:r>
        <w:rPr>
          <w:rFonts w:hint="eastAsia" w:ascii="仿宋_GB2312" w:hAnsi="仿宋_GB2312" w:eastAsia="仿宋_GB2312" w:cs="仿宋_GB2312"/>
          <w:sz w:val="32"/>
          <w:szCs w:val="32"/>
        </w:rPr>
        <w:t>（国务院令第24</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（c）</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（1）收费项目名称：探矿权登记费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（2）收费项目标准：暂停征收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（3）设定收费项目的依据：《财政部 国家发展改革委关于取消、停征和免征一批行政事业性收费的通知》（财税〔2014〕101号）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color w:val="auto"/>
          <w:sz w:val="32"/>
          <w:szCs w:val="32"/>
          <w:lang w:val="en-US"/>
        </w:rPr>
        <w:t>（4）规定收费标准的依据：《财政部 国家发展改革委关于取消、停征和免征一批行政事业性收费的通知》（财税〔2014〕101号）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 xml:space="preserve">    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1.审批结果类型：</w:t>
      </w:r>
      <w:r>
        <w:rPr>
          <w:rFonts w:hint="eastAsia" w:ascii="仿宋_GB2312" w:hAnsi="仿宋_GB2312" w:eastAsia="仿宋_GB2312" w:cs="仿宋_GB2312"/>
          <w:b w:val="0"/>
          <w:bCs w:val="0"/>
          <w:strike w:val="0"/>
          <w:dstrike w:val="0"/>
          <w:color w:val="auto"/>
          <w:sz w:val="32"/>
          <w:szCs w:val="32"/>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2.审批结果名称：</w:t>
      </w:r>
      <w:r>
        <w:rPr>
          <w:rFonts w:hint="eastAsia" w:ascii="仿宋_GB2312" w:hAnsi="仿宋_GB2312" w:eastAsia="仿宋_GB2312" w:cs="仿宋_GB2312"/>
          <w:b w:val="0"/>
          <w:bCs w:val="0"/>
          <w:strike w:val="0"/>
          <w:dstrike w:val="0"/>
          <w:color w:val="auto"/>
          <w:sz w:val="32"/>
          <w:szCs w:val="32"/>
          <w:lang w:val="en-US" w:eastAsia="zh-CN"/>
        </w:rPr>
        <w:t>矿产资源勘查许可证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3.审批结果的有效期限：</w:t>
      </w:r>
      <w:r>
        <w:rPr>
          <w:rFonts w:hint="eastAsia" w:ascii="仿宋_GB2312" w:hAnsi="仿宋_GB2312" w:eastAsia="仿宋_GB2312" w:cs="仿宋_GB2312"/>
          <w:b w:val="0"/>
          <w:bCs w:val="0"/>
          <w:strike w:val="0"/>
          <w:dstrike w:val="0"/>
          <w:color w:val="auto"/>
          <w:sz w:val="32"/>
          <w:szCs w:val="32"/>
          <w:lang w:val="en-US" w:eastAsia="zh-CN"/>
        </w:rPr>
        <w:t>5年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《自然资源部关于深化矿产资源管理改革若干事项的意见》（自然资规〔2023〕6号）第七条 探矿权新立、延续及保留登记期限均为5年。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5.是否需要办理审批结果变更手续：</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6.办理审批结果变更手续的要求：</w:t>
      </w:r>
      <w:r>
        <w:rPr>
          <w:rFonts w:hint="eastAsia" w:ascii="仿宋_GB2312" w:hAnsi="仿宋_GB2312" w:eastAsia="仿宋_GB2312" w:cs="仿宋_GB2312"/>
          <w:b w:val="0"/>
          <w:bCs w:val="0"/>
          <w:strike w:val="0"/>
          <w:dstrike w:val="0"/>
          <w:color w:val="auto"/>
          <w:sz w:val="32"/>
          <w:szCs w:val="32"/>
          <w:lang w:val="en-US" w:eastAsia="zh-CN"/>
        </w:rPr>
        <w:t>探矿权变更登记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7.是否需要办理审批结果延续手续：</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8.办理审批结果延续手续的要求：</w:t>
      </w:r>
      <w:r>
        <w:rPr>
          <w:rFonts w:hint="eastAsia" w:ascii="仿宋_GB2312" w:hAnsi="仿宋_GB2312" w:eastAsia="仿宋_GB2312" w:cs="仿宋_GB2312"/>
          <w:b w:val="0"/>
          <w:bCs w:val="0"/>
          <w:strike w:val="0"/>
          <w:dstrike w:val="0"/>
          <w:color w:val="auto"/>
          <w:sz w:val="32"/>
          <w:szCs w:val="32"/>
          <w:lang w:val="en-US" w:eastAsia="zh-CN"/>
        </w:rPr>
        <w:t>探矿权延续登记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9.审批结果的有效地域范围：</w:t>
      </w:r>
      <w:r>
        <w:rPr>
          <w:rFonts w:hint="eastAsia" w:ascii="仿宋_GB2312" w:hAnsi="仿宋_GB2312" w:eastAsia="仿宋_GB2312" w:cs="仿宋_GB2312"/>
          <w:b w:val="0"/>
          <w:bCs w:val="0"/>
          <w:strike w:val="0"/>
          <w:dstrike w:val="0"/>
          <w:color w:val="auto"/>
          <w:sz w:val="32"/>
          <w:szCs w:val="32"/>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strike w:val="0"/>
          <w:dstrike w:val="0"/>
          <w:color w:val="auto"/>
          <w:sz w:val="32"/>
          <w:szCs w:val="32"/>
          <w:lang w:val="en-US" w:eastAsia="zh-CN"/>
        </w:rPr>
        <w:t>《中华人民共和国矿产资源法实施细则》第四条  在中华人民共和国领域及管辖的其他海域勘查、开采矿产资源，必须遵守《中华人民共和国矿产资源法》（以下简称《矿产资源法》）和本细则。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strike w:val="0"/>
          <w:dstrike w:val="0"/>
          <w:color w:val="auto"/>
          <w:sz w:val="32"/>
          <w:szCs w:val="32"/>
          <w:lang w:val="en-US" w:eastAsia="zh-CN"/>
        </w:rPr>
        <w:t>第五条  国家对矿产资源的勘查、开采试行许可证制度。勘查矿产资源，必须依法申请登记，领取勘查许可证，取得探矿权；开采矿产资源，必须依法申请登记，领取采矿许可证，取得采矿权。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 xml:space="preserve">    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1.有无行政许可数量限制：</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2.公布数量限制的方式：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3.公布数量限制的周期：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4.在数量限制条件下实施行政许可的方式：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5.规定在数量限制条件下实施行政许可方式的依据：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 xml:space="preserve">    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1.有无年检要求：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2.设定年检要求的依据：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3.年检周期：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4.年检是否要求报送材料：</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5.年检报送材料名称：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6.年检是否收费：</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7.年检收费项目的名称、年检收费项目的标准、设定年检收费项目的依据、规定年检项目收费标准的依据：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8.通过年检的证明或者标志：</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1.有无年报要求：</w:t>
      </w:r>
      <w:r>
        <w:rPr>
          <w:rFonts w:hint="eastAsia" w:ascii="仿宋_GB2312" w:hAnsi="仿宋_GB2312" w:eastAsia="仿宋_GB2312" w:cs="仿宋_GB2312"/>
          <w:b w:val="0"/>
          <w:bCs w:val="0"/>
          <w:strike w:val="0"/>
          <w:dstrike w:val="0"/>
          <w:color w:val="auto"/>
          <w:sz w:val="32"/>
          <w:szCs w:val="32"/>
          <w:lang w:val="en-US" w:eastAsia="zh-CN"/>
        </w:rPr>
        <w:t>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2.年报报送材料名称：</w:t>
      </w:r>
      <w:r>
        <w:rPr>
          <w:rFonts w:hint="eastAsia" w:ascii="仿宋_GB2312" w:hAnsi="仿宋_GB2312" w:eastAsia="仿宋_GB2312" w:cs="仿宋_GB2312"/>
          <w:b w:val="0"/>
          <w:bCs w:val="0"/>
          <w:strike w:val="0"/>
          <w:dstrike w:val="0"/>
          <w:color w:val="auto"/>
          <w:sz w:val="32"/>
          <w:szCs w:val="32"/>
          <w:lang w:val="en-US" w:eastAsia="zh-CN"/>
        </w:rPr>
        <w:t>矿产资源勘查开采年度信息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sz w:val="32"/>
          <w:szCs w:val="32"/>
        </w:rPr>
        <w:t>《矿业权人勘查开采信息管理办法》（自然资源部令第13号） 第五条 矿业权人勘查开采信息按照“谁生产，谁填报”的原则，由矿业权人和县级以上人民政府自然资源主管部门在全国矿业权人勘查开采信息管理系统中负责填报，并依照本办法规定向社会公示。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4.年报周期：</w:t>
      </w:r>
      <w:r>
        <w:rPr>
          <w:rFonts w:hint="eastAsia" w:ascii="仿宋_GB2312" w:hAnsi="仿宋_GB2312" w:eastAsia="仿宋_GB2312" w:cs="仿宋_GB2312"/>
          <w:b w:val="0"/>
          <w:bCs w:val="0"/>
          <w:strike w:val="0"/>
          <w:dstrike w:val="0"/>
          <w:color w:val="auto"/>
          <w:sz w:val="32"/>
          <w:szCs w:val="32"/>
          <w:lang w:val="en-US" w:eastAsia="zh-CN"/>
        </w:rPr>
        <w:t>1年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 xml:space="preserve">    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省、市、县级自然资源主管部门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 xml:space="preserve">    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3771CE"/>
    <w:multiLevelType w:val="singleLevel"/>
    <w:tmpl w:val="133771CE"/>
    <w:lvl w:ilvl="0" w:tentative="0">
      <w:start w:val="4"/>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腾勇灵">
    <w15:presenceInfo w15:providerId="WPS Office" w15:userId="1403000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5M2JmMGZjZjM3NjFiNTA4ZTQ2ZGE5NGJiMjc1NTkifQ=="/>
  </w:docVars>
  <w:rsids>
    <w:rsidRoot w:val="4A1947CF"/>
    <w:rsid w:val="0B303F87"/>
    <w:rsid w:val="156037A0"/>
    <w:rsid w:val="20C753D9"/>
    <w:rsid w:val="26961417"/>
    <w:rsid w:val="284C438A"/>
    <w:rsid w:val="4A1947CF"/>
    <w:rsid w:val="4AEF3AC3"/>
    <w:rsid w:val="4DC23DBF"/>
    <w:rsid w:val="544771F4"/>
    <w:rsid w:val="571364C3"/>
    <w:rsid w:val="595C1B18"/>
    <w:rsid w:val="65BB2FDB"/>
    <w:rsid w:val="718B56EE"/>
    <w:rsid w:val="77A34273"/>
    <w:rsid w:val="77FF9A7A"/>
    <w:rsid w:val="7EB30069"/>
    <w:rsid w:val="7FFF74DA"/>
    <w:rsid w:val="DFEFD77B"/>
    <w:rsid w:val="F72F5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8602</Words>
  <Characters>8990</Characters>
  <Lines>0</Lines>
  <Paragraphs>0</Paragraphs>
  <TotalTime>1</TotalTime>
  <ScaleCrop>false</ScaleCrop>
  <LinksUpToDate>false</LinksUpToDate>
  <CharactersWithSpaces>9093</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腾勇灵</cp:lastModifiedBy>
  <dcterms:modified xsi:type="dcterms:W3CDTF">2025-04-08T07:08:18Z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8E68F7FDFB06478D83D7BCDD8B1D64C6</vt:lpwstr>
  </property>
</Properties>
</file>