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行政处理决定书</w:t>
      </w:r>
    </w:p>
    <w:p>
      <w:pPr>
        <w:spacing w:line="520" w:lineRule="exact"/>
        <w:ind w:firstLine="600"/>
        <w:outlineLvl w:val="0"/>
        <w:rPr>
          <w:rFonts w:eastAsia="楷体_GB2312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eastAsia="楷体_GB2312"/>
          <w:sz w:val="28"/>
          <w:szCs w:val="28"/>
        </w:rPr>
        <w:t xml:space="preserve"> 编号：</w:t>
      </w:r>
      <w:r>
        <w:rPr>
          <w:rFonts w:eastAsia="楷体_GB2312"/>
          <w:sz w:val="28"/>
          <w:szCs w:val="28"/>
          <w:u w:val="single"/>
        </w:rPr>
        <w:t xml:space="preserve">            </w:t>
      </w:r>
    </w:p>
    <w:p>
      <w:pPr>
        <w:widowControl/>
        <w:snapToGrid w:val="0"/>
        <w:spacing w:line="52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  <w:szCs w:val="30"/>
        </w:rPr>
        <w:t>（单位/个人） ：</w:t>
      </w:r>
    </w:p>
    <w:p>
      <w:pPr>
        <w:widowControl/>
        <w:snapToGrid w:val="0"/>
        <w:spacing w:line="520" w:lineRule="exact"/>
        <w:ind w:firstLine="600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于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日对</w:t>
      </w:r>
      <w:r>
        <w:rPr>
          <w:rFonts w:eastAsia="仿宋_GB2312"/>
          <w:sz w:val="30"/>
          <w:szCs w:val="30"/>
          <w:u w:val="single"/>
        </w:rPr>
        <w:t xml:space="preserve">                                      </w:t>
      </w:r>
    </w:p>
    <w:p>
      <w:pPr>
        <w:widowControl/>
        <w:snapToGrid w:val="0"/>
        <w:spacing w:line="520" w:lineRule="exact"/>
        <w:rPr>
          <w:rFonts w:eastAsia="仿宋_GB2312"/>
          <w:sz w:val="30"/>
          <w:szCs w:val="30"/>
        </w:rPr>
      </w:pPr>
      <w:r>
        <w:rPr>
          <w:rFonts w:eastAsia="仿宋_GB2312"/>
          <w:u w:val="single"/>
        </w:rPr>
        <w:t xml:space="preserve">  </w:t>
      </w:r>
      <w:r>
        <w:rPr>
          <w:rFonts w:eastAsia="仿宋_GB2312"/>
          <w:sz w:val="30"/>
          <w:szCs w:val="30"/>
        </w:rPr>
        <w:t>案立案调查。经查，你（单位）</w:t>
      </w:r>
      <w:r>
        <w:rPr>
          <w:rFonts w:eastAsia="仿宋_GB2312"/>
          <w:u w:val="single"/>
        </w:rPr>
        <w:t xml:space="preserve">     （填写当事人违法的时间、地点和具体违法行为内容）       </w:t>
      </w:r>
      <w:r>
        <w:rPr>
          <w:rFonts w:eastAsia="仿宋_GB2312"/>
          <w:sz w:val="30"/>
          <w:szCs w:val="30"/>
        </w:rPr>
        <w:t>的行为，违反了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（填写认定违法所依据的法律法规名称及条款 ） </w:t>
      </w:r>
      <w:r>
        <w:rPr>
          <w:rFonts w:eastAsia="仿宋_GB2312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的规定。</w:t>
      </w:r>
    </w:p>
    <w:p>
      <w:pPr>
        <w:widowControl/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上述违法事实有下列证据证实：</w:t>
      </w:r>
    </w:p>
    <w:p>
      <w:pPr>
        <w:widowControl/>
        <w:snapToGrid w:val="0"/>
        <w:spacing w:line="52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52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52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pacing w:line="52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……                                                </w:t>
      </w:r>
    </w:p>
    <w:p>
      <w:pPr>
        <w:widowControl/>
        <w:spacing w:line="52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已于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日依法向你（单位）进行了告知，你（单位）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（填写是否进行陈述、申辩及意见采纳情况）</w:t>
      </w:r>
      <w:r>
        <w:rPr>
          <w:rFonts w:eastAsia="仿宋_GB2312"/>
          <w:u w:val="single"/>
        </w:rPr>
        <w:t xml:space="preserve">                         </w:t>
      </w:r>
      <w:r>
        <w:rPr>
          <w:rFonts w:eastAsia="仿宋_GB2312"/>
          <w:sz w:val="30"/>
          <w:szCs w:val="30"/>
          <w:u w:val="single"/>
        </w:rPr>
        <w:t xml:space="preserve">            </w:t>
      </w:r>
      <w:r>
        <w:rPr>
          <w:rFonts w:eastAsia="仿宋_GB2312"/>
          <w:sz w:val="30"/>
          <w:szCs w:val="30"/>
        </w:rPr>
        <w:t>。</w:t>
      </w:r>
    </w:p>
    <w:p>
      <w:pPr>
        <w:widowControl/>
        <w:spacing w:line="52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根据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（填写处罚依据的法律法规名称及条款）    </w:t>
      </w:r>
      <w:r>
        <w:rPr>
          <w:rFonts w:eastAsia="仿宋_GB2312"/>
          <w:u w:val="single"/>
        </w:rPr>
        <w:t xml:space="preserve">     </w:t>
      </w:r>
      <w:r>
        <w:rPr>
          <w:rFonts w:eastAsia="仿宋_GB2312"/>
          <w:sz w:val="30"/>
          <w:szCs w:val="30"/>
        </w:rPr>
        <w:t>的规定，决定处理如下：</w:t>
      </w:r>
    </w:p>
    <w:p>
      <w:pPr>
        <w:widowControl/>
        <w:snapToGrid w:val="0"/>
        <w:spacing w:line="52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52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52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520" w:lineRule="exact"/>
        <w:ind w:firstLine="600" w:firstLineChars="200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联系人：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520" w:lineRule="exact"/>
        <w:ind w:firstLine="600" w:firstLineChars="200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电  话：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520" w:lineRule="exact"/>
        <w:ind w:firstLine="1200" w:firstLineChars="400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地  址：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pacing w:line="520" w:lineRule="exact"/>
        <w:ind w:firstLine="1200" w:firstLineChars="40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</w:t>
      </w:r>
    </w:p>
    <w:p>
      <w:pPr>
        <w:widowControl/>
        <w:spacing w:line="520" w:lineRule="exact"/>
        <w:ind w:firstLine="4050" w:firstLineChars="135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（</w:t>
      </w:r>
      <w:r>
        <w:rPr>
          <w:rFonts w:hint="eastAsia" w:eastAsia="仿宋_GB2312"/>
          <w:sz w:val="30"/>
          <w:szCs w:val="30"/>
          <w:lang w:val="en-US" w:eastAsia="zh-CN"/>
        </w:rPr>
        <w:t>自然资源部门</w:t>
      </w:r>
      <w:bookmarkStart w:id="0" w:name="_GoBack"/>
      <w:bookmarkEnd w:id="0"/>
      <w:r>
        <w:rPr>
          <w:rFonts w:eastAsia="仿宋_GB2312"/>
          <w:sz w:val="30"/>
          <w:szCs w:val="30"/>
        </w:rPr>
        <w:t>印章）</w:t>
      </w:r>
    </w:p>
    <w:p>
      <w:pPr>
        <w:widowControl/>
        <w:spacing w:line="520" w:lineRule="exact"/>
        <w:ind w:firstLine="600"/>
        <w:rPr>
          <w:rFonts w:eastAsia="仿宋_GB2312"/>
        </w:rPr>
      </w:pPr>
      <w:r>
        <w:rPr>
          <w:rFonts w:eastAsia="仿宋_GB2312"/>
          <w:sz w:val="30"/>
          <w:szCs w:val="30"/>
        </w:rPr>
        <w:t xml:space="preserve">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C1"/>
    <w:rsid w:val="009F73FA"/>
    <w:rsid w:val="00C238C1"/>
    <w:rsid w:val="00DA77D0"/>
    <w:rsid w:val="1E4E31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2017-06-06T08:10:00Z</dcterms:created>
  <dc:creator>xm</dc:creator>
  <cp:lastModifiedBy>杨明存</cp:lastModifiedBy>
  <dcterms:modified xsi:type="dcterms:W3CDTF">2020-02-26T08:44:01Z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