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80E5" w14:textId="77777777" w:rsidR="00BF42F7" w:rsidRDefault="00000000">
      <w:pPr>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 xml:space="preserve">      芒市公安局2018年重点项目预算</w:t>
      </w:r>
    </w:p>
    <w:p w14:paraId="540D8AF6" w14:textId="77777777" w:rsidR="00BF42F7" w:rsidRDefault="00000000">
      <w:pPr>
        <w:ind w:firstLineChars="400" w:firstLine="1285"/>
        <w:rPr>
          <w:rFonts w:ascii="仿宋" w:eastAsia="仿宋" w:hAnsi="仿宋" w:cs="宋体"/>
          <w:b/>
          <w:kern w:val="0"/>
          <w:sz w:val="32"/>
          <w:szCs w:val="32"/>
        </w:rPr>
      </w:pPr>
      <w:r>
        <w:rPr>
          <w:rFonts w:ascii="仿宋" w:eastAsia="仿宋" w:hAnsi="仿宋" w:cs="宋体" w:hint="eastAsia"/>
          <w:b/>
          <w:kern w:val="0"/>
          <w:sz w:val="32"/>
          <w:szCs w:val="32"/>
        </w:rPr>
        <w:t>的绩效目标等预算绩效情况补充说明</w:t>
      </w:r>
    </w:p>
    <w:p w14:paraId="2698DAEF" w14:textId="77777777" w:rsidR="00BF42F7" w:rsidRDefault="00BF42F7">
      <w:pPr>
        <w:ind w:firstLineChars="200" w:firstLine="640"/>
        <w:rPr>
          <w:rFonts w:ascii="仿宋" w:eastAsia="仿宋" w:hAnsi="仿宋" w:cs="宋体"/>
          <w:kern w:val="0"/>
          <w:sz w:val="32"/>
          <w:szCs w:val="32"/>
        </w:rPr>
      </w:pPr>
    </w:p>
    <w:p w14:paraId="5113C06A" w14:textId="77777777" w:rsidR="00BF42F7" w:rsidRDefault="00000000">
      <w:pPr>
        <w:ind w:firstLineChars="350" w:firstLine="1120"/>
        <w:rPr>
          <w:rFonts w:ascii="仿宋" w:eastAsia="仿宋" w:hAnsi="仿宋" w:cs="宋体"/>
          <w:kern w:val="0"/>
          <w:sz w:val="32"/>
          <w:szCs w:val="32"/>
        </w:rPr>
      </w:pPr>
      <w:r>
        <w:rPr>
          <w:rFonts w:ascii="仿宋" w:eastAsia="仿宋" w:hAnsi="仿宋" w:cs="宋体" w:hint="eastAsia"/>
          <w:kern w:val="0"/>
          <w:sz w:val="32"/>
          <w:szCs w:val="32"/>
        </w:rPr>
        <w:t>2018年芒市公安局重点项目预算如下：</w:t>
      </w:r>
    </w:p>
    <w:p w14:paraId="7DC9882F" w14:textId="77777777" w:rsidR="00BF42F7" w:rsidRDefault="00000000">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1、配电安装工程项目预算168万元；</w:t>
      </w:r>
    </w:p>
    <w:p w14:paraId="377A5F92"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2、假冒注册商标案办案项目预算220万元；</w:t>
      </w:r>
    </w:p>
    <w:p w14:paraId="6CB13E7A"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3、办案区升级改造建设项目预算500万元；</w:t>
      </w:r>
    </w:p>
    <w:p w14:paraId="66B6B160"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4、视频侦查作战系统建设项目预算500万元；</w:t>
      </w:r>
    </w:p>
    <w:p w14:paraId="09BF8ED0"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5、锦华派出所建设项目预算345万元；</w:t>
      </w:r>
    </w:p>
    <w:p w14:paraId="14D67A5C" w14:textId="4515688B"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kern w:val="0"/>
          <w:sz w:val="32"/>
          <w:szCs w:val="32"/>
        </w:rPr>
        <w:t>“</w:t>
      </w:r>
      <w:r>
        <w:rPr>
          <w:rFonts w:ascii="仿宋" w:eastAsia="仿宋" w:hAnsi="仿宋" w:cs="宋体" w:hint="eastAsia"/>
          <w:kern w:val="0"/>
          <w:sz w:val="32"/>
          <w:szCs w:val="32"/>
        </w:rPr>
        <w:t>平安芒市</w:t>
      </w:r>
      <w:r>
        <w:rPr>
          <w:rFonts w:ascii="仿宋" w:eastAsia="仿宋" w:hAnsi="仿宋" w:cs="宋体"/>
          <w:kern w:val="0"/>
          <w:sz w:val="32"/>
          <w:szCs w:val="32"/>
        </w:rPr>
        <w:t>”</w:t>
      </w:r>
      <w:r>
        <w:rPr>
          <w:rFonts w:ascii="仿宋" w:eastAsia="仿宋" w:hAnsi="仿宋" w:cs="宋体" w:hint="eastAsia"/>
          <w:kern w:val="0"/>
          <w:sz w:val="32"/>
          <w:szCs w:val="32"/>
        </w:rPr>
        <w:t>视频监控系统建设</w:t>
      </w:r>
      <w:r w:rsidR="008B74BA">
        <w:rPr>
          <w:rFonts w:ascii="仿宋" w:eastAsia="仿宋" w:hAnsi="仿宋" w:cs="宋体" w:hint="eastAsia"/>
          <w:kern w:val="0"/>
          <w:sz w:val="32"/>
          <w:szCs w:val="32"/>
        </w:rPr>
        <w:t>租赁</w:t>
      </w:r>
      <w:r>
        <w:rPr>
          <w:rFonts w:ascii="仿宋" w:eastAsia="仿宋" w:hAnsi="仿宋" w:cs="宋体" w:hint="eastAsia"/>
          <w:kern w:val="0"/>
          <w:sz w:val="32"/>
          <w:szCs w:val="32"/>
        </w:rPr>
        <w:t>费项目预算905.52万元；</w:t>
      </w:r>
    </w:p>
    <w:p w14:paraId="0320E920"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7、城效派出所建设用地项目预算85万元；</w:t>
      </w:r>
    </w:p>
    <w:p w14:paraId="209C31F7"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8、派出所、关爱中心、拘留所房屋修缮项目预算255万元。</w:t>
      </w:r>
    </w:p>
    <w:p w14:paraId="23359332"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芒市公安局2018年预算8个项目，预算资金总合计2978.52万元，以上预算资金安排将有效解决芒市公安局城交派出所新建建设用地问题、锦华派出所无房问题及办案业务费不足情况，为下一步更好完成各项公安工作打下坚实基础。</w:t>
      </w:r>
    </w:p>
    <w:p w14:paraId="595CB410" w14:textId="77777777" w:rsidR="00BF42F7" w:rsidRDefault="00BF42F7">
      <w:pPr>
        <w:ind w:left="640"/>
        <w:rPr>
          <w:rFonts w:ascii="仿宋" w:eastAsia="仿宋" w:hAnsi="仿宋" w:cs="宋体"/>
          <w:kern w:val="0"/>
          <w:sz w:val="32"/>
          <w:szCs w:val="32"/>
        </w:rPr>
      </w:pPr>
    </w:p>
    <w:p w14:paraId="5474ADEA" w14:textId="77777777" w:rsidR="00BF42F7" w:rsidRDefault="00000000">
      <w:pPr>
        <w:ind w:firstLineChars="1550" w:firstLine="4960"/>
        <w:rPr>
          <w:rFonts w:ascii="仿宋" w:eastAsia="仿宋" w:hAnsi="仿宋" w:cs="宋体"/>
          <w:kern w:val="0"/>
          <w:sz w:val="32"/>
          <w:szCs w:val="32"/>
        </w:rPr>
      </w:pPr>
      <w:r>
        <w:rPr>
          <w:rFonts w:ascii="仿宋" w:eastAsia="仿宋" w:hAnsi="仿宋" w:cs="宋体" w:hint="eastAsia"/>
          <w:kern w:val="0"/>
          <w:sz w:val="32"/>
          <w:szCs w:val="32"/>
        </w:rPr>
        <w:t xml:space="preserve"> 芒市公安局</w:t>
      </w:r>
    </w:p>
    <w:p w14:paraId="1B40DDA0" w14:textId="77777777" w:rsidR="00BF42F7" w:rsidRDefault="00000000">
      <w:pPr>
        <w:ind w:left="640"/>
        <w:rPr>
          <w:rFonts w:ascii="仿宋" w:eastAsia="仿宋" w:hAnsi="仿宋" w:cs="宋体"/>
          <w:kern w:val="0"/>
          <w:sz w:val="32"/>
          <w:szCs w:val="32"/>
        </w:rPr>
      </w:pPr>
      <w:r>
        <w:rPr>
          <w:rFonts w:ascii="仿宋" w:eastAsia="仿宋" w:hAnsi="仿宋" w:cs="宋体" w:hint="eastAsia"/>
          <w:kern w:val="0"/>
          <w:sz w:val="32"/>
          <w:szCs w:val="32"/>
        </w:rPr>
        <w:t xml:space="preserve">                          2018年2月9日</w:t>
      </w:r>
    </w:p>
    <w:p w14:paraId="22830105" w14:textId="77777777" w:rsidR="00BF42F7" w:rsidRDefault="00BF42F7">
      <w:pPr>
        <w:ind w:left="640"/>
        <w:rPr>
          <w:rFonts w:ascii="仿宋" w:eastAsia="仿宋" w:hAnsi="仿宋" w:cs="宋体"/>
          <w:kern w:val="0"/>
          <w:sz w:val="32"/>
          <w:szCs w:val="32"/>
        </w:rPr>
      </w:pPr>
    </w:p>
    <w:p w14:paraId="16CAD1A5" w14:textId="77777777" w:rsidR="00BF42F7" w:rsidRDefault="00BF42F7"/>
    <w:sectPr w:rsidR="00BF4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55"/>
    <w:rsid w:val="00040502"/>
    <w:rsid w:val="000A2C63"/>
    <w:rsid w:val="000A7CBC"/>
    <w:rsid w:val="00284560"/>
    <w:rsid w:val="00372ED5"/>
    <w:rsid w:val="007F5AE2"/>
    <w:rsid w:val="008B74BA"/>
    <w:rsid w:val="00930AB7"/>
    <w:rsid w:val="00967BC6"/>
    <w:rsid w:val="009C59D5"/>
    <w:rsid w:val="009E7D53"/>
    <w:rsid w:val="00A35D16"/>
    <w:rsid w:val="00A864CE"/>
    <w:rsid w:val="00BE1DE7"/>
    <w:rsid w:val="00BF42F7"/>
    <w:rsid w:val="00EF7F55"/>
    <w:rsid w:val="0CA3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E8CC"/>
  <w15:docId w15:val="{7D1936F5-785D-4E34-B967-0FFD70F8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344</Characters>
  <Application>Microsoft Office Word</Application>
  <DocSecurity>0</DocSecurity>
  <Lines>2</Lines>
  <Paragraphs>1</Paragraphs>
  <ScaleCrop>false</ScaleCrop>
  <Company>Microsoft</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2</cp:revision>
  <dcterms:created xsi:type="dcterms:W3CDTF">2023-07-21T08:38:00Z</dcterms:created>
  <dcterms:modified xsi:type="dcterms:W3CDTF">2023-07-21T08:38:00Z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