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58836">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勐戛镇城镇供水定价成本调查报告</w:t>
      </w:r>
    </w:p>
    <w:p w14:paraId="419D1E61">
      <w:pPr>
        <w:jc w:val="center"/>
        <w:rPr>
          <w:rFonts w:hint="eastAsia" w:asciiTheme="majorEastAsia" w:hAnsiTheme="majorEastAsia" w:eastAsiaTheme="majorEastAsia" w:cstheme="majorEastAsia"/>
          <w:b/>
          <w:bCs/>
          <w:sz w:val="44"/>
          <w:szCs w:val="44"/>
          <w:lang w:val="en-US" w:eastAsia="zh-CN"/>
        </w:rPr>
      </w:pPr>
    </w:p>
    <w:p w14:paraId="267952B1">
      <w:pPr>
        <w:ind w:firstLine="642"/>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根据《中华人民共和国价格法》《政府制定价格成本监审办法》《城镇供水定价成本监审办法》等规定，芒市发改局于2024年7月25日至2024年9月30日依法对勐戛镇城镇供水成本进行了成本调查。现将有关情况报</w:t>
      </w:r>
      <w:bookmarkStart w:id="2" w:name="_GoBack"/>
      <w:bookmarkEnd w:id="2"/>
      <w:r>
        <w:rPr>
          <w:rFonts w:hint="eastAsia" w:ascii="仿宋_GB2312" w:hAnsi="仿宋_GB2312" w:eastAsia="仿宋_GB2312" w:cs="仿宋_GB2312"/>
          <w:b w:val="0"/>
          <w:bCs w:val="0"/>
          <w:sz w:val="32"/>
          <w:szCs w:val="32"/>
          <w:lang w:val="en-US" w:eastAsia="zh-CN"/>
        </w:rPr>
        <w:t>告如下：</w:t>
      </w:r>
    </w:p>
    <w:p w14:paraId="70094EEB">
      <w:pPr>
        <w:numPr>
          <w:ilvl w:val="0"/>
          <w:numId w:val="1"/>
        </w:numPr>
        <w:ind w:firstLine="642"/>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成本调查项目</w:t>
      </w:r>
    </w:p>
    <w:p w14:paraId="1AE8CD0E">
      <w:pPr>
        <w:numPr>
          <w:ilvl w:val="0"/>
          <w:numId w:val="0"/>
        </w:numPr>
        <w:ind w:firstLine="64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芒市水务发展投资管理有限公司勐戛水厂2023年城镇供水定价成本调查。</w:t>
      </w:r>
    </w:p>
    <w:p w14:paraId="1696043B">
      <w:pPr>
        <w:numPr>
          <w:ilvl w:val="0"/>
          <w:numId w:val="1"/>
        </w:numPr>
        <w:ind w:left="0" w:leftChars="0" w:firstLine="642" w:firstLineChars="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成本调查依据</w:t>
      </w:r>
    </w:p>
    <w:p w14:paraId="074CD1A9">
      <w:pPr>
        <w:numPr>
          <w:ilvl w:val="0"/>
          <w:numId w:val="0"/>
        </w:num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1.《中华人民共和国价格法》</w:t>
      </w:r>
    </w:p>
    <w:p w14:paraId="02910FD4">
      <w:pPr>
        <w:numPr>
          <w:ilvl w:val="0"/>
          <w:numId w:val="0"/>
        </w:numPr>
        <w:ind w:firstLine="640" w:firstLineChars="20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2.《政府制定价格成本监审办法》（国家发展改革委2017年第8号令）</w:t>
      </w:r>
    </w:p>
    <w:p w14:paraId="32DEC4D5">
      <w:pPr>
        <w:ind w:firstLine="642"/>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3.《城镇供水定价成本监审办法》（国家发展改革委 住房城乡建设部2021年第45号令）</w:t>
      </w:r>
    </w:p>
    <w:p w14:paraId="24E7D1A3">
      <w:pPr>
        <w:ind w:firstLine="642"/>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4.《云南省物价局关于印发云南省定价成本监审目录的通知》（云价成本</w:t>
      </w:r>
      <w:r>
        <w:rPr>
          <w:rFonts w:hint="eastAsia" w:ascii="仿宋" w:hAnsi="仿宋" w:eastAsia="仿宋" w:cs="仿宋"/>
          <w:b w:val="0"/>
          <w:bCs w:val="0"/>
          <w:sz w:val="32"/>
          <w:szCs w:val="32"/>
          <w:lang w:val="en-US" w:eastAsia="zh-CN"/>
        </w:rPr>
        <w:t>〔2016〕165号</w:t>
      </w:r>
      <w:r>
        <w:rPr>
          <w:rFonts w:hint="eastAsia" w:ascii="仿宋_GB2312" w:hAnsi="仿宋_GB2312" w:eastAsia="仿宋_GB2312" w:cs="仿宋_GB2312"/>
          <w:b w:val="0"/>
          <w:bCs w:val="0"/>
          <w:sz w:val="32"/>
          <w:szCs w:val="32"/>
          <w:lang w:val="en-US" w:eastAsia="zh-CN"/>
        </w:rPr>
        <w:t>）</w:t>
      </w:r>
    </w:p>
    <w:p w14:paraId="1AA01009">
      <w:pPr>
        <w:ind w:firstLine="642"/>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三、成本监审程序</w:t>
      </w:r>
    </w:p>
    <w:p w14:paraId="185A824A">
      <w:pPr>
        <w:ind w:firstLine="642"/>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（一）书面通知。</w:t>
      </w:r>
      <w:r>
        <w:rPr>
          <w:rFonts w:hint="eastAsia" w:ascii="仿宋_GB2312" w:hAnsi="仿宋_GB2312" w:eastAsia="仿宋_GB2312" w:cs="仿宋_GB2312"/>
          <w:b w:val="0"/>
          <w:bCs w:val="0"/>
          <w:sz w:val="32"/>
          <w:szCs w:val="32"/>
          <w:lang w:val="en-US" w:eastAsia="zh-CN"/>
        </w:rPr>
        <w:t>接芒市城市建设投资开发有限公司转报的芒市水务发展投资管理有限公司提出的关于勐戛镇供水收费的请示，我局物价管理股予以受理，于2024年7月25日向芒市城市建设投资开发有限公司芒市水务发展投资管理有限公司送达《成本监审（调查）通知书》（芒发成监</w:t>
      </w:r>
      <w:r>
        <w:rPr>
          <w:rFonts w:hint="eastAsia" w:ascii="仿宋" w:hAnsi="仿宋" w:eastAsia="仿宋" w:cs="仿宋"/>
          <w:b w:val="0"/>
          <w:bCs w:val="0"/>
          <w:sz w:val="32"/>
          <w:szCs w:val="32"/>
          <w:lang w:val="en-US" w:eastAsia="zh-CN"/>
        </w:rPr>
        <w:t>〔2024〕3号</w:t>
      </w:r>
      <w:r>
        <w:rPr>
          <w:rFonts w:hint="eastAsia" w:ascii="仿宋_GB2312" w:hAnsi="仿宋_GB2312" w:eastAsia="仿宋_GB2312" w:cs="仿宋_GB2312"/>
          <w:b w:val="0"/>
          <w:bCs w:val="0"/>
          <w:sz w:val="32"/>
          <w:szCs w:val="32"/>
          <w:lang w:val="en-US" w:eastAsia="zh-CN"/>
        </w:rPr>
        <w:t>），要求其按要求提供有关资料。</w:t>
      </w:r>
    </w:p>
    <w:p w14:paraId="1F6765A0">
      <w:pPr>
        <w:ind w:firstLine="642"/>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（二）资料初审。</w:t>
      </w:r>
      <w:r>
        <w:rPr>
          <w:rFonts w:hint="eastAsia" w:ascii="仿宋_GB2312" w:hAnsi="仿宋_GB2312" w:eastAsia="仿宋_GB2312" w:cs="仿宋_GB2312"/>
          <w:b w:val="0"/>
          <w:bCs w:val="0"/>
          <w:sz w:val="32"/>
          <w:szCs w:val="32"/>
          <w:lang w:val="en-US" w:eastAsia="zh-CN"/>
        </w:rPr>
        <w:t>2023年8月19日—8月26日收到芒市水务投资管理有限公司提交的有关资料，对被调查单位填报的成本资料进行初审，依据合法性原则、相关性原则和合理性原则实施审核，并进行调查核实。</w:t>
      </w:r>
    </w:p>
    <w:p w14:paraId="1F66239E">
      <w:pPr>
        <w:ind w:firstLine="642"/>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（三）实地审核及资料补充。</w:t>
      </w:r>
      <w:r>
        <w:rPr>
          <w:rFonts w:hint="eastAsia" w:ascii="仿宋_GB2312" w:hAnsi="仿宋_GB2312" w:eastAsia="仿宋_GB2312" w:cs="仿宋_GB2312"/>
          <w:b w:val="0"/>
          <w:bCs w:val="0"/>
          <w:sz w:val="32"/>
          <w:szCs w:val="32"/>
          <w:lang w:val="en-US" w:eastAsia="zh-CN"/>
        </w:rPr>
        <w:t>2024年8月29日—2024年10月8日。根据有关法律法规的规定，对芒市水务发展投资管理有限公司勐戛水厂进行了实地查验，审核财务报表，账簿和凭证等，了解相关情况，对供水量、供水管网、固定资产情况等进行了现场查验和核对。经审核汇总相关情况，于9月24日向</w:t>
      </w:r>
      <w:r>
        <w:rPr>
          <w:rFonts w:hint="eastAsia" w:eastAsia="Arial Unicode MS"/>
          <w:color w:val="000000"/>
          <w:sz w:val="32"/>
          <w:szCs w:val="32"/>
          <w:u w:val="none"/>
          <w:lang w:eastAsia="zh-CN"/>
        </w:rPr>
        <w:t>芒市水务发展投资管理有限公司发放</w:t>
      </w:r>
      <w:r>
        <w:rPr>
          <w:rFonts w:hint="eastAsia" w:ascii="仿宋_GB2312" w:hAnsi="仿宋_GB2312" w:eastAsia="仿宋_GB2312" w:cs="仿宋_GB2312"/>
          <w:b w:val="0"/>
          <w:bCs/>
          <w:color w:val="000000"/>
          <w:sz w:val="32"/>
          <w:szCs w:val="32"/>
        </w:rPr>
        <w:t>成本监审补充资料通知书</w:t>
      </w:r>
      <w:r>
        <w:rPr>
          <w:rFonts w:hint="eastAsia" w:ascii="仿宋_GB2312" w:hAnsi="仿宋_GB2312" w:eastAsia="仿宋_GB2312" w:cs="仿宋_GB2312"/>
          <w:b w:val="0"/>
          <w:bCs w:val="0"/>
          <w:sz w:val="32"/>
          <w:szCs w:val="32"/>
          <w:lang w:val="en-US" w:eastAsia="zh-CN"/>
        </w:rPr>
        <w:t>（芒发成监</w:t>
      </w:r>
      <w:r>
        <w:rPr>
          <w:rFonts w:hint="eastAsia" w:ascii="仿宋" w:hAnsi="仿宋" w:eastAsia="仿宋" w:cs="仿宋"/>
          <w:b w:val="0"/>
          <w:bCs w:val="0"/>
          <w:sz w:val="32"/>
          <w:szCs w:val="32"/>
          <w:lang w:val="en-US" w:eastAsia="zh-CN"/>
        </w:rPr>
        <w:t>〔2024〕5号</w:t>
      </w:r>
      <w:r>
        <w:rPr>
          <w:rFonts w:hint="eastAsia" w:ascii="仿宋_GB2312" w:hAnsi="仿宋_GB2312" w:eastAsia="仿宋_GB2312" w:cs="仿宋_GB2312"/>
          <w:b w:val="0"/>
          <w:bCs w:val="0"/>
          <w:sz w:val="32"/>
          <w:szCs w:val="32"/>
          <w:lang w:val="en-US" w:eastAsia="zh-CN"/>
        </w:rPr>
        <w:t>），要求其补充提供有关资料。</w:t>
      </w:r>
    </w:p>
    <w:p w14:paraId="11E34766">
      <w:pPr>
        <w:ind w:firstLine="642"/>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（四）意见告知。</w:t>
      </w:r>
      <w:r>
        <w:rPr>
          <w:rFonts w:hint="eastAsia" w:ascii="仿宋_GB2312" w:hAnsi="仿宋_GB2312" w:eastAsia="仿宋_GB2312" w:cs="仿宋_GB2312"/>
          <w:b w:val="0"/>
          <w:bCs w:val="0"/>
          <w:sz w:val="32"/>
          <w:szCs w:val="32"/>
          <w:lang w:val="en-US" w:eastAsia="zh-CN"/>
        </w:rPr>
        <w:t>根据调查情况，起草了成本调查结论告知书，经集体讨论审核后，与被调查单位交换了意见，并于10 月 8日向被调查单位送达了《成本调查意见告知书》（芒发成监</w:t>
      </w:r>
      <w:r>
        <w:rPr>
          <w:rFonts w:hint="eastAsia" w:ascii="仿宋" w:hAnsi="仿宋" w:eastAsia="仿宋" w:cs="仿宋"/>
          <w:b w:val="0"/>
          <w:bCs w:val="0"/>
          <w:sz w:val="32"/>
          <w:szCs w:val="32"/>
          <w:lang w:val="en-US" w:eastAsia="zh-CN"/>
        </w:rPr>
        <w:t>〔2024〕6号</w:t>
      </w:r>
      <w:r>
        <w:rPr>
          <w:rFonts w:hint="eastAsia" w:ascii="仿宋_GB2312" w:hAnsi="仿宋_GB2312" w:eastAsia="仿宋_GB2312" w:cs="仿宋_GB2312"/>
          <w:b w:val="0"/>
          <w:bCs w:val="0"/>
          <w:sz w:val="32"/>
          <w:szCs w:val="32"/>
          <w:lang w:val="en-US" w:eastAsia="zh-CN"/>
        </w:rPr>
        <w:t>），告知成本调查结论，成本核增核减情况及理由。在规定的期限内，被调查单位对“告知书”没有提出异议。</w:t>
      </w:r>
    </w:p>
    <w:p w14:paraId="3B5130BE">
      <w:pPr>
        <w:ind w:firstLine="642"/>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（五）出具成本监审报告</w:t>
      </w:r>
    </w:p>
    <w:p w14:paraId="31CB61A8">
      <w:pPr>
        <w:ind w:firstLine="642"/>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四、经营者基本情况</w:t>
      </w:r>
    </w:p>
    <w:p w14:paraId="64CC17B1">
      <w:pPr>
        <w:tabs>
          <w:tab w:val="left" w:pos="660"/>
        </w:tabs>
        <w:spacing w:line="56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芒市水务发展投资管理有限公司（以下简称公司）</w:t>
      </w:r>
      <w:r>
        <w:rPr>
          <w:rFonts w:hint="eastAsia" w:ascii="仿宋_GB2312" w:hAnsi="宋体" w:eastAsia="仿宋_GB2312" w:cs="宋体"/>
          <w:sz w:val="32"/>
          <w:szCs w:val="32"/>
          <w:lang w:val="en-US" w:eastAsia="zh-CN"/>
        </w:rPr>
        <w:t>，于2016年5月9日成立</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类型</w:t>
      </w:r>
      <w:r>
        <w:rPr>
          <w:rFonts w:hint="eastAsia" w:ascii="仿宋_GB2312" w:hAnsi="宋体" w:eastAsia="仿宋_GB2312" w:cs="宋体"/>
          <w:sz w:val="32"/>
          <w:szCs w:val="32"/>
        </w:rPr>
        <w:t>为有限责</w:t>
      </w:r>
      <w:r>
        <w:rPr>
          <w:rFonts w:hint="eastAsia" w:ascii="仿宋_GB2312" w:hAnsi="宋体" w:eastAsia="仿宋_GB2312" w:cs="宋体"/>
          <w:sz w:val="32"/>
          <w:szCs w:val="32"/>
          <w:lang w:val="en-US" w:eastAsia="zh-CN"/>
        </w:rPr>
        <w:t>任</w:t>
      </w:r>
      <w:r>
        <w:rPr>
          <w:rFonts w:hint="eastAsia" w:ascii="仿宋_GB2312" w:hAnsi="宋体" w:eastAsia="仿宋_GB2312" w:cs="宋体"/>
          <w:sz w:val="32"/>
          <w:szCs w:val="32"/>
        </w:rPr>
        <w:t>公司</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国有独资</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公司</w:t>
      </w:r>
      <w:r>
        <w:rPr>
          <w:rFonts w:hint="eastAsia" w:ascii="仿宋_GB2312" w:hAnsi="宋体" w:eastAsia="仿宋_GB2312" w:cs="宋体"/>
          <w:sz w:val="32"/>
          <w:szCs w:val="32"/>
        </w:rPr>
        <w:t>注册资本</w:t>
      </w: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rPr>
        <w:t>0000万元</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法定代表人杨土；</w:t>
      </w:r>
      <w:r>
        <w:rPr>
          <w:rFonts w:hint="eastAsia" w:ascii="仿宋_GB2312" w:hAnsi="宋体" w:eastAsia="仿宋_GB2312" w:cs="宋体"/>
          <w:sz w:val="32"/>
          <w:szCs w:val="32"/>
        </w:rPr>
        <w:t>芒市勐戛水厂</w:t>
      </w:r>
      <w:r>
        <w:rPr>
          <w:rFonts w:hint="eastAsia" w:ascii="仿宋_GB2312" w:hAnsi="宋体" w:eastAsia="仿宋_GB2312" w:cs="宋体"/>
          <w:sz w:val="32"/>
          <w:szCs w:val="32"/>
          <w:lang w:val="en-US" w:eastAsia="zh-CN"/>
        </w:rPr>
        <w:t>为公司旗下生产运营机构，主要承担集镇规划区自来水的生产及供应；根据芒市人民政府2017年第8期会议纪要“关于推进勐戛镇集镇供水项目建设的会议纪要”，公司于</w:t>
      </w:r>
      <w:r>
        <w:rPr>
          <w:rFonts w:hint="eastAsia" w:ascii="仿宋_GB2312" w:hAnsi="宋体" w:eastAsia="仿宋_GB2312" w:cs="宋体"/>
          <w:sz w:val="32"/>
          <w:szCs w:val="32"/>
        </w:rPr>
        <w:t>2017年6月19日接</w:t>
      </w:r>
      <w:r>
        <w:rPr>
          <w:rFonts w:hint="eastAsia" w:ascii="仿宋_GB2312" w:hAnsi="宋体" w:eastAsia="仿宋_GB2312" w:cs="宋体"/>
          <w:sz w:val="32"/>
          <w:szCs w:val="32"/>
          <w:lang w:val="en-US" w:eastAsia="zh-CN"/>
        </w:rPr>
        <w:t>续</w:t>
      </w:r>
      <w:r>
        <w:rPr>
          <w:rFonts w:hint="eastAsia" w:ascii="仿宋_GB2312" w:hAnsi="宋体" w:eastAsia="仿宋_GB2312" w:cs="宋体"/>
          <w:sz w:val="32"/>
          <w:szCs w:val="32"/>
        </w:rPr>
        <w:t>勐戛人民政府</w:t>
      </w:r>
      <w:r>
        <w:rPr>
          <w:rFonts w:hint="eastAsia" w:ascii="仿宋_GB2312" w:hAnsi="宋体" w:eastAsia="仿宋_GB2312" w:cs="宋体"/>
          <w:sz w:val="32"/>
          <w:szCs w:val="32"/>
          <w:lang w:val="en-US" w:eastAsia="zh-CN"/>
        </w:rPr>
        <w:t>项目前期工作</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并组织实施</w:t>
      </w:r>
      <w:r>
        <w:rPr>
          <w:rFonts w:hint="eastAsia" w:ascii="仿宋_GB2312" w:hAnsi="宋体" w:eastAsia="仿宋_GB2312" w:cs="宋体"/>
          <w:sz w:val="32"/>
          <w:szCs w:val="32"/>
          <w:lang w:val="en-US" w:eastAsia="zh-CN"/>
        </w:rPr>
        <w:t>工程</w:t>
      </w:r>
      <w:r>
        <w:rPr>
          <w:rFonts w:hint="eastAsia" w:ascii="仿宋_GB2312" w:hAnsi="宋体" w:eastAsia="仿宋_GB2312" w:cs="宋体"/>
          <w:sz w:val="32"/>
          <w:szCs w:val="32"/>
        </w:rPr>
        <w:t>建设</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勐戛</w:t>
      </w:r>
      <w:r>
        <w:rPr>
          <w:rFonts w:hint="eastAsia" w:ascii="仿宋_GB2312" w:hAnsi="宋体" w:eastAsia="仿宋_GB2312" w:cs="宋体"/>
          <w:sz w:val="32"/>
          <w:szCs w:val="32"/>
        </w:rPr>
        <w:t>水厂</w:t>
      </w:r>
      <w:r>
        <w:rPr>
          <w:rFonts w:hint="eastAsia" w:ascii="仿宋_GB2312" w:hAnsi="宋体" w:eastAsia="仿宋_GB2312" w:cs="宋体"/>
          <w:sz w:val="32"/>
          <w:szCs w:val="32"/>
          <w:lang w:eastAsia="zh-CN"/>
        </w:rPr>
        <w:t>坐落</w:t>
      </w:r>
      <w:r>
        <w:rPr>
          <w:rFonts w:hint="eastAsia" w:ascii="仿宋_GB2312" w:hAnsi="宋体" w:eastAsia="仿宋_GB2312" w:cs="宋体"/>
          <w:sz w:val="32"/>
          <w:szCs w:val="32"/>
        </w:rPr>
        <w:t>小白龙水库西南面上坡，</w:t>
      </w:r>
      <w:r>
        <w:rPr>
          <w:rFonts w:hint="eastAsia" w:ascii="仿宋_GB2312" w:hAnsi="宋体" w:eastAsia="仿宋_GB2312" w:cs="宋体"/>
          <w:sz w:val="32"/>
          <w:szCs w:val="32"/>
          <w:lang w:eastAsia="zh-CN"/>
        </w:rPr>
        <w:t>总</w:t>
      </w:r>
      <w:r>
        <w:rPr>
          <w:rFonts w:hint="eastAsia" w:ascii="仿宋_GB2312" w:hAnsi="宋体" w:eastAsia="仿宋_GB2312" w:cs="宋体"/>
          <w:sz w:val="32"/>
          <w:szCs w:val="32"/>
        </w:rPr>
        <w:t>占地面积约</w:t>
      </w:r>
      <w:r>
        <w:rPr>
          <w:rFonts w:hint="eastAsia" w:ascii="仿宋_GB2312" w:hAnsi="宋体" w:eastAsia="仿宋_GB2312" w:cs="宋体"/>
          <w:sz w:val="32"/>
          <w:szCs w:val="32"/>
          <w:lang w:val="en-US" w:eastAsia="zh-CN"/>
        </w:rPr>
        <w:t>11.4</w:t>
      </w:r>
      <w:r>
        <w:rPr>
          <w:rFonts w:hint="eastAsia" w:ascii="仿宋_GB2312" w:hAnsi="宋体" w:eastAsia="仿宋_GB2312" w:cs="宋体"/>
          <w:sz w:val="32"/>
          <w:szCs w:val="32"/>
        </w:rPr>
        <w:t>亩</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其中：净水厂占地3.1亩、边坡占地8.3亩。</w:t>
      </w:r>
    </w:p>
    <w:p w14:paraId="198737B5">
      <w:pPr>
        <w:numPr>
          <w:ilvl w:val="0"/>
          <w:numId w:val="2"/>
        </w:numPr>
        <w:tabs>
          <w:tab w:val="left" w:pos="660"/>
        </w:tabs>
        <w:spacing w:line="560" w:lineRule="exact"/>
        <w:ind w:firstLine="640" w:firstLineChars="200"/>
        <w:jc w:val="left"/>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成本调查的主要内容</w:t>
      </w:r>
    </w:p>
    <w:p w14:paraId="547EF86F">
      <w:pPr>
        <w:numPr>
          <w:ilvl w:val="0"/>
          <w:numId w:val="0"/>
        </w:numPr>
        <w:tabs>
          <w:tab w:val="left" w:pos="660"/>
        </w:tabs>
        <w:spacing w:line="560" w:lineRule="exact"/>
        <w:ind w:firstLine="640"/>
        <w:jc w:val="left"/>
        <w:rPr>
          <w:rFonts w:hint="eastAsia" w:eastAsia="Arial Unicode MS"/>
          <w:color w:val="000000"/>
          <w:sz w:val="32"/>
          <w:szCs w:val="32"/>
          <w:u w:val="none"/>
          <w:lang w:eastAsia="zh-CN"/>
        </w:rPr>
      </w:pPr>
      <w:r>
        <w:rPr>
          <w:rFonts w:hint="eastAsia" w:ascii="仿宋_GB2312" w:hAnsi="仿宋_GB2312" w:eastAsia="仿宋_GB2312" w:cs="仿宋_GB2312"/>
          <w:b w:val="0"/>
          <w:bCs w:val="0"/>
          <w:color w:val="auto"/>
          <w:sz w:val="32"/>
          <w:szCs w:val="32"/>
          <w:lang w:val="en-US" w:eastAsia="zh-CN"/>
        </w:rPr>
        <w:t>成本调查的主要内容为</w:t>
      </w:r>
      <w:r>
        <w:rPr>
          <w:rFonts w:hint="eastAsia" w:eastAsia="Arial Unicode MS"/>
          <w:color w:val="000000"/>
          <w:sz w:val="32"/>
          <w:szCs w:val="32"/>
          <w:u w:val="none"/>
          <w:lang w:eastAsia="zh-CN"/>
        </w:rPr>
        <w:t>芒市水务发展投资管理有限公司勐戛水厂城镇供水生产经营中的固定资产折旧费、无形资产摊销费和运行维护费。</w:t>
      </w:r>
    </w:p>
    <w:p w14:paraId="4BB1513C">
      <w:pPr>
        <w:numPr>
          <w:ilvl w:val="0"/>
          <w:numId w:val="3"/>
        </w:numPr>
        <w:tabs>
          <w:tab w:val="left" w:pos="660"/>
        </w:tabs>
        <w:spacing w:line="560" w:lineRule="exact"/>
        <w:ind w:left="-10" w:leftChars="0" w:firstLine="640" w:firstLineChars="0"/>
        <w:jc w:val="left"/>
        <w:rPr>
          <w:rFonts w:hint="eastAsia" w:eastAsia="Arial Unicode MS"/>
          <w:b/>
          <w:bCs/>
          <w:color w:val="000000"/>
          <w:sz w:val="32"/>
          <w:szCs w:val="32"/>
          <w:u w:val="none"/>
          <w:lang w:val="en-US" w:eastAsia="zh-CN"/>
        </w:rPr>
      </w:pPr>
      <w:r>
        <w:rPr>
          <w:rFonts w:hint="eastAsia" w:eastAsia="Arial Unicode MS"/>
          <w:b/>
          <w:bCs/>
          <w:color w:val="000000"/>
          <w:sz w:val="32"/>
          <w:szCs w:val="32"/>
          <w:u w:val="none"/>
          <w:lang w:val="en-US" w:eastAsia="zh-CN"/>
        </w:rPr>
        <w:t>固定资产折旧费</w:t>
      </w:r>
    </w:p>
    <w:p w14:paraId="6ACB1E5A">
      <w:pPr>
        <w:numPr>
          <w:ilvl w:val="0"/>
          <w:numId w:val="0"/>
        </w:numPr>
        <w:tabs>
          <w:tab w:val="left" w:pos="660"/>
        </w:tabs>
        <w:spacing w:line="560" w:lineRule="exact"/>
        <w:ind w:firstLine="640"/>
        <w:jc w:val="left"/>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sz w:val="32"/>
          <w:szCs w:val="32"/>
        </w:rPr>
        <w:t>芒市水务发展投资管理有限公司</w:t>
      </w:r>
      <w:r>
        <w:rPr>
          <w:rFonts w:hint="eastAsia" w:ascii="仿宋_GB2312" w:hAnsi="仿宋_GB2312" w:eastAsia="仿宋_GB2312" w:cs="仿宋_GB2312"/>
          <w:sz w:val="32"/>
          <w:szCs w:val="32"/>
          <w:lang w:eastAsia="zh-CN"/>
        </w:rPr>
        <w:t>上报</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eastAsia="zh-CN"/>
        </w:rPr>
        <w:t>勐戛水厂固定资产</w:t>
      </w:r>
      <w:r>
        <w:rPr>
          <w:rFonts w:hint="eastAsia" w:ascii="仿宋_GB2312" w:hAnsi="仿宋_GB2312" w:eastAsia="仿宋_GB2312" w:cs="仿宋_GB2312"/>
          <w:i w:val="0"/>
          <w:iCs w:val="0"/>
          <w:color w:val="000000"/>
          <w:kern w:val="0"/>
          <w:sz w:val="32"/>
          <w:szCs w:val="32"/>
          <w:u w:val="none"/>
          <w:lang w:val="en-US" w:eastAsia="zh-CN" w:bidi="ar"/>
        </w:rPr>
        <w:t>1110400.00 元，根据合法性原则、相关性原则、合理性原则和《城镇供水定价成本监审办法》第十三条，计入定价成本的固定资产折旧费按照可计提折旧的固定资产原值、规定的固定分类折旧年限，采用年限平均法核定。核减873900.00元，核定236500.00元。</w:t>
      </w:r>
    </w:p>
    <w:p w14:paraId="60A6DB91">
      <w:pPr>
        <w:numPr>
          <w:ilvl w:val="0"/>
          <w:numId w:val="3"/>
        </w:numPr>
        <w:tabs>
          <w:tab w:val="left" w:pos="660"/>
        </w:tabs>
        <w:spacing w:line="560" w:lineRule="exact"/>
        <w:ind w:left="-10" w:leftChars="0" w:firstLine="640" w:firstLineChars="0"/>
        <w:jc w:val="left"/>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无形资产摊销</w:t>
      </w:r>
    </w:p>
    <w:p w14:paraId="2FB03FD3">
      <w:pPr>
        <w:numPr>
          <w:ilvl w:val="0"/>
          <w:numId w:val="0"/>
        </w:numPr>
        <w:tabs>
          <w:tab w:val="left" w:pos="660"/>
        </w:tabs>
        <w:spacing w:line="560" w:lineRule="exact"/>
        <w:ind w:left="64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芒市水务发展投资管理有限公司</w:t>
      </w:r>
      <w:r>
        <w:rPr>
          <w:rFonts w:hint="eastAsia" w:ascii="仿宋_GB2312" w:hAnsi="仿宋_GB2312" w:eastAsia="仿宋_GB2312" w:cs="仿宋_GB2312"/>
          <w:sz w:val="32"/>
          <w:szCs w:val="32"/>
          <w:lang w:eastAsia="zh-CN"/>
        </w:rPr>
        <w:t>上报</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eastAsia="zh-CN"/>
        </w:rPr>
        <w:t>勐戛水厂</w:t>
      </w:r>
    </w:p>
    <w:p w14:paraId="6825F04B">
      <w:pPr>
        <w:numPr>
          <w:ilvl w:val="0"/>
          <w:numId w:val="0"/>
        </w:numPr>
        <w:tabs>
          <w:tab w:val="left" w:pos="660"/>
        </w:tabs>
        <w:spacing w:line="560" w:lineRule="exact"/>
        <w:jc w:val="left"/>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宋体" w:eastAsia="仿宋_GB2312" w:cs="宋体"/>
          <w:sz w:val="32"/>
          <w:szCs w:val="32"/>
          <w:lang w:val="en-US" w:eastAsia="zh-CN"/>
        </w:rPr>
        <w:t>无形资产摊销费4604.00元，</w:t>
      </w:r>
      <w:r>
        <w:rPr>
          <w:rFonts w:hint="eastAsia" w:ascii="仿宋_GB2312" w:hAnsi="仿宋_GB2312" w:eastAsia="仿宋_GB2312" w:cs="仿宋_GB2312"/>
          <w:i w:val="0"/>
          <w:iCs w:val="0"/>
          <w:color w:val="000000"/>
          <w:kern w:val="0"/>
          <w:sz w:val="32"/>
          <w:szCs w:val="32"/>
          <w:u w:val="none"/>
          <w:lang w:val="en-US" w:eastAsia="zh-CN" w:bidi="ar"/>
        </w:rPr>
        <w:t>根据合法性原则、相关性原则、合理性原则和《城镇供水定价成本监审办法》第十四条，从开始使用之日起、在有效使用期限内平摊计入定价成本。核定无形资产摊销费4604.00元。</w:t>
      </w:r>
    </w:p>
    <w:p w14:paraId="48D2698E">
      <w:pPr>
        <w:numPr>
          <w:ilvl w:val="0"/>
          <w:numId w:val="3"/>
        </w:numPr>
        <w:tabs>
          <w:tab w:val="left" w:pos="660"/>
        </w:tabs>
        <w:spacing w:line="560" w:lineRule="exact"/>
        <w:ind w:left="-10" w:leftChars="0" w:firstLine="640" w:firstLineChars="0"/>
        <w:jc w:val="left"/>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运行维护费</w:t>
      </w:r>
    </w:p>
    <w:p w14:paraId="754C13A4">
      <w:pPr>
        <w:numPr>
          <w:ilvl w:val="0"/>
          <w:numId w:val="0"/>
        </w:numPr>
        <w:tabs>
          <w:tab w:val="left" w:pos="660"/>
        </w:tabs>
        <w:spacing w:line="560" w:lineRule="exact"/>
        <w:ind w:left="64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芒市水务发展投资管理有限公司</w:t>
      </w:r>
      <w:r>
        <w:rPr>
          <w:rFonts w:hint="eastAsia" w:ascii="仿宋_GB2312" w:hAnsi="仿宋_GB2312" w:eastAsia="仿宋_GB2312" w:cs="仿宋_GB2312"/>
          <w:sz w:val="32"/>
          <w:szCs w:val="32"/>
          <w:lang w:eastAsia="zh-CN"/>
        </w:rPr>
        <w:t>上报</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eastAsia="zh-CN"/>
        </w:rPr>
        <w:t>勐戛水厂</w:t>
      </w:r>
    </w:p>
    <w:p w14:paraId="7E36823A">
      <w:pPr>
        <w:numPr>
          <w:ilvl w:val="0"/>
          <w:numId w:val="0"/>
        </w:numPr>
        <w:tabs>
          <w:tab w:val="left" w:pos="660"/>
        </w:tabs>
        <w:spacing w:line="560" w:lineRule="exact"/>
        <w:jc w:val="left"/>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运行维护费837600.00元，根据合法性原则，相关性原则，合理性原则和《城镇供水定价成本监审办法》第十七条、第十八条规定，核增87840.00元（其中核增人工费88440.00元，核减其他运营费用管理费用中广告费600.00元），核定925440.00元。</w:t>
      </w:r>
    </w:p>
    <w:p w14:paraId="0D749822">
      <w:pPr>
        <w:numPr>
          <w:ilvl w:val="0"/>
          <w:numId w:val="0"/>
        </w:numPr>
        <w:tabs>
          <w:tab w:val="left" w:pos="660"/>
        </w:tabs>
        <w:spacing w:line="560" w:lineRule="exact"/>
        <w:jc w:val="left"/>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 xml:space="preserve">    </w:t>
      </w:r>
      <w:r>
        <w:rPr>
          <w:rFonts w:hint="eastAsia" w:ascii="仿宋_GB2312" w:hAnsi="仿宋_GB2312" w:eastAsia="仿宋_GB2312" w:cs="仿宋_GB2312"/>
          <w:b/>
          <w:bCs/>
          <w:i w:val="0"/>
          <w:iCs w:val="0"/>
          <w:color w:val="000000"/>
          <w:kern w:val="0"/>
          <w:sz w:val="32"/>
          <w:szCs w:val="32"/>
          <w:u w:val="none"/>
          <w:lang w:val="en-US" w:eastAsia="zh-CN" w:bidi="ar"/>
        </w:rPr>
        <w:t>（四）需扣除的非主营业务成本</w:t>
      </w:r>
    </w:p>
    <w:p w14:paraId="17945EF7">
      <w:pPr>
        <w:numPr>
          <w:ilvl w:val="0"/>
          <w:numId w:val="0"/>
        </w:numPr>
        <w:tabs>
          <w:tab w:val="left" w:pos="660"/>
        </w:tabs>
        <w:spacing w:line="560" w:lineRule="exact"/>
        <w:ind w:left="958" w:leftChars="304" w:hanging="320" w:hangingChars="1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olor w:val="000000"/>
          <w:kern w:val="0"/>
          <w:sz w:val="32"/>
          <w:szCs w:val="32"/>
          <w:u w:val="none"/>
          <w:lang w:val="en-US" w:eastAsia="zh-CN" w:bidi="ar"/>
        </w:rPr>
        <w:t xml:space="preserve"> </w:t>
      </w:r>
      <w:r>
        <w:rPr>
          <w:rFonts w:hint="eastAsia" w:ascii="仿宋_GB2312" w:hAnsi="仿宋_GB2312" w:eastAsia="仿宋_GB2312" w:cs="仿宋_GB2312"/>
          <w:sz w:val="32"/>
          <w:szCs w:val="32"/>
        </w:rPr>
        <w:t>芒市水务发展投资管理有限公司</w:t>
      </w:r>
      <w:r>
        <w:rPr>
          <w:rFonts w:hint="eastAsia" w:ascii="仿宋_GB2312" w:hAnsi="仿宋_GB2312" w:eastAsia="仿宋_GB2312" w:cs="仿宋_GB2312"/>
          <w:sz w:val="32"/>
          <w:szCs w:val="32"/>
          <w:lang w:eastAsia="zh-CN"/>
        </w:rPr>
        <w:t>上报</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eastAsia="zh-CN"/>
        </w:rPr>
        <w:t>勐戛水厂</w:t>
      </w:r>
    </w:p>
    <w:p w14:paraId="51F15DA0">
      <w:pPr>
        <w:numPr>
          <w:ilvl w:val="0"/>
          <w:numId w:val="0"/>
        </w:numPr>
        <w:tabs>
          <w:tab w:val="left" w:pos="660"/>
        </w:tabs>
        <w:spacing w:line="56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非主营业务成本为</w:t>
      </w:r>
      <w:r>
        <w:rPr>
          <w:rFonts w:hint="eastAsia" w:ascii="仿宋_GB2312" w:hAnsi="仿宋_GB2312" w:eastAsia="仿宋_GB2312" w:cs="仿宋_GB2312"/>
          <w:sz w:val="32"/>
          <w:szCs w:val="32"/>
          <w:lang w:val="en-US" w:eastAsia="zh-CN"/>
        </w:rPr>
        <w:t>0.00元。</w:t>
      </w:r>
      <w:r>
        <w:rPr>
          <w:rFonts w:hint="eastAsia" w:ascii="仿宋_GB2312" w:hAnsi="仿宋_GB2312" w:eastAsia="仿宋_GB2312" w:cs="仿宋_GB2312"/>
          <w:i w:val="0"/>
          <w:iCs w:val="0"/>
          <w:color w:val="000000"/>
          <w:kern w:val="0"/>
          <w:sz w:val="32"/>
          <w:szCs w:val="32"/>
          <w:u w:val="none"/>
          <w:lang w:val="en-US" w:eastAsia="zh-CN" w:bidi="ar"/>
        </w:rPr>
        <w:t>根据合法性原则，相关性原则，合理性原则和《城镇供水定价成本监审办法》第二十条规定，核定为0.00元。</w:t>
      </w:r>
    </w:p>
    <w:p w14:paraId="3C81CEFD">
      <w:pPr>
        <w:numPr>
          <w:ilvl w:val="0"/>
          <w:numId w:val="2"/>
        </w:numPr>
        <w:tabs>
          <w:tab w:val="left" w:pos="660"/>
        </w:tabs>
        <w:spacing w:line="560" w:lineRule="exact"/>
        <w:ind w:left="0" w:leftChars="0" w:firstLine="640" w:firstLineChars="200"/>
        <w:jc w:val="left"/>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成本调查结论</w:t>
      </w:r>
    </w:p>
    <w:p w14:paraId="2CB56E0D">
      <w:pPr>
        <w:numPr>
          <w:ilvl w:val="0"/>
          <w:numId w:val="4"/>
        </w:numPr>
        <w:tabs>
          <w:tab w:val="left" w:pos="660"/>
        </w:tabs>
        <w:spacing w:line="560" w:lineRule="exact"/>
        <w:ind w:left="420" w:leftChars="0" w:firstLineChars="0"/>
        <w:jc w:val="left"/>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供水定价总成本</w:t>
      </w:r>
    </w:p>
    <w:p w14:paraId="315AA870">
      <w:pPr>
        <w:numPr>
          <w:ilvl w:val="0"/>
          <w:numId w:val="0"/>
        </w:numPr>
        <w:tabs>
          <w:tab w:val="left" w:pos="660"/>
        </w:tabs>
        <w:spacing w:line="560" w:lineRule="exact"/>
        <w:ind w:firstLine="640"/>
        <w:jc w:val="left"/>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城镇供水定价成本包括固定资产折旧费、无形资产摊销费、运行维护费。芒市水务发展投资管理有限公司上报2023年供水总成本为1952604.00元，根据</w:t>
      </w:r>
      <w:r>
        <w:rPr>
          <w:rFonts w:hint="eastAsia" w:ascii="仿宋_GB2312" w:hAnsi="仿宋_GB2312" w:eastAsia="仿宋_GB2312" w:cs="仿宋_GB2312"/>
          <w:i w:val="0"/>
          <w:iCs w:val="0"/>
          <w:color w:val="000000"/>
          <w:kern w:val="0"/>
          <w:sz w:val="32"/>
          <w:szCs w:val="32"/>
          <w:u w:val="none"/>
          <w:lang w:val="en-US" w:eastAsia="zh-CN" w:bidi="ar"/>
        </w:rPr>
        <w:t>合法性原则，相关性原则，合理性原则和《城镇供水定价成本监审办法》，核减786060.00元，核定供水定价成本1166544.00元。</w:t>
      </w:r>
    </w:p>
    <w:p w14:paraId="79B452E8">
      <w:pPr>
        <w:numPr>
          <w:ilvl w:val="0"/>
          <w:numId w:val="0"/>
        </w:numPr>
        <w:tabs>
          <w:tab w:val="left" w:pos="660"/>
        </w:tabs>
        <w:spacing w:line="560" w:lineRule="exact"/>
        <w:ind w:firstLine="640"/>
        <w:jc w:val="left"/>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供水定价总成本＝固定资产折旧费+无形资产摊销费+运行维护费－需扣除的非主营业务成本＝236500.00元+4604.00元+925440.00元-0.00元＝1166544.00元。</w:t>
      </w:r>
    </w:p>
    <w:p w14:paraId="5B7D2EB8">
      <w:pPr>
        <w:numPr>
          <w:ilvl w:val="0"/>
          <w:numId w:val="4"/>
        </w:numPr>
        <w:tabs>
          <w:tab w:val="left" w:pos="660"/>
        </w:tabs>
        <w:spacing w:line="560" w:lineRule="exact"/>
        <w:ind w:left="420" w:leftChars="0" w:firstLine="0" w:firstLineChars="0"/>
        <w:jc w:val="left"/>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核定供水量</w:t>
      </w:r>
    </w:p>
    <w:p w14:paraId="459FF585">
      <w:pPr>
        <w:numPr>
          <w:ilvl w:val="0"/>
          <w:numId w:val="0"/>
        </w:numPr>
        <w:tabs>
          <w:tab w:val="left" w:pos="660"/>
        </w:tabs>
        <w:spacing w:line="560" w:lineRule="exact"/>
        <w:ind w:left="420" w:left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芒市水务发展投资管理有限公司</w:t>
      </w:r>
      <w:r>
        <w:rPr>
          <w:rFonts w:hint="eastAsia" w:ascii="仿宋_GB2312" w:hAnsi="仿宋_GB2312" w:eastAsia="仿宋_GB2312" w:cs="仿宋_GB2312"/>
          <w:sz w:val="32"/>
          <w:szCs w:val="32"/>
          <w:lang w:eastAsia="zh-CN"/>
        </w:rPr>
        <w:t>上报</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eastAsia="zh-CN"/>
        </w:rPr>
        <w:t>勐戛水厂取</w:t>
      </w:r>
    </w:p>
    <w:p w14:paraId="093B28E2">
      <w:pPr>
        <w:numPr>
          <w:ilvl w:val="0"/>
          <w:numId w:val="0"/>
        </w:numPr>
        <w:tabs>
          <w:tab w:val="left" w:pos="660"/>
        </w:tabs>
        <w:spacing w:line="560" w:lineRule="exact"/>
        <w:jc w:val="left"/>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sz w:val="32"/>
          <w:szCs w:val="32"/>
          <w:lang w:eastAsia="zh-CN"/>
        </w:rPr>
        <w:t>水量为</w:t>
      </w:r>
      <w:r>
        <w:rPr>
          <w:rFonts w:hint="eastAsia" w:ascii="仿宋_GB2312" w:hAnsi="仿宋_GB2312" w:eastAsia="仿宋_GB2312" w:cs="仿宋_GB2312"/>
          <w:sz w:val="32"/>
          <w:szCs w:val="32"/>
          <w:lang w:val="en-US" w:eastAsia="zh-CN"/>
        </w:rPr>
        <w:t>360740立方米。根据合法性</w:t>
      </w:r>
      <w:r>
        <w:rPr>
          <w:rFonts w:hint="eastAsia" w:ascii="仿宋_GB2312" w:hAnsi="仿宋_GB2312" w:eastAsia="仿宋_GB2312" w:cs="仿宋_GB2312"/>
          <w:i w:val="0"/>
          <w:iCs w:val="0"/>
          <w:color w:val="000000"/>
          <w:kern w:val="0"/>
          <w:sz w:val="32"/>
          <w:szCs w:val="32"/>
          <w:u w:val="none"/>
          <w:lang w:val="en-US" w:eastAsia="zh-CN" w:bidi="ar"/>
        </w:rPr>
        <w:t>原则，相关性原则，合理性原则，查验相关台账结合实际根据《城镇供水定价成本监审办法》第二十二条规定，核定自用水率10%，漏损率为10%，核定年供水量：292199.00立方米。</w:t>
      </w:r>
    </w:p>
    <w:p w14:paraId="757FE2E5">
      <w:pPr>
        <w:numPr>
          <w:ilvl w:val="0"/>
          <w:numId w:val="0"/>
        </w:numPr>
        <w:tabs>
          <w:tab w:val="left" w:pos="660"/>
        </w:tabs>
        <w:spacing w:line="560" w:lineRule="exact"/>
        <w:jc w:val="left"/>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 xml:space="preserve">    核定供水量＝取水量</w:t>
      </w:r>
      <w:r>
        <w:rPr>
          <w:rFonts w:hint="default" w:ascii="Arial" w:hAnsi="Arial" w:eastAsia="仿宋_GB2312" w:cs="Arial"/>
          <w:i w:val="0"/>
          <w:iCs w:val="0"/>
          <w:color w:val="000000"/>
          <w:kern w:val="0"/>
          <w:sz w:val="32"/>
          <w:szCs w:val="32"/>
          <w:u w:val="none"/>
          <w:lang w:val="en-US" w:eastAsia="zh-CN" w:bidi="ar"/>
        </w:rPr>
        <w:t>×</w:t>
      </w:r>
      <w:r>
        <w:rPr>
          <w:rFonts w:hint="eastAsia" w:ascii="仿宋_GB2312" w:hAnsi="仿宋_GB2312" w:eastAsia="仿宋_GB2312" w:cs="仿宋_GB2312"/>
          <w:i w:val="0"/>
          <w:iCs w:val="0"/>
          <w:color w:val="000000"/>
          <w:kern w:val="0"/>
          <w:sz w:val="32"/>
          <w:szCs w:val="32"/>
          <w:u w:val="none"/>
          <w:lang w:val="en-US" w:eastAsia="zh-CN" w:bidi="ar"/>
        </w:rPr>
        <w:t>（1-自用水率）</w:t>
      </w:r>
      <w:r>
        <w:rPr>
          <w:rFonts w:hint="default" w:ascii="Arial" w:hAnsi="Arial" w:eastAsia="仿宋_GB2312" w:cs="Arial"/>
          <w:i w:val="0"/>
          <w:iCs w:val="0"/>
          <w:color w:val="000000"/>
          <w:kern w:val="0"/>
          <w:sz w:val="32"/>
          <w:szCs w:val="32"/>
          <w:u w:val="none"/>
          <w:lang w:val="en-US" w:eastAsia="zh-CN" w:bidi="ar"/>
        </w:rPr>
        <w:t>×</w:t>
      </w:r>
      <w:r>
        <w:rPr>
          <w:rFonts w:hint="eastAsia" w:ascii="仿宋_GB2312" w:hAnsi="仿宋_GB2312" w:eastAsia="仿宋_GB2312" w:cs="仿宋_GB2312"/>
          <w:i w:val="0"/>
          <w:iCs w:val="0"/>
          <w:color w:val="000000"/>
          <w:kern w:val="0"/>
          <w:sz w:val="32"/>
          <w:szCs w:val="32"/>
          <w:u w:val="none"/>
          <w:lang w:val="en-US" w:eastAsia="zh-CN" w:bidi="ar"/>
        </w:rPr>
        <w:t>（1-漏损率）</w:t>
      </w:r>
    </w:p>
    <w:p w14:paraId="7C457F07">
      <w:pPr>
        <w:numPr>
          <w:ilvl w:val="0"/>
          <w:numId w:val="0"/>
        </w:numPr>
        <w:tabs>
          <w:tab w:val="left" w:pos="660"/>
        </w:tabs>
        <w:spacing w:line="560" w:lineRule="exact"/>
        <w:jc w:val="left"/>
        <w:rPr>
          <w:rFonts w:hint="eastAsia" w:eastAsia="仿宋_GB2312"/>
          <w:color w:val="000000"/>
          <w:sz w:val="32"/>
          <w:szCs w:val="32"/>
          <w:u w:val="none"/>
          <w:lang w:val="en-US" w:eastAsia="zh-CN"/>
        </w:rPr>
      </w:pPr>
      <w:r>
        <w:rPr>
          <w:rFonts w:hint="eastAsia" w:eastAsia="仿宋_GB2312"/>
          <w:color w:val="000000"/>
          <w:sz w:val="32"/>
          <w:szCs w:val="32"/>
          <w:u w:val="none"/>
          <w:lang w:val="en-US" w:eastAsia="zh-CN"/>
        </w:rPr>
        <w:t xml:space="preserve">                ＝ </w:t>
      </w:r>
      <w:r>
        <w:rPr>
          <w:rFonts w:hint="eastAsia" w:ascii="仿宋_GB2312" w:hAnsi="仿宋_GB2312" w:eastAsia="仿宋_GB2312" w:cs="仿宋_GB2312"/>
          <w:sz w:val="32"/>
          <w:szCs w:val="32"/>
          <w:lang w:val="en-US" w:eastAsia="zh-CN"/>
        </w:rPr>
        <w:t>360740立方米</w:t>
      </w:r>
      <w:r>
        <w:rPr>
          <w:rFonts w:hint="default" w:ascii="Arial" w:hAnsi="Arial" w:eastAsia="仿宋_GB2312" w:cs="Arial"/>
          <w:i w:val="0"/>
          <w:iCs w:val="0"/>
          <w:color w:val="000000"/>
          <w:kern w:val="0"/>
          <w:sz w:val="32"/>
          <w:szCs w:val="32"/>
          <w:u w:val="none"/>
          <w:lang w:val="en-US" w:eastAsia="zh-CN" w:bidi="ar"/>
        </w:rPr>
        <w:t>×</w:t>
      </w:r>
      <w:r>
        <w:rPr>
          <w:rFonts w:hint="eastAsia" w:ascii="仿宋_GB2312" w:hAnsi="仿宋_GB2312" w:eastAsia="仿宋_GB2312" w:cs="仿宋_GB2312"/>
          <w:i w:val="0"/>
          <w:iCs w:val="0"/>
          <w:color w:val="000000"/>
          <w:kern w:val="0"/>
          <w:sz w:val="32"/>
          <w:szCs w:val="32"/>
          <w:u w:val="none"/>
          <w:lang w:val="en-US" w:eastAsia="zh-CN" w:bidi="ar"/>
        </w:rPr>
        <w:t>（1-</w:t>
      </w:r>
      <w:r>
        <w:rPr>
          <w:rFonts w:hint="eastAsia" w:ascii="仿宋_GB2312" w:hAnsi="仿宋_GB2312" w:eastAsia="仿宋_GB2312" w:cs="仿宋_GB2312"/>
          <w:color w:val="000000"/>
          <w:sz w:val="32"/>
          <w:szCs w:val="32"/>
          <w:u w:val="none"/>
          <w:lang w:val="en-US" w:eastAsia="zh-CN"/>
        </w:rPr>
        <w:t>10%）</w:t>
      </w:r>
      <w:r>
        <w:rPr>
          <w:rFonts w:hint="default" w:ascii="Arial" w:hAnsi="Arial" w:eastAsia="仿宋_GB2312" w:cs="Arial"/>
          <w:i w:val="0"/>
          <w:iCs w:val="0"/>
          <w:color w:val="000000"/>
          <w:kern w:val="0"/>
          <w:sz w:val="32"/>
          <w:szCs w:val="32"/>
          <w:u w:val="none"/>
          <w:lang w:val="en-US" w:eastAsia="zh-CN" w:bidi="ar"/>
        </w:rPr>
        <w:t>×</w:t>
      </w:r>
      <w:r>
        <w:rPr>
          <w:rFonts w:hint="eastAsia" w:eastAsia="仿宋_GB2312"/>
          <w:color w:val="000000"/>
          <w:sz w:val="32"/>
          <w:szCs w:val="32"/>
          <w:u w:val="none"/>
          <w:lang w:val="en-US" w:eastAsia="zh-CN"/>
        </w:rPr>
        <w:t xml:space="preserve"> </w:t>
      </w:r>
      <w:r>
        <w:rPr>
          <w:rFonts w:hint="eastAsia" w:ascii="仿宋_GB2312" w:hAnsi="仿宋_GB2312" w:eastAsia="仿宋_GB2312" w:cs="仿宋_GB2312"/>
          <w:i w:val="0"/>
          <w:iCs w:val="0"/>
          <w:color w:val="000000"/>
          <w:kern w:val="0"/>
          <w:sz w:val="32"/>
          <w:szCs w:val="32"/>
          <w:u w:val="none"/>
          <w:lang w:val="en-US" w:eastAsia="zh-CN" w:bidi="ar"/>
        </w:rPr>
        <w:t>（1-10%）</w:t>
      </w:r>
      <w:r>
        <w:rPr>
          <w:rFonts w:hint="eastAsia" w:eastAsia="仿宋_GB2312"/>
          <w:color w:val="000000"/>
          <w:sz w:val="32"/>
          <w:szCs w:val="32"/>
          <w:u w:val="none"/>
          <w:lang w:val="en-US" w:eastAsia="zh-CN"/>
        </w:rPr>
        <w:t xml:space="preserve"> </w:t>
      </w:r>
    </w:p>
    <w:p w14:paraId="57C9B40C">
      <w:pPr>
        <w:numPr>
          <w:ilvl w:val="0"/>
          <w:numId w:val="0"/>
        </w:numPr>
        <w:tabs>
          <w:tab w:val="left" w:pos="660"/>
        </w:tabs>
        <w:spacing w:line="560" w:lineRule="exact"/>
        <w:jc w:val="left"/>
        <w:rPr>
          <w:rFonts w:hint="eastAsia" w:ascii="仿宋_GB2312" w:hAnsi="仿宋_GB2312" w:eastAsia="仿宋_GB2312" w:cs="仿宋_GB2312"/>
          <w:color w:val="000000"/>
          <w:sz w:val="32"/>
          <w:szCs w:val="32"/>
          <w:u w:val="none"/>
          <w:lang w:val="en-US" w:eastAsia="zh-CN"/>
        </w:rPr>
      </w:pPr>
      <w:r>
        <w:rPr>
          <w:rFonts w:hint="eastAsia" w:eastAsia="仿宋_GB2312"/>
          <w:color w:val="000000"/>
          <w:sz w:val="32"/>
          <w:szCs w:val="32"/>
          <w:u w:val="none"/>
          <w:lang w:val="en-US" w:eastAsia="zh-CN"/>
        </w:rPr>
        <w:t xml:space="preserve">               </w:t>
      </w:r>
      <w:r>
        <w:rPr>
          <w:rFonts w:hint="eastAsia" w:ascii="仿宋_GB2312" w:hAnsi="仿宋_GB2312" w:eastAsia="仿宋_GB2312" w:cs="仿宋_GB2312"/>
          <w:color w:val="000000"/>
          <w:sz w:val="32"/>
          <w:szCs w:val="32"/>
          <w:u w:val="none"/>
          <w:lang w:val="en-US" w:eastAsia="zh-CN"/>
        </w:rPr>
        <w:t xml:space="preserve"> ＝292199.00立方米</w:t>
      </w:r>
    </w:p>
    <w:p w14:paraId="3EAE98F1">
      <w:pPr>
        <w:numPr>
          <w:ilvl w:val="0"/>
          <w:numId w:val="4"/>
        </w:numPr>
        <w:tabs>
          <w:tab w:val="left" w:pos="660"/>
        </w:tabs>
        <w:spacing w:line="560" w:lineRule="exact"/>
        <w:ind w:left="420" w:leftChars="0" w:firstLine="0" w:firstLineChars="0"/>
        <w:jc w:val="left"/>
        <w:rPr>
          <w:rFonts w:hint="eastAsia" w:ascii="仿宋_GB2312" w:hAnsi="仿宋_GB2312" w:eastAsia="仿宋_GB2312" w:cs="仿宋_GB2312"/>
          <w:b/>
          <w:bCs/>
          <w:color w:val="000000"/>
          <w:sz w:val="32"/>
          <w:szCs w:val="32"/>
          <w:u w:val="none"/>
          <w:lang w:val="en-US" w:eastAsia="zh-CN"/>
        </w:rPr>
      </w:pPr>
      <w:r>
        <w:rPr>
          <w:rFonts w:hint="eastAsia" w:ascii="仿宋_GB2312" w:hAnsi="仿宋_GB2312" w:eastAsia="仿宋_GB2312" w:cs="仿宋_GB2312"/>
          <w:b/>
          <w:bCs/>
          <w:color w:val="000000"/>
          <w:sz w:val="32"/>
          <w:szCs w:val="32"/>
          <w:u w:val="none"/>
          <w:lang w:val="en-US" w:eastAsia="zh-CN"/>
        </w:rPr>
        <w:t>单位供水准许成本</w:t>
      </w:r>
    </w:p>
    <w:p w14:paraId="41E2DF2E">
      <w:pPr>
        <w:numPr>
          <w:ilvl w:val="0"/>
          <w:numId w:val="0"/>
        </w:numPr>
        <w:tabs>
          <w:tab w:val="left" w:pos="660"/>
        </w:tabs>
        <w:spacing w:line="560" w:lineRule="exact"/>
        <w:ind w:left="420" w:leftChars="0"/>
        <w:jc w:val="left"/>
        <w:rPr>
          <w:rFonts w:hint="default"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 xml:space="preserve"> 单位供水准许成本＝供水定价总成本</w:t>
      </w:r>
      <w:r>
        <w:rPr>
          <w:rFonts w:hint="default" w:ascii="Arial" w:hAnsi="Arial" w:eastAsia="仿宋_GB2312" w:cs="Arial"/>
          <w:color w:val="000000"/>
          <w:sz w:val="32"/>
          <w:szCs w:val="32"/>
          <w:u w:val="none"/>
          <w:lang w:val="en-US" w:eastAsia="zh-CN"/>
        </w:rPr>
        <w:t>÷</w:t>
      </w:r>
      <w:r>
        <w:rPr>
          <w:rFonts w:hint="eastAsia" w:ascii="仿宋_GB2312" w:hAnsi="仿宋_GB2312" w:eastAsia="仿宋_GB2312" w:cs="仿宋_GB2312"/>
          <w:color w:val="000000"/>
          <w:sz w:val="32"/>
          <w:szCs w:val="32"/>
          <w:u w:val="none"/>
          <w:lang w:val="en-US" w:eastAsia="zh-CN"/>
        </w:rPr>
        <w:t>核定供水量</w:t>
      </w:r>
    </w:p>
    <w:p w14:paraId="7D36F686">
      <w:pPr>
        <w:numPr>
          <w:ilvl w:val="0"/>
          <w:numId w:val="0"/>
        </w:numPr>
        <w:tabs>
          <w:tab w:val="left" w:pos="660"/>
        </w:tabs>
        <w:spacing w:line="560" w:lineRule="exact"/>
        <w:jc w:val="left"/>
        <w:rPr>
          <w:rFonts w:hint="eastAsia" w:ascii="仿宋_GB2312" w:hAnsi="仿宋_GB2312" w:eastAsia="仿宋_GB2312" w:cs="仿宋_GB2312"/>
          <w:color w:val="000000"/>
          <w:sz w:val="32"/>
          <w:szCs w:val="32"/>
          <w:u w:val="none"/>
          <w:lang w:val="en-US" w:eastAsia="zh-CN"/>
        </w:rPr>
      </w:pPr>
      <w:r>
        <w:rPr>
          <w:rFonts w:hint="eastAsia" w:eastAsia="Arial Unicode MS"/>
          <w:color w:val="000000"/>
          <w:sz w:val="32"/>
          <w:szCs w:val="32"/>
          <w:u w:val="none"/>
          <w:lang w:val="en-US" w:eastAsia="zh-CN"/>
        </w:rPr>
        <w:t xml:space="preserve">                    </w:t>
      </w:r>
      <w:r>
        <w:rPr>
          <w:rFonts w:hint="eastAsia"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i w:val="0"/>
          <w:iCs w:val="0"/>
          <w:color w:val="000000"/>
          <w:kern w:val="0"/>
          <w:sz w:val="32"/>
          <w:szCs w:val="32"/>
          <w:u w:val="none"/>
          <w:lang w:val="en-US" w:eastAsia="zh-CN" w:bidi="ar"/>
        </w:rPr>
        <w:t>1166544.00元</w:t>
      </w:r>
      <w:r>
        <w:rPr>
          <w:rFonts w:hint="default" w:ascii="Arial" w:hAnsi="Arial" w:eastAsia="仿宋_GB2312" w:cs="Arial"/>
          <w:color w:val="000000"/>
          <w:sz w:val="32"/>
          <w:szCs w:val="32"/>
          <w:u w:val="none"/>
          <w:lang w:val="en-US" w:eastAsia="zh-CN"/>
        </w:rPr>
        <w:t>÷</w:t>
      </w:r>
      <w:r>
        <w:rPr>
          <w:rFonts w:hint="eastAsia" w:ascii="仿宋_GB2312" w:hAnsi="仿宋_GB2312" w:eastAsia="仿宋_GB2312" w:cs="仿宋_GB2312"/>
          <w:color w:val="000000"/>
          <w:sz w:val="32"/>
          <w:szCs w:val="32"/>
          <w:u w:val="none"/>
          <w:lang w:val="en-US" w:eastAsia="zh-CN"/>
        </w:rPr>
        <w:t>292199.00立方米</w:t>
      </w:r>
    </w:p>
    <w:p w14:paraId="46C8B77C">
      <w:pPr>
        <w:numPr>
          <w:ilvl w:val="0"/>
          <w:numId w:val="0"/>
        </w:numPr>
        <w:tabs>
          <w:tab w:val="left" w:pos="660"/>
        </w:tabs>
        <w:spacing w:line="560" w:lineRule="exact"/>
        <w:jc w:val="left"/>
        <w:rPr>
          <w:rFonts w:hint="eastAsia" w:ascii="仿宋_GB2312" w:hAnsi="仿宋_GB2312" w:eastAsia="仿宋_GB2312" w:cs="仿宋_GB2312"/>
          <w:color w:val="000000"/>
          <w:sz w:val="32"/>
          <w:szCs w:val="32"/>
          <w:u w:val="none"/>
          <w:lang w:val="en-US" w:eastAsia="zh-CN"/>
        </w:rPr>
      </w:pPr>
      <w:r>
        <w:rPr>
          <w:rFonts w:hint="eastAsia" w:eastAsia="Arial Unicode MS"/>
          <w:color w:val="000000"/>
          <w:sz w:val="32"/>
          <w:szCs w:val="32"/>
          <w:u w:val="none"/>
          <w:lang w:val="en-US" w:eastAsia="zh-CN"/>
        </w:rPr>
        <w:t xml:space="preserve">                    </w:t>
      </w:r>
      <w:r>
        <w:rPr>
          <w:rFonts w:hint="eastAsia" w:ascii="仿宋_GB2312" w:hAnsi="仿宋_GB2312" w:eastAsia="仿宋_GB2312" w:cs="仿宋_GB2312"/>
          <w:color w:val="000000"/>
          <w:sz w:val="32"/>
          <w:szCs w:val="32"/>
          <w:u w:val="none"/>
          <w:lang w:val="en-US" w:eastAsia="zh-CN"/>
        </w:rPr>
        <w:t>＝3.99元/立方米</w:t>
      </w:r>
    </w:p>
    <w:p w14:paraId="31A88439">
      <w:pPr>
        <w:numPr>
          <w:ilvl w:val="0"/>
          <w:numId w:val="0"/>
        </w:numPr>
        <w:tabs>
          <w:tab w:val="left" w:pos="660"/>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u w:val="none"/>
          <w:lang w:val="en-US" w:eastAsia="zh-CN"/>
        </w:rPr>
        <w:t>经审核，</w:t>
      </w:r>
      <w:r>
        <w:rPr>
          <w:rFonts w:hint="eastAsia" w:ascii="仿宋_GB2312" w:hAnsi="仿宋_GB2312" w:eastAsia="仿宋_GB2312" w:cs="仿宋_GB2312"/>
          <w:sz w:val="32"/>
          <w:szCs w:val="32"/>
        </w:rPr>
        <w:t>芒市水务发展投资管理有限公司</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eastAsia="zh-CN"/>
        </w:rPr>
        <w:t>勐戛水厂单位供水准许成本为</w:t>
      </w:r>
      <w:r>
        <w:rPr>
          <w:rFonts w:hint="eastAsia" w:ascii="仿宋_GB2312" w:hAnsi="仿宋_GB2312" w:eastAsia="仿宋_GB2312" w:cs="仿宋_GB2312"/>
          <w:sz w:val="32"/>
          <w:szCs w:val="32"/>
          <w:lang w:val="en-US" w:eastAsia="zh-CN"/>
        </w:rPr>
        <w:t>3.99元/立方米。</w:t>
      </w:r>
    </w:p>
    <w:p w14:paraId="0C8DA997">
      <w:pPr>
        <w:numPr>
          <w:ilvl w:val="0"/>
          <w:numId w:val="4"/>
        </w:numPr>
        <w:tabs>
          <w:tab w:val="left" w:pos="660"/>
        </w:tabs>
        <w:spacing w:line="560" w:lineRule="exact"/>
        <w:ind w:left="420" w:leftChars="0" w:firstLine="0" w:firstLineChars="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核定可计提收益的有效资产</w:t>
      </w:r>
    </w:p>
    <w:p w14:paraId="4822C975">
      <w:pPr>
        <w:numPr>
          <w:ilvl w:val="0"/>
          <w:numId w:val="0"/>
        </w:numPr>
        <w:tabs>
          <w:tab w:val="left" w:pos="660"/>
        </w:tabs>
        <w:spacing w:line="560" w:lineRule="exact"/>
        <w:ind w:left="958" w:leftChars="304" w:hanging="320" w:hangingChars="1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可计提收益的有效资产，包括固定资产净值、无形资产</w:t>
      </w:r>
    </w:p>
    <w:p w14:paraId="4A50A30A">
      <w:pPr>
        <w:numPr>
          <w:ilvl w:val="0"/>
          <w:numId w:val="0"/>
        </w:numPr>
        <w:tabs>
          <w:tab w:val="left" w:pos="660"/>
        </w:tabs>
        <w:spacing w:line="560" w:lineRule="exact"/>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净值和营运资本。</w:t>
      </w:r>
    </w:p>
    <w:p w14:paraId="2C18DC0E">
      <w:pPr>
        <w:numPr>
          <w:ilvl w:val="0"/>
          <w:numId w:val="0"/>
        </w:numPr>
        <w:tabs>
          <w:tab w:val="left" w:pos="660"/>
        </w:tabs>
        <w:spacing w:line="560" w:lineRule="exact"/>
        <w:ind w:left="958" w:leftChars="304" w:hanging="320" w:hangingChars="100"/>
        <w:jc w:val="left"/>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sz w:val="32"/>
          <w:szCs w:val="32"/>
          <w:lang w:val="en-US" w:eastAsia="zh-CN"/>
        </w:rPr>
        <w:t>1.固定资产净值</w:t>
      </w:r>
      <w:r>
        <w:rPr>
          <w:rFonts w:hint="eastAsia" w:ascii="仿宋_GB2312" w:hAnsi="仿宋_GB2312" w:eastAsia="仿宋_GB2312" w:cs="仿宋_GB2312"/>
          <w:b w:val="0"/>
          <w:bCs w:val="0"/>
          <w:i w:val="0"/>
          <w:iCs w:val="0"/>
          <w:color w:val="000000"/>
          <w:kern w:val="0"/>
          <w:sz w:val="32"/>
          <w:szCs w:val="32"/>
          <w:u w:val="none"/>
          <w:lang w:val="en-US" w:eastAsia="zh-CN" w:bidi="ar"/>
        </w:rPr>
        <w:t xml:space="preserve"> </w:t>
      </w:r>
    </w:p>
    <w:p w14:paraId="0B568F7E">
      <w:pPr>
        <w:numPr>
          <w:ilvl w:val="0"/>
          <w:numId w:val="0"/>
        </w:numPr>
        <w:tabs>
          <w:tab w:val="left" w:pos="660"/>
        </w:tabs>
        <w:spacing w:line="560" w:lineRule="exact"/>
        <w:ind w:firstLine="640" w:firstLineChars="200"/>
        <w:jc w:val="left"/>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sz w:val="32"/>
          <w:szCs w:val="32"/>
        </w:rPr>
        <w:t>芒市水务发展投资管理有限公司</w:t>
      </w:r>
      <w:r>
        <w:rPr>
          <w:rFonts w:hint="eastAsia" w:ascii="仿宋_GB2312" w:hAnsi="仿宋_GB2312" w:eastAsia="仿宋_GB2312" w:cs="仿宋_GB2312"/>
          <w:sz w:val="32"/>
          <w:szCs w:val="32"/>
          <w:lang w:eastAsia="zh-CN"/>
        </w:rPr>
        <w:t>上报</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eastAsia="zh-CN"/>
        </w:rPr>
        <w:t>勐戛水厂固定资产净值</w:t>
      </w:r>
      <w:r>
        <w:rPr>
          <w:rFonts w:hint="eastAsia" w:ascii="仿宋_GB2312" w:hAnsi="仿宋_GB2312" w:eastAsia="仿宋_GB2312" w:cs="仿宋_GB2312"/>
          <w:sz w:val="32"/>
          <w:szCs w:val="32"/>
          <w:lang w:val="en-US" w:eastAsia="zh-CN"/>
        </w:rPr>
        <w:t>21060200.00元。</w:t>
      </w:r>
      <w:r>
        <w:rPr>
          <w:rFonts w:hint="eastAsia" w:ascii="仿宋_GB2312" w:hAnsi="仿宋_GB2312" w:eastAsia="仿宋_GB2312" w:cs="仿宋_GB2312"/>
          <w:i w:val="0"/>
          <w:iCs w:val="0"/>
          <w:color w:val="000000"/>
          <w:kern w:val="0"/>
          <w:sz w:val="32"/>
          <w:szCs w:val="32"/>
          <w:u w:val="none"/>
          <w:lang w:val="en-US" w:eastAsia="zh-CN" w:bidi="ar"/>
        </w:rPr>
        <w:t>根据合法性原则，相关性原则，合理性原则和《城镇供水定价成本监审办法》第二十一条规定，核减15438100.00元，核定为5622100.00元。</w:t>
      </w:r>
    </w:p>
    <w:p w14:paraId="67A7B27B">
      <w:pPr>
        <w:numPr>
          <w:ilvl w:val="0"/>
          <w:numId w:val="0"/>
        </w:numPr>
        <w:tabs>
          <w:tab w:val="left" w:pos="660"/>
        </w:tabs>
        <w:spacing w:line="560" w:lineRule="exact"/>
        <w:ind w:firstLine="640" w:firstLineChars="200"/>
        <w:jc w:val="left"/>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2.无形资产净值</w:t>
      </w:r>
    </w:p>
    <w:p w14:paraId="07FC8501">
      <w:pPr>
        <w:numPr>
          <w:ilvl w:val="0"/>
          <w:numId w:val="0"/>
        </w:numPr>
        <w:tabs>
          <w:tab w:val="left" w:pos="660"/>
        </w:tabs>
        <w:spacing w:line="560" w:lineRule="exact"/>
        <w:ind w:firstLine="640" w:firstLineChars="200"/>
        <w:jc w:val="left"/>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sz w:val="32"/>
          <w:szCs w:val="32"/>
        </w:rPr>
        <w:t>芒市水务发展投资管理有限公司</w:t>
      </w:r>
      <w:r>
        <w:rPr>
          <w:rFonts w:hint="eastAsia" w:ascii="仿宋_GB2312" w:hAnsi="仿宋_GB2312" w:eastAsia="仿宋_GB2312" w:cs="仿宋_GB2312"/>
          <w:sz w:val="32"/>
          <w:szCs w:val="32"/>
          <w:lang w:eastAsia="zh-CN"/>
        </w:rPr>
        <w:t>上报</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eastAsia="zh-CN"/>
        </w:rPr>
        <w:t>勐戛水厂无形资产净值225596</w:t>
      </w:r>
      <w:r>
        <w:rPr>
          <w:rFonts w:hint="eastAsia" w:ascii="仿宋_GB2312" w:hAnsi="仿宋_GB2312" w:eastAsia="仿宋_GB2312" w:cs="仿宋_GB2312"/>
          <w:sz w:val="32"/>
          <w:szCs w:val="32"/>
          <w:lang w:val="en-US" w:eastAsia="zh-CN"/>
        </w:rPr>
        <w:t>.00元。</w:t>
      </w:r>
      <w:r>
        <w:rPr>
          <w:rFonts w:hint="eastAsia" w:ascii="仿宋_GB2312" w:hAnsi="仿宋_GB2312" w:eastAsia="仿宋_GB2312" w:cs="仿宋_GB2312"/>
          <w:i w:val="0"/>
          <w:iCs w:val="0"/>
          <w:color w:val="000000"/>
          <w:kern w:val="0"/>
          <w:sz w:val="32"/>
          <w:szCs w:val="32"/>
          <w:u w:val="none"/>
          <w:lang w:val="en-US" w:eastAsia="zh-CN" w:bidi="ar"/>
        </w:rPr>
        <w:t>根据合法性原则，相关性原则，合理性原则和《城镇供水定价成本监审办法》第二十一条规定，核定为225596.00元。</w:t>
      </w:r>
    </w:p>
    <w:p w14:paraId="3BA7F965">
      <w:pPr>
        <w:numPr>
          <w:ilvl w:val="0"/>
          <w:numId w:val="0"/>
        </w:numPr>
        <w:tabs>
          <w:tab w:val="left" w:pos="660"/>
        </w:tabs>
        <w:spacing w:line="560" w:lineRule="exact"/>
        <w:ind w:firstLine="640" w:firstLineChars="200"/>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3.营运资本</w:t>
      </w:r>
    </w:p>
    <w:p w14:paraId="6563FD84">
      <w:pPr>
        <w:numPr>
          <w:ilvl w:val="0"/>
          <w:numId w:val="0"/>
        </w:numPr>
        <w:tabs>
          <w:tab w:val="left" w:pos="660"/>
        </w:tabs>
        <w:spacing w:line="560" w:lineRule="exact"/>
        <w:ind w:firstLine="640" w:firstLineChars="200"/>
        <w:jc w:val="left"/>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sz w:val="32"/>
          <w:szCs w:val="32"/>
        </w:rPr>
        <w:t>芒市水务发展投资管理有限公司</w:t>
      </w:r>
      <w:r>
        <w:rPr>
          <w:rFonts w:hint="eastAsia" w:ascii="仿宋_GB2312" w:hAnsi="仿宋_GB2312" w:eastAsia="仿宋_GB2312" w:cs="仿宋_GB2312"/>
          <w:sz w:val="32"/>
          <w:szCs w:val="32"/>
          <w:lang w:eastAsia="zh-CN"/>
        </w:rPr>
        <w:t>上报</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eastAsia="zh-CN"/>
        </w:rPr>
        <w:t>勐戛水厂营运资本</w:t>
      </w:r>
      <w:r>
        <w:rPr>
          <w:rFonts w:hint="eastAsia" w:ascii="仿宋_GB2312" w:hAnsi="仿宋_GB2312" w:eastAsia="仿宋_GB2312" w:cs="仿宋_GB2312"/>
          <w:sz w:val="32"/>
          <w:szCs w:val="32"/>
          <w:lang w:val="en-US" w:eastAsia="zh-CN"/>
        </w:rPr>
        <w:t>0.00元。</w:t>
      </w:r>
      <w:r>
        <w:rPr>
          <w:rFonts w:hint="eastAsia" w:ascii="仿宋_GB2312" w:hAnsi="仿宋_GB2312" w:eastAsia="仿宋_GB2312" w:cs="仿宋_GB2312"/>
          <w:i w:val="0"/>
          <w:iCs w:val="0"/>
          <w:color w:val="000000"/>
          <w:kern w:val="0"/>
          <w:sz w:val="32"/>
          <w:szCs w:val="32"/>
          <w:u w:val="none"/>
          <w:lang w:val="en-US" w:eastAsia="zh-CN" w:bidi="ar"/>
        </w:rPr>
        <w:t>根据合法性原则，相关性原则，合理性原则和《城镇供水定价成本监审办法》第二十一条规定，核增148552.00，核定为148552.00元。</w:t>
      </w:r>
    </w:p>
    <w:p w14:paraId="4A564494">
      <w:pPr>
        <w:numPr>
          <w:ilvl w:val="0"/>
          <w:numId w:val="0"/>
        </w:numPr>
        <w:tabs>
          <w:tab w:val="left" w:pos="660"/>
        </w:tabs>
        <w:spacing w:line="560" w:lineRule="exact"/>
        <w:ind w:left="4275" w:leftChars="200" w:hanging="3855" w:hangingChars="1200"/>
        <w:jc w:val="left"/>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可计提收益的有效资产＝固定资产净值</w:t>
      </w:r>
      <w:r>
        <w:rPr>
          <w:rFonts w:hint="eastAsia" w:ascii="仿宋_GB2312" w:hAnsi="仿宋_GB2312" w:eastAsia="仿宋_GB2312" w:cs="仿宋_GB2312"/>
          <w:b w:val="0"/>
          <w:bCs w:val="0"/>
          <w:i w:val="0"/>
          <w:iCs w:val="0"/>
          <w:color w:val="000000"/>
          <w:kern w:val="0"/>
          <w:sz w:val="32"/>
          <w:szCs w:val="32"/>
          <w:u w:val="none"/>
          <w:lang w:val="en-US" w:eastAsia="zh-CN" w:bidi="ar"/>
        </w:rPr>
        <w:t xml:space="preserve"> +</w:t>
      </w:r>
      <w:r>
        <w:rPr>
          <w:rFonts w:hint="eastAsia" w:ascii="仿宋_GB2312" w:hAnsi="仿宋_GB2312" w:eastAsia="仿宋_GB2312" w:cs="仿宋_GB2312"/>
          <w:i w:val="0"/>
          <w:iCs w:val="0"/>
          <w:color w:val="000000"/>
          <w:kern w:val="0"/>
          <w:sz w:val="32"/>
          <w:szCs w:val="32"/>
          <w:u w:val="none"/>
          <w:lang w:val="en-US" w:eastAsia="zh-CN" w:bidi="ar"/>
        </w:rPr>
        <w:t>无形资产净值+</w:t>
      </w:r>
      <w:r>
        <w:rPr>
          <w:rFonts w:hint="eastAsia" w:ascii="仿宋_GB2312" w:hAnsi="仿宋_GB2312" w:eastAsia="仿宋_GB2312" w:cs="仿宋_GB2312"/>
          <w:b w:val="0"/>
          <w:bCs w:val="0"/>
          <w:sz w:val="32"/>
          <w:szCs w:val="32"/>
          <w:lang w:val="en-US" w:eastAsia="zh-CN"/>
        </w:rPr>
        <w:t>营运资本</w:t>
      </w:r>
    </w:p>
    <w:p w14:paraId="32E327C0">
      <w:pPr>
        <w:numPr>
          <w:ilvl w:val="0"/>
          <w:numId w:val="0"/>
        </w:numPr>
        <w:tabs>
          <w:tab w:val="left" w:pos="660"/>
        </w:tabs>
        <w:spacing w:line="560" w:lineRule="exact"/>
        <w:ind w:left="4260" w:leftChars="200" w:hanging="3840" w:hangingChars="1200"/>
        <w:jc w:val="left"/>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i w:val="0"/>
          <w:iCs w:val="0"/>
          <w:color w:val="000000"/>
          <w:kern w:val="0"/>
          <w:sz w:val="32"/>
          <w:szCs w:val="32"/>
          <w:u w:val="none"/>
          <w:lang w:val="en-US" w:eastAsia="zh-CN" w:bidi="ar"/>
        </w:rPr>
        <w:t>5622100.00元+225596.00元+148552.00元</w:t>
      </w:r>
    </w:p>
    <w:p w14:paraId="663DBC86">
      <w:pPr>
        <w:numPr>
          <w:ilvl w:val="0"/>
          <w:numId w:val="0"/>
        </w:numPr>
        <w:tabs>
          <w:tab w:val="left" w:pos="660"/>
        </w:tabs>
        <w:spacing w:line="560" w:lineRule="exact"/>
        <w:ind w:left="4260" w:leftChars="200" w:hanging="3840" w:hangingChars="1200"/>
        <w:jc w:val="left"/>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 xml:space="preserve">                     ＝5996248.00元。</w:t>
      </w:r>
    </w:p>
    <w:p w14:paraId="5EC4C257">
      <w:pPr>
        <w:ind w:firstLine="640" w:firstLineChars="200"/>
        <w:jc w:val="both"/>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b w:val="0"/>
          <w:bCs w:val="0"/>
          <w:sz w:val="32"/>
          <w:szCs w:val="32"/>
          <w:lang w:val="en-US" w:eastAsia="zh-CN"/>
        </w:rPr>
        <w:t>核定可计提收益的有效资产共计核减15289548.00元，核定为</w:t>
      </w:r>
      <w:r>
        <w:rPr>
          <w:rFonts w:hint="eastAsia" w:ascii="仿宋_GB2312" w:hAnsi="仿宋_GB2312" w:eastAsia="仿宋_GB2312" w:cs="仿宋_GB2312"/>
          <w:i w:val="0"/>
          <w:iCs w:val="0"/>
          <w:color w:val="000000"/>
          <w:kern w:val="0"/>
          <w:sz w:val="32"/>
          <w:szCs w:val="32"/>
          <w:u w:val="none"/>
          <w:lang w:val="en-US" w:eastAsia="zh-CN" w:bidi="ar"/>
        </w:rPr>
        <w:t>5996248.00元。</w:t>
      </w:r>
    </w:p>
    <w:p w14:paraId="5F614CE7">
      <w:pPr>
        <w:numPr>
          <w:ilvl w:val="0"/>
          <w:numId w:val="2"/>
        </w:numPr>
        <w:ind w:left="0" w:leftChars="0" w:firstLine="640" w:firstLineChars="200"/>
        <w:jc w:val="both"/>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成本核定表</w:t>
      </w:r>
    </w:p>
    <w:tbl>
      <w:tblPr>
        <w:tblStyle w:val="2"/>
        <w:tblpPr w:leftFromText="180" w:rightFromText="180" w:vertAnchor="text" w:horzAnchor="page" w:tblpX="1198" w:tblpY="652"/>
        <w:tblOverlap w:val="never"/>
        <w:tblW w:w="93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37"/>
        <w:gridCol w:w="1600"/>
        <w:gridCol w:w="1800"/>
        <w:gridCol w:w="1687"/>
        <w:gridCol w:w="2096"/>
      </w:tblGrid>
      <w:tr w14:paraId="4DA8B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B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E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行次及关系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39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上报数</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8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核定数</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8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78CA5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59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一、固定资产折旧费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9DC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6D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1,110,400.00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56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236500.00 </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0A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核减873900.00</w:t>
            </w:r>
          </w:p>
        </w:tc>
      </w:tr>
      <w:tr w14:paraId="5745D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2B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二、无形资产摊销费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76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A4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4,604.00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9FD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4604.00 </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1972">
            <w:pPr>
              <w:rPr>
                <w:rFonts w:hint="eastAsia" w:ascii="宋体" w:hAnsi="宋体" w:eastAsia="宋体" w:cs="宋体"/>
                <w:i w:val="0"/>
                <w:iCs w:val="0"/>
                <w:color w:val="000000"/>
                <w:sz w:val="22"/>
                <w:szCs w:val="22"/>
                <w:u w:val="none"/>
              </w:rPr>
            </w:pPr>
          </w:p>
        </w:tc>
      </w:tr>
      <w:tr w14:paraId="78FA1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770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三、运行维护费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B66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FA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837,600.00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2C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925,440.00 </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A4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核增87840.00</w:t>
            </w:r>
          </w:p>
        </w:tc>
      </w:tr>
      <w:tr w14:paraId="441A3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F9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（一）原水费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6E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E3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27810">
            <w:pPr>
              <w:rPr>
                <w:rFonts w:hint="eastAsia" w:ascii="宋体" w:hAnsi="宋体" w:eastAsia="宋体" w:cs="宋体"/>
                <w:i w:val="0"/>
                <w:iCs w:val="0"/>
                <w:color w:val="000000"/>
                <w:sz w:val="22"/>
                <w:szCs w:val="22"/>
                <w:u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087F">
            <w:pPr>
              <w:rPr>
                <w:rFonts w:hint="eastAsia" w:ascii="宋体" w:hAnsi="宋体" w:eastAsia="宋体" w:cs="宋体"/>
                <w:i w:val="0"/>
                <w:iCs w:val="0"/>
                <w:color w:val="000000"/>
                <w:sz w:val="22"/>
                <w:szCs w:val="22"/>
                <w:u w:val="none"/>
              </w:rPr>
            </w:pPr>
          </w:p>
        </w:tc>
      </w:tr>
      <w:tr w14:paraId="0650C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9C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（二）外购成品水费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43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93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61FF">
            <w:pPr>
              <w:rPr>
                <w:rFonts w:hint="eastAsia" w:ascii="宋体" w:hAnsi="宋体" w:eastAsia="宋体" w:cs="宋体"/>
                <w:i w:val="0"/>
                <w:iCs w:val="0"/>
                <w:color w:val="000000"/>
                <w:sz w:val="22"/>
                <w:szCs w:val="22"/>
                <w:u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7038">
            <w:pPr>
              <w:rPr>
                <w:rFonts w:hint="eastAsia" w:ascii="宋体" w:hAnsi="宋体" w:eastAsia="宋体" w:cs="宋体"/>
                <w:i w:val="0"/>
                <w:iCs w:val="0"/>
                <w:color w:val="000000"/>
                <w:sz w:val="22"/>
                <w:szCs w:val="22"/>
                <w:u w:val="none"/>
              </w:rPr>
            </w:pPr>
          </w:p>
        </w:tc>
      </w:tr>
      <w:tr w14:paraId="577CB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94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（三）动力费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C8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9F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19,800.00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26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19800.00 </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0E1B">
            <w:pPr>
              <w:rPr>
                <w:rFonts w:hint="eastAsia" w:ascii="宋体" w:hAnsi="宋体" w:eastAsia="宋体" w:cs="宋体"/>
                <w:i w:val="0"/>
                <w:iCs w:val="0"/>
                <w:color w:val="000000"/>
                <w:sz w:val="22"/>
                <w:szCs w:val="22"/>
                <w:u w:val="none"/>
              </w:rPr>
            </w:pPr>
          </w:p>
        </w:tc>
      </w:tr>
      <w:tr w14:paraId="7D338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49E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（四）材料费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C8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19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FA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 </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F570">
            <w:pPr>
              <w:rPr>
                <w:rFonts w:hint="eastAsia" w:ascii="宋体" w:hAnsi="宋体" w:eastAsia="宋体" w:cs="宋体"/>
                <w:i w:val="0"/>
                <w:iCs w:val="0"/>
                <w:color w:val="000000"/>
                <w:sz w:val="22"/>
                <w:szCs w:val="22"/>
                <w:u w:val="none"/>
              </w:rPr>
            </w:pPr>
          </w:p>
        </w:tc>
      </w:tr>
      <w:tr w14:paraId="5C8FF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CD5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（五）修理费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6A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D5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266,000.00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A5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266,000.00 </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AD42">
            <w:pPr>
              <w:rPr>
                <w:rFonts w:hint="eastAsia" w:ascii="宋体" w:hAnsi="宋体" w:eastAsia="宋体" w:cs="宋体"/>
                <w:i w:val="0"/>
                <w:iCs w:val="0"/>
                <w:color w:val="000000"/>
                <w:sz w:val="22"/>
                <w:szCs w:val="22"/>
                <w:u w:val="none"/>
              </w:rPr>
            </w:pPr>
          </w:p>
        </w:tc>
      </w:tr>
      <w:tr w14:paraId="5F8F4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1D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（六）人工费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8F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9=10+....+16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711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391,700.00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D6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480140.00 </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76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核增88440.00</w:t>
            </w:r>
          </w:p>
        </w:tc>
      </w:tr>
      <w:tr w14:paraId="579AD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C4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1.职工工资总额</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08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B4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241,200.00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8C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329640.00 </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5D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核增88440.00</w:t>
            </w:r>
          </w:p>
        </w:tc>
      </w:tr>
      <w:tr w14:paraId="04DEB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7B6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2.社会保障费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49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B6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92,600.00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6D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92600.00 </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D183">
            <w:pPr>
              <w:rPr>
                <w:rFonts w:hint="eastAsia" w:ascii="宋体" w:hAnsi="宋体" w:eastAsia="宋体" w:cs="宋体"/>
                <w:i w:val="0"/>
                <w:iCs w:val="0"/>
                <w:color w:val="000000"/>
                <w:sz w:val="22"/>
                <w:szCs w:val="22"/>
                <w:u w:val="none"/>
              </w:rPr>
            </w:pPr>
          </w:p>
        </w:tc>
      </w:tr>
      <w:tr w14:paraId="15B7F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7C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3.工会经费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39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BE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4,800.00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81A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4800.00 </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F404">
            <w:pPr>
              <w:rPr>
                <w:rFonts w:hint="eastAsia" w:ascii="宋体" w:hAnsi="宋体" w:eastAsia="宋体" w:cs="宋体"/>
                <w:i w:val="0"/>
                <w:iCs w:val="0"/>
                <w:color w:val="000000"/>
                <w:sz w:val="22"/>
                <w:szCs w:val="22"/>
                <w:u w:val="none"/>
              </w:rPr>
            </w:pPr>
          </w:p>
        </w:tc>
      </w:tr>
      <w:tr w14:paraId="15675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A4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4.职工福利费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D9D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B9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33,800.00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EB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33800.00 </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53EB">
            <w:pPr>
              <w:rPr>
                <w:rFonts w:hint="eastAsia" w:ascii="宋体" w:hAnsi="宋体" w:eastAsia="宋体" w:cs="宋体"/>
                <w:i w:val="0"/>
                <w:iCs w:val="0"/>
                <w:color w:val="000000"/>
                <w:sz w:val="22"/>
                <w:szCs w:val="22"/>
                <w:u w:val="none"/>
              </w:rPr>
            </w:pPr>
          </w:p>
        </w:tc>
      </w:tr>
      <w:tr w14:paraId="0176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91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5.职工教育经费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56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40A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19,300.00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E6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19300.00 </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9314">
            <w:pPr>
              <w:rPr>
                <w:rFonts w:hint="eastAsia" w:ascii="宋体" w:hAnsi="宋体" w:eastAsia="宋体" w:cs="宋体"/>
                <w:i w:val="0"/>
                <w:iCs w:val="0"/>
                <w:color w:val="000000"/>
                <w:sz w:val="22"/>
                <w:szCs w:val="22"/>
                <w:u w:val="none"/>
              </w:rPr>
            </w:pPr>
          </w:p>
        </w:tc>
      </w:tr>
      <w:tr w14:paraId="12540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35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6.解除劳动关系补偿费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E9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0A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5A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52A0">
            <w:pPr>
              <w:rPr>
                <w:rFonts w:hint="eastAsia" w:ascii="宋体" w:hAnsi="宋体" w:eastAsia="宋体" w:cs="宋体"/>
                <w:i w:val="0"/>
                <w:iCs w:val="0"/>
                <w:color w:val="000000"/>
                <w:sz w:val="22"/>
                <w:szCs w:val="22"/>
                <w:u w:val="none"/>
              </w:rPr>
            </w:pPr>
          </w:p>
        </w:tc>
      </w:tr>
      <w:tr w14:paraId="3BD4F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F2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7.临时用工支出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38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FFA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D5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08CA">
            <w:pPr>
              <w:rPr>
                <w:rFonts w:hint="eastAsia" w:ascii="宋体" w:hAnsi="宋体" w:eastAsia="宋体" w:cs="宋体"/>
                <w:i w:val="0"/>
                <w:iCs w:val="0"/>
                <w:color w:val="000000"/>
                <w:sz w:val="22"/>
                <w:szCs w:val="22"/>
                <w:u w:val="none"/>
              </w:rPr>
            </w:pPr>
          </w:p>
        </w:tc>
      </w:tr>
      <w:tr w14:paraId="2DE18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0B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（七）其他运营费用</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E5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17=18+....+23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46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155,100.00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3B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154500.00 </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A6DC1">
            <w:pPr>
              <w:rPr>
                <w:rFonts w:hint="eastAsia" w:ascii="宋体" w:hAnsi="宋体" w:eastAsia="宋体" w:cs="宋体"/>
                <w:i w:val="0"/>
                <w:iCs w:val="0"/>
                <w:color w:val="000000"/>
                <w:sz w:val="22"/>
                <w:szCs w:val="22"/>
                <w:u w:val="none"/>
              </w:rPr>
            </w:pPr>
          </w:p>
        </w:tc>
      </w:tr>
      <w:tr w14:paraId="4F347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99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1.水质检测和监测费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8D7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1C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15,400.00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E4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15400.00 </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B230">
            <w:pPr>
              <w:rPr>
                <w:rFonts w:hint="eastAsia" w:ascii="宋体" w:hAnsi="宋体" w:eastAsia="宋体" w:cs="宋体"/>
                <w:i w:val="0"/>
                <w:iCs w:val="0"/>
                <w:color w:val="000000"/>
                <w:sz w:val="22"/>
                <w:szCs w:val="22"/>
                <w:u w:val="none"/>
              </w:rPr>
            </w:pPr>
          </w:p>
        </w:tc>
      </w:tr>
      <w:tr w14:paraId="4E467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00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2.代收手续费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87E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95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02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244D">
            <w:pPr>
              <w:rPr>
                <w:rFonts w:hint="eastAsia" w:ascii="宋体" w:hAnsi="宋体" w:eastAsia="宋体" w:cs="宋体"/>
                <w:i w:val="0"/>
                <w:iCs w:val="0"/>
                <w:color w:val="000000"/>
                <w:sz w:val="22"/>
                <w:szCs w:val="22"/>
                <w:u w:val="none"/>
              </w:rPr>
            </w:pPr>
          </w:p>
        </w:tc>
      </w:tr>
      <w:tr w14:paraId="28B4E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F8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3.计量器具检定与更换费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3F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30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73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23FB">
            <w:pPr>
              <w:rPr>
                <w:rFonts w:hint="eastAsia" w:ascii="宋体" w:hAnsi="宋体" w:eastAsia="宋体" w:cs="宋体"/>
                <w:i w:val="0"/>
                <w:iCs w:val="0"/>
                <w:color w:val="000000"/>
                <w:sz w:val="22"/>
                <w:szCs w:val="22"/>
                <w:u w:val="none"/>
              </w:rPr>
            </w:pPr>
          </w:p>
        </w:tc>
      </w:tr>
      <w:tr w14:paraId="76423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062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4.管理费用</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26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04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34,000.00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E6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33400.00 </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4E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核减600.00</w:t>
            </w:r>
          </w:p>
        </w:tc>
      </w:tr>
      <w:tr w14:paraId="0A0AD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87D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5.价内税金</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A1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AE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1C7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1ED9F">
            <w:pPr>
              <w:rPr>
                <w:rFonts w:hint="eastAsia" w:ascii="宋体" w:hAnsi="宋体" w:eastAsia="宋体" w:cs="宋体"/>
                <w:i w:val="0"/>
                <w:iCs w:val="0"/>
                <w:color w:val="000000"/>
                <w:sz w:val="22"/>
                <w:szCs w:val="22"/>
                <w:u w:val="none"/>
              </w:rPr>
            </w:pPr>
          </w:p>
        </w:tc>
      </w:tr>
      <w:tr w14:paraId="237EE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5E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6其他费用</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8D5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C6A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105,700.00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4E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105700.00 </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5A38">
            <w:pPr>
              <w:rPr>
                <w:rFonts w:hint="eastAsia" w:ascii="宋体" w:hAnsi="宋体" w:eastAsia="宋体" w:cs="宋体"/>
                <w:i w:val="0"/>
                <w:iCs w:val="0"/>
                <w:color w:val="000000"/>
                <w:sz w:val="22"/>
                <w:szCs w:val="22"/>
                <w:u w:val="none"/>
              </w:rPr>
            </w:pPr>
          </w:p>
        </w:tc>
      </w:tr>
      <w:tr w14:paraId="03819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41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四、应冲减总成本的费用</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29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CE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FA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2C07">
            <w:pPr>
              <w:rPr>
                <w:rFonts w:hint="eastAsia" w:ascii="宋体" w:hAnsi="宋体" w:eastAsia="宋体" w:cs="宋体"/>
                <w:i w:val="0"/>
                <w:iCs w:val="0"/>
                <w:color w:val="000000"/>
                <w:sz w:val="22"/>
                <w:szCs w:val="22"/>
                <w:u w:val="none"/>
              </w:rPr>
            </w:pPr>
          </w:p>
        </w:tc>
      </w:tr>
      <w:tr w14:paraId="289F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F5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五、供水定价总成本</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22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25=1+2+3-23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B5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1,952,604.00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EA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1166544.00 </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50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核减786060.00</w:t>
            </w:r>
          </w:p>
        </w:tc>
      </w:tr>
      <w:tr w14:paraId="0B223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9E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六、供水量</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337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80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199,133.00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F8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292199.00 </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B53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核增93066.00</w:t>
            </w:r>
          </w:p>
        </w:tc>
      </w:tr>
      <w:tr w14:paraId="08C38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B5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（一）设计供水量</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A7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B5C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1,277,500.00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9A9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1,277,500.00 </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54AD">
            <w:pPr>
              <w:rPr>
                <w:rFonts w:hint="eastAsia" w:ascii="宋体" w:hAnsi="宋体" w:eastAsia="宋体" w:cs="宋体"/>
                <w:i w:val="0"/>
                <w:iCs w:val="0"/>
                <w:color w:val="000000"/>
                <w:sz w:val="22"/>
                <w:szCs w:val="22"/>
                <w:u w:val="none"/>
              </w:rPr>
            </w:pPr>
          </w:p>
        </w:tc>
      </w:tr>
      <w:tr w14:paraId="147B1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49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（二）实际供水量</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776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FA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199,133.00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8E9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199133.00 </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7684">
            <w:pPr>
              <w:rPr>
                <w:rFonts w:hint="eastAsia" w:ascii="宋体" w:hAnsi="宋体" w:eastAsia="宋体" w:cs="宋体"/>
                <w:i w:val="0"/>
                <w:iCs w:val="0"/>
                <w:color w:val="000000"/>
                <w:sz w:val="22"/>
                <w:szCs w:val="22"/>
                <w:u w:val="none"/>
              </w:rPr>
            </w:pPr>
          </w:p>
        </w:tc>
      </w:tr>
      <w:tr w14:paraId="29754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5FA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七、定价单位成本</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6E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29=25/26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F9B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9.81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004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3.99 </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34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核减5.82</w:t>
            </w:r>
          </w:p>
        </w:tc>
      </w:tr>
      <w:tr w14:paraId="34523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A3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八、可计提收入的有效资产</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B0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30=31+32+33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78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21,285,796.00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D1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5996248.00 </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0F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核减15289548.00</w:t>
            </w:r>
          </w:p>
        </w:tc>
      </w:tr>
      <w:tr w14:paraId="11835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2C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（一）固定资产净值</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01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74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21,060,200.00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FE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5622100.00 </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FD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核减15438100.00</w:t>
            </w:r>
          </w:p>
        </w:tc>
      </w:tr>
      <w:tr w14:paraId="5E5FA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EE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（二）无形资产净值</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F2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99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225,596.00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B6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225,596.00 </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FCA7">
            <w:pPr>
              <w:rPr>
                <w:rFonts w:hint="eastAsia" w:ascii="宋体" w:hAnsi="宋体" w:eastAsia="宋体" w:cs="宋体"/>
                <w:i w:val="0"/>
                <w:iCs w:val="0"/>
                <w:color w:val="000000"/>
                <w:sz w:val="22"/>
                <w:szCs w:val="22"/>
                <w:u w:val="none"/>
              </w:rPr>
            </w:pPr>
          </w:p>
        </w:tc>
      </w:tr>
      <w:tr w14:paraId="78E79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8D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（三）营运资本</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17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0D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7D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148552.00 </w:t>
            </w:r>
          </w:p>
        </w:tc>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34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核增148552.00</w:t>
            </w:r>
          </w:p>
        </w:tc>
      </w:tr>
    </w:tbl>
    <w:p w14:paraId="619069C1">
      <w:pPr>
        <w:numPr>
          <w:ilvl w:val="0"/>
          <w:numId w:val="0"/>
        </w:numPr>
        <w:jc w:val="both"/>
        <w:rPr>
          <w:rFonts w:hint="eastAsia" w:ascii="黑体" w:hAnsi="黑体" w:eastAsia="黑体" w:cs="黑体"/>
          <w:i w:val="0"/>
          <w:iCs w:val="0"/>
          <w:color w:val="000000"/>
          <w:kern w:val="0"/>
          <w:sz w:val="32"/>
          <w:szCs w:val="32"/>
          <w:u w:val="none"/>
          <w:lang w:val="en-US" w:eastAsia="zh-CN" w:bidi="ar"/>
        </w:rPr>
      </w:pPr>
    </w:p>
    <w:p w14:paraId="5E245129">
      <w:pPr>
        <w:numPr>
          <w:ilvl w:val="0"/>
          <w:numId w:val="2"/>
        </w:numPr>
        <w:ind w:left="0" w:leftChars="0" w:firstLine="640" w:firstLineChars="200"/>
        <w:jc w:val="both"/>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其他需要说明的事项</w:t>
      </w:r>
    </w:p>
    <w:p w14:paraId="2F12BC4E">
      <w:pPr>
        <w:numPr>
          <w:ilvl w:val="0"/>
          <w:numId w:val="5"/>
        </w:num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olor w:val="000000"/>
          <w:kern w:val="0"/>
          <w:sz w:val="32"/>
          <w:szCs w:val="32"/>
          <w:u w:val="none"/>
          <w:lang w:val="en-US" w:eastAsia="zh-CN" w:bidi="ar"/>
        </w:rPr>
        <w:t>本报告是根据芒市</w:t>
      </w:r>
      <w:r>
        <w:rPr>
          <w:rFonts w:hint="eastAsia" w:ascii="仿宋_GB2312" w:hAnsi="仿宋_GB2312" w:eastAsia="仿宋_GB2312" w:cs="仿宋_GB2312"/>
          <w:sz w:val="32"/>
          <w:szCs w:val="32"/>
        </w:rPr>
        <w:t>水务发展投资管理有限公司</w:t>
      </w:r>
      <w:r>
        <w:rPr>
          <w:rFonts w:hint="eastAsia" w:ascii="仿宋_GB2312" w:hAnsi="仿宋_GB2312" w:eastAsia="仿宋_GB2312" w:cs="仿宋_GB2312"/>
          <w:sz w:val="32"/>
          <w:szCs w:val="32"/>
          <w:lang w:eastAsia="zh-CN"/>
        </w:rPr>
        <w:t>所提供的会计资料做出的，会计资料的真实性、合法性、完整性由</w:t>
      </w:r>
      <w:r>
        <w:rPr>
          <w:rFonts w:hint="eastAsia" w:ascii="仿宋_GB2312" w:hAnsi="仿宋_GB2312" w:eastAsia="仿宋_GB2312" w:cs="仿宋_GB2312"/>
          <w:i w:val="0"/>
          <w:iCs w:val="0"/>
          <w:color w:val="000000"/>
          <w:kern w:val="0"/>
          <w:sz w:val="32"/>
          <w:szCs w:val="32"/>
          <w:u w:val="none"/>
          <w:lang w:val="en-US" w:eastAsia="zh-CN" w:bidi="ar"/>
        </w:rPr>
        <w:t>芒市</w:t>
      </w:r>
      <w:r>
        <w:rPr>
          <w:rFonts w:hint="eastAsia" w:ascii="仿宋_GB2312" w:hAnsi="仿宋_GB2312" w:eastAsia="仿宋_GB2312" w:cs="仿宋_GB2312"/>
          <w:sz w:val="32"/>
          <w:szCs w:val="32"/>
        </w:rPr>
        <w:t>水务发展投资管理有限公司</w:t>
      </w:r>
      <w:r>
        <w:rPr>
          <w:rFonts w:hint="eastAsia" w:ascii="仿宋_GB2312" w:hAnsi="仿宋_GB2312" w:eastAsia="仿宋_GB2312" w:cs="仿宋_GB2312"/>
          <w:sz w:val="32"/>
          <w:szCs w:val="32"/>
          <w:lang w:eastAsia="zh-CN"/>
        </w:rPr>
        <w:t>负责。</w:t>
      </w:r>
    </w:p>
    <w:p w14:paraId="09CEB241">
      <w:pPr>
        <w:numPr>
          <w:ilvl w:val="0"/>
          <w:numId w:val="5"/>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本监审（调查）机构及参加本次调查的工作人员与被调查单位无任何利害关系。</w:t>
      </w:r>
    </w:p>
    <w:p w14:paraId="75112FD0">
      <w:pPr>
        <w:numPr>
          <w:ilvl w:val="0"/>
          <w:numId w:val="5"/>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本次成本调查报告仅为价格主管部</w:t>
      </w:r>
      <w:bookmarkStart w:id="0" w:name="hmcheck_75563c21d96d4b3eab6510dc9de4ff84"/>
      <w:r>
        <w:rPr>
          <w:rFonts w:hint="eastAsia" w:ascii="仿宋_GB2312" w:hAnsi="仿宋_GB2312" w:eastAsia="仿宋_GB2312" w:cs="仿宋_GB2312"/>
          <w:sz w:val="32"/>
          <w:szCs w:val="32"/>
          <w:shd w:val="clear" w:fill="FFFFFF"/>
          <w:lang w:val="en-US" w:eastAsia="zh-CN"/>
        </w:rPr>
        <w:t>门</w:t>
      </w:r>
      <w:bookmarkEnd w:id="0"/>
      <w:r>
        <w:rPr>
          <w:rFonts w:hint="eastAsia" w:ascii="仿宋_GB2312" w:hAnsi="仿宋_GB2312" w:eastAsia="仿宋_GB2312" w:cs="仿宋_GB2312"/>
          <w:sz w:val="32"/>
          <w:szCs w:val="32"/>
          <w:lang w:val="en-US" w:eastAsia="zh-CN"/>
        </w:rPr>
        <w:t>价格决策服务，不作他用。</w:t>
      </w:r>
    </w:p>
    <w:p w14:paraId="03265203">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调查人员：</w:t>
      </w:r>
      <w:bookmarkStart w:id="1" w:name="hmcheck_8b117bc8d2704f1899d2a5c9e0627610"/>
      <w:r>
        <w:rPr>
          <w:rFonts w:hint="eastAsia" w:ascii="仿宋_GB2312" w:hAnsi="仿宋_GB2312" w:eastAsia="仿宋_GB2312" w:cs="仿宋_GB2312"/>
          <w:sz w:val="32"/>
          <w:szCs w:val="32"/>
          <w:shd w:val="clear" w:fill="FFFFFF"/>
          <w:lang w:val="en-US" w:eastAsia="zh-CN"/>
        </w:rPr>
        <w:t>岳蕊娟</w:t>
      </w:r>
      <w:bookmarkEnd w:id="1"/>
      <w:r>
        <w:rPr>
          <w:rFonts w:hint="eastAsia" w:ascii="仿宋_GB2312" w:hAnsi="仿宋_GB2312" w:eastAsia="仿宋_GB2312" w:cs="仿宋_GB2312"/>
          <w:sz w:val="32"/>
          <w:szCs w:val="32"/>
          <w:lang w:val="en-US" w:eastAsia="zh-CN"/>
        </w:rPr>
        <w:t xml:space="preserve">  钱德刚。</w:t>
      </w:r>
    </w:p>
    <w:p w14:paraId="46850F59">
      <w:pPr>
        <w:numPr>
          <w:ilvl w:val="0"/>
          <w:numId w:val="0"/>
        </w:numPr>
        <w:ind w:firstLine="640"/>
        <w:jc w:val="both"/>
        <w:rPr>
          <w:rFonts w:hint="default" w:ascii="仿宋_GB2312" w:hAnsi="仿宋_GB2312" w:eastAsia="仿宋_GB2312" w:cs="仿宋_GB2312"/>
          <w:sz w:val="32"/>
          <w:szCs w:val="32"/>
          <w:lang w:val="en-US" w:eastAsia="zh-CN"/>
        </w:rPr>
      </w:pPr>
    </w:p>
    <w:p w14:paraId="6715225C">
      <w:pPr>
        <w:numPr>
          <w:ilvl w:val="0"/>
          <w:numId w:val="0"/>
        </w:numPr>
        <w:ind w:firstLine="640"/>
        <w:jc w:val="both"/>
        <w:rPr>
          <w:rFonts w:hint="default" w:ascii="仿宋_GB2312" w:hAnsi="仿宋_GB2312" w:eastAsia="仿宋_GB2312" w:cs="仿宋_GB2312"/>
          <w:sz w:val="32"/>
          <w:szCs w:val="32"/>
          <w:lang w:val="en-US" w:eastAsia="zh-CN"/>
        </w:rPr>
      </w:pPr>
    </w:p>
    <w:p w14:paraId="4CAEBC10">
      <w:pPr>
        <w:numPr>
          <w:ilvl w:val="0"/>
          <w:numId w:val="0"/>
        </w:numPr>
        <w:ind w:firstLine="64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2024年11月7日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6057500-90F4-4DA3-8FCD-913BAEB6BF08}"/>
  </w:font>
  <w:font w:name="黑体">
    <w:panose1 w:val="02010609060101010101"/>
    <w:charset w:val="86"/>
    <w:family w:val="auto"/>
    <w:pitch w:val="default"/>
    <w:sig w:usb0="800002BF" w:usb1="38CF7CFA" w:usb2="00000016" w:usb3="00000000" w:csb0="00040001" w:csb1="00000000"/>
    <w:embedRegular r:id="rId2" w:fontKey="{9858AD80-4552-48AB-B754-3F4F0E0C5D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313C774D-6A40-40FD-A6EB-E6E6498EF6F0}"/>
  </w:font>
  <w:font w:name="仿宋">
    <w:panose1 w:val="02010609060101010101"/>
    <w:charset w:val="86"/>
    <w:family w:val="auto"/>
    <w:pitch w:val="default"/>
    <w:sig w:usb0="800002BF" w:usb1="38CF7CFA" w:usb2="00000016" w:usb3="00000000" w:csb0="00040001" w:csb1="00000000"/>
    <w:embedRegular r:id="rId4" w:fontKey="{008AF855-CA20-4EA4-881E-9C1045DC071F}"/>
  </w:font>
  <w:font w:name="Arial Unicode MS">
    <w:panose1 w:val="020B0604020202020204"/>
    <w:charset w:val="86"/>
    <w:family w:val="auto"/>
    <w:pitch w:val="default"/>
    <w:sig w:usb0="FFFFFFFF" w:usb1="E9FFFFFF" w:usb2="0000003F" w:usb3="00000000" w:csb0="603F01FF" w:csb1="FFFF0000"/>
    <w:embedRegular r:id="rId5" w:fontKey="{97EBC756-A82E-43C7-A551-1B223ED0668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503A2"/>
    <w:multiLevelType w:val="singleLevel"/>
    <w:tmpl w:val="8D7503A2"/>
    <w:lvl w:ilvl="0" w:tentative="0">
      <w:start w:val="1"/>
      <w:numFmt w:val="chineseCounting"/>
      <w:suff w:val="nothing"/>
      <w:lvlText w:val="（%1）"/>
      <w:lvlJc w:val="left"/>
      <w:pPr>
        <w:ind w:left="420"/>
      </w:pPr>
      <w:rPr>
        <w:rFonts w:hint="eastAsia"/>
      </w:rPr>
    </w:lvl>
  </w:abstractNum>
  <w:abstractNum w:abstractNumId="1">
    <w:nsid w:val="ADDD3114"/>
    <w:multiLevelType w:val="singleLevel"/>
    <w:tmpl w:val="ADDD3114"/>
    <w:lvl w:ilvl="0" w:tentative="0">
      <w:start w:val="1"/>
      <w:numFmt w:val="decimal"/>
      <w:lvlText w:val="%1."/>
      <w:lvlJc w:val="left"/>
      <w:pPr>
        <w:tabs>
          <w:tab w:val="left" w:pos="312"/>
        </w:tabs>
      </w:pPr>
    </w:lvl>
  </w:abstractNum>
  <w:abstractNum w:abstractNumId="2">
    <w:nsid w:val="CA4E0735"/>
    <w:multiLevelType w:val="singleLevel"/>
    <w:tmpl w:val="CA4E0735"/>
    <w:lvl w:ilvl="0" w:tentative="0">
      <w:start w:val="1"/>
      <w:numFmt w:val="chineseCounting"/>
      <w:suff w:val="nothing"/>
      <w:lvlText w:val="%1、"/>
      <w:lvlJc w:val="left"/>
      <w:rPr>
        <w:rFonts w:hint="eastAsia"/>
      </w:rPr>
    </w:lvl>
  </w:abstractNum>
  <w:abstractNum w:abstractNumId="3">
    <w:nsid w:val="DCD31AD2"/>
    <w:multiLevelType w:val="singleLevel"/>
    <w:tmpl w:val="DCD31AD2"/>
    <w:lvl w:ilvl="0" w:tentative="0">
      <w:start w:val="1"/>
      <w:numFmt w:val="chineseCounting"/>
      <w:suff w:val="nothing"/>
      <w:lvlText w:val="（%1）"/>
      <w:lvlJc w:val="left"/>
      <w:pPr>
        <w:ind w:left="-10"/>
      </w:pPr>
      <w:rPr>
        <w:rFonts w:hint="eastAsia"/>
      </w:rPr>
    </w:lvl>
  </w:abstractNum>
  <w:abstractNum w:abstractNumId="4">
    <w:nsid w:val="6C9D8D74"/>
    <w:multiLevelType w:val="singleLevel"/>
    <w:tmpl w:val="6C9D8D74"/>
    <w:lvl w:ilvl="0" w:tentative="0">
      <w:start w:val="5"/>
      <w:numFmt w:val="chineseCounting"/>
      <w:suff w:val="nothing"/>
      <w:lvlText w:val="%1、"/>
      <w:lvlJc w:val="left"/>
      <w:rPr>
        <w:rFonts w:hint="eastAsia"/>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lMWZkNzVlYTM1OTIwYjc1ZDM1NGMwOWRkYzhkNDEifQ=="/>
  </w:docVars>
  <w:rsids>
    <w:rsidRoot w:val="1D4B6F12"/>
    <w:rsid w:val="00AB2A64"/>
    <w:rsid w:val="01651B67"/>
    <w:rsid w:val="021D4208"/>
    <w:rsid w:val="0D406C36"/>
    <w:rsid w:val="0FBA06A9"/>
    <w:rsid w:val="15512561"/>
    <w:rsid w:val="18446A82"/>
    <w:rsid w:val="1D4B6F12"/>
    <w:rsid w:val="1ECA6983"/>
    <w:rsid w:val="1FEA773C"/>
    <w:rsid w:val="1FF32A08"/>
    <w:rsid w:val="25074595"/>
    <w:rsid w:val="2DFC5BE0"/>
    <w:rsid w:val="32EA261B"/>
    <w:rsid w:val="339F7507"/>
    <w:rsid w:val="351F042F"/>
    <w:rsid w:val="37301A89"/>
    <w:rsid w:val="3B5B08B8"/>
    <w:rsid w:val="4A544E9C"/>
    <w:rsid w:val="4C322D1B"/>
    <w:rsid w:val="4DC97D9F"/>
    <w:rsid w:val="4F03311A"/>
    <w:rsid w:val="50B42A69"/>
    <w:rsid w:val="54A0473E"/>
    <w:rsid w:val="5BE97C09"/>
    <w:rsid w:val="5BEB0E99"/>
    <w:rsid w:val="663E15C8"/>
    <w:rsid w:val="66AD1C34"/>
    <w:rsid w:val="6875489C"/>
    <w:rsid w:val="6A4E45EA"/>
    <w:rsid w:val="6AC46F62"/>
    <w:rsid w:val="6D9C30F1"/>
    <w:rsid w:val="70082928"/>
    <w:rsid w:val="70165830"/>
    <w:rsid w:val="78A02A77"/>
    <w:rsid w:val="7A207C17"/>
    <w:rsid w:val="7C10011C"/>
    <w:rsid w:val="7F295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8</Pages>
  <Words>2953</Words>
  <Characters>4005</Characters>
  <Lines>0</Lines>
  <Paragraphs>0</Paragraphs>
  <TotalTime>17</TotalTime>
  <ScaleCrop>false</ScaleCrop>
  <LinksUpToDate>false</LinksUpToDate>
  <CharactersWithSpaces>4233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2024-09-25T07:56:00Z</dcterms:created>
  <dc:creator>qsnc</dc:creator>
  <cp:lastModifiedBy>杨图图</cp:lastModifiedBy>
  <dcterms:modified xsi:type="dcterms:W3CDTF">2024-11-07T03:02:29Z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6765E8D155DB4238AEB488B1917D24D2_12</vt:lpwstr>
  </property>
  <property fmtid="{D5CDD505-2E9C-101B-9397-08002B2CF9AE}" pid="4" name="hmcheck_result_75563c21d96d4b3eab6510dc9de4ff84_errorword">
    <vt:lpwstr>门</vt:lpwstr>
  </property>
  <property fmtid="{D5CDD505-2E9C-101B-9397-08002B2CF9AE}" pid="5" name="hmcheck_result_75563c21d96d4b3eab6510dc9de4ff84_correctwords">
    <vt:lpwstr>["&lt;无建议&gt;"]</vt:lpwstr>
  </property>
  <property fmtid="{D5CDD505-2E9C-101B-9397-08002B2CF9AE}" pid="6" name="hmcheck_result_75563c21d96d4b3eab6510dc9de4ff84_level">
    <vt:i4>2</vt:i4>
  </property>
  <property fmtid="{D5CDD505-2E9C-101B-9397-08002B2CF9AE}" pid="7" name="hmcheck_result_75563c21d96d4b3eab6510dc9de4ff84_type">
    <vt:i4>0</vt:i4>
  </property>
  <property fmtid="{D5CDD505-2E9C-101B-9397-08002B2CF9AE}" pid="8" name="hmcheck_result_75563c21d96d4b3eab6510dc9de4ff84_modifiedtype">
    <vt:i4>1</vt:i4>
  </property>
  <property fmtid="{D5CDD505-2E9C-101B-9397-08002B2CF9AE}" pid="9" name="hmcheck_result_8b117bc8d2704f1899d2a5c9e0627610_errorword">
    <vt:lpwstr>岳蕊娟</vt:lpwstr>
  </property>
  <property fmtid="{D5CDD505-2E9C-101B-9397-08002B2CF9AE}" pid="10" name="hmcheck_result_8b117bc8d2704f1899d2a5c9e0627610_correctwords">
    <vt:lpwstr>["&lt;无建议&gt;"]</vt:lpwstr>
  </property>
  <property fmtid="{D5CDD505-2E9C-101B-9397-08002B2CF9AE}" pid="11" name="hmcheck_result_8b117bc8d2704f1899d2a5c9e0627610_level">
    <vt:i4>2</vt:i4>
  </property>
  <property fmtid="{D5CDD505-2E9C-101B-9397-08002B2CF9AE}" pid="12" name="hmcheck_result_8b117bc8d2704f1899d2a5c9e0627610_type">
    <vt:i4>0</vt:i4>
  </property>
  <property fmtid="{D5CDD505-2E9C-101B-9397-08002B2CF9AE}" pid="13" name="hmcheck_result_8b117bc8d2704f1899d2a5c9e0627610_modifiedtype">
    <vt:i4>1</vt:i4>
  </property>
  <property fmtid="{D5CDD505-2E9C-101B-9397-08002B2CF9AE}" pid="14" name="hmcheck_markmode">
    <vt:i4>0</vt:i4>
  </property>
  <property fmtid="{D5CDD505-2E9C-101B-9397-08002B2CF9AE}" pid="15" name="hmcheck_taskpanetype">
    <vt:i4>1</vt:i4>
  </property>
</Properties>
</file>