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32"/>
          <w:szCs w:val="32"/>
          <w:lang w:val="en-US" w:eastAsia="zh-CN"/>
        </w:rPr>
      </w:pPr>
      <w:r>
        <w:rPr>
          <w:rFonts w:hint="eastAsia" w:ascii="方正小标宋_GBK" w:hAnsi="方正小标宋_GBK" w:eastAsia="方正小标宋_GBK" w:cs="方正小标宋_GBK"/>
          <w:sz w:val="44"/>
          <w:szCs w:val="44"/>
          <w:lang w:val="en-US" w:eastAsia="zh-CN"/>
        </w:rPr>
        <w:t>芒市发展和改革局关于印发2023年法治政府建设情况报告的通知</w:t>
      </w:r>
    </w:p>
    <w:p>
      <w:pPr>
        <w:keepNext w:val="0"/>
        <w:keepLines w:val="0"/>
        <w:pageBreakBefore w:val="0"/>
        <w:widowControl w:val="0"/>
        <w:kinsoku/>
        <w:wordWrap/>
        <w:overflowPunct/>
        <w:topLinePunct w:val="0"/>
        <w:autoSpaceDE/>
        <w:autoSpaceDN/>
        <w:bidi w:val="0"/>
        <w:adjustRightInd/>
        <w:spacing w:line="660" w:lineRule="exact"/>
        <w:ind w:firstLine="640" w:firstLineChars="200"/>
        <w:rPr>
          <w:rFonts w:hint="eastAsia" w:ascii="方正仿宋_GBK" w:hAnsi="方正仿宋_GBK" w:eastAsia="方正仿宋_GBK" w:cs="方正仿宋_GBK"/>
          <w:sz w:val="32"/>
          <w:szCs w:val="32"/>
        </w:rPr>
      </w:pPr>
    </w:p>
    <w:p>
      <w:pPr>
        <w:pStyle w:val="4"/>
        <w:ind w:left="0" w:leftChars="0" w:firstLine="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各股室，中心：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现将《芒市发展和改革局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年法治政府建设工作报告</w:t>
      </w:r>
      <w:r>
        <w:rPr>
          <w:rFonts w:hint="eastAsia" w:ascii="仿宋_GB2312" w:hAnsi="仿宋_GB2312" w:eastAsia="仿宋_GB2312" w:cs="仿宋_GB2312"/>
          <w:sz w:val="32"/>
          <w:szCs w:val="32"/>
          <w:lang w:eastAsia="zh-CN"/>
        </w:rPr>
        <w:t>》印发给你们，请结合工作职责，认真抓好贯彻落实。</w:t>
      </w:r>
    </w:p>
    <w:p>
      <w:pPr>
        <w:pStyle w:val="2"/>
        <w:keepNext w:val="0"/>
        <w:keepLines w:val="0"/>
        <w:pageBreakBefore w:val="0"/>
        <w:widowControl w:val="0"/>
        <w:kinsoku/>
        <w:wordWrap/>
        <w:overflowPunct/>
        <w:topLinePunct w:val="0"/>
        <w:autoSpaceDE/>
        <w:autoSpaceDN/>
        <w:bidi w:val="0"/>
        <w:adjustRightInd/>
        <w:spacing w:line="64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pacing w:line="64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pacing w:line="64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pacing w:line="640" w:lineRule="exact"/>
        <w:ind w:firstLine="4800" w:firstLineChars="1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芒市发展和改革局</w:t>
      </w:r>
    </w:p>
    <w:p>
      <w:pPr>
        <w:pStyle w:val="2"/>
        <w:keepNext w:val="0"/>
        <w:keepLines w:val="0"/>
        <w:pageBreakBefore w:val="0"/>
        <w:widowControl w:val="0"/>
        <w:kinsoku/>
        <w:wordWrap/>
        <w:overflowPunct/>
        <w:topLinePunct w:val="0"/>
        <w:autoSpaceDE/>
        <w:autoSpaceDN/>
        <w:bidi w:val="0"/>
        <w:adjustRightInd/>
        <w:spacing w:line="64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2024年2月23日</w:t>
      </w:r>
    </w:p>
    <w:p>
      <w:pPr>
        <w:pStyle w:val="2"/>
        <w:keepNext w:val="0"/>
        <w:keepLines w:val="0"/>
        <w:pageBreakBefore w:val="0"/>
        <w:widowControl w:val="0"/>
        <w:kinsoku/>
        <w:wordWrap/>
        <w:overflowPunct/>
        <w:topLinePunct w:val="0"/>
        <w:autoSpaceDE/>
        <w:autoSpaceDN/>
        <w:bidi w:val="0"/>
        <w:adjustRightInd/>
        <w:spacing w:line="640" w:lineRule="exact"/>
        <w:ind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pacing w:line="640" w:lineRule="exact"/>
        <w:ind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（此件公开发布）</w:t>
      </w:r>
    </w:p>
    <w:p>
      <w:pPr>
        <w:pStyle w:val="2"/>
        <w:keepNext w:val="0"/>
        <w:keepLines w:val="0"/>
        <w:pageBreakBefore w:val="0"/>
        <w:widowControl w:val="0"/>
        <w:kinsoku/>
        <w:wordWrap/>
        <w:overflowPunct/>
        <w:topLinePunct w:val="0"/>
        <w:autoSpaceDE/>
        <w:autoSpaceDN/>
        <w:bidi w:val="0"/>
        <w:adjustRightInd/>
        <w:spacing w:line="640" w:lineRule="exact"/>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芒市发展和改革局2023年法治政府</w:t>
      </w:r>
    </w:p>
    <w:p>
      <w:pPr>
        <w:jc w:val="center"/>
        <w:rPr>
          <w:rFonts w:hint="eastAsia"/>
          <w:lang w:eastAsia="zh-CN"/>
        </w:rPr>
      </w:pPr>
      <w:r>
        <w:rPr>
          <w:rFonts w:hint="eastAsia" w:ascii="方正小标宋_GBK" w:hAnsi="方正小标宋_GBK" w:eastAsia="方正小标宋_GBK" w:cs="方正小标宋_GBK"/>
          <w:sz w:val="44"/>
          <w:szCs w:val="44"/>
          <w:lang w:val="en-US" w:eastAsia="zh-CN"/>
        </w:rPr>
        <w:t>建设情况报告</w:t>
      </w:r>
    </w:p>
    <w:p>
      <w:pPr>
        <w:keepNext w:val="0"/>
        <w:keepLines w:val="0"/>
        <w:pageBreakBefore w:val="0"/>
        <w:widowControl w:val="0"/>
        <w:kinsoku/>
        <w:wordWrap/>
        <w:overflowPunct/>
        <w:topLinePunct w:val="0"/>
        <w:autoSpaceDE/>
        <w:autoSpaceDN/>
        <w:bidi w:val="0"/>
        <w:adjustRightInd/>
        <w:spacing w:line="6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 年，</w:t>
      </w:r>
      <w:r>
        <w:rPr>
          <w:rFonts w:hint="eastAsia" w:ascii="方正仿宋_GBK" w:hAnsi="方正仿宋_GBK" w:eastAsia="方正仿宋_GBK" w:cs="方正仿宋_GBK"/>
          <w:sz w:val="32"/>
          <w:szCs w:val="32"/>
          <w:lang w:eastAsia="zh-CN"/>
        </w:rPr>
        <w:t>芒市发展和改革局</w:t>
      </w:r>
      <w:r>
        <w:rPr>
          <w:rFonts w:hint="eastAsia" w:ascii="方正仿宋_GBK" w:hAnsi="方正仿宋_GBK" w:eastAsia="方正仿宋_GBK" w:cs="方正仿宋_GBK"/>
          <w:sz w:val="32"/>
          <w:szCs w:val="32"/>
        </w:rPr>
        <w:t>在市委、市政府正确</w:t>
      </w:r>
      <w:r>
        <w:rPr>
          <w:rFonts w:hint="eastAsia" w:ascii="方正仿宋_GBK" w:hAnsi="方正仿宋_GBK" w:eastAsia="方正仿宋_GBK" w:cs="方正仿宋_GBK"/>
          <w:sz w:val="32"/>
          <w:szCs w:val="32"/>
          <w:lang w:eastAsia="zh-CN"/>
        </w:rPr>
        <w:t>领导和市委全面依法治市委员会办公室的指导</w:t>
      </w:r>
      <w:r>
        <w:rPr>
          <w:rFonts w:hint="eastAsia" w:ascii="方正仿宋_GBK" w:hAnsi="方正仿宋_GBK" w:eastAsia="方正仿宋_GBK" w:cs="方正仿宋_GBK"/>
          <w:sz w:val="32"/>
          <w:szCs w:val="32"/>
        </w:rPr>
        <w:t>下，坚持以习近平法治思想为指导，紧紧围绕全面推进依法行政能力建设、加快法治政府建设总体要求，规范行政执法行为，强化行政执法监视，增强政府公信力和执行力，全力打造良好的法治政府环境。现将2023年法治政府建设工作总体情况汇报如下:</w:t>
      </w:r>
    </w:p>
    <w:p>
      <w:pPr>
        <w:keepNext w:val="0"/>
        <w:keepLines w:val="0"/>
        <w:pageBreakBefore w:val="0"/>
        <w:widowControl w:val="0"/>
        <w:kinsoku/>
        <w:wordWrap/>
        <w:overflowPunct/>
        <w:topLinePunct w:val="0"/>
        <w:autoSpaceDE/>
        <w:autoSpaceDN/>
        <w:bidi w:val="0"/>
        <w:adjustRightInd/>
        <w:spacing w:line="66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lang w:val="en-US" w:eastAsia="zh-CN"/>
        </w:rPr>
        <w:t>2023年推进法治政府建设的主要举措和成效</w:t>
      </w:r>
    </w:p>
    <w:p>
      <w:pPr>
        <w:keepNext w:val="0"/>
        <w:keepLines w:val="0"/>
        <w:pageBreakBefore w:val="0"/>
        <w:widowControl w:val="0"/>
        <w:kinsoku/>
        <w:wordWrap/>
        <w:overflowPunct/>
        <w:topLinePunct w:val="0"/>
        <w:autoSpaceDE/>
        <w:autoSpaceDN/>
        <w:bidi w:val="0"/>
        <w:adjustRightInd/>
        <w:spacing w:line="6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eastAsia="zh-CN"/>
        </w:rPr>
        <w:t>一</w:t>
      </w:r>
      <w:r>
        <w:rPr>
          <w:rFonts w:hint="eastAsia" w:ascii="方正楷体_GB2312" w:hAnsi="方正楷体_GB2312" w:eastAsia="方正楷体_GB2312" w:cs="方正楷体_GB2312"/>
          <w:sz w:val="32"/>
          <w:szCs w:val="32"/>
        </w:rPr>
        <w:t>)切实履行发改职能，抓好法治政府建设。</w:t>
      </w:r>
    </w:p>
    <w:p>
      <w:pPr>
        <w:keepNext w:val="0"/>
        <w:keepLines w:val="0"/>
        <w:pageBreakBefore w:val="0"/>
        <w:widowControl w:val="0"/>
        <w:kinsoku/>
        <w:wordWrap/>
        <w:overflowPunct/>
        <w:topLinePunct w:val="0"/>
        <w:autoSpaceDE/>
        <w:autoSpaceDN/>
        <w:bidi w:val="0"/>
        <w:adjustRightInd/>
        <w:spacing w:line="6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持续优化营商环境，扎实推进营商环境建设重点工作，全面清理行政审批事项，深入推行“不见面审批”，优化审批程序，开展投资项目网上同步受理、并联审批，实现了全程网办，</w:t>
      </w:r>
      <w:r>
        <w:rPr>
          <w:rFonts w:hint="eastAsia" w:ascii="方正仿宋_GBK" w:hAnsi="方正仿宋_GBK" w:eastAsia="方正仿宋_GBK" w:cs="方正仿宋_GBK"/>
          <w:sz w:val="32"/>
          <w:szCs w:val="32"/>
          <w:lang w:val="en-US" w:eastAsia="zh-CN"/>
        </w:rPr>
        <w:t>2023年度芒市发展和改革局办理备案类项目282项，总投资274650万元；审批类项目119项，投资1032135.87万元 。</w:t>
      </w:r>
    </w:p>
    <w:p>
      <w:pPr>
        <w:keepNext w:val="0"/>
        <w:keepLines w:val="0"/>
        <w:pageBreakBefore w:val="0"/>
        <w:widowControl w:val="0"/>
        <w:kinsoku/>
        <w:wordWrap/>
        <w:overflowPunct/>
        <w:topLinePunct w:val="0"/>
        <w:autoSpaceDE/>
        <w:autoSpaceDN/>
        <w:bidi w:val="0"/>
        <w:adjustRightInd/>
        <w:spacing w:line="660" w:lineRule="exact"/>
        <w:ind w:firstLine="640" w:firstLineChars="200"/>
        <w:rPr>
          <w:rFonts w:hint="eastAsia" w:ascii="方正仿宋_GBK" w:hAnsi="方正仿宋_GBK" w:eastAsia="方正仿宋_GBK" w:cs="方正仿宋_GBK"/>
          <w:sz w:val="32"/>
          <w:szCs w:val="32"/>
        </w:rPr>
      </w:pP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eastAsia="zh-CN"/>
        </w:rPr>
        <w:t>二</w:t>
      </w:r>
      <w:r>
        <w:rPr>
          <w:rFonts w:hint="eastAsia" w:ascii="方正楷体_GB2312" w:hAnsi="方正楷体_GB2312" w:eastAsia="方正楷体_GB2312" w:cs="方正楷体_GB2312"/>
          <w:sz w:val="32"/>
          <w:szCs w:val="32"/>
        </w:rPr>
        <w:t>)加强行业监视检查，落实能源安全生产责任。</w:t>
      </w:r>
    </w:p>
    <w:p>
      <w:pPr>
        <w:keepNext w:val="0"/>
        <w:keepLines w:val="0"/>
        <w:pageBreakBefore w:val="0"/>
        <w:widowControl w:val="0"/>
        <w:kinsoku/>
        <w:wordWrap/>
        <w:overflowPunct/>
        <w:topLinePunct w:val="0"/>
        <w:autoSpaceDE/>
        <w:autoSpaceDN/>
        <w:bidi w:val="0"/>
        <w:adjustRightInd/>
        <w:spacing w:line="6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加大排查整治力度，针对油气管道及电力领域隐患易发重点场所、重点部位、重点环节开展全面检查，开展一系列</w:t>
      </w:r>
    </w:p>
    <w:p>
      <w:pPr>
        <w:pStyle w:val="3"/>
        <w:keepNext w:val="0"/>
        <w:keepLines w:val="0"/>
        <w:pageBreakBefore w:val="0"/>
        <w:widowControl w:val="0"/>
        <w:kinsoku/>
        <w:wordWrap/>
        <w:overflowPunct/>
        <w:topLinePunct w:val="0"/>
        <w:autoSpaceDE/>
        <w:autoSpaceDN/>
        <w:bidi w:val="0"/>
        <w:adjustRightInd/>
        <w:spacing w:line="66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安全隐患排查整治行动，开展安全生产督导检查，查出问题</w:t>
      </w:r>
      <w:r>
        <w:rPr>
          <w:rFonts w:hint="eastAsia" w:ascii="方正仿宋_GBK" w:hAnsi="方正仿宋_GBK" w:eastAsia="方正仿宋_GBK" w:cs="方正仿宋_GBK"/>
          <w:color w:val="000000"/>
          <w:sz w:val="32"/>
          <w:szCs w:val="32"/>
          <w:lang w:val="en-US" w:eastAsia="zh-CN"/>
        </w:rPr>
        <w:t>共发现问题隐患17</w:t>
      </w:r>
      <w:r>
        <w:rPr>
          <w:rFonts w:hint="eastAsia" w:ascii="方正仿宋_GBK" w:hAnsi="方正仿宋_GBK" w:eastAsia="方正仿宋_GBK" w:cs="方正仿宋_GBK"/>
          <w:color w:val="auto"/>
          <w:sz w:val="32"/>
          <w:szCs w:val="32"/>
          <w:lang w:val="en-US" w:eastAsia="zh-CN"/>
        </w:rPr>
        <w:t>项</w:t>
      </w:r>
      <w:r>
        <w:rPr>
          <w:rFonts w:hint="eastAsia" w:ascii="方正仿宋_GBK" w:hAnsi="方正仿宋_GBK" w:eastAsia="方正仿宋_GBK" w:cs="方正仿宋_GBK"/>
          <w:color w:val="000000"/>
          <w:sz w:val="32"/>
          <w:szCs w:val="32"/>
          <w:lang w:val="en-US" w:eastAsia="zh-CN"/>
        </w:rPr>
        <w:t>，已整改完成12项，正在整改的5项已落实管控措施。</w:t>
      </w:r>
    </w:p>
    <w:p>
      <w:pPr>
        <w:keepNext w:val="0"/>
        <w:keepLines w:val="0"/>
        <w:pageBreakBefore w:val="0"/>
        <w:widowControl w:val="0"/>
        <w:numPr>
          <w:ilvl w:val="0"/>
          <w:numId w:val="1"/>
        </w:numPr>
        <w:kinsoku/>
        <w:wordWrap/>
        <w:overflowPunct/>
        <w:topLinePunct w:val="0"/>
        <w:autoSpaceDE/>
        <w:autoSpaceDN/>
        <w:bidi w:val="0"/>
        <w:adjustRightInd/>
        <w:spacing w:line="6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进一步规范行政执法。</w:t>
      </w:r>
    </w:p>
    <w:p>
      <w:pPr>
        <w:keepNext w:val="0"/>
        <w:keepLines w:val="0"/>
        <w:pageBreakBefore w:val="0"/>
        <w:widowControl w:val="0"/>
        <w:numPr>
          <w:ilvl w:val="0"/>
          <w:numId w:val="0"/>
        </w:numPr>
        <w:kinsoku/>
        <w:wordWrap/>
        <w:overflowPunct/>
        <w:topLinePunct w:val="0"/>
        <w:autoSpaceDE/>
        <w:autoSpaceDN/>
        <w:bidi w:val="0"/>
        <w:adjustRightInd/>
        <w:spacing w:line="6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严格落实行政执法三项制度，及时将行政执法信息在</w:t>
      </w:r>
      <w:r>
        <w:rPr>
          <w:rFonts w:hint="eastAsia" w:ascii="方正仿宋_GBK" w:hAnsi="方正仿宋_GBK" w:eastAsia="方正仿宋_GBK" w:cs="方正仿宋_GBK"/>
          <w:sz w:val="32"/>
          <w:szCs w:val="32"/>
          <w:lang w:eastAsia="zh-CN"/>
        </w:rPr>
        <w:t>政府信息公开网站进行公示，</w:t>
      </w:r>
      <w:r>
        <w:rPr>
          <w:rFonts w:hint="eastAsia" w:ascii="方正仿宋_GBK" w:hAnsi="方正仿宋_GBK" w:eastAsia="方正仿宋_GBK" w:cs="方正仿宋_GBK"/>
          <w:sz w:val="32"/>
          <w:szCs w:val="32"/>
        </w:rPr>
        <w:t>深入推开展政执法规范化、信息化建设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进一步加强对执法人员的管理，严格落实执法人员持证上岗，要求现场执法人员不得少于两名，杜绝无证执法现象。</w:t>
      </w:r>
    </w:p>
    <w:p>
      <w:pPr>
        <w:keepNext w:val="0"/>
        <w:keepLines w:val="0"/>
        <w:pageBreakBefore w:val="0"/>
        <w:widowControl w:val="0"/>
        <w:numPr>
          <w:ilvl w:val="0"/>
          <w:numId w:val="1"/>
        </w:numPr>
        <w:kinsoku/>
        <w:wordWrap/>
        <w:overflowPunct/>
        <w:topLinePunct w:val="0"/>
        <w:autoSpaceDE/>
        <w:autoSpaceDN/>
        <w:bidi w:val="0"/>
        <w:adjustRightInd/>
        <w:spacing w:line="660" w:lineRule="exact"/>
        <w:ind w:left="0" w:leftChars="0"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加强规范性文件管理。</w:t>
      </w:r>
    </w:p>
    <w:p>
      <w:pPr>
        <w:keepNext w:val="0"/>
        <w:keepLines w:val="0"/>
        <w:pageBreakBefore w:val="0"/>
        <w:widowControl w:val="0"/>
        <w:numPr>
          <w:ilvl w:val="0"/>
          <w:numId w:val="0"/>
        </w:numPr>
        <w:kinsoku/>
        <w:wordWrap/>
        <w:overflowPunct/>
        <w:topLinePunct w:val="0"/>
        <w:autoSpaceDE/>
        <w:autoSpaceDN/>
        <w:bidi w:val="0"/>
        <w:adjustRightInd/>
        <w:spacing w:line="6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做好规范性文件清理工作，及时梳理单位政策文件，对需要修改和废止的，及时清理到位，并将清理结果向社会公布。严格遵照上级有关制定规范性文件的要求，严格履行法定程序，确保规范性文件的科学性和民主性。</w:t>
      </w:r>
      <w:r>
        <w:rPr>
          <w:rFonts w:hint="eastAsia" w:ascii="方正仿宋_GBK" w:hAnsi="方正仿宋_GBK" w:eastAsia="方正仿宋_GBK" w:cs="方正仿宋_GBK"/>
          <w:sz w:val="32"/>
          <w:szCs w:val="32"/>
          <w:lang w:eastAsia="zh-CN"/>
        </w:rPr>
        <w:t>现有市级规范性文件</w:t>
      </w:r>
      <w:r>
        <w:rPr>
          <w:rFonts w:hint="eastAsia" w:ascii="方正仿宋_GBK" w:hAnsi="方正仿宋_GBK" w:eastAsia="方正仿宋_GBK" w:cs="方正仿宋_GBK"/>
          <w:sz w:val="32"/>
          <w:szCs w:val="32"/>
          <w:lang w:val="en-US" w:eastAsia="zh-CN"/>
        </w:rPr>
        <w:t>1份《芒市县级储备粮管理办法》、部门规范性文件1份《芒市超标粮食处置暂行管理办法》。</w:t>
      </w:r>
    </w:p>
    <w:p>
      <w:pPr>
        <w:keepNext w:val="0"/>
        <w:keepLines w:val="0"/>
        <w:pageBreakBefore w:val="0"/>
        <w:widowControl w:val="0"/>
        <w:numPr>
          <w:ilvl w:val="0"/>
          <w:numId w:val="1"/>
        </w:numPr>
        <w:kinsoku/>
        <w:wordWrap/>
        <w:overflowPunct/>
        <w:topLinePunct w:val="0"/>
        <w:autoSpaceDE/>
        <w:autoSpaceDN/>
        <w:bidi w:val="0"/>
        <w:adjustRightInd/>
        <w:snapToGrid/>
        <w:spacing w:after="0" w:line="660" w:lineRule="exact"/>
        <w:ind w:left="0" w:leftChars="0"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进一步推动社会信用体系建设。</w:t>
      </w:r>
    </w:p>
    <w:p>
      <w:pPr>
        <w:keepNext w:val="0"/>
        <w:keepLines w:val="0"/>
        <w:pageBreakBefore w:val="0"/>
        <w:widowControl w:val="0"/>
        <w:numPr>
          <w:ilvl w:val="0"/>
          <w:numId w:val="0"/>
        </w:numPr>
        <w:kinsoku/>
        <w:wordWrap/>
        <w:overflowPunct/>
        <w:topLinePunct w:val="0"/>
        <w:autoSpaceDE/>
        <w:autoSpaceDN/>
        <w:bidi w:val="0"/>
        <w:adjustRightInd/>
        <w:snapToGrid/>
        <w:spacing w:after="0" w:line="6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auto"/>
          <w:kern w:val="2"/>
          <w:sz w:val="32"/>
          <w:szCs w:val="32"/>
          <w:lang w:val="en-US" w:eastAsia="zh-CN" w:bidi="ar-SA"/>
        </w:rPr>
        <w:t>我市共归集5类行政管理信息2271条，其中行政强制信息1条、行政确认信息1255条、行政监督检查信息1015条，行政奖励及行政裁决信息暂未产生，合规率均达到80%以上；</w:t>
      </w:r>
      <w:r>
        <w:rPr>
          <w:rFonts w:hint="eastAsia" w:ascii="方正仿宋_GBK" w:hAnsi="方正仿宋_GBK" w:eastAsia="方正仿宋_GBK" w:cs="方正仿宋_GBK"/>
          <w:sz w:val="32"/>
          <w:szCs w:val="32"/>
          <w:lang w:val="en-US" w:eastAsia="zh-CN"/>
        </w:rPr>
        <w:t>报送信用承诺践诺信息49447条。</w:t>
      </w:r>
      <w:r>
        <w:rPr>
          <w:rFonts w:hint="eastAsia" w:ascii="方正仿宋_GBK" w:hAnsi="方正仿宋_GBK" w:eastAsia="方正仿宋_GBK" w:cs="方正仿宋_GBK"/>
          <w:kern w:val="0"/>
          <w:sz w:val="32"/>
          <w:szCs w:val="32"/>
          <w:lang w:val="en-US" w:eastAsia="zh-CN" w:bidi="ar-SA"/>
        </w:rPr>
        <w:t>按照《云南省公共信用信息目录（2020年版）》归集并向省信用信息共享平台报送公共信用信息。</w:t>
      </w:r>
      <w:r>
        <w:rPr>
          <w:rFonts w:hint="eastAsia" w:ascii="方正仿宋_GBK" w:hAnsi="方正仿宋_GBK" w:eastAsia="方正仿宋_GBK" w:cs="方正仿宋_GBK"/>
          <w:sz w:val="32"/>
          <w:szCs w:val="32"/>
          <w:lang w:val="en-US" w:eastAsia="zh-CN"/>
        </w:rPr>
        <w:t>我市共有31 个部门报送</w:t>
      </w:r>
      <w:r>
        <w:rPr>
          <w:rFonts w:hint="eastAsia" w:ascii="方正仿宋_GBK" w:hAnsi="方正仿宋_GBK" w:eastAsia="方正仿宋_GBK" w:cs="方正仿宋_GBK"/>
          <w:kern w:val="0"/>
          <w:sz w:val="32"/>
          <w:szCs w:val="32"/>
          <w:lang w:val="en-US" w:eastAsia="zh-CN" w:bidi="ar-SA"/>
        </w:rPr>
        <w:t>信用信息3004275条。</w:t>
      </w:r>
      <w:r>
        <w:rPr>
          <w:rFonts w:hint="eastAsia" w:ascii="方正仿宋_GBK" w:hAnsi="方正仿宋_GBK" w:eastAsia="方正仿宋_GBK" w:cs="方正仿宋_GBK"/>
          <w:b w:val="0"/>
          <w:bCs w:val="0"/>
          <w:sz w:val="32"/>
          <w:szCs w:val="32"/>
          <w:lang w:val="en-US" w:eastAsia="zh-CN"/>
        </w:rPr>
        <w:t>指导各部门完成对失信主体信用修复工作，2023年以来完成企业失信修复9家。</w:t>
      </w:r>
      <w:r>
        <w:rPr>
          <w:rFonts w:hint="eastAsia" w:ascii="方正仿宋_GBK" w:hAnsi="方正仿宋_GBK" w:eastAsia="方正仿宋_GBK" w:cs="方正仿宋_GBK"/>
          <w:color w:val="auto"/>
          <w:kern w:val="2"/>
          <w:sz w:val="32"/>
          <w:szCs w:val="32"/>
          <w:lang w:val="en-US" w:eastAsia="zh-CN" w:bidi="ar-SA"/>
        </w:rPr>
        <w:t>城市信用监测排名情况，2022年12月至2023年10月，芒市平均排名第179名，较2022年11月份上升77名。截至2023年年底，芒市无政府机关及事业单位被列入失信被执行人情况。</w:t>
      </w:r>
    </w:p>
    <w:p>
      <w:pPr>
        <w:keepNext w:val="0"/>
        <w:keepLines w:val="0"/>
        <w:pageBreakBefore w:val="0"/>
        <w:widowControl w:val="0"/>
        <w:numPr>
          <w:ilvl w:val="0"/>
          <w:numId w:val="1"/>
        </w:numPr>
        <w:kinsoku/>
        <w:wordWrap/>
        <w:overflowPunct/>
        <w:topLinePunct w:val="0"/>
        <w:autoSpaceDE/>
        <w:autoSpaceDN/>
        <w:bidi w:val="0"/>
        <w:adjustRightInd/>
        <w:snapToGrid/>
        <w:spacing w:line="660" w:lineRule="exact"/>
        <w:ind w:left="0" w:leftChars="0" w:firstLine="640" w:firstLineChars="200"/>
        <w:jc w:val="both"/>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严格落实“谁执法谁普法”普法责任制。</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3"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i w:val="0"/>
          <w:iCs w:val="0"/>
          <w:caps w:val="0"/>
          <w:color w:val="auto"/>
          <w:spacing w:val="0"/>
          <w:sz w:val="32"/>
          <w:szCs w:val="32"/>
          <w:shd w:val="clear" w:fill="FFFFFF"/>
          <w:lang w:val="en-US" w:eastAsia="zh-CN"/>
        </w:rPr>
        <w:t>一是</w:t>
      </w:r>
      <w:r>
        <w:rPr>
          <w:rFonts w:hint="eastAsia" w:ascii="方正仿宋_GBK" w:hAnsi="方正仿宋_GBK" w:eastAsia="方正仿宋_GBK" w:cs="方正仿宋_GBK"/>
          <w:i w:val="0"/>
          <w:iCs w:val="0"/>
          <w:caps w:val="0"/>
          <w:color w:val="auto"/>
          <w:spacing w:val="0"/>
          <w:sz w:val="32"/>
          <w:szCs w:val="32"/>
          <w:shd w:val="clear" w:fill="FFFFFF"/>
        </w:rPr>
        <w:t>聚焦宪法、民法典、党内法规等“核心内容”，</w:t>
      </w:r>
      <w:r>
        <w:rPr>
          <w:rFonts w:hint="eastAsia" w:ascii="方正仿宋_GBK" w:hAnsi="方正仿宋_GBK" w:eastAsia="方正仿宋_GBK" w:cs="方正仿宋_GBK"/>
          <w:i w:val="0"/>
          <w:iCs w:val="0"/>
          <w:caps w:val="0"/>
          <w:color w:val="auto"/>
          <w:spacing w:val="0"/>
          <w:sz w:val="32"/>
          <w:szCs w:val="32"/>
          <w:shd w:val="clear" w:fill="FFFFFF"/>
          <w:lang w:val="en-US" w:eastAsia="zh-CN"/>
        </w:rPr>
        <w:t>抓住</w:t>
      </w:r>
      <w:r>
        <w:rPr>
          <w:rFonts w:hint="eastAsia" w:ascii="方正仿宋_GBK" w:hAnsi="方正仿宋_GBK" w:eastAsia="方正仿宋_GBK" w:cs="方正仿宋_GBK"/>
          <w:i w:val="0"/>
          <w:iCs w:val="0"/>
          <w:caps w:val="0"/>
          <w:color w:val="auto"/>
          <w:spacing w:val="0"/>
          <w:sz w:val="32"/>
          <w:szCs w:val="32"/>
          <w:shd w:val="clear" w:fill="FFFFFF"/>
        </w:rPr>
        <w:t>“4·15”全民国家安全教育日</w:t>
      </w:r>
      <w:r>
        <w:rPr>
          <w:rFonts w:hint="eastAsia" w:ascii="方正仿宋_GBK" w:hAnsi="方正仿宋_GBK" w:eastAsia="方正仿宋_GBK" w:cs="方正仿宋_GBK"/>
          <w:i w:val="0"/>
          <w:iCs w:val="0"/>
          <w:caps w:val="0"/>
          <w:color w:val="auto"/>
          <w:spacing w:val="0"/>
          <w:sz w:val="32"/>
          <w:szCs w:val="32"/>
          <w:shd w:val="clear" w:fill="FFFFFF"/>
          <w:lang w:eastAsia="zh-CN"/>
        </w:rPr>
        <w:t>、“</w:t>
      </w:r>
      <w:r>
        <w:rPr>
          <w:rFonts w:hint="eastAsia" w:ascii="方正仿宋_GBK" w:hAnsi="方正仿宋_GBK" w:eastAsia="方正仿宋_GBK" w:cs="方正仿宋_GBK"/>
          <w:i w:val="0"/>
          <w:iCs w:val="0"/>
          <w:caps w:val="0"/>
          <w:color w:val="auto"/>
          <w:spacing w:val="0"/>
          <w:sz w:val="32"/>
          <w:szCs w:val="32"/>
          <w:shd w:val="clear" w:fill="FFFFFF"/>
          <w:lang w:val="en-US" w:eastAsia="zh-CN"/>
        </w:rPr>
        <w:t>6.26国际禁毒日</w:t>
      </w:r>
      <w:r>
        <w:rPr>
          <w:rFonts w:hint="eastAsia" w:ascii="方正仿宋_GBK" w:hAnsi="方正仿宋_GBK" w:eastAsia="方正仿宋_GBK" w:cs="方正仿宋_GBK"/>
          <w:i w:val="0"/>
          <w:iCs w:val="0"/>
          <w:caps w:val="0"/>
          <w:color w:val="auto"/>
          <w:spacing w:val="0"/>
          <w:sz w:val="32"/>
          <w:szCs w:val="32"/>
          <w:shd w:val="clear" w:fill="FFFFFF"/>
          <w:lang w:eastAsia="zh-CN"/>
        </w:rPr>
        <w:t>”、</w:t>
      </w:r>
      <w:r>
        <w:rPr>
          <w:rFonts w:hint="eastAsia" w:ascii="方正仿宋_GBK" w:hAnsi="方正仿宋_GBK" w:eastAsia="方正仿宋_GBK" w:cs="方正仿宋_GBK"/>
          <w:i w:val="0"/>
          <w:iCs w:val="0"/>
          <w:caps w:val="0"/>
          <w:color w:val="auto"/>
          <w:spacing w:val="0"/>
          <w:sz w:val="32"/>
          <w:szCs w:val="32"/>
          <w:shd w:val="clear" w:fill="FFFFFF"/>
          <w:lang w:val="en-US" w:eastAsia="zh-CN"/>
        </w:rPr>
        <w:t>“九·一八”暨“全民国防教育日”、“节能宣传周”、“世界粮食日暨粮食安全周宣传”、</w:t>
      </w:r>
      <w:r>
        <w:rPr>
          <w:rFonts w:hint="eastAsia" w:ascii="方正仿宋_GBK" w:hAnsi="方正仿宋_GBK" w:eastAsia="方正仿宋_GBK" w:cs="方正仿宋_GBK"/>
          <w:i w:val="0"/>
          <w:iCs w:val="0"/>
          <w:caps w:val="0"/>
          <w:color w:val="auto"/>
          <w:spacing w:val="0"/>
          <w:sz w:val="32"/>
          <w:szCs w:val="32"/>
          <w:shd w:val="clear" w:fill="FFFFFF"/>
        </w:rPr>
        <w:t>“12·4”国家宪法日</w:t>
      </w:r>
      <w:r>
        <w:rPr>
          <w:rFonts w:hint="eastAsia" w:ascii="方正仿宋_GBK" w:hAnsi="方正仿宋_GBK" w:eastAsia="方正仿宋_GBK" w:cs="方正仿宋_GBK"/>
          <w:i w:val="0"/>
          <w:iCs w:val="0"/>
          <w:caps w:val="0"/>
          <w:color w:val="auto"/>
          <w:spacing w:val="0"/>
          <w:sz w:val="32"/>
          <w:szCs w:val="32"/>
          <w:shd w:val="clear" w:fill="FFFFFF"/>
          <w:lang w:val="en-US" w:eastAsia="zh-CN"/>
        </w:rPr>
        <w:t>和</w:t>
      </w:r>
      <w:r>
        <w:rPr>
          <w:rFonts w:hint="eastAsia" w:ascii="方正仿宋_GBK" w:hAnsi="方正仿宋_GBK" w:eastAsia="方正仿宋_GBK" w:cs="方正仿宋_GBK"/>
          <w:i w:val="0"/>
          <w:iCs w:val="0"/>
          <w:caps w:val="0"/>
          <w:color w:val="auto"/>
          <w:spacing w:val="0"/>
          <w:sz w:val="32"/>
          <w:szCs w:val="32"/>
          <w:shd w:val="clear" w:fill="FFFFFF"/>
        </w:rPr>
        <w:t>“</w:t>
      </w:r>
      <w:r>
        <w:rPr>
          <w:rFonts w:hint="eastAsia" w:ascii="方正仿宋_GBK" w:hAnsi="方正仿宋_GBK" w:eastAsia="方正仿宋_GBK" w:cs="方正仿宋_GBK"/>
          <w:i w:val="0"/>
          <w:iCs w:val="0"/>
          <w:caps w:val="0"/>
          <w:color w:val="auto"/>
          <w:spacing w:val="0"/>
          <w:sz w:val="32"/>
          <w:szCs w:val="32"/>
          <w:shd w:val="clear" w:fill="FFFFFF"/>
          <w:lang w:val="en-US" w:eastAsia="zh-CN"/>
        </w:rPr>
        <w:t>宪法宣</w:t>
      </w:r>
      <w:r>
        <w:rPr>
          <w:rFonts w:hint="eastAsia" w:ascii="方正仿宋_GBK" w:hAnsi="方正仿宋_GBK" w:eastAsia="方正仿宋_GBK" w:cs="方正仿宋_GBK"/>
          <w:color w:val="auto"/>
          <w:sz w:val="32"/>
          <w:szCs w:val="32"/>
          <w:lang w:val="en-US" w:eastAsia="zh-CN"/>
        </w:rPr>
        <w:t>传周</w:t>
      </w:r>
      <w:r>
        <w:rPr>
          <w:rFonts w:hint="eastAsia" w:ascii="方正仿宋_GBK" w:hAnsi="方正仿宋_GBK" w:eastAsia="方正仿宋_GBK" w:cs="方正仿宋_GBK"/>
          <w:color w:val="auto"/>
          <w:sz w:val="32"/>
          <w:szCs w:val="32"/>
        </w:rPr>
        <w:t>”等主题普法活动</w:t>
      </w:r>
      <w:r>
        <w:rPr>
          <w:rFonts w:hint="eastAsia" w:ascii="方正仿宋_GBK" w:hAnsi="方正仿宋_GBK" w:eastAsia="方正仿宋_GBK" w:cs="方正仿宋_GBK"/>
          <w:i w:val="0"/>
          <w:iCs w:val="0"/>
          <w:caps w:val="0"/>
          <w:color w:val="auto"/>
          <w:spacing w:val="0"/>
          <w:sz w:val="32"/>
          <w:szCs w:val="32"/>
          <w:shd w:val="clear" w:fill="FFFFFF"/>
        </w:rPr>
        <w:t>，广泛开展丰富多彩的普法宣传教育活动</w:t>
      </w:r>
      <w:r>
        <w:rPr>
          <w:rFonts w:hint="eastAsia" w:ascii="方正仿宋_GBK" w:hAnsi="方正仿宋_GBK" w:eastAsia="方正仿宋_GBK" w:cs="方正仿宋_GBK"/>
          <w:i w:val="0"/>
          <w:iCs w:val="0"/>
          <w:caps w:val="0"/>
          <w:color w:val="auto"/>
          <w:spacing w:val="0"/>
          <w:sz w:val="32"/>
          <w:szCs w:val="32"/>
          <w:shd w:val="clear" w:fill="FFFFFF"/>
          <w:lang w:eastAsia="zh-CN"/>
        </w:rPr>
        <w:t>。</w:t>
      </w:r>
      <w:r>
        <w:rPr>
          <w:rFonts w:hint="eastAsia" w:ascii="方正仿宋_GBK" w:hAnsi="方正仿宋_GBK" w:eastAsia="方正仿宋_GBK" w:cs="方正仿宋_GBK"/>
          <w:b/>
          <w:bCs/>
          <w:i w:val="0"/>
          <w:iCs w:val="0"/>
          <w:caps w:val="0"/>
          <w:color w:val="auto"/>
          <w:spacing w:val="0"/>
          <w:sz w:val="32"/>
          <w:szCs w:val="32"/>
          <w:shd w:val="clear" w:fill="FFFFFF"/>
          <w:lang w:val="en-US" w:eastAsia="zh-CN"/>
        </w:rPr>
        <w:t>二是</w:t>
      </w:r>
      <w:r>
        <w:rPr>
          <w:rFonts w:hint="eastAsia" w:ascii="方正仿宋_GBK" w:hAnsi="方正仿宋_GBK" w:eastAsia="方正仿宋_GBK" w:cs="方正仿宋_GBK"/>
          <w:i w:val="0"/>
          <w:iCs w:val="0"/>
          <w:caps w:val="0"/>
          <w:color w:val="auto"/>
          <w:spacing w:val="0"/>
          <w:sz w:val="32"/>
          <w:szCs w:val="32"/>
          <w:shd w:val="clear" w:fill="FFFFFF"/>
          <w:lang w:val="en-US" w:eastAsia="zh-CN"/>
        </w:rPr>
        <w:t>组织干部职工参加</w:t>
      </w:r>
      <w:r>
        <w:rPr>
          <w:rFonts w:hint="eastAsia" w:ascii="方正仿宋_GBK" w:hAnsi="方正仿宋_GBK" w:eastAsia="方正仿宋_GBK" w:cs="方正仿宋_GBK"/>
          <w:color w:val="auto"/>
          <w:sz w:val="32"/>
          <w:szCs w:val="32"/>
        </w:rPr>
        <w:t>网络旁听庭审</w:t>
      </w:r>
      <w:r>
        <w:rPr>
          <w:rFonts w:hint="eastAsia" w:ascii="方正仿宋_GBK" w:hAnsi="方正仿宋_GBK" w:eastAsia="方正仿宋_GBK" w:cs="方正仿宋_GBK"/>
          <w:color w:val="auto"/>
          <w:sz w:val="32"/>
          <w:szCs w:val="32"/>
          <w:lang w:val="en-US" w:eastAsia="zh-CN"/>
        </w:rPr>
        <w:t>，增强全局干部职工的法纪观念和廉洁从政意识，筑牢拒腐防变思想防线，进一步发挥典型案件的警示教育作用。</w:t>
      </w:r>
      <w:r>
        <w:rPr>
          <w:rFonts w:hint="eastAsia" w:ascii="方正仿宋_GBK" w:hAnsi="方正仿宋_GBK" w:eastAsia="方正仿宋_GBK" w:cs="方正仿宋_GBK"/>
          <w:b/>
          <w:bCs/>
          <w:color w:val="auto"/>
          <w:sz w:val="32"/>
          <w:szCs w:val="32"/>
          <w:lang w:val="en-US" w:eastAsia="zh-CN"/>
        </w:rPr>
        <w:t>三是</w:t>
      </w:r>
      <w:r>
        <w:rPr>
          <w:rFonts w:hint="eastAsia" w:ascii="方正仿宋_GBK" w:hAnsi="方正仿宋_GBK" w:eastAsia="方正仿宋_GBK" w:cs="方正仿宋_GBK"/>
          <w:color w:val="auto"/>
          <w:sz w:val="32"/>
          <w:szCs w:val="32"/>
          <w:lang w:val="en-US" w:eastAsia="zh-CN"/>
        </w:rPr>
        <w:t>购买法治书刊、</w:t>
      </w:r>
      <w:r>
        <w:rPr>
          <w:rFonts w:hint="eastAsia" w:ascii="方正仿宋_GBK" w:hAnsi="方正仿宋_GBK" w:eastAsia="方正仿宋_GBK" w:cs="方正仿宋_GBK"/>
          <w:color w:val="auto"/>
          <w:sz w:val="32"/>
          <w:szCs w:val="32"/>
        </w:rPr>
        <w:t>积极开展“法律六进”活动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让普法宣传“进机关、进乡村、进社区”，</w:t>
      </w:r>
      <w:r>
        <w:rPr>
          <w:rFonts w:hint="eastAsia" w:ascii="方正仿宋_GBK" w:hAnsi="方正仿宋_GBK" w:eastAsia="方正仿宋_GBK" w:cs="方正仿宋_GBK"/>
          <w:color w:val="auto"/>
          <w:sz w:val="32"/>
          <w:szCs w:val="32"/>
        </w:rPr>
        <w:t>提升</w:t>
      </w:r>
      <w:r>
        <w:rPr>
          <w:rFonts w:hint="eastAsia" w:ascii="方正仿宋_GBK" w:hAnsi="方正仿宋_GBK" w:eastAsia="方正仿宋_GBK" w:cs="方正仿宋_GBK"/>
          <w:color w:val="auto"/>
          <w:sz w:val="32"/>
          <w:szCs w:val="32"/>
          <w:lang w:val="en-US" w:eastAsia="zh-CN"/>
        </w:rPr>
        <w:t>干部、</w:t>
      </w:r>
      <w:r>
        <w:rPr>
          <w:rFonts w:hint="eastAsia" w:ascii="方正仿宋_GBK" w:hAnsi="方正仿宋_GBK" w:eastAsia="方正仿宋_GBK" w:cs="方正仿宋_GBK"/>
          <w:color w:val="auto"/>
          <w:sz w:val="32"/>
          <w:szCs w:val="32"/>
        </w:rPr>
        <w:t>居民</w:t>
      </w:r>
      <w:r>
        <w:rPr>
          <w:rFonts w:hint="eastAsia" w:ascii="方正仿宋_GBK" w:hAnsi="方正仿宋_GBK" w:eastAsia="方正仿宋_GBK" w:cs="方正仿宋_GBK"/>
          <w:color w:val="auto"/>
          <w:sz w:val="32"/>
          <w:szCs w:val="32"/>
          <w:lang w:val="en-US" w:eastAsia="zh-CN"/>
        </w:rPr>
        <w:t>和</w:t>
      </w:r>
      <w:r>
        <w:rPr>
          <w:rFonts w:hint="eastAsia" w:ascii="方正仿宋_GBK" w:hAnsi="方正仿宋_GBK" w:eastAsia="方正仿宋_GBK" w:cs="方正仿宋_GBK"/>
          <w:color w:val="auto"/>
          <w:sz w:val="32"/>
          <w:szCs w:val="32"/>
        </w:rPr>
        <w:t>群众的法治意识</w:t>
      </w:r>
      <w:r>
        <w:rPr>
          <w:rFonts w:hint="eastAsia" w:ascii="方正仿宋_GBK" w:hAnsi="方正仿宋_GBK" w:eastAsia="方正仿宋_GBK" w:cs="方正仿宋_GBK"/>
          <w:color w:val="auto"/>
          <w:sz w:val="32"/>
          <w:szCs w:val="32"/>
          <w:lang w:val="en-US" w:eastAsia="zh-CN"/>
        </w:rPr>
        <w:t>。年内在机关开展习近平法治思想宣讲2次，进社区开展普法宣传和反诈宣传3次，到挂钩西山弄丙村开展普法宣传、反诈宣传和国家安全教育3次。</w:t>
      </w:r>
    </w:p>
    <w:p>
      <w:pPr>
        <w:keepNext w:val="0"/>
        <w:keepLines w:val="0"/>
        <w:pageBreakBefore w:val="0"/>
        <w:widowControl w:val="0"/>
        <w:kinsoku/>
        <w:wordWrap/>
        <w:overflowPunct/>
        <w:topLinePunct w:val="0"/>
        <w:autoSpaceDE/>
        <w:autoSpaceDN/>
        <w:bidi w:val="0"/>
        <w:adjustRightInd/>
        <w:spacing w:line="6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深入开展法治宣传教育活动，不断增强执法人员的社会主义法治理念，形成良好的法律素养，提高依法决策、依法行政、依法管理和服务社会的能力，进一步推进机关工作制度化、规范化建设，建立依法管理、依法办事、依法监视的良性机制，提高法治化管理水平。</w:t>
      </w:r>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val="0"/>
        <w:spacing w:beforeAutospacing="0" w:afterAutospacing="0" w:line="660" w:lineRule="exact"/>
        <w:ind w:left="0" w:leftChars="0" w:right="0" w:rightChars="0" w:firstLine="641"/>
        <w:textAlignment w:val="baseline"/>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强化价格监测及收费监管工作。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beforeAutospacing="0" w:afterAutospacing="0" w:line="660" w:lineRule="exact"/>
        <w:ind w:right="0" w:rightChars="0" w:firstLine="640" w:firstLineChars="200"/>
        <w:textAlignment w:val="baseline"/>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一是按照《云南省菜篮子价格监测报告制定》要求，认真开展云南菜篮子价格监测工作，对蔬菜、肉、蛋、奶等37个商品进行价格监测，为每周三</w:t>
      </w:r>
      <w:r>
        <w:rPr>
          <w:rFonts w:hint="eastAsia" w:ascii="方正仿宋_GBK" w:hAnsi="方正仿宋_GBK" w:eastAsia="方正仿宋_GBK" w:cs="方正仿宋_GBK"/>
          <w:b w:val="0"/>
          <w:bCs w:val="0"/>
          <w:sz w:val="32"/>
          <w:szCs w:val="32"/>
          <w:lang w:eastAsia="zh-CN"/>
        </w:rPr>
        <w:t>及节假日期间</w:t>
      </w:r>
      <w:r>
        <w:rPr>
          <w:rFonts w:hint="eastAsia" w:ascii="方正仿宋_GBK" w:hAnsi="方正仿宋_GBK" w:eastAsia="方正仿宋_GBK" w:cs="方正仿宋_GBK"/>
          <w:b w:val="0"/>
          <w:bCs w:val="0"/>
          <w:sz w:val="32"/>
          <w:szCs w:val="32"/>
        </w:rPr>
        <w:t>按时报送价格信息，共报送</w:t>
      </w:r>
      <w:r>
        <w:rPr>
          <w:rFonts w:hint="eastAsia" w:ascii="方正仿宋_GBK" w:hAnsi="方正仿宋_GBK" w:eastAsia="方正仿宋_GBK" w:cs="方正仿宋_GBK"/>
          <w:b w:val="0"/>
          <w:bCs w:val="0"/>
          <w:sz w:val="32"/>
          <w:szCs w:val="32"/>
          <w:lang w:val="en-US" w:eastAsia="zh-CN"/>
        </w:rPr>
        <w:t>51</w:t>
      </w:r>
      <w:r>
        <w:rPr>
          <w:rFonts w:hint="eastAsia" w:ascii="方正仿宋_GBK" w:hAnsi="方正仿宋_GBK" w:eastAsia="方正仿宋_GBK" w:cs="方正仿宋_GBK"/>
          <w:b w:val="0"/>
          <w:bCs w:val="0"/>
          <w:sz w:val="32"/>
          <w:szCs w:val="32"/>
        </w:rPr>
        <w:t>期</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二是积极开展我市特色农产品价格监测，主要是开展石斛价格监测，共完成</w:t>
      </w: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rPr>
        <w:t>期石斛价格监测信息，同时将监测信息上传至单位网站，为政府领导做出相关决策提供依据。</w:t>
      </w:r>
      <w:r>
        <w:rPr>
          <w:rFonts w:hint="eastAsia" w:ascii="方正仿宋_GBK" w:hAnsi="方正仿宋_GBK" w:eastAsia="方正仿宋_GBK" w:cs="方正仿宋_GBK"/>
          <w:b w:val="0"/>
          <w:bCs w:val="0"/>
          <w:color w:val="000000"/>
          <w:sz w:val="32"/>
          <w:szCs w:val="32"/>
        </w:rPr>
        <w:t>通过监测，我市各种生活物资及医疗用品，货源充足，监测范围内的重要商品价格均无异常波动，未发现囤积居奇，哄抬物价等情况。居民消费价格指数</w:t>
      </w:r>
      <w:r>
        <w:rPr>
          <w:rFonts w:hint="eastAsia" w:ascii="方正仿宋_GBK" w:hAnsi="方正仿宋_GBK" w:eastAsia="方正仿宋_GBK" w:cs="方正仿宋_GBK"/>
          <w:b w:val="0"/>
          <w:bCs w:val="0"/>
          <w:color w:val="000000"/>
          <w:sz w:val="32"/>
          <w:szCs w:val="32"/>
          <w:lang w:eastAsia="zh-CN"/>
        </w:rPr>
        <w:t>预计</w:t>
      </w:r>
      <w:r>
        <w:rPr>
          <w:rFonts w:hint="eastAsia" w:ascii="方正仿宋_GBK" w:hAnsi="方正仿宋_GBK" w:eastAsia="方正仿宋_GBK" w:cs="方正仿宋_GBK"/>
          <w:b w:val="0"/>
          <w:bCs w:val="0"/>
          <w:color w:val="000000"/>
          <w:sz w:val="32"/>
          <w:szCs w:val="32"/>
        </w:rPr>
        <w:t>保持在</w:t>
      </w:r>
      <w:r>
        <w:rPr>
          <w:rFonts w:hint="eastAsia" w:ascii="方正仿宋_GBK" w:hAnsi="方正仿宋_GBK" w:eastAsia="方正仿宋_GBK" w:cs="方正仿宋_GBK"/>
          <w:b w:val="0"/>
          <w:bCs w:val="0"/>
          <w:color w:val="000000"/>
          <w:sz w:val="32"/>
          <w:szCs w:val="32"/>
          <w:lang w:val="en-US" w:eastAsia="zh-CN"/>
        </w:rPr>
        <w:t>3.5</w:t>
      </w:r>
      <w:r>
        <w:rPr>
          <w:rFonts w:hint="eastAsia" w:ascii="方正仿宋_GBK" w:hAnsi="方正仿宋_GBK" w:eastAsia="方正仿宋_GBK" w:cs="方正仿宋_GBK"/>
          <w:b w:val="0"/>
          <w:bCs w:val="0"/>
          <w:color w:val="000000"/>
          <w:sz w:val="32"/>
          <w:szCs w:val="32"/>
        </w:rPr>
        <w:t xml:space="preserve"> %以内</w:t>
      </w:r>
      <w:r>
        <w:rPr>
          <w:rFonts w:hint="eastAsia" w:ascii="方正仿宋_GBK" w:hAnsi="方正仿宋_GBK" w:eastAsia="方正仿宋_GBK" w:cs="方正仿宋_GBK"/>
          <w:b w:val="0"/>
          <w:bCs w:val="0"/>
          <w:color w:val="000000"/>
          <w:sz w:val="32"/>
          <w:szCs w:val="32"/>
          <w:lang w:eastAsia="zh-CN"/>
        </w:rPr>
        <w:t>；三是</w:t>
      </w:r>
      <w:r>
        <w:rPr>
          <w:rFonts w:hint="eastAsia" w:ascii="方正仿宋_GBK" w:hAnsi="方正仿宋_GBK" w:eastAsia="方正仿宋_GBK" w:cs="方正仿宋_GBK"/>
          <w:b w:val="0"/>
          <w:bCs w:val="0"/>
          <w:sz w:val="32"/>
          <w:szCs w:val="32"/>
          <w:lang w:eastAsia="zh-CN"/>
        </w:rPr>
        <w:t>成本审核定价，</w:t>
      </w:r>
      <w:r>
        <w:rPr>
          <w:rFonts w:hint="eastAsia" w:ascii="方正仿宋_GBK" w:hAnsi="方正仿宋_GBK" w:eastAsia="方正仿宋_GBK" w:cs="方正仿宋_GBK"/>
          <w:b w:val="0"/>
          <w:bCs w:val="0"/>
          <w:sz w:val="32"/>
          <w:szCs w:val="32"/>
        </w:rPr>
        <w:t>制定</w:t>
      </w:r>
      <w:r>
        <w:rPr>
          <w:rFonts w:hint="eastAsia" w:ascii="方正仿宋_GBK" w:hAnsi="方正仿宋_GBK" w:eastAsia="方正仿宋_GBK" w:cs="方正仿宋_GBK"/>
          <w:b w:val="0"/>
          <w:bCs w:val="0"/>
          <w:sz w:val="32"/>
          <w:szCs w:val="32"/>
          <w:lang w:eastAsia="zh-CN"/>
        </w:rPr>
        <w:t>了</w:t>
      </w:r>
      <w:r>
        <w:rPr>
          <w:rFonts w:hint="eastAsia" w:ascii="方正仿宋_GBK" w:hAnsi="方正仿宋_GBK" w:eastAsia="方正仿宋_GBK" w:cs="方正仿宋_GBK"/>
          <w:b w:val="0"/>
          <w:bCs w:val="0"/>
          <w:sz w:val="32"/>
          <w:szCs w:val="32"/>
        </w:rPr>
        <w:t>芒市中心城区智慧停车场主次干道智慧化模块停车位机动车停放服务试行价格</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配合州发改委完成芒市城区供排水价格调整成本监审及定调价工作</w:t>
      </w:r>
      <w:r>
        <w:rPr>
          <w:rFonts w:hint="eastAsia" w:ascii="方正仿宋_GBK" w:hAnsi="方正仿宋_GBK" w:eastAsia="方正仿宋_GBK" w:cs="方正仿宋_GBK"/>
          <w:b w:val="0"/>
          <w:bCs w:val="0"/>
          <w:sz w:val="32"/>
          <w:szCs w:val="32"/>
          <w:lang w:eastAsia="zh-CN"/>
        </w:rPr>
        <w:t>，制定出台了关于</w:t>
      </w:r>
      <w:r>
        <w:rPr>
          <w:rFonts w:hint="eastAsia" w:ascii="方正仿宋_GBK" w:hAnsi="方正仿宋_GBK" w:eastAsia="方正仿宋_GBK" w:cs="方正仿宋_GBK"/>
          <w:b w:val="0"/>
          <w:bCs w:val="0"/>
          <w:sz w:val="32"/>
          <w:szCs w:val="32"/>
        </w:rPr>
        <w:t>芒市</w:t>
      </w:r>
      <w:r>
        <w:rPr>
          <w:rFonts w:hint="eastAsia" w:ascii="方正仿宋_GBK" w:hAnsi="方正仿宋_GBK" w:eastAsia="方正仿宋_GBK" w:cs="方正仿宋_GBK"/>
          <w:b w:val="0"/>
          <w:bCs w:val="0"/>
          <w:kern w:val="36"/>
          <w:sz w:val="32"/>
          <w:szCs w:val="32"/>
          <w:lang w:eastAsia="zh-CN"/>
        </w:rPr>
        <w:t>水利工程</w:t>
      </w:r>
      <w:r>
        <w:rPr>
          <w:rFonts w:hint="eastAsia" w:ascii="方正仿宋_GBK" w:hAnsi="方正仿宋_GBK" w:eastAsia="方正仿宋_GBK" w:cs="方正仿宋_GBK"/>
          <w:b w:val="0"/>
          <w:bCs w:val="0"/>
          <w:kern w:val="36"/>
          <w:sz w:val="32"/>
          <w:szCs w:val="32"/>
        </w:rPr>
        <w:t>农业供水试行价格</w:t>
      </w:r>
      <w:r>
        <w:rPr>
          <w:rFonts w:hint="eastAsia" w:ascii="方正仿宋_GBK" w:hAnsi="方正仿宋_GBK" w:eastAsia="方正仿宋_GBK" w:cs="方正仿宋_GBK"/>
          <w:b w:val="0"/>
          <w:bCs w:val="0"/>
          <w:kern w:val="36"/>
          <w:sz w:val="32"/>
          <w:szCs w:val="32"/>
          <w:lang w:eastAsia="zh-CN"/>
        </w:rPr>
        <w:t>；四是</w:t>
      </w:r>
      <w:r>
        <w:rPr>
          <w:rFonts w:hint="eastAsia" w:ascii="方正仿宋_GBK" w:hAnsi="方正仿宋_GBK" w:eastAsia="方正仿宋_GBK" w:cs="方正仿宋_GBK"/>
          <w:b w:val="0"/>
          <w:bCs w:val="0"/>
          <w:sz w:val="32"/>
          <w:szCs w:val="32"/>
        </w:rPr>
        <w:t>开展行政事业性收费统计审核工作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20</w:t>
      </w:r>
      <w:r>
        <w:rPr>
          <w:rFonts w:hint="eastAsia" w:ascii="方正仿宋_GBK" w:hAnsi="方正仿宋_GBK" w:eastAsia="方正仿宋_GBK" w:cs="方正仿宋_GBK"/>
          <w:b w:val="0"/>
          <w:bCs w:val="0"/>
          <w:sz w:val="32"/>
          <w:szCs w:val="32"/>
          <w:lang w:val="en-US" w:eastAsia="zh-CN"/>
        </w:rPr>
        <w:t>22</w:t>
      </w:r>
      <w:r>
        <w:rPr>
          <w:rFonts w:hint="eastAsia" w:ascii="方正仿宋_GBK" w:hAnsi="方正仿宋_GBK" w:eastAsia="方正仿宋_GBK" w:cs="方正仿宋_GBK"/>
          <w:b w:val="0"/>
          <w:bCs w:val="0"/>
          <w:sz w:val="32"/>
          <w:szCs w:val="32"/>
        </w:rPr>
        <w:t>年收费总金额</w:t>
      </w:r>
      <w:r>
        <w:rPr>
          <w:rFonts w:hint="eastAsia" w:ascii="方正仿宋_GBK" w:hAnsi="方正仿宋_GBK" w:eastAsia="方正仿宋_GBK" w:cs="方正仿宋_GBK"/>
          <w:b w:val="0"/>
          <w:bCs w:val="0"/>
          <w:i w:val="0"/>
          <w:color w:val="000000"/>
          <w:kern w:val="0"/>
          <w:sz w:val="32"/>
          <w:szCs w:val="32"/>
          <w:u w:val="none"/>
          <w:lang w:val="en-US" w:eastAsia="zh-CN" w:bidi="ar"/>
        </w:rPr>
        <w:t>4755.3847</w:t>
      </w:r>
      <w:r>
        <w:rPr>
          <w:rFonts w:hint="eastAsia" w:ascii="方正仿宋_GBK" w:hAnsi="方正仿宋_GBK" w:eastAsia="方正仿宋_GBK" w:cs="方正仿宋_GBK"/>
          <w:b w:val="0"/>
          <w:bCs w:val="0"/>
          <w:sz w:val="32"/>
          <w:szCs w:val="32"/>
        </w:rPr>
        <w:t>万元（</w:t>
      </w:r>
      <w:r>
        <w:rPr>
          <w:rFonts w:hint="eastAsia" w:ascii="方正仿宋_GBK" w:hAnsi="方正仿宋_GBK" w:eastAsia="方正仿宋_GBK" w:cs="方正仿宋_GBK"/>
          <w:b w:val="0"/>
          <w:bCs w:val="0"/>
          <w:sz w:val="32"/>
          <w:szCs w:val="32"/>
          <w:lang w:eastAsia="zh-CN"/>
        </w:rPr>
        <w:t>不</w:t>
      </w:r>
      <w:r>
        <w:rPr>
          <w:rFonts w:hint="eastAsia" w:ascii="方正仿宋_GBK" w:hAnsi="方正仿宋_GBK" w:eastAsia="方正仿宋_GBK" w:cs="方正仿宋_GBK"/>
          <w:b w:val="0"/>
          <w:bCs w:val="0"/>
          <w:sz w:val="32"/>
          <w:szCs w:val="32"/>
        </w:rPr>
        <w:t>含医疗服务</w:t>
      </w:r>
      <w:r>
        <w:rPr>
          <w:rFonts w:hint="eastAsia" w:ascii="方正仿宋_GBK" w:hAnsi="方正仿宋_GBK" w:eastAsia="方正仿宋_GBK" w:cs="方正仿宋_GBK"/>
          <w:b w:val="0"/>
          <w:bCs w:val="0"/>
          <w:sz w:val="32"/>
          <w:szCs w:val="32"/>
          <w:lang w:eastAsia="zh-CN"/>
        </w:rPr>
        <w:t>收费</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kern w:val="0"/>
          <w:sz w:val="32"/>
          <w:szCs w:val="32"/>
        </w:rPr>
        <w:t>其中：行政管理类收费</w:t>
      </w:r>
      <w:r>
        <w:rPr>
          <w:rFonts w:hint="eastAsia" w:ascii="方正仿宋_GBK" w:hAnsi="方正仿宋_GBK" w:eastAsia="方正仿宋_GBK" w:cs="方正仿宋_GBK"/>
          <w:b w:val="0"/>
          <w:bCs w:val="0"/>
          <w:i w:val="0"/>
          <w:color w:val="000000"/>
          <w:kern w:val="0"/>
          <w:sz w:val="32"/>
          <w:szCs w:val="32"/>
          <w:u w:val="none"/>
          <w:lang w:val="en-US" w:eastAsia="zh-CN" w:bidi="ar"/>
        </w:rPr>
        <w:t>1558.44</w:t>
      </w:r>
      <w:r>
        <w:rPr>
          <w:rFonts w:hint="eastAsia" w:ascii="方正仿宋_GBK" w:hAnsi="方正仿宋_GBK" w:eastAsia="方正仿宋_GBK" w:cs="方正仿宋_GBK"/>
          <w:b w:val="0"/>
          <w:bCs w:val="0"/>
          <w:kern w:val="0"/>
          <w:sz w:val="32"/>
          <w:szCs w:val="32"/>
        </w:rPr>
        <w:t>万元</w:t>
      </w:r>
      <w:r>
        <w:rPr>
          <w:rFonts w:hint="eastAsia" w:ascii="方正仿宋_GBK" w:hAnsi="方正仿宋_GBK" w:eastAsia="方正仿宋_GBK" w:cs="方正仿宋_GBK"/>
          <w:b w:val="0"/>
          <w:bCs w:val="0"/>
          <w:kern w:val="0"/>
          <w:sz w:val="32"/>
          <w:szCs w:val="32"/>
          <w:lang w:eastAsia="zh-CN"/>
        </w:rPr>
        <w:t>；证照类收费</w:t>
      </w:r>
      <w:r>
        <w:rPr>
          <w:rFonts w:hint="eastAsia" w:ascii="方正仿宋_GBK" w:hAnsi="方正仿宋_GBK" w:eastAsia="方正仿宋_GBK" w:cs="方正仿宋_GBK"/>
          <w:b w:val="0"/>
          <w:bCs w:val="0"/>
          <w:i w:val="0"/>
          <w:color w:val="000000"/>
          <w:kern w:val="0"/>
          <w:sz w:val="32"/>
          <w:szCs w:val="32"/>
          <w:u w:val="none"/>
          <w:lang w:val="en-US" w:eastAsia="zh-CN" w:bidi="ar"/>
        </w:rPr>
        <w:t>64.273万元</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资源补偿</w:t>
      </w:r>
      <w:r>
        <w:rPr>
          <w:rFonts w:hint="eastAsia" w:ascii="方正仿宋_GBK" w:hAnsi="方正仿宋_GBK" w:eastAsia="方正仿宋_GBK" w:cs="方正仿宋_GBK"/>
          <w:b w:val="0"/>
          <w:bCs w:val="0"/>
          <w:kern w:val="0"/>
          <w:sz w:val="32"/>
          <w:szCs w:val="32"/>
          <w:lang w:eastAsia="zh-CN"/>
        </w:rPr>
        <w:t>类收</w:t>
      </w:r>
      <w:r>
        <w:rPr>
          <w:rFonts w:hint="eastAsia" w:ascii="方正仿宋_GBK" w:hAnsi="方正仿宋_GBK" w:eastAsia="方正仿宋_GBK" w:cs="方正仿宋_GBK"/>
          <w:b w:val="0"/>
          <w:bCs w:val="0"/>
          <w:kern w:val="0"/>
          <w:sz w:val="32"/>
          <w:szCs w:val="32"/>
        </w:rPr>
        <w:t>费</w:t>
      </w:r>
      <w:r>
        <w:rPr>
          <w:rFonts w:hint="eastAsia" w:ascii="方正仿宋_GBK" w:hAnsi="方正仿宋_GBK" w:eastAsia="方正仿宋_GBK" w:cs="方正仿宋_GBK"/>
          <w:b w:val="0"/>
          <w:bCs w:val="0"/>
          <w:i w:val="0"/>
          <w:color w:val="000000"/>
          <w:kern w:val="0"/>
          <w:sz w:val="32"/>
          <w:szCs w:val="32"/>
          <w:u w:val="none"/>
          <w:lang w:val="en-US" w:eastAsia="zh-CN" w:bidi="ar"/>
        </w:rPr>
        <w:t>877.529</w:t>
      </w:r>
      <w:r>
        <w:rPr>
          <w:rFonts w:hint="eastAsia" w:ascii="方正仿宋_GBK" w:hAnsi="方正仿宋_GBK" w:eastAsia="方正仿宋_GBK" w:cs="方正仿宋_GBK"/>
          <w:b w:val="0"/>
          <w:bCs w:val="0"/>
          <w:kern w:val="0"/>
          <w:sz w:val="32"/>
          <w:szCs w:val="32"/>
        </w:rPr>
        <w:t>万元；考试类收费</w:t>
      </w:r>
      <w:r>
        <w:rPr>
          <w:rFonts w:hint="eastAsia" w:ascii="方正仿宋_GBK" w:hAnsi="方正仿宋_GBK" w:eastAsia="方正仿宋_GBK" w:cs="方正仿宋_GBK"/>
          <w:b w:val="0"/>
          <w:bCs w:val="0"/>
          <w:i w:val="0"/>
          <w:color w:val="000000"/>
          <w:kern w:val="0"/>
          <w:sz w:val="32"/>
          <w:szCs w:val="32"/>
          <w:u w:val="none"/>
          <w:lang w:val="en-US" w:eastAsia="zh-CN" w:bidi="ar"/>
        </w:rPr>
        <w:t>61.591</w:t>
      </w:r>
      <w:r>
        <w:rPr>
          <w:rFonts w:hint="eastAsia" w:ascii="方正仿宋_GBK" w:hAnsi="方正仿宋_GBK" w:eastAsia="方正仿宋_GBK" w:cs="方正仿宋_GBK"/>
          <w:b w:val="0"/>
          <w:bCs w:val="0"/>
          <w:kern w:val="0"/>
          <w:sz w:val="32"/>
          <w:szCs w:val="32"/>
        </w:rPr>
        <w:t>万元；教育类收费</w:t>
      </w:r>
      <w:r>
        <w:rPr>
          <w:rFonts w:hint="eastAsia" w:ascii="方正仿宋_GBK" w:hAnsi="方正仿宋_GBK" w:eastAsia="方正仿宋_GBK" w:cs="方正仿宋_GBK"/>
          <w:b w:val="0"/>
          <w:bCs w:val="0"/>
          <w:i w:val="0"/>
          <w:color w:val="000000"/>
          <w:kern w:val="0"/>
          <w:sz w:val="32"/>
          <w:szCs w:val="32"/>
          <w:u w:val="none"/>
          <w:lang w:val="en-US" w:eastAsia="zh-CN" w:bidi="ar"/>
        </w:rPr>
        <w:t>2127.0817</w:t>
      </w:r>
      <w:r>
        <w:rPr>
          <w:rFonts w:hint="eastAsia" w:ascii="方正仿宋_GBK" w:hAnsi="方正仿宋_GBK" w:eastAsia="方正仿宋_GBK" w:cs="方正仿宋_GBK"/>
          <w:b w:val="0"/>
          <w:bCs w:val="0"/>
          <w:kern w:val="0"/>
          <w:sz w:val="32"/>
          <w:szCs w:val="32"/>
        </w:rPr>
        <w:t>万元；其它收费</w:t>
      </w:r>
      <w:r>
        <w:rPr>
          <w:rFonts w:hint="eastAsia" w:ascii="方正仿宋_GBK" w:hAnsi="方正仿宋_GBK" w:eastAsia="方正仿宋_GBK" w:cs="方正仿宋_GBK"/>
          <w:b w:val="0"/>
          <w:bCs w:val="0"/>
          <w:i w:val="0"/>
          <w:color w:val="000000"/>
          <w:kern w:val="0"/>
          <w:sz w:val="32"/>
          <w:szCs w:val="32"/>
          <w:u w:val="none"/>
          <w:lang w:val="en-US" w:eastAsia="zh-CN" w:bidi="ar"/>
        </w:rPr>
        <w:t>66.47</w:t>
      </w:r>
      <w:r>
        <w:rPr>
          <w:rFonts w:hint="eastAsia" w:ascii="方正仿宋_GBK" w:hAnsi="方正仿宋_GBK" w:eastAsia="方正仿宋_GBK" w:cs="方正仿宋_GBK"/>
          <w:b w:val="0"/>
          <w:bCs w:val="0"/>
          <w:kern w:val="0"/>
          <w:sz w:val="32"/>
          <w:szCs w:val="32"/>
        </w:rPr>
        <w:t>万</w:t>
      </w:r>
      <w:r>
        <w:rPr>
          <w:rFonts w:hint="eastAsia" w:ascii="方正仿宋_GBK" w:hAnsi="方正仿宋_GBK" w:eastAsia="方正仿宋_GBK" w:cs="方正仿宋_GBK"/>
          <w:b w:val="0"/>
          <w:bCs w:val="0"/>
          <w:kern w:val="0"/>
          <w:sz w:val="32"/>
          <w:szCs w:val="32"/>
          <w:lang w:eastAsia="zh-CN"/>
        </w:rPr>
        <w:t>元；五是</w:t>
      </w:r>
      <w:r>
        <w:rPr>
          <w:rFonts w:hint="eastAsia" w:ascii="方正仿宋_GBK" w:hAnsi="方正仿宋_GBK" w:eastAsia="方正仿宋_GBK" w:cs="方正仿宋_GBK"/>
          <w:b w:val="0"/>
          <w:bCs w:val="0"/>
          <w:sz w:val="32"/>
          <w:szCs w:val="32"/>
        </w:rPr>
        <w:t>价格认定工作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为协助公、检、法、司等司法机关做好惩治罪犯、维护法制建设，加强对行政职能部门公共财物的管理，认真开展好价格认定工作。</w:t>
      </w:r>
      <w:r>
        <w:rPr>
          <w:rFonts w:hint="eastAsia" w:ascii="方正仿宋_GBK" w:hAnsi="方正仿宋_GBK" w:eastAsia="方正仿宋_GBK" w:cs="方正仿宋_GBK"/>
          <w:b w:val="0"/>
          <w:bCs w:val="0"/>
          <w:sz w:val="32"/>
          <w:szCs w:val="32"/>
          <w:lang w:val="en-US" w:eastAsia="zh-CN"/>
        </w:rPr>
        <w:t>截至目前</w:t>
      </w:r>
      <w:r>
        <w:rPr>
          <w:rFonts w:hint="eastAsia" w:ascii="方正仿宋_GBK" w:hAnsi="方正仿宋_GBK" w:eastAsia="方正仿宋_GBK" w:cs="方正仿宋_GBK"/>
          <w:b w:val="0"/>
          <w:bCs w:val="0"/>
          <w:sz w:val="32"/>
          <w:szCs w:val="32"/>
        </w:rPr>
        <w:t>共受理各类价格认定案件</w:t>
      </w:r>
      <w:r>
        <w:rPr>
          <w:rFonts w:hint="eastAsia" w:ascii="方正仿宋_GBK" w:hAnsi="方正仿宋_GBK" w:eastAsia="方正仿宋_GBK" w:cs="方正仿宋_GBK"/>
          <w:b w:val="0"/>
          <w:bCs w:val="0"/>
          <w:sz w:val="32"/>
          <w:szCs w:val="32"/>
          <w:lang w:val="en-US" w:eastAsia="zh-CN"/>
        </w:rPr>
        <w:t>208</w:t>
      </w:r>
      <w:r>
        <w:rPr>
          <w:rFonts w:hint="eastAsia" w:ascii="方正仿宋_GBK" w:hAnsi="方正仿宋_GBK" w:eastAsia="方正仿宋_GBK" w:cs="方正仿宋_GBK"/>
          <w:b w:val="0"/>
          <w:bCs w:val="0"/>
          <w:sz w:val="32"/>
          <w:szCs w:val="32"/>
        </w:rPr>
        <w:t>件，认定的价格金额为</w:t>
      </w:r>
      <w:r>
        <w:rPr>
          <w:rFonts w:hint="eastAsia" w:ascii="方正仿宋_GBK" w:hAnsi="方正仿宋_GBK" w:eastAsia="方正仿宋_GBK" w:cs="方正仿宋_GBK"/>
          <w:b w:val="0"/>
          <w:bCs w:val="0"/>
          <w:color w:val="auto"/>
          <w:sz w:val="32"/>
          <w:szCs w:val="32"/>
          <w:lang w:val="en-US" w:eastAsia="zh-CN"/>
        </w:rPr>
        <w:t>496</w:t>
      </w:r>
      <w:r>
        <w:rPr>
          <w:rFonts w:hint="eastAsia" w:ascii="方正仿宋_GBK" w:hAnsi="方正仿宋_GBK" w:eastAsia="方正仿宋_GBK" w:cs="方正仿宋_GBK"/>
          <w:b w:val="0"/>
          <w:bCs w:val="0"/>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beforeAutospacing="0" w:afterAutospacing="0" w:line="660" w:lineRule="exact"/>
        <w:ind w:right="0" w:rightChars="0" w:firstLine="640" w:firstLineChars="200"/>
        <w:textAlignment w:val="baseline"/>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lang w:val="en-US" w:eastAsia="zh-CN"/>
        </w:rPr>
        <w:t>2023年推进法治政府建设存在的不足和原因</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beforeAutospacing="0" w:afterAutospacing="0" w:line="660" w:lineRule="exact"/>
        <w:ind w:right="0" w:rightChars="0"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回顾一年来的工作，虽然取得了一些成绩，但离</w:t>
      </w:r>
      <w:r>
        <w:rPr>
          <w:rFonts w:hint="eastAsia" w:ascii="方正仿宋_GBK" w:hAnsi="方正仿宋_GBK" w:eastAsia="方正仿宋_GBK" w:cs="方正仿宋_GBK"/>
          <w:sz w:val="32"/>
          <w:szCs w:val="32"/>
          <w:lang w:eastAsia="zh-CN"/>
        </w:rPr>
        <w:t>依法治市</w:t>
      </w:r>
      <w:r>
        <w:rPr>
          <w:rFonts w:hint="eastAsia" w:ascii="方正仿宋_GBK" w:hAnsi="方正仿宋_GBK" w:eastAsia="方正仿宋_GBK" w:cs="方正仿宋_GBK"/>
          <w:sz w:val="32"/>
          <w:szCs w:val="32"/>
        </w:rPr>
        <w:t>工作目标还有很大的差距，工作中还存在一些问题和不足，主要表现在：</w:t>
      </w:r>
      <w:r>
        <w:rPr>
          <w:rFonts w:hint="eastAsia" w:ascii="方正仿宋_GBK" w:hAnsi="方正仿宋_GBK" w:eastAsia="方正仿宋_GBK" w:cs="方正仿宋_GBK"/>
          <w:b/>
          <w:sz w:val="32"/>
          <w:szCs w:val="32"/>
        </w:rPr>
        <w:t>一是</w:t>
      </w:r>
      <w:r>
        <w:rPr>
          <w:rFonts w:hint="eastAsia" w:ascii="方正仿宋_GBK" w:hAnsi="方正仿宋_GBK" w:eastAsia="方正仿宋_GBK" w:cs="方正仿宋_GBK"/>
          <w:sz w:val="32"/>
          <w:szCs w:val="32"/>
        </w:rPr>
        <w:t>依法行政工作开展不平衡；</w:t>
      </w:r>
      <w:r>
        <w:rPr>
          <w:rFonts w:hint="eastAsia" w:ascii="方正仿宋_GBK" w:hAnsi="方正仿宋_GBK" w:eastAsia="方正仿宋_GBK" w:cs="方正仿宋_GBK"/>
          <w:b/>
          <w:sz w:val="32"/>
          <w:szCs w:val="32"/>
        </w:rPr>
        <w:t>二是</w:t>
      </w:r>
      <w:r>
        <w:rPr>
          <w:rFonts w:hint="eastAsia" w:ascii="方正仿宋_GBK" w:hAnsi="方正仿宋_GBK" w:eastAsia="方正仿宋_GBK" w:cs="方正仿宋_GBK"/>
          <w:sz w:val="32"/>
          <w:szCs w:val="32"/>
        </w:rPr>
        <w:t>重大行政决策的民主性仍然不强；</w:t>
      </w:r>
      <w:r>
        <w:rPr>
          <w:rFonts w:hint="eastAsia" w:ascii="方正仿宋_GBK" w:hAnsi="方正仿宋_GBK" w:eastAsia="方正仿宋_GBK" w:cs="方正仿宋_GBK"/>
          <w:b/>
          <w:sz w:val="32"/>
          <w:szCs w:val="32"/>
        </w:rPr>
        <w:t>三是</w:t>
      </w:r>
      <w:r>
        <w:rPr>
          <w:rFonts w:hint="eastAsia" w:ascii="方正仿宋_GBK" w:hAnsi="方正仿宋_GBK" w:eastAsia="方正仿宋_GBK" w:cs="方正仿宋_GBK"/>
          <w:sz w:val="32"/>
          <w:szCs w:val="32"/>
        </w:rPr>
        <w:t>行政执法监督有待进一步加强；</w:t>
      </w:r>
      <w:r>
        <w:rPr>
          <w:rFonts w:hint="eastAsia" w:ascii="方正仿宋_GBK" w:hAnsi="方正仿宋_GBK" w:eastAsia="方正仿宋_GBK" w:cs="方正仿宋_GBK"/>
          <w:b/>
          <w:sz w:val="32"/>
          <w:szCs w:val="32"/>
        </w:rPr>
        <w:t>四是</w:t>
      </w:r>
      <w:r>
        <w:rPr>
          <w:rFonts w:hint="eastAsia" w:ascii="方正仿宋_GBK" w:hAnsi="方正仿宋_GBK" w:eastAsia="方正仿宋_GBK" w:cs="方正仿宋_GBK"/>
          <w:sz w:val="32"/>
          <w:szCs w:val="32"/>
          <w:lang w:bidi="ar"/>
        </w:rPr>
        <w:t>干部法律意识不够强，还不习惯用法律来规范行为、约束权力。习惯于用行政手段推动工作，用土办法、硬办法化解社会矛盾，运用法律手段化解矛盾、解决问题，避免风险的能力比较弱</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sz w:val="32"/>
          <w:szCs w:val="32"/>
        </w:rPr>
        <w:t>五是</w:t>
      </w:r>
      <w:r>
        <w:rPr>
          <w:rFonts w:hint="eastAsia" w:ascii="方正仿宋_GBK" w:hAnsi="方正仿宋_GBK" w:eastAsia="方正仿宋_GBK" w:cs="方正仿宋_GBK"/>
          <w:sz w:val="32"/>
          <w:szCs w:val="32"/>
        </w:rPr>
        <w:t>机构改革后队伍建设滞后，与其承担的职能不相称；</w:t>
      </w:r>
      <w:r>
        <w:rPr>
          <w:rFonts w:hint="eastAsia" w:ascii="方正仿宋_GBK" w:hAnsi="方正仿宋_GBK" w:eastAsia="方正仿宋_GBK" w:cs="方正仿宋_GBK"/>
          <w:b/>
          <w:sz w:val="32"/>
          <w:szCs w:val="32"/>
        </w:rPr>
        <w:t>六是</w:t>
      </w:r>
      <w:r>
        <w:rPr>
          <w:rFonts w:hint="eastAsia" w:ascii="方正仿宋_GBK" w:hAnsi="方正仿宋_GBK" w:eastAsia="方正仿宋_GBK" w:cs="方正仿宋_GBK"/>
          <w:sz w:val="32"/>
          <w:szCs w:val="32"/>
          <w:lang w:eastAsia="zh-CN"/>
        </w:rPr>
        <w:t>依法治市</w:t>
      </w:r>
      <w:r>
        <w:rPr>
          <w:rFonts w:hint="eastAsia" w:ascii="方正仿宋_GBK" w:hAnsi="方正仿宋_GBK" w:eastAsia="方正仿宋_GBK" w:cs="方正仿宋_GBK"/>
          <w:sz w:val="32"/>
          <w:szCs w:val="32"/>
        </w:rPr>
        <w:t>工作的载体、方法、手段有待于进一步完善、创新。</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beforeAutospacing="0" w:afterAutospacing="0" w:line="660" w:lineRule="exact"/>
        <w:ind w:right="0" w:rightChars="0" w:firstLine="640" w:firstLineChars="200"/>
        <w:textAlignment w:val="baseline"/>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lang w:val="en-US" w:eastAsia="zh-CN"/>
        </w:rPr>
        <w:t>2023年党政主要负责人履行推进法治建设第一责任人职责</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beforeAutospacing="0" w:afterAutospacing="0" w:line="660" w:lineRule="exact"/>
        <w:ind w:right="0" w:rightChars="0"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发展改革</w:t>
      </w:r>
      <w:r>
        <w:rPr>
          <w:rFonts w:hint="eastAsia" w:ascii="方正仿宋_GBK" w:hAnsi="方正仿宋_GBK" w:eastAsia="方正仿宋_GBK" w:cs="方正仿宋_GBK"/>
          <w:sz w:val="32"/>
          <w:szCs w:val="32"/>
        </w:rPr>
        <w:t>局坚持以习近平新时代中国特色社会主义思想为指导，深入学习贯彻习近平总书记全面依法治国决策部署，增强“四个意识”，坚决“四个自信”，做到“两个维护”，全面贯彻落实中央、省、</w:t>
      </w:r>
      <w:r>
        <w:rPr>
          <w:rFonts w:hint="eastAsia" w:ascii="方正仿宋_GBK" w:hAnsi="方正仿宋_GBK" w:eastAsia="方正仿宋_GBK" w:cs="方正仿宋_GBK"/>
          <w:sz w:val="32"/>
          <w:szCs w:val="32"/>
          <w:lang w:eastAsia="zh-CN"/>
        </w:rPr>
        <w:t>州、</w:t>
      </w:r>
      <w:r>
        <w:rPr>
          <w:rFonts w:hint="eastAsia" w:ascii="方正仿宋_GBK" w:hAnsi="方正仿宋_GBK" w:eastAsia="方正仿宋_GBK" w:cs="方正仿宋_GBK"/>
          <w:sz w:val="32"/>
          <w:szCs w:val="32"/>
        </w:rPr>
        <w:t>市关于依法治市、法治政府建设的工作要求。始终坚持党对法治政府建设的领导，将推进法治政府建设摆在工作全局的重要位置，主要负责同志带头推进法治政府建设，坚决将履行法治政府建设第一责任人职责落到实处。</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beforeAutospacing="0" w:afterAutospacing="0" w:line="660" w:lineRule="exact"/>
        <w:ind w:right="0" w:rightChars="0" w:firstLine="640" w:firstLineChars="200"/>
        <w:textAlignment w:val="baseline"/>
        <w:rPr>
          <w:rFonts w:hint="eastAsia"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rPr>
        <w:t>单位主要负责同志充分利用党组会议、党组理论学习中心组集体学习等时机学习习近平法治思想，研究法治政府建设情况并开展工作部署，及时研究解决有关重大问题，把推进法治政府建设情况纳入年初计划和年终工作总结。严格落实“三重一大”集体决策机制，凡涉及人事、重大金额事项、重大建设项目、重大决策等事项，坚持“集体领导、民主集中、个别酝酿、会议决定”的原则，做到科学决策、依法决策、民主决策</w:t>
      </w:r>
      <w:r>
        <w:rPr>
          <w:rFonts w:hint="eastAsia" w:ascii="方正仿宋_GBK" w:hAnsi="方正仿宋_GBK" w:eastAsia="方正仿宋_GBK" w:cs="方正仿宋_GBK"/>
          <w:sz w:val="32"/>
          <w:szCs w:val="32"/>
          <w:lang w:eastAsia="zh-CN"/>
        </w:rPr>
        <w:t>，全年共做出</w:t>
      </w:r>
      <w:r>
        <w:rPr>
          <w:rFonts w:hint="eastAsia" w:ascii="方正仿宋_GBK" w:hAnsi="方正仿宋_GBK" w:eastAsia="方正仿宋_GBK" w:cs="方正仿宋_GBK"/>
          <w:sz w:val="32"/>
          <w:szCs w:val="32"/>
        </w:rPr>
        <w:t>“三重一大”</w:t>
      </w:r>
      <w:r>
        <w:rPr>
          <w:rFonts w:hint="eastAsia" w:ascii="方正仿宋_GBK" w:hAnsi="方正仿宋_GBK" w:eastAsia="方正仿宋_GBK" w:cs="方正仿宋_GBK"/>
          <w:sz w:val="32"/>
          <w:szCs w:val="32"/>
          <w:lang w:eastAsia="zh-CN"/>
        </w:rPr>
        <w:t>集体决策</w:t>
      </w:r>
      <w:r>
        <w:rPr>
          <w:rFonts w:hint="eastAsia" w:ascii="方正仿宋_GBK" w:hAnsi="方正仿宋_GBK" w:eastAsia="方正仿宋_GBK" w:cs="方正仿宋_GBK"/>
          <w:sz w:val="32"/>
          <w:szCs w:val="32"/>
          <w:lang w:val="en-US" w:eastAsia="zh-CN"/>
        </w:rPr>
        <w:t>72项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切实依法依规决策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积极落实法律顾问制度，遇到重大法律事项，及时向司法部门</w:t>
      </w:r>
      <w:r>
        <w:rPr>
          <w:rFonts w:hint="eastAsia" w:ascii="方正仿宋_GBK" w:hAnsi="方正仿宋_GBK" w:eastAsia="方正仿宋_GBK" w:cs="方正仿宋_GBK"/>
          <w:sz w:val="32"/>
          <w:szCs w:val="32"/>
          <w:lang w:eastAsia="zh-CN"/>
        </w:rPr>
        <w:t>及</w:t>
      </w:r>
      <w:bookmarkStart w:id="0" w:name="_GoBack"/>
      <w:bookmarkEnd w:id="0"/>
      <w:r>
        <w:rPr>
          <w:rFonts w:hint="eastAsia" w:ascii="方正仿宋_GBK" w:hAnsi="方正仿宋_GBK" w:eastAsia="方正仿宋_GBK" w:cs="方正仿宋_GBK"/>
          <w:sz w:val="32"/>
          <w:szCs w:val="32"/>
        </w:rPr>
        <w:t>法律顾问</w:t>
      </w:r>
      <w:r>
        <w:rPr>
          <w:rFonts w:hint="eastAsia" w:ascii="方正仿宋_GBK" w:hAnsi="方正仿宋_GBK" w:eastAsia="方正仿宋_GBK" w:cs="方正仿宋_GBK"/>
          <w:sz w:val="32"/>
          <w:szCs w:val="32"/>
          <w:lang w:eastAsia="zh-CN"/>
        </w:rPr>
        <w:t>寻求</w:t>
      </w:r>
      <w:r>
        <w:rPr>
          <w:rFonts w:hint="eastAsia" w:ascii="方正仿宋_GBK" w:hAnsi="方正仿宋_GBK" w:eastAsia="方正仿宋_GBK" w:cs="方正仿宋_GBK"/>
          <w:sz w:val="32"/>
          <w:szCs w:val="32"/>
        </w:rPr>
        <w:t>帮助，风险前移，及时化解风险，敦促指导加强对规范性文件、重大决策的合法合规性审查等工作，杜绝违法违规事件发生。</w:t>
      </w:r>
      <w:r>
        <w:rPr>
          <w:rFonts w:hint="eastAsia" w:ascii="方正仿宋_GBK" w:hAnsi="方正仿宋_GBK" w:eastAsia="方正仿宋_GBK" w:cs="方正仿宋_GBK"/>
          <w:sz w:val="32"/>
          <w:szCs w:val="32"/>
          <w:lang w:val="en-US" w:eastAsia="zh-CN"/>
        </w:rPr>
        <w:t>2023年共向司法局征求相关政策决策6次、向法律顾问寻求出具法律文书12份。</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beforeAutospacing="0" w:afterAutospacing="0" w:line="660" w:lineRule="exact"/>
        <w:ind w:right="0" w:rightChars="0" w:firstLine="640" w:firstLineChars="200"/>
        <w:textAlignment w:val="baseline"/>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lang w:val="en-US" w:eastAsia="zh-CN"/>
        </w:rPr>
        <w:t>2024年推进法治政府建设的主要安排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beforeAutospacing="0" w:afterAutospacing="0" w:line="660" w:lineRule="exact"/>
        <w:ind w:right="0" w:rightChars="0" w:firstLine="643" w:firstLineChars="200"/>
        <w:textAlignment w:val="baseline"/>
        <w:rPr>
          <w:rFonts w:hint="eastAsia" w:eastAsia="方正仿宋_GBK"/>
          <w:lang w:eastAsia="zh-CN"/>
        </w:rPr>
      </w:pPr>
      <w:r>
        <w:rPr>
          <w:rFonts w:hint="eastAsia" w:ascii="方正仿宋_GBK" w:hAnsi="方正仿宋_GBK" w:eastAsia="方正仿宋_GBK" w:cs="方正仿宋_GBK"/>
          <w:b/>
          <w:sz w:val="32"/>
          <w:szCs w:val="32"/>
        </w:rPr>
        <w:t>一是</w:t>
      </w:r>
      <w:r>
        <w:rPr>
          <w:rFonts w:hint="eastAsia" w:ascii="方正仿宋_GBK" w:hAnsi="方正仿宋_GBK" w:eastAsia="方正仿宋_GBK" w:cs="方正仿宋_GBK"/>
          <w:sz w:val="32"/>
          <w:szCs w:val="32"/>
        </w:rPr>
        <w:t>依法全面履行政府职能，深化行政审批制度改革，大力推进“放管服”；</w:t>
      </w:r>
      <w:r>
        <w:rPr>
          <w:rFonts w:hint="eastAsia" w:ascii="方正仿宋_GBK" w:hAnsi="方正仿宋_GBK" w:eastAsia="方正仿宋_GBK" w:cs="方正仿宋_GBK"/>
          <w:b/>
          <w:sz w:val="32"/>
          <w:szCs w:val="32"/>
        </w:rPr>
        <w:t>二是</w:t>
      </w:r>
      <w:r>
        <w:rPr>
          <w:rFonts w:hint="eastAsia" w:ascii="方正仿宋_GBK" w:hAnsi="方正仿宋_GBK" w:eastAsia="方正仿宋_GBK" w:cs="方正仿宋_GBK"/>
          <w:sz w:val="32"/>
          <w:szCs w:val="32"/>
        </w:rPr>
        <w:t>完善依法行政制度体系，加强规范性文件制定和管理；</w:t>
      </w:r>
      <w:r>
        <w:rPr>
          <w:rFonts w:hint="eastAsia" w:ascii="方正仿宋_GBK" w:hAnsi="方正仿宋_GBK" w:eastAsia="方正仿宋_GBK" w:cs="方正仿宋_GBK"/>
          <w:b/>
          <w:sz w:val="32"/>
          <w:szCs w:val="32"/>
        </w:rPr>
        <w:t>三是</w:t>
      </w:r>
      <w:r>
        <w:rPr>
          <w:rFonts w:hint="eastAsia" w:ascii="方正仿宋_GBK" w:hAnsi="方正仿宋_GBK" w:eastAsia="方正仿宋_GBK" w:cs="方正仿宋_GBK"/>
          <w:sz w:val="32"/>
          <w:szCs w:val="32"/>
        </w:rPr>
        <w:t>推进科学民主依法决策，严格履行重大决策公众参与、专家论证、风险评估、合法性审查、集体讨论法定程序，全面推行政府法律顾问制度；</w:t>
      </w:r>
      <w:r>
        <w:rPr>
          <w:rFonts w:hint="eastAsia" w:ascii="方正仿宋_GBK" w:hAnsi="方正仿宋_GBK" w:eastAsia="方正仿宋_GBK" w:cs="方正仿宋_GBK"/>
          <w:b/>
          <w:sz w:val="32"/>
          <w:szCs w:val="32"/>
        </w:rPr>
        <w:t>四是</w:t>
      </w:r>
      <w:r>
        <w:rPr>
          <w:rFonts w:hint="eastAsia" w:ascii="方正仿宋_GBK" w:hAnsi="方正仿宋_GBK" w:eastAsia="方正仿宋_GBK" w:cs="方正仿宋_GBK"/>
          <w:sz w:val="32"/>
          <w:szCs w:val="32"/>
        </w:rPr>
        <w:t>坚持严格规范公正文明执法，健全行政执法全过程记录、行政执法公示和重大执法决定法制审核制度，深化行政执法责任制；</w:t>
      </w:r>
      <w:r>
        <w:rPr>
          <w:rFonts w:hint="eastAsia" w:ascii="方正仿宋_GBK" w:hAnsi="方正仿宋_GBK" w:eastAsia="方正仿宋_GBK" w:cs="方正仿宋_GBK"/>
          <w:b/>
          <w:sz w:val="32"/>
          <w:szCs w:val="32"/>
        </w:rPr>
        <w:t>五是</w:t>
      </w:r>
      <w:r>
        <w:rPr>
          <w:rFonts w:hint="eastAsia" w:ascii="方正仿宋_GBK" w:hAnsi="方正仿宋_GBK" w:eastAsia="方正仿宋_GBK" w:cs="方正仿宋_GBK"/>
          <w:sz w:val="32"/>
          <w:szCs w:val="32"/>
        </w:rPr>
        <w:t>强化对行政权力的制约和监督，自觉接受党内监督、人大监督、政协监督、司法监督、舆论监督和社会监督；</w:t>
      </w:r>
      <w:r>
        <w:rPr>
          <w:rFonts w:hint="eastAsia" w:ascii="方正仿宋_GBK" w:hAnsi="方正仿宋_GBK" w:eastAsia="方正仿宋_GBK" w:cs="方正仿宋_GBK"/>
          <w:b/>
          <w:sz w:val="32"/>
          <w:szCs w:val="32"/>
        </w:rPr>
        <w:t>六是</w:t>
      </w:r>
      <w:r>
        <w:rPr>
          <w:rFonts w:hint="eastAsia" w:ascii="方正仿宋_GBK" w:hAnsi="方正仿宋_GBK" w:eastAsia="方正仿宋_GBK" w:cs="方正仿宋_GBK"/>
          <w:sz w:val="32"/>
          <w:szCs w:val="32"/>
        </w:rPr>
        <w:t>依法预防和化解社会矛盾纠纷，加强行政复议工作，做好行政应诉工作，大力推进“法治信访”，按照诉访分离的原则及时将符合条件的信访案件引导到行政复议、行政诉讼程序中来；</w:t>
      </w:r>
      <w:r>
        <w:rPr>
          <w:rFonts w:hint="eastAsia" w:ascii="方正仿宋_GBK" w:hAnsi="方正仿宋_GBK" w:eastAsia="方正仿宋_GBK" w:cs="方正仿宋_GBK"/>
          <w:b/>
          <w:sz w:val="32"/>
          <w:szCs w:val="32"/>
        </w:rPr>
        <w:t>七是</w:t>
      </w:r>
      <w:r>
        <w:rPr>
          <w:rFonts w:hint="eastAsia" w:ascii="方正仿宋_GBK" w:hAnsi="方正仿宋_GBK" w:eastAsia="方正仿宋_GBK" w:cs="方正仿宋_GBK"/>
          <w:sz w:val="32"/>
          <w:szCs w:val="32"/>
        </w:rPr>
        <w:t>全面提高政府工作人员依法行政能力，建立领导集体学法和干部法律培训长效机制；</w:t>
      </w:r>
      <w:r>
        <w:rPr>
          <w:rFonts w:hint="eastAsia" w:ascii="方正仿宋_GBK" w:hAnsi="方正仿宋_GBK" w:eastAsia="方正仿宋_GBK" w:cs="方正仿宋_GBK"/>
          <w:b/>
          <w:sz w:val="32"/>
          <w:szCs w:val="32"/>
        </w:rPr>
        <w:t>八是</w:t>
      </w:r>
      <w:r>
        <w:rPr>
          <w:rFonts w:hint="eastAsia" w:ascii="方正仿宋_GBK" w:hAnsi="方正仿宋_GBK" w:eastAsia="方正仿宋_GBK" w:cs="方正仿宋_GBK"/>
          <w:sz w:val="32"/>
          <w:szCs w:val="32"/>
        </w:rPr>
        <w:t>加强法制机构队伍建设，加强法制机构人员配备，提高法律专业人员比例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为政府法制工作提供有力保障。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44C62D5-807F-4977-BE00-9266B4A20638}"/>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9F94A923-59DF-49A4-B194-B41A7C5BEF3A}"/>
  </w:font>
  <w:font w:name="方正黑体_GBK">
    <w:panose1 w:val="03000509000000000000"/>
    <w:charset w:val="86"/>
    <w:family w:val="auto"/>
    <w:pitch w:val="default"/>
    <w:sig w:usb0="00000001" w:usb1="080E0000" w:usb2="00000000" w:usb3="00000000" w:csb0="00040000" w:csb1="00000000"/>
    <w:embedRegular r:id="rId3" w:fontKey="{DCD98DA6-DFBD-4681-973D-9EFCDC743073}"/>
  </w:font>
  <w:font w:name="方正楷体_GB2312">
    <w:panose1 w:val="02000000000000000000"/>
    <w:charset w:val="86"/>
    <w:family w:val="auto"/>
    <w:pitch w:val="default"/>
    <w:sig w:usb0="A00002BF" w:usb1="184F6CFA" w:usb2="00000012" w:usb3="00000000" w:csb0="00040001" w:csb1="00000000"/>
    <w:embedRegular r:id="rId4" w:fontKey="{886AE172-A42B-4CEE-BCA5-F57EE355652E}"/>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F6E287"/>
    <w:multiLevelType w:val="singleLevel"/>
    <w:tmpl w:val="C8F6E287"/>
    <w:lvl w:ilvl="0" w:tentative="0">
      <w:start w:val="3"/>
      <w:numFmt w:val="chineseCounting"/>
      <w:lvlText w:val="(%1)"/>
      <w:lvlJc w:val="left"/>
      <w:pPr>
        <w:tabs>
          <w:tab w:val="left" w:pos="312"/>
        </w:tabs>
      </w:pPr>
      <w:rPr>
        <w:rFonts w:hint="eastAsia"/>
      </w:rPr>
    </w:lvl>
  </w:abstractNum>
  <w:abstractNum w:abstractNumId="1">
    <w:nsid w:val="7D3351A2"/>
    <w:multiLevelType w:val="singleLevel"/>
    <w:tmpl w:val="7D3351A2"/>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NjM5YWY2NGZkYjdiYzkwNjY0MzU4YjFiYTI0MjYifQ=="/>
  </w:docVars>
  <w:rsids>
    <w:rsidRoot w:val="06C45E95"/>
    <w:rsid w:val="006F6139"/>
    <w:rsid w:val="06C45E95"/>
    <w:rsid w:val="5CB64220"/>
    <w:rsid w:val="62C34042"/>
    <w:rsid w:val="790F7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Normal Indent"/>
    <w:basedOn w:val="1"/>
    <w:next w:val="1"/>
    <w:qFormat/>
    <w:uiPriority w:val="0"/>
    <w:pPr>
      <w:snapToGrid w:val="0"/>
      <w:spacing w:line="300" w:lineRule="auto"/>
      <w:ind w:firstLine="556"/>
    </w:pPr>
    <w:rPr>
      <w:rFonts w:ascii="仿宋_GB2312" w:eastAsia="仿宋_GB2312"/>
      <w:kern w:val="0"/>
    </w:rPr>
  </w:style>
  <w:style w:type="paragraph" w:styleId="4">
    <w:name w:val="Title"/>
    <w:basedOn w:val="1"/>
    <w:next w:val="1"/>
    <w:qFormat/>
    <w:uiPriority w:val="0"/>
    <w:pPr>
      <w:spacing w:line="580" w:lineRule="exact"/>
      <w:ind w:firstLine="640" w:firstLineChars="200"/>
      <w:jc w:val="both"/>
      <w:outlineLvl w:val="0"/>
    </w:pPr>
    <w:rPr>
      <w:rFonts w:ascii="Times New Roman" w:hAnsi="Times New Roman" w:eastAsia="仿宋_GB2312" w:cs="Times New Roman"/>
      <w:sz w:val="32"/>
      <w:szCs w:val="32"/>
      <w:lang w:val="en-US" w:eastAsia="zh-CN" w:bidi="ar-SA"/>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8"/>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8">
    <w:name w:val="table of figures"/>
    <w:basedOn w:val="7"/>
    <w:next w:val="7"/>
    <w:qFormat/>
    <w:uiPriority w:val="0"/>
    <w:pPr>
      <w:ind w:left="200" w:leftChars="200" w:hanging="200" w:hanging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7</Pages>
  <Words>3219</Words>
  <Characters>3372</Characters>
  <Lines>0</Lines>
  <Paragraphs>0</Paragraphs>
  <TotalTime>1</TotalTime>
  <ScaleCrop>false</ScaleCrop>
  <LinksUpToDate>false</LinksUpToDate>
  <CharactersWithSpaces>3376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2024-01-08T03:34:00Z</dcterms:created>
  <dc:creator>莫宗芝</dc:creator>
  <cp:lastModifiedBy>莫宗芝</cp:lastModifiedBy>
  <cp:lastPrinted>2024-01-11T00:28:00Z</cp:lastPrinted>
  <dcterms:modified xsi:type="dcterms:W3CDTF">2024-03-29T06:39:26Z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BE9C155C7BAF48568005D2C7E2059857_13</vt:lpwstr>
  </property>
</Properties>
</file>