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650" w:rsidRDefault="007914B9">
      <w:pPr>
        <w:jc w:val="center"/>
        <w:rPr>
          <w:rFonts w:ascii="方正小标宋简体" w:eastAsia="方正小标宋简体"/>
          <w:sz w:val="44"/>
          <w:szCs w:val="44"/>
        </w:rPr>
      </w:pPr>
      <w:bookmarkStart w:id="0" w:name="OLE_LINK1"/>
      <w:bookmarkStart w:id="1" w:name="OLE_LINK3"/>
      <w:r>
        <w:rPr>
          <w:rFonts w:ascii="方正小标宋简体" w:eastAsia="方正小标宋简体" w:hint="eastAsia"/>
          <w:sz w:val="44"/>
          <w:szCs w:val="44"/>
        </w:rPr>
        <w:t>芒市民政局</w:t>
      </w:r>
      <w:r>
        <w:rPr>
          <w:rFonts w:ascii="方正小标宋简体" w:eastAsia="方正小标宋简体" w:hint="eastAsia"/>
          <w:sz w:val="44"/>
          <w:szCs w:val="44"/>
        </w:rPr>
        <w:t>201</w:t>
      </w:r>
      <w:r>
        <w:rPr>
          <w:rFonts w:ascii="方正小标宋简体" w:eastAsia="方正小标宋简体" w:hint="eastAsia"/>
          <w:sz w:val="44"/>
          <w:szCs w:val="44"/>
        </w:rPr>
        <w:t>7</w:t>
      </w:r>
      <w:r>
        <w:rPr>
          <w:rFonts w:ascii="方正小标宋简体" w:eastAsia="方正小标宋简体" w:hint="eastAsia"/>
          <w:sz w:val="44"/>
          <w:szCs w:val="44"/>
        </w:rPr>
        <w:t>年部门预算情况说明</w:t>
      </w:r>
    </w:p>
    <w:bookmarkEnd w:id="0"/>
    <w:bookmarkEnd w:id="1"/>
    <w:p w:rsidR="00852650" w:rsidRDefault="007914B9">
      <w:pPr>
        <w:spacing w:line="600" w:lineRule="exact"/>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汇总</w:t>
      </w:r>
      <w:r>
        <w:rPr>
          <w:rFonts w:ascii="仿宋" w:eastAsia="仿宋" w:hAnsi="仿宋" w:hint="eastAsia"/>
          <w:sz w:val="32"/>
          <w:szCs w:val="32"/>
        </w:rPr>
        <w:t>）</w:t>
      </w:r>
    </w:p>
    <w:p w:rsidR="00852650" w:rsidRDefault="007914B9">
      <w:pPr>
        <w:autoSpaceDE w:val="0"/>
        <w:autoSpaceDN w:val="0"/>
        <w:adjustRightInd w:val="0"/>
        <w:spacing w:line="560" w:lineRule="exact"/>
        <w:ind w:firstLineChars="200" w:firstLine="640"/>
        <w:jc w:val="left"/>
        <w:rPr>
          <w:rFonts w:ascii="黑体" w:eastAsia="黑体" w:cs="黑体"/>
          <w:kern w:val="0"/>
          <w:sz w:val="32"/>
          <w:szCs w:val="32"/>
        </w:rPr>
      </w:pPr>
      <w:r>
        <w:rPr>
          <w:rFonts w:ascii="黑体" w:eastAsia="黑体" w:cs="黑体" w:hint="eastAsia"/>
          <w:kern w:val="0"/>
          <w:sz w:val="32"/>
          <w:szCs w:val="32"/>
        </w:rPr>
        <w:t>一、主要职能</w:t>
      </w:r>
    </w:p>
    <w:p w:rsidR="00852650" w:rsidRDefault="007914B9">
      <w:pPr>
        <w:spacing w:line="600" w:lineRule="exact"/>
        <w:ind w:firstLineChars="200" w:firstLine="640"/>
        <w:rPr>
          <w:rFonts w:ascii="仿宋" w:eastAsia="仿宋" w:hAnsi="仿宋"/>
          <w:sz w:val="32"/>
          <w:szCs w:val="32"/>
        </w:rPr>
      </w:pPr>
      <w:r>
        <w:rPr>
          <w:rFonts w:ascii="仿宋" w:eastAsia="仿宋" w:hAnsi="仿宋" w:hint="eastAsia"/>
          <w:sz w:val="32"/>
          <w:szCs w:val="32"/>
        </w:rPr>
        <w:t>芒市民政局是市政府主管社会行政事务的职能部门，主要职能是：</w:t>
      </w:r>
    </w:p>
    <w:p w:rsidR="00852650" w:rsidRDefault="007914B9">
      <w:pPr>
        <w:spacing w:line="600" w:lineRule="exact"/>
        <w:ind w:firstLineChars="200" w:firstLine="640"/>
        <w:rPr>
          <w:rFonts w:ascii="仿宋" w:eastAsia="仿宋" w:hAnsi="仿宋"/>
          <w:sz w:val="32"/>
          <w:szCs w:val="32"/>
        </w:rPr>
      </w:pPr>
      <w:r>
        <w:rPr>
          <w:rFonts w:ascii="仿宋" w:eastAsia="仿宋" w:hAnsi="仿宋" w:hint="eastAsia"/>
          <w:sz w:val="32"/>
          <w:szCs w:val="32"/>
        </w:rPr>
        <w:t>（一）贯彻执行党和国家关于民政工作的方针、政策和法律法规，根据国民经济和社会发展规划，研究拟定全市民政工作的实施办法，制定民政事业发展战略，编制并组织实施民政事业中、长期发展规划及年度工作计划。</w:t>
      </w:r>
    </w:p>
    <w:p w:rsidR="00852650" w:rsidRDefault="007914B9">
      <w:pPr>
        <w:spacing w:line="600" w:lineRule="exact"/>
        <w:ind w:firstLineChars="200" w:firstLine="640"/>
        <w:rPr>
          <w:rFonts w:ascii="仿宋" w:eastAsia="仿宋" w:hAnsi="仿宋"/>
          <w:sz w:val="32"/>
          <w:szCs w:val="32"/>
        </w:rPr>
      </w:pPr>
      <w:r>
        <w:rPr>
          <w:rFonts w:ascii="仿宋" w:eastAsia="仿宋" w:hAnsi="仿宋" w:hint="eastAsia"/>
          <w:sz w:val="32"/>
          <w:szCs w:val="32"/>
        </w:rPr>
        <w:t>（二）组织、协调全市防灾、救灾工作，核实、评估、掌握并通报灾情；申报、核发、管理救灾款物，募集、接收和分配省内外救灾捐赠，监督检查救灾款物的使用，指导灾区生产自救；负责五保供养工作；负责老年人、孤儿等特殊困难群体权益保护的行政管理工作；负责城乡困难户定期救济、临时救济及城乡大</w:t>
      </w:r>
      <w:r>
        <w:rPr>
          <w:rFonts w:ascii="仿宋" w:eastAsia="仿宋" w:hAnsi="仿宋" w:hint="eastAsia"/>
          <w:spacing w:val="-8"/>
          <w:sz w:val="32"/>
          <w:szCs w:val="32"/>
        </w:rPr>
        <w:t>病医疗救助及</w:t>
      </w:r>
      <w:r>
        <w:rPr>
          <w:rFonts w:ascii="仿宋" w:eastAsia="仿宋" w:hAnsi="仿宋" w:hint="eastAsia"/>
          <w:spacing w:val="-8"/>
          <w:sz w:val="32"/>
          <w:szCs w:val="32"/>
        </w:rPr>
        <w:t>60</w:t>
      </w:r>
      <w:r>
        <w:rPr>
          <w:rFonts w:ascii="仿宋" w:eastAsia="仿宋" w:hAnsi="仿宋" w:hint="eastAsia"/>
          <w:spacing w:val="-8"/>
          <w:sz w:val="32"/>
          <w:szCs w:val="32"/>
        </w:rPr>
        <w:t>年代精减退职老职工和特殊救济对象的救济工</w:t>
      </w:r>
      <w:r>
        <w:rPr>
          <w:rFonts w:ascii="仿宋" w:eastAsia="仿宋" w:hAnsi="仿宋" w:hint="eastAsia"/>
          <w:sz w:val="32"/>
          <w:szCs w:val="32"/>
        </w:rPr>
        <w:t>作。</w:t>
      </w:r>
    </w:p>
    <w:p w:rsidR="00852650" w:rsidRDefault="007914B9">
      <w:pPr>
        <w:spacing w:line="600" w:lineRule="exact"/>
        <w:ind w:firstLineChars="200" w:firstLine="640"/>
        <w:rPr>
          <w:rFonts w:ascii="仿宋" w:eastAsia="仿宋" w:hAnsi="仿宋"/>
          <w:sz w:val="32"/>
          <w:szCs w:val="32"/>
        </w:rPr>
      </w:pPr>
      <w:r>
        <w:rPr>
          <w:rFonts w:ascii="仿宋" w:eastAsia="仿宋" w:hAnsi="仿宋" w:hint="eastAsia"/>
          <w:sz w:val="32"/>
          <w:szCs w:val="32"/>
        </w:rPr>
        <w:t>（三）编制社会福利事业发展规划，</w:t>
      </w:r>
      <w:r>
        <w:rPr>
          <w:rFonts w:ascii="仿宋" w:eastAsia="仿宋" w:hAnsi="仿宋" w:hint="eastAsia"/>
          <w:spacing w:val="-6"/>
          <w:sz w:val="32"/>
          <w:szCs w:val="32"/>
        </w:rPr>
        <w:t>建立和发展社会化服务体</w:t>
      </w:r>
      <w:r>
        <w:rPr>
          <w:rFonts w:ascii="仿宋" w:eastAsia="仿宋" w:hAnsi="仿宋" w:hint="eastAsia"/>
          <w:sz w:val="32"/>
          <w:szCs w:val="32"/>
        </w:rPr>
        <w:t>系，会同有关部门制定并监督实施社会福利企业的扶持保护政策；指导全市社会福利事</w:t>
      </w:r>
      <w:r>
        <w:rPr>
          <w:rFonts w:ascii="仿宋" w:eastAsia="仿宋" w:hAnsi="仿宋" w:hint="eastAsia"/>
          <w:spacing w:val="-6"/>
          <w:sz w:val="32"/>
          <w:szCs w:val="32"/>
        </w:rPr>
        <w:t>业单位、社区服务及</w:t>
      </w:r>
      <w:r>
        <w:rPr>
          <w:rFonts w:ascii="仿宋" w:eastAsia="仿宋" w:hAnsi="仿宋" w:hint="eastAsia"/>
          <w:sz w:val="32"/>
          <w:szCs w:val="32"/>
        </w:rPr>
        <w:t>老年人权益保护工作，组织全</w:t>
      </w:r>
      <w:r>
        <w:rPr>
          <w:rFonts w:ascii="仿宋" w:eastAsia="仿宋" w:hAnsi="仿宋" w:hint="eastAsia"/>
          <w:sz w:val="32"/>
          <w:szCs w:val="32"/>
        </w:rPr>
        <w:t>市社会福利有奖募捐工作。</w:t>
      </w:r>
    </w:p>
    <w:p w:rsidR="00852650" w:rsidRDefault="007914B9">
      <w:pPr>
        <w:spacing w:line="600" w:lineRule="exact"/>
        <w:ind w:firstLineChars="200" w:firstLine="640"/>
        <w:rPr>
          <w:rFonts w:ascii="仿宋" w:eastAsia="仿宋" w:hAnsi="仿宋"/>
          <w:sz w:val="32"/>
          <w:szCs w:val="32"/>
        </w:rPr>
      </w:pPr>
      <w:r>
        <w:rPr>
          <w:rFonts w:ascii="仿宋" w:eastAsia="仿宋" w:hAnsi="仿宋" w:hint="eastAsia"/>
          <w:sz w:val="32"/>
          <w:szCs w:val="32"/>
        </w:rPr>
        <w:t>（四）建立健全城乡居民最低生活保障制度，制定相关政策措施。负责保障对象、标准及保障对象家庭收入的核定、</w:t>
      </w:r>
      <w:r>
        <w:rPr>
          <w:rFonts w:ascii="仿宋" w:eastAsia="仿宋" w:hAnsi="仿宋" w:hint="eastAsia"/>
          <w:sz w:val="32"/>
          <w:szCs w:val="32"/>
        </w:rPr>
        <w:lastRenderedPageBreak/>
        <w:t>保障金的审批和发放，确保城乡居民最低生活保障制度正常运行。</w:t>
      </w:r>
    </w:p>
    <w:p w:rsidR="00852650" w:rsidRDefault="007914B9">
      <w:pPr>
        <w:spacing w:line="600" w:lineRule="exact"/>
        <w:ind w:firstLineChars="200" w:firstLine="640"/>
        <w:rPr>
          <w:rFonts w:ascii="仿宋" w:eastAsia="仿宋" w:hAnsi="仿宋"/>
          <w:sz w:val="32"/>
          <w:szCs w:val="32"/>
        </w:rPr>
      </w:pPr>
      <w:r>
        <w:rPr>
          <w:rFonts w:ascii="仿宋" w:eastAsia="仿宋" w:hAnsi="仿宋" w:hint="eastAsia"/>
          <w:sz w:val="32"/>
          <w:szCs w:val="32"/>
        </w:rPr>
        <w:t>（五）贯彻国家和省、州优抚政策，制定并组织实施具体实施办法，承办拥军优属、优待抚恤和革命烈士审核、申报工作；负责全市拥军优属、拥政爱民工作领导小组日常工作。</w:t>
      </w:r>
    </w:p>
    <w:p w:rsidR="00852650" w:rsidRDefault="007914B9">
      <w:pPr>
        <w:spacing w:line="600" w:lineRule="exact"/>
        <w:ind w:firstLineChars="200" w:firstLine="640"/>
        <w:rPr>
          <w:rFonts w:ascii="仿宋" w:eastAsia="仿宋" w:hAnsi="仿宋"/>
          <w:sz w:val="32"/>
          <w:szCs w:val="32"/>
        </w:rPr>
      </w:pPr>
      <w:r>
        <w:rPr>
          <w:rFonts w:ascii="仿宋" w:eastAsia="仿宋" w:hAnsi="仿宋" w:hint="eastAsia"/>
          <w:sz w:val="32"/>
          <w:szCs w:val="32"/>
        </w:rPr>
        <w:t>（六）负责退伍义务兵、转业士官、军队复员干部和军队离退休干部、无军籍退休职工的接收、安置工作；负责军地两用人才的开发使用。</w:t>
      </w:r>
    </w:p>
    <w:p w:rsidR="00852650" w:rsidRDefault="007914B9">
      <w:pPr>
        <w:spacing w:line="600" w:lineRule="exact"/>
        <w:ind w:firstLineChars="200" w:firstLine="640"/>
        <w:rPr>
          <w:rFonts w:ascii="仿宋" w:eastAsia="仿宋" w:hAnsi="仿宋"/>
          <w:sz w:val="32"/>
          <w:szCs w:val="32"/>
        </w:rPr>
      </w:pPr>
      <w:r>
        <w:rPr>
          <w:rFonts w:ascii="仿宋" w:eastAsia="仿宋" w:hAnsi="仿宋" w:hint="eastAsia"/>
          <w:sz w:val="32"/>
          <w:szCs w:val="32"/>
        </w:rPr>
        <w:t>（七）指导村民委员会选举及民主决策、民主管</w:t>
      </w:r>
      <w:r>
        <w:rPr>
          <w:rFonts w:ascii="仿宋" w:eastAsia="仿宋" w:hAnsi="仿宋" w:hint="eastAsia"/>
          <w:sz w:val="32"/>
          <w:szCs w:val="32"/>
        </w:rPr>
        <w:t>理和民主监督工作，推动村务公开和基层民主政治建设，指导居民委员会建设及城市社区建设工作。</w:t>
      </w:r>
    </w:p>
    <w:p w:rsidR="00852650" w:rsidRDefault="007914B9">
      <w:pPr>
        <w:spacing w:line="600" w:lineRule="exact"/>
        <w:ind w:firstLineChars="200" w:firstLine="640"/>
        <w:rPr>
          <w:rFonts w:ascii="仿宋" w:eastAsia="仿宋" w:hAnsi="仿宋"/>
          <w:sz w:val="32"/>
          <w:szCs w:val="32"/>
        </w:rPr>
      </w:pPr>
      <w:r>
        <w:rPr>
          <w:rFonts w:ascii="仿宋" w:eastAsia="仿宋" w:hAnsi="仿宋" w:hint="eastAsia"/>
          <w:sz w:val="32"/>
          <w:szCs w:val="32"/>
        </w:rPr>
        <w:t>（八）负责全市社团登记和年度检查，监督社团活动，依法查处非法社团及社团违法行为，负责社团行政复议工作；负责民办非企业单位的登记和管理工作，监督民办非企业单位财务、收费管理办法；查处民办非企业单位的违法行为和未经登记的民办非企业单位。</w:t>
      </w:r>
    </w:p>
    <w:p w:rsidR="00852650" w:rsidRDefault="007914B9">
      <w:pPr>
        <w:spacing w:line="600" w:lineRule="exact"/>
        <w:ind w:firstLineChars="200" w:firstLine="640"/>
        <w:rPr>
          <w:rFonts w:ascii="仿宋" w:eastAsia="仿宋" w:hAnsi="仿宋"/>
          <w:sz w:val="32"/>
          <w:szCs w:val="32"/>
        </w:rPr>
      </w:pPr>
      <w:r>
        <w:rPr>
          <w:rFonts w:ascii="仿宋" w:eastAsia="仿宋" w:hAnsi="仿宋" w:hint="eastAsia"/>
          <w:sz w:val="32"/>
          <w:szCs w:val="32"/>
        </w:rPr>
        <w:t>（九）负责婚姻登记管理、殡葬管理和儿童收养工作。推进殡葬改革，指导殡葬管理工作。</w:t>
      </w:r>
    </w:p>
    <w:p w:rsidR="00852650" w:rsidRDefault="007914B9">
      <w:pPr>
        <w:spacing w:line="600" w:lineRule="exact"/>
        <w:ind w:firstLineChars="200" w:firstLine="640"/>
        <w:rPr>
          <w:rFonts w:ascii="仿宋" w:eastAsia="仿宋" w:hAnsi="仿宋"/>
          <w:sz w:val="32"/>
          <w:szCs w:val="32"/>
        </w:rPr>
      </w:pPr>
      <w:r>
        <w:rPr>
          <w:rFonts w:ascii="仿宋" w:eastAsia="仿宋" w:hAnsi="仿宋" w:hint="eastAsia"/>
          <w:sz w:val="32"/>
          <w:szCs w:val="32"/>
        </w:rPr>
        <w:t>（十）指导、监督民政事业费的使用和管理，负责全市老龄工作。</w:t>
      </w:r>
    </w:p>
    <w:p w:rsidR="00852650" w:rsidRDefault="007914B9">
      <w:pPr>
        <w:spacing w:line="600" w:lineRule="exac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（十一）负责行政区划和地名工作。</w:t>
      </w:r>
    </w:p>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 w:eastAsia="仿宋" w:hAnsi="仿宋" w:hint="eastAsia"/>
          <w:sz w:val="32"/>
          <w:szCs w:val="32"/>
        </w:rPr>
        <w:t xml:space="preserve"> (</w:t>
      </w:r>
      <w:r>
        <w:rPr>
          <w:rFonts w:ascii="仿宋" w:eastAsia="仿宋" w:hAnsi="仿宋" w:hint="eastAsia"/>
          <w:sz w:val="32"/>
          <w:szCs w:val="32"/>
        </w:rPr>
        <w:t>十二</w:t>
      </w:r>
      <w:r>
        <w:rPr>
          <w:rFonts w:ascii="仿宋" w:eastAsia="仿宋" w:hAnsi="仿宋" w:hint="eastAsia"/>
          <w:sz w:val="32"/>
          <w:szCs w:val="32"/>
        </w:rPr>
        <w:t>)</w:t>
      </w:r>
      <w:r>
        <w:rPr>
          <w:rFonts w:ascii="仿宋_GB2312" w:eastAsia="仿宋_GB2312" w:cs="宋体" w:hint="eastAsia"/>
          <w:kern w:val="0"/>
          <w:sz w:val="32"/>
          <w:szCs w:val="32"/>
        </w:rPr>
        <w:t>对城市生活无着落的流浪、乞讨人员实行救助，</w:t>
      </w:r>
      <w:r>
        <w:rPr>
          <w:rFonts w:ascii="仿宋_GB2312" w:eastAsia="仿宋_GB2312" w:cs="宋体" w:hint="eastAsia"/>
          <w:kern w:val="0"/>
          <w:sz w:val="32"/>
          <w:szCs w:val="32"/>
        </w:rPr>
        <w:lastRenderedPageBreak/>
        <w:t>保障其基本生活权益，完善社会救助制度。负责芒市城区、州内各县市及州外对口站求助人员的救助管理工作。对受助未成年人提供生活帮助和精神关怀，帮助受肋未成年人重返家庭、融入社会，促进受助未成年人健康成长。</w:t>
      </w:r>
    </w:p>
    <w:p w:rsidR="00852650" w:rsidRDefault="007914B9">
      <w:pPr>
        <w:spacing w:line="600" w:lineRule="exact"/>
        <w:ind w:firstLineChars="200" w:firstLine="640"/>
        <w:rPr>
          <w:rFonts w:ascii="仿宋" w:eastAsia="仿宋" w:hAnsi="仿宋"/>
          <w:sz w:val="32"/>
          <w:szCs w:val="32"/>
        </w:rPr>
      </w:pPr>
      <w:r>
        <w:rPr>
          <w:rFonts w:ascii="仿宋" w:eastAsia="仿宋" w:hAnsi="仿宋" w:hint="eastAsia"/>
          <w:sz w:val="32"/>
          <w:szCs w:val="32"/>
        </w:rPr>
        <w:t>（十三）承办市人民政府交办的其他事项。</w:t>
      </w:r>
    </w:p>
    <w:p w:rsidR="00852650" w:rsidRDefault="007914B9">
      <w:pPr>
        <w:autoSpaceDE w:val="0"/>
        <w:autoSpaceDN w:val="0"/>
        <w:adjustRightInd w:val="0"/>
        <w:spacing w:line="560" w:lineRule="exact"/>
        <w:ind w:firstLineChars="200" w:firstLine="640"/>
        <w:jc w:val="left"/>
        <w:rPr>
          <w:rFonts w:ascii="黑体" w:eastAsia="黑体" w:cs="黑体"/>
          <w:kern w:val="0"/>
          <w:sz w:val="32"/>
          <w:szCs w:val="32"/>
        </w:rPr>
      </w:pPr>
      <w:r>
        <w:rPr>
          <w:rFonts w:ascii="黑体" w:eastAsia="黑体" w:cs="黑体" w:hint="eastAsia"/>
          <w:kern w:val="0"/>
          <w:sz w:val="32"/>
          <w:szCs w:val="32"/>
        </w:rPr>
        <w:t>二、部门基本情况</w:t>
      </w:r>
    </w:p>
    <w:p w:rsidR="00852650" w:rsidRPr="006C7664" w:rsidRDefault="007914B9" w:rsidP="006C7664">
      <w:pPr>
        <w:autoSpaceDE w:val="0"/>
        <w:autoSpaceDN w:val="0"/>
        <w:adjustRightInd w:val="0"/>
        <w:spacing w:line="560" w:lineRule="exact"/>
        <w:ind w:firstLineChars="200" w:firstLine="640"/>
        <w:jc w:val="left"/>
        <w:rPr>
          <w:rFonts w:ascii="仿宋" w:eastAsia="仿宋" w:hAnsi="仿宋" w:cs="仿宋"/>
          <w:kern w:val="0"/>
          <w:sz w:val="32"/>
          <w:szCs w:val="32"/>
        </w:rPr>
      </w:pPr>
      <w:r>
        <w:rPr>
          <w:rFonts w:ascii="仿宋" w:eastAsia="仿宋" w:hAnsi="仿宋" w:hint="eastAsia"/>
          <w:sz w:val="32"/>
          <w:szCs w:val="32"/>
        </w:rPr>
        <w:t>纳入</w:t>
      </w:r>
      <w:r>
        <w:rPr>
          <w:rFonts w:ascii="仿宋" w:eastAsia="仿宋" w:hAnsi="仿宋" w:hint="eastAsia"/>
          <w:sz w:val="32"/>
          <w:szCs w:val="32"/>
        </w:rPr>
        <w:t>201</w:t>
      </w:r>
      <w:r>
        <w:rPr>
          <w:rFonts w:ascii="仿宋" w:eastAsia="仿宋" w:hAnsi="仿宋" w:hint="eastAsia"/>
          <w:sz w:val="32"/>
          <w:szCs w:val="32"/>
        </w:rPr>
        <w:t>7</w:t>
      </w:r>
      <w:r>
        <w:rPr>
          <w:rFonts w:ascii="仿宋" w:eastAsia="仿宋" w:hAnsi="仿宋" w:hint="eastAsia"/>
          <w:sz w:val="32"/>
          <w:szCs w:val="32"/>
        </w:rPr>
        <w:t>年部门预算编报的单位共</w:t>
      </w:r>
      <w:r>
        <w:rPr>
          <w:rFonts w:ascii="仿宋" w:eastAsia="仿宋" w:hAnsi="仿宋" w:hint="eastAsia"/>
          <w:sz w:val="32"/>
          <w:szCs w:val="32"/>
        </w:rPr>
        <w:t>2</w:t>
      </w:r>
      <w:r>
        <w:rPr>
          <w:rFonts w:ascii="仿宋" w:eastAsia="仿宋" w:hAnsi="仿宋" w:hint="eastAsia"/>
          <w:sz w:val="32"/>
          <w:szCs w:val="32"/>
        </w:rPr>
        <w:t>个（包含救助管理站），其中行政单位</w:t>
      </w:r>
      <w:r>
        <w:rPr>
          <w:rFonts w:ascii="仿宋" w:eastAsia="仿宋" w:hAnsi="仿宋" w:hint="eastAsia"/>
          <w:sz w:val="32"/>
          <w:szCs w:val="32"/>
        </w:rPr>
        <w:t>1</w:t>
      </w:r>
      <w:r>
        <w:rPr>
          <w:rFonts w:ascii="仿宋" w:eastAsia="仿宋" w:hAnsi="仿宋" w:hint="eastAsia"/>
          <w:sz w:val="32"/>
          <w:szCs w:val="32"/>
        </w:rPr>
        <w:t>个，部门在职在编实有人数</w:t>
      </w:r>
      <w:r>
        <w:rPr>
          <w:rFonts w:ascii="仿宋" w:eastAsia="仿宋" w:hAnsi="仿宋" w:hint="eastAsia"/>
          <w:sz w:val="32"/>
          <w:szCs w:val="32"/>
        </w:rPr>
        <w:t xml:space="preserve"> 5</w:t>
      </w:r>
      <w:r>
        <w:rPr>
          <w:rFonts w:ascii="仿宋" w:eastAsia="仿宋" w:hAnsi="仿宋" w:hint="eastAsia"/>
          <w:sz w:val="32"/>
          <w:szCs w:val="32"/>
        </w:rPr>
        <w:t>7</w:t>
      </w:r>
      <w:r>
        <w:rPr>
          <w:rFonts w:ascii="仿宋" w:eastAsia="仿宋" w:hAnsi="仿宋" w:hint="eastAsia"/>
          <w:sz w:val="32"/>
          <w:szCs w:val="32"/>
        </w:rPr>
        <w:t>人，财政全供养</w:t>
      </w:r>
      <w:r>
        <w:rPr>
          <w:rFonts w:ascii="仿宋" w:eastAsia="仿宋" w:hAnsi="仿宋" w:hint="eastAsia"/>
          <w:sz w:val="32"/>
          <w:szCs w:val="32"/>
        </w:rPr>
        <w:t xml:space="preserve"> 5</w:t>
      </w:r>
      <w:r>
        <w:rPr>
          <w:rFonts w:ascii="仿宋" w:eastAsia="仿宋" w:hAnsi="仿宋" w:hint="eastAsia"/>
          <w:sz w:val="32"/>
          <w:szCs w:val="32"/>
        </w:rPr>
        <w:t>7</w:t>
      </w:r>
      <w:r>
        <w:rPr>
          <w:rFonts w:ascii="仿宋" w:eastAsia="仿宋" w:hAnsi="仿宋" w:hint="eastAsia"/>
          <w:sz w:val="32"/>
          <w:szCs w:val="32"/>
        </w:rPr>
        <w:t xml:space="preserve"> </w:t>
      </w:r>
      <w:r>
        <w:rPr>
          <w:rFonts w:ascii="仿宋" w:eastAsia="仿宋" w:hAnsi="仿宋" w:hint="eastAsia"/>
          <w:sz w:val="32"/>
          <w:szCs w:val="32"/>
        </w:rPr>
        <w:t>人，在编实有车辆</w:t>
      </w:r>
      <w:r>
        <w:rPr>
          <w:rFonts w:ascii="仿宋" w:eastAsia="仿宋" w:hAnsi="仿宋" w:hint="eastAsia"/>
          <w:sz w:val="32"/>
          <w:szCs w:val="32"/>
        </w:rPr>
        <w:t>8</w:t>
      </w:r>
      <w:r>
        <w:rPr>
          <w:rFonts w:ascii="仿宋" w:eastAsia="仿宋" w:hAnsi="仿宋" w:hint="eastAsia"/>
          <w:sz w:val="32"/>
          <w:szCs w:val="32"/>
        </w:rPr>
        <w:t>辆，退休人员</w:t>
      </w:r>
      <w:r>
        <w:rPr>
          <w:rFonts w:ascii="仿宋" w:eastAsia="仿宋" w:hAnsi="仿宋" w:hint="eastAsia"/>
          <w:sz w:val="32"/>
          <w:szCs w:val="32"/>
        </w:rPr>
        <w:t>2</w:t>
      </w:r>
      <w:r>
        <w:rPr>
          <w:rFonts w:ascii="仿宋" w:eastAsia="仿宋" w:hAnsi="仿宋" w:hint="eastAsia"/>
          <w:sz w:val="32"/>
          <w:szCs w:val="32"/>
        </w:rPr>
        <w:t>7</w:t>
      </w:r>
      <w:r>
        <w:rPr>
          <w:rFonts w:ascii="仿宋" w:eastAsia="仿宋" w:hAnsi="仿宋" w:hint="eastAsia"/>
          <w:sz w:val="32"/>
          <w:szCs w:val="32"/>
        </w:rPr>
        <w:t>人，下属单位</w:t>
      </w:r>
      <w:r>
        <w:rPr>
          <w:rFonts w:ascii="仿宋" w:eastAsia="仿宋" w:hAnsi="仿宋" w:hint="eastAsia"/>
          <w:sz w:val="32"/>
          <w:szCs w:val="32"/>
        </w:rPr>
        <w:t>1</w:t>
      </w:r>
      <w:r>
        <w:rPr>
          <w:rFonts w:ascii="仿宋" w:eastAsia="仿宋" w:hAnsi="仿宋" w:hint="eastAsia"/>
          <w:sz w:val="32"/>
          <w:szCs w:val="32"/>
        </w:rPr>
        <w:t>个（芒市救助管理站），</w:t>
      </w:r>
      <w:r>
        <w:rPr>
          <w:rFonts w:ascii="仿宋_GB2312" w:eastAsia="仿宋_GB2312" w:cs="宋体" w:hint="eastAsia"/>
          <w:kern w:val="0"/>
          <w:sz w:val="32"/>
          <w:szCs w:val="32"/>
        </w:rPr>
        <w:t>在编实有人数</w:t>
      </w:r>
      <w:r>
        <w:rPr>
          <w:rFonts w:ascii="仿宋_GB2312" w:eastAsia="仿宋_GB2312" w:cs="宋体" w:hint="eastAsia"/>
          <w:kern w:val="0"/>
          <w:sz w:val="32"/>
          <w:szCs w:val="32"/>
        </w:rPr>
        <w:t>12</w:t>
      </w:r>
      <w:r>
        <w:rPr>
          <w:rFonts w:ascii="仿宋_GB2312" w:eastAsia="仿宋_GB2312" w:cs="宋体" w:hint="eastAsia"/>
          <w:kern w:val="0"/>
          <w:sz w:val="32"/>
          <w:szCs w:val="32"/>
        </w:rPr>
        <w:t>人，财政全供养在职</w:t>
      </w:r>
      <w:r>
        <w:rPr>
          <w:rFonts w:ascii="仿宋_GB2312" w:eastAsia="仿宋_GB2312" w:cs="宋体" w:hint="eastAsia"/>
          <w:kern w:val="0"/>
          <w:sz w:val="32"/>
          <w:szCs w:val="32"/>
        </w:rPr>
        <w:t>12</w:t>
      </w:r>
      <w:r>
        <w:rPr>
          <w:rFonts w:ascii="仿宋_GB2312" w:eastAsia="仿宋_GB2312" w:cs="宋体" w:hint="eastAsia"/>
          <w:kern w:val="0"/>
          <w:sz w:val="32"/>
          <w:szCs w:val="32"/>
        </w:rPr>
        <w:t>人，退休人员</w:t>
      </w:r>
      <w:r>
        <w:rPr>
          <w:rFonts w:ascii="仿宋_GB2312" w:eastAsia="仿宋_GB2312" w:cs="宋体" w:hint="eastAsia"/>
          <w:kern w:val="0"/>
          <w:sz w:val="32"/>
          <w:szCs w:val="32"/>
        </w:rPr>
        <w:t>10</w:t>
      </w:r>
      <w:r>
        <w:rPr>
          <w:rFonts w:ascii="仿宋_GB2312" w:eastAsia="仿宋_GB2312" w:cs="宋体" w:hint="eastAsia"/>
          <w:kern w:val="0"/>
          <w:sz w:val="32"/>
          <w:szCs w:val="32"/>
        </w:rPr>
        <w:t>人；在编实有车辆</w:t>
      </w:r>
      <w:r>
        <w:rPr>
          <w:rFonts w:ascii="仿宋_GB2312" w:eastAsia="仿宋_GB2312" w:cs="宋体" w:hint="eastAsia"/>
          <w:kern w:val="0"/>
          <w:sz w:val="32"/>
          <w:szCs w:val="32"/>
        </w:rPr>
        <w:t>2</w:t>
      </w:r>
      <w:r>
        <w:rPr>
          <w:rFonts w:ascii="仿宋_GB2312" w:eastAsia="仿宋_GB2312" w:cs="宋体" w:hint="eastAsia"/>
          <w:kern w:val="0"/>
          <w:sz w:val="32"/>
          <w:szCs w:val="32"/>
        </w:rPr>
        <w:t>辆</w:t>
      </w:r>
      <w:r>
        <w:rPr>
          <w:rFonts w:ascii="仿宋_GB2312" w:eastAsia="仿宋_GB2312" w:cs="宋体" w:hint="eastAsia"/>
          <w:kern w:val="0"/>
          <w:sz w:val="32"/>
          <w:szCs w:val="32"/>
        </w:rPr>
        <w:t>。</w:t>
      </w:r>
    </w:p>
    <w:p w:rsidR="00852650" w:rsidRDefault="007914B9">
      <w:pPr>
        <w:autoSpaceDE w:val="0"/>
        <w:autoSpaceDN w:val="0"/>
        <w:adjustRightInd w:val="0"/>
        <w:spacing w:line="560" w:lineRule="exact"/>
        <w:ind w:firstLineChars="200" w:firstLine="640"/>
        <w:jc w:val="left"/>
        <w:rPr>
          <w:rFonts w:ascii="黑体" w:eastAsia="黑体" w:cs="黑体"/>
          <w:kern w:val="0"/>
          <w:sz w:val="32"/>
          <w:szCs w:val="32"/>
        </w:rPr>
      </w:pPr>
      <w:r>
        <w:rPr>
          <w:rFonts w:ascii="黑体" w:eastAsia="黑体" w:cs="黑体" w:hint="eastAsia"/>
          <w:kern w:val="0"/>
          <w:sz w:val="32"/>
          <w:szCs w:val="32"/>
        </w:rPr>
        <w:t>三、</w:t>
      </w:r>
      <w:r>
        <w:rPr>
          <w:rFonts w:ascii="黑体" w:eastAsia="黑体" w:cs="黑体" w:hint="eastAsia"/>
          <w:kern w:val="0"/>
          <w:sz w:val="32"/>
          <w:szCs w:val="32"/>
        </w:rPr>
        <w:t>2017</w:t>
      </w:r>
      <w:r>
        <w:rPr>
          <w:rFonts w:ascii="黑体" w:eastAsia="黑体" w:cs="黑体" w:hint="eastAsia"/>
          <w:kern w:val="0"/>
          <w:sz w:val="32"/>
          <w:szCs w:val="32"/>
        </w:rPr>
        <w:t>年部门预算收支情况</w:t>
      </w:r>
    </w:p>
    <w:p w:rsidR="00852650" w:rsidRDefault="007914B9">
      <w:pPr>
        <w:ind w:firstLineChars="200" w:firstLine="640"/>
        <w:rPr>
          <w:rFonts w:ascii="仿宋_GB2312" w:eastAsia="仿宋_GB2312" w:cs="宋体"/>
          <w:kern w:val="0"/>
          <w:sz w:val="32"/>
          <w:szCs w:val="32"/>
        </w:rPr>
      </w:pPr>
      <w:r>
        <w:rPr>
          <w:rFonts w:ascii="仿宋_GB2312" w:eastAsia="仿宋_GB2312" w:cs="宋体" w:hint="eastAsia"/>
          <w:kern w:val="0"/>
          <w:sz w:val="32"/>
          <w:szCs w:val="32"/>
        </w:rPr>
        <w:t>2017</w:t>
      </w:r>
      <w:r>
        <w:rPr>
          <w:rFonts w:ascii="仿宋_GB2312" w:eastAsia="仿宋_GB2312" w:cs="宋体" w:hint="eastAsia"/>
          <w:kern w:val="0"/>
          <w:sz w:val="32"/>
          <w:szCs w:val="32"/>
        </w:rPr>
        <w:t>年部门预算总收入</w:t>
      </w:r>
      <w:r>
        <w:rPr>
          <w:rFonts w:ascii="仿宋_GB2312" w:eastAsia="仿宋_GB2312" w:cs="宋体" w:hint="eastAsia"/>
          <w:kern w:val="0"/>
          <w:sz w:val="32"/>
          <w:szCs w:val="32"/>
        </w:rPr>
        <w:t xml:space="preserve"> </w:t>
      </w:r>
      <w:r>
        <w:rPr>
          <w:rFonts w:ascii="仿宋_GB2312" w:eastAsia="仿宋_GB2312" w:cs="宋体" w:hint="eastAsia"/>
          <w:kern w:val="0"/>
          <w:sz w:val="32"/>
          <w:szCs w:val="32"/>
        </w:rPr>
        <w:t>2794.21</w:t>
      </w:r>
      <w:r>
        <w:rPr>
          <w:rFonts w:ascii="仿宋_GB2312" w:eastAsia="仿宋_GB2312" w:cs="宋体" w:hint="eastAsia"/>
          <w:kern w:val="0"/>
          <w:sz w:val="32"/>
          <w:szCs w:val="32"/>
        </w:rPr>
        <w:t>万元，全部为财政拨款</w:t>
      </w:r>
      <w:r>
        <w:rPr>
          <w:rFonts w:ascii="仿宋_GB2312" w:eastAsia="仿宋_GB2312" w:cs="宋体" w:hint="eastAsia"/>
          <w:kern w:val="0"/>
          <w:sz w:val="32"/>
          <w:szCs w:val="32"/>
        </w:rPr>
        <w:t>收入</w:t>
      </w:r>
      <w:r>
        <w:rPr>
          <w:rFonts w:ascii="仿宋_GB2312" w:eastAsia="仿宋_GB2312" w:cs="宋体" w:hint="eastAsia"/>
          <w:kern w:val="0"/>
          <w:sz w:val="32"/>
          <w:szCs w:val="32"/>
        </w:rPr>
        <w:t>。</w:t>
      </w:r>
      <w:r>
        <w:rPr>
          <w:rFonts w:ascii="仿宋_GB2312" w:eastAsia="仿宋_GB2312" w:cs="宋体" w:hint="eastAsia"/>
          <w:kern w:val="0"/>
          <w:sz w:val="32"/>
          <w:szCs w:val="32"/>
        </w:rPr>
        <w:t>2017</w:t>
      </w:r>
      <w:r>
        <w:rPr>
          <w:rFonts w:ascii="仿宋_GB2312" w:eastAsia="仿宋_GB2312" w:cs="宋体" w:hint="eastAsia"/>
          <w:kern w:val="0"/>
          <w:sz w:val="32"/>
          <w:szCs w:val="32"/>
        </w:rPr>
        <w:t>年部门预算总支出</w:t>
      </w:r>
      <w:r>
        <w:rPr>
          <w:rFonts w:ascii="仿宋_GB2312" w:eastAsia="仿宋_GB2312" w:cs="宋体" w:hint="eastAsia"/>
          <w:kern w:val="0"/>
          <w:sz w:val="32"/>
          <w:szCs w:val="32"/>
        </w:rPr>
        <w:t>2794.21</w:t>
      </w:r>
      <w:r>
        <w:rPr>
          <w:rFonts w:ascii="仿宋_GB2312" w:eastAsia="仿宋_GB2312" w:cs="宋体" w:hint="eastAsia"/>
          <w:kern w:val="0"/>
          <w:sz w:val="32"/>
          <w:szCs w:val="32"/>
        </w:rPr>
        <w:t xml:space="preserve"> </w:t>
      </w:r>
      <w:r>
        <w:rPr>
          <w:rFonts w:ascii="仿宋_GB2312" w:eastAsia="仿宋_GB2312" w:cs="宋体" w:hint="eastAsia"/>
          <w:kern w:val="0"/>
          <w:sz w:val="32"/>
          <w:szCs w:val="32"/>
        </w:rPr>
        <w:t>万元，其中：基本支出</w:t>
      </w:r>
      <w:r>
        <w:rPr>
          <w:rFonts w:ascii="仿宋_GB2312" w:eastAsia="仿宋_GB2312" w:cs="宋体" w:hint="eastAsia"/>
          <w:kern w:val="0"/>
          <w:sz w:val="32"/>
          <w:szCs w:val="32"/>
        </w:rPr>
        <w:t>2794.21</w:t>
      </w:r>
      <w:r>
        <w:rPr>
          <w:rFonts w:ascii="仿宋_GB2312" w:eastAsia="仿宋_GB2312" w:cs="宋体" w:hint="eastAsia"/>
          <w:kern w:val="0"/>
          <w:sz w:val="32"/>
          <w:szCs w:val="32"/>
        </w:rPr>
        <w:t>万元。</w:t>
      </w:r>
      <w:r>
        <w:rPr>
          <w:rFonts w:ascii="仿宋_GB2312" w:eastAsia="仿宋_GB2312" w:cs="宋体" w:hint="eastAsia"/>
          <w:kern w:val="0"/>
          <w:sz w:val="32"/>
          <w:szCs w:val="32"/>
        </w:rPr>
        <w:t>（注：</w:t>
      </w:r>
      <w:r>
        <w:rPr>
          <w:rFonts w:ascii="仿宋" w:eastAsia="仿宋" w:hAnsi="仿宋" w:hint="eastAsia"/>
          <w:sz w:val="32"/>
          <w:szCs w:val="32"/>
        </w:rPr>
        <w:t>财政拨款收入</w:t>
      </w:r>
      <w:r>
        <w:rPr>
          <w:rFonts w:ascii="仿宋" w:eastAsia="仿宋" w:hAnsi="仿宋" w:hint="eastAsia"/>
          <w:sz w:val="32"/>
          <w:szCs w:val="32"/>
        </w:rPr>
        <w:t>：</w:t>
      </w:r>
      <w:r>
        <w:rPr>
          <w:rFonts w:ascii="仿宋" w:eastAsia="仿宋" w:hAnsi="仿宋" w:hint="eastAsia"/>
          <w:sz w:val="32"/>
          <w:szCs w:val="32"/>
        </w:rPr>
        <w:t>指本级财政当年拨付的资金。基本支出</w:t>
      </w:r>
      <w:r>
        <w:rPr>
          <w:rFonts w:ascii="仿宋" w:eastAsia="仿宋" w:hAnsi="仿宋" w:hint="eastAsia"/>
          <w:sz w:val="32"/>
          <w:szCs w:val="32"/>
        </w:rPr>
        <w:t>:</w:t>
      </w:r>
      <w:r>
        <w:rPr>
          <w:rFonts w:ascii="仿宋" w:eastAsia="仿宋" w:hAnsi="仿宋" w:hint="eastAsia"/>
          <w:sz w:val="32"/>
          <w:szCs w:val="32"/>
        </w:rPr>
        <w:t>指为保障机构正常运转、完成日常工作任务而发生的人员支出和公用支出</w:t>
      </w:r>
      <w:r>
        <w:rPr>
          <w:rFonts w:ascii="仿宋" w:eastAsia="仿宋" w:hAnsi="仿宋" w:hint="eastAsia"/>
          <w:sz w:val="32"/>
          <w:szCs w:val="32"/>
        </w:rPr>
        <w:t>）</w:t>
      </w:r>
    </w:p>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2017</w:t>
      </w:r>
      <w:r>
        <w:rPr>
          <w:rFonts w:ascii="仿宋_GB2312" w:eastAsia="仿宋_GB2312" w:cs="宋体" w:hint="eastAsia"/>
          <w:kern w:val="0"/>
          <w:sz w:val="32"/>
          <w:szCs w:val="32"/>
        </w:rPr>
        <w:t>年用于人员工资、保障机构正常运转的日常支出万元。</w:t>
      </w:r>
    </w:p>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1</w:t>
      </w:r>
      <w:r>
        <w:rPr>
          <w:rFonts w:ascii="仿宋_GB2312" w:eastAsia="仿宋_GB2312" w:cs="宋体" w:hint="eastAsia"/>
          <w:kern w:val="0"/>
          <w:sz w:val="32"/>
          <w:szCs w:val="32"/>
        </w:rPr>
        <w:t>、工资福利支出</w:t>
      </w:r>
      <w:r>
        <w:rPr>
          <w:rFonts w:ascii="仿宋_GB2312" w:eastAsia="仿宋_GB2312" w:cs="宋体" w:hint="eastAsia"/>
          <w:kern w:val="0"/>
          <w:sz w:val="32"/>
          <w:szCs w:val="32"/>
        </w:rPr>
        <w:t>702.77</w:t>
      </w:r>
      <w:r>
        <w:rPr>
          <w:rFonts w:ascii="仿宋_GB2312" w:eastAsia="仿宋_GB2312" w:cs="宋体" w:hint="eastAsia"/>
          <w:kern w:val="0"/>
          <w:sz w:val="32"/>
          <w:szCs w:val="32"/>
        </w:rPr>
        <w:t>万元</w:t>
      </w:r>
    </w:p>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即人员工资由基本工资、津贴补贴、机关工作人员年终一次性奖、社会保障缴费、村（居）委会干部工资、临时人员工资等构成；</w:t>
      </w:r>
    </w:p>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核定标准：在职人员工资依据市人力资源和社会保障局</w:t>
      </w:r>
      <w:r>
        <w:rPr>
          <w:rFonts w:ascii="仿宋_GB2312" w:eastAsia="仿宋_GB2312" w:cs="宋体" w:hint="eastAsia"/>
          <w:kern w:val="0"/>
          <w:sz w:val="32"/>
          <w:szCs w:val="32"/>
        </w:rPr>
        <w:lastRenderedPageBreak/>
        <w:t>工资审核批复按档次、分级别核定到人；</w:t>
      </w:r>
    </w:p>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w:t>
      </w:r>
      <w:r>
        <w:rPr>
          <w:rFonts w:ascii="仿宋_GB2312" w:eastAsia="仿宋_GB2312" w:cs="宋体" w:hint="eastAsia"/>
          <w:kern w:val="0"/>
          <w:sz w:val="32"/>
          <w:szCs w:val="32"/>
        </w:rPr>
        <w:t>、商品和服务支出</w:t>
      </w:r>
      <w:r>
        <w:rPr>
          <w:rFonts w:ascii="仿宋_GB2312" w:eastAsia="仿宋_GB2312" w:cs="宋体" w:hint="eastAsia"/>
          <w:kern w:val="0"/>
          <w:sz w:val="32"/>
          <w:szCs w:val="32"/>
        </w:rPr>
        <w:t>978.28</w:t>
      </w:r>
      <w:r>
        <w:rPr>
          <w:rFonts w:ascii="仿宋_GB2312" w:eastAsia="仿宋_GB2312" w:cs="宋体" w:hint="eastAsia"/>
          <w:kern w:val="0"/>
          <w:sz w:val="32"/>
          <w:szCs w:val="32"/>
        </w:rPr>
        <w:t>万元</w:t>
      </w:r>
    </w:p>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其中：办公费</w:t>
      </w:r>
      <w:r>
        <w:rPr>
          <w:rFonts w:ascii="仿宋_GB2312" w:eastAsia="仿宋_GB2312" w:cs="宋体" w:hint="eastAsia"/>
          <w:kern w:val="0"/>
          <w:sz w:val="32"/>
          <w:szCs w:val="32"/>
        </w:rPr>
        <w:t xml:space="preserve"> </w:t>
      </w:r>
      <w:r>
        <w:rPr>
          <w:rFonts w:ascii="仿宋_GB2312" w:eastAsia="仿宋_GB2312" w:cs="宋体" w:hint="eastAsia"/>
          <w:kern w:val="0"/>
          <w:sz w:val="32"/>
          <w:szCs w:val="32"/>
        </w:rPr>
        <w:t>18.83</w:t>
      </w:r>
      <w:r>
        <w:rPr>
          <w:rFonts w:ascii="仿宋_GB2312" w:eastAsia="仿宋_GB2312" w:cs="宋体" w:hint="eastAsia"/>
          <w:kern w:val="0"/>
          <w:sz w:val="32"/>
          <w:szCs w:val="32"/>
        </w:rPr>
        <w:t>万元，业务费</w:t>
      </w:r>
      <w:r>
        <w:rPr>
          <w:rFonts w:ascii="仿宋_GB2312" w:eastAsia="仿宋_GB2312" w:cs="宋体" w:hint="eastAsia"/>
          <w:kern w:val="0"/>
          <w:sz w:val="32"/>
          <w:szCs w:val="32"/>
        </w:rPr>
        <w:t xml:space="preserve"> 9</w:t>
      </w:r>
      <w:r>
        <w:rPr>
          <w:rFonts w:ascii="仿宋_GB2312" w:eastAsia="仿宋_GB2312" w:cs="宋体" w:hint="eastAsia"/>
          <w:kern w:val="0"/>
          <w:sz w:val="32"/>
          <w:szCs w:val="32"/>
        </w:rPr>
        <w:t>49</w:t>
      </w:r>
      <w:r>
        <w:rPr>
          <w:rFonts w:ascii="仿宋_GB2312" w:eastAsia="仿宋_GB2312" w:cs="宋体" w:hint="eastAsia"/>
          <w:kern w:val="0"/>
          <w:sz w:val="32"/>
          <w:szCs w:val="32"/>
        </w:rPr>
        <w:t>万元，工会费</w:t>
      </w:r>
      <w:r>
        <w:rPr>
          <w:rFonts w:ascii="仿宋_GB2312" w:eastAsia="仿宋_GB2312" w:cs="宋体" w:hint="eastAsia"/>
          <w:kern w:val="0"/>
          <w:sz w:val="32"/>
          <w:szCs w:val="32"/>
        </w:rPr>
        <w:t xml:space="preserve"> </w:t>
      </w:r>
      <w:r>
        <w:rPr>
          <w:rFonts w:ascii="仿宋_GB2312" w:eastAsia="仿宋_GB2312" w:cs="宋体" w:hint="eastAsia"/>
          <w:kern w:val="0"/>
          <w:sz w:val="32"/>
          <w:szCs w:val="32"/>
        </w:rPr>
        <w:t>8.22</w:t>
      </w:r>
      <w:r>
        <w:rPr>
          <w:rFonts w:ascii="仿宋_GB2312" w:eastAsia="仿宋_GB2312" w:cs="宋体" w:hint="eastAsia"/>
          <w:kern w:val="0"/>
          <w:sz w:val="32"/>
          <w:szCs w:val="32"/>
        </w:rPr>
        <w:t xml:space="preserve"> </w:t>
      </w:r>
      <w:r>
        <w:rPr>
          <w:rFonts w:ascii="仿宋_GB2312" w:eastAsia="仿宋_GB2312" w:cs="宋体" w:hint="eastAsia"/>
          <w:kern w:val="0"/>
          <w:sz w:val="32"/>
          <w:szCs w:val="32"/>
        </w:rPr>
        <w:t>万元、退休公用经费</w:t>
      </w:r>
      <w:r>
        <w:rPr>
          <w:rFonts w:ascii="仿宋_GB2312" w:eastAsia="仿宋_GB2312" w:cs="宋体" w:hint="eastAsia"/>
          <w:kern w:val="0"/>
          <w:sz w:val="32"/>
          <w:szCs w:val="32"/>
        </w:rPr>
        <w:t xml:space="preserve"> 1.</w:t>
      </w:r>
      <w:r>
        <w:rPr>
          <w:rFonts w:ascii="仿宋_GB2312" w:eastAsia="仿宋_GB2312" w:cs="宋体" w:hint="eastAsia"/>
          <w:kern w:val="0"/>
          <w:sz w:val="32"/>
          <w:szCs w:val="32"/>
        </w:rPr>
        <w:t>9</w:t>
      </w:r>
      <w:r>
        <w:rPr>
          <w:rFonts w:ascii="仿宋_GB2312" w:eastAsia="仿宋_GB2312" w:cs="宋体" w:hint="eastAsia"/>
          <w:kern w:val="0"/>
          <w:sz w:val="32"/>
          <w:szCs w:val="32"/>
        </w:rPr>
        <w:t>1</w:t>
      </w:r>
      <w:r>
        <w:rPr>
          <w:rFonts w:ascii="仿宋_GB2312" w:eastAsia="仿宋_GB2312" w:cs="宋体" w:hint="eastAsia"/>
          <w:kern w:val="0"/>
          <w:sz w:val="32"/>
          <w:szCs w:val="32"/>
        </w:rPr>
        <w:t>万元；</w:t>
      </w:r>
    </w:p>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核定标准：办公费核定每人年均</w:t>
      </w:r>
      <w:r>
        <w:rPr>
          <w:rFonts w:ascii="仿宋_GB2312" w:eastAsia="仿宋_GB2312" w:cs="宋体" w:hint="eastAsia"/>
          <w:kern w:val="0"/>
          <w:sz w:val="32"/>
          <w:szCs w:val="32"/>
        </w:rPr>
        <w:t xml:space="preserve"> 0.28</w:t>
      </w:r>
      <w:r>
        <w:rPr>
          <w:rFonts w:ascii="仿宋_GB2312" w:eastAsia="仿宋_GB2312" w:cs="宋体" w:hint="eastAsia"/>
          <w:kern w:val="0"/>
          <w:sz w:val="32"/>
          <w:szCs w:val="32"/>
        </w:rPr>
        <w:t>万元，在职人员工会费核定在职人员应发工资总额的</w:t>
      </w:r>
      <w:r>
        <w:rPr>
          <w:rFonts w:ascii="仿宋_GB2312" w:eastAsia="仿宋_GB2312" w:cs="宋体" w:hint="eastAsia"/>
          <w:kern w:val="0"/>
          <w:sz w:val="32"/>
          <w:szCs w:val="32"/>
        </w:rPr>
        <w:t>2</w:t>
      </w:r>
      <w:r>
        <w:rPr>
          <w:rFonts w:ascii="仿宋_GB2312" w:eastAsia="仿宋_GB2312" w:cs="宋体" w:hint="eastAsia"/>
          <w:kern w:val="0"/>
          <w:sz w:val="32"/>
          <w:szCs w:val="32"/>
        </w:rPr>
        <w:t>％，退休公用经费核定退休人员每人年均</w:t>
      </w:r>
      <w:r>
        <w:rPr>
          <w:rFonts w:ascii="仿宋_GB2312" w:eastAsia="仿宋_GB2312" w:cs="宋体" w:hint="eastAsia"/>
          <w:kern w:val="0"/>
          <w:sz w:val="32"/>
          <w:szCs w:val="32"/>
        </w:rPr>
        <w:t>500</w:t>
      </w:r>
      <w:r>
        <w:rPr>
          <w:rFonts w:ascii="仿宋_GB2312" w:eastAsia="仿宋_GB2312" w:cs="宋体" w:hint="eastAsia"/>
          <w:kern w:val="0"/>
          <w:sz w:val="32"/>
          <w:szCs w:val="32"/>
        </w:rPr>
        <w:t>元；</w:t>
      </w:r>
    </w:p>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3</w:t>
      </w:r>
      <w:r>
        <w:rPr>
          <w:rFonts w:ascii="仿宋_GB2312" w:eastAsia="仿宋_GB2312" w:cs="宋体" w:hint="eastAsia"/>
          <w:kern w:val="0"/>
          <w:sz w:val="32"/>
          <w:szCs w:val="32"/>
        </w:rPr>
        <w:t>、个人和家庭补助支出</w:t>
      </w:r>
      <w:r>
        <w:rPr>
          <w:rFonts w:ascii="仿宋_GB2312" w:eastAsia="仿宋_GB2312" w:cs="宋体" w:hint="eastAsia"/>
          <w:kern w:val="0"/>
          <w:sz w:val="32"/>
          <w:szCs w:val="32"/>
        </w:rPr>
        <w:t>1113.16</w:t>
      </w:r>
      <w:r>
        <w:rPr>
          <w:rFonts w:ascii="仿宋_GB2312" w:eastAsia="仿宋_GB2312" w:cs="宋体" w:hint="eastAsia"/>
          <w:kern w:val="0"/>
          <w:sz w:val="32"/>
          <w:szCs w:val="32"/>
        </w:rPr>
        <w:t>万元</w:t>
      </w:r>
    </w:p>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其中：离、退休费</w:t>
      </w:r>
      <w:r>
        <w:rPr>
          <w:rFonts w:ascii="仿宋_GB2312" w:eastAsia="仿宋_GB2312" w:cs="宋体" w:hint="eastAsia"/>
          <w:kern w:val="0"/>
          <w:sz w:val="32"/>
          <w:szCs w:val="32"/>
        </w:rPr>
        <w:t>233.55</w:t>
      </w:r>
      <w:r>
        <w:rPr>
          <w:rFonts w:ascii="仿宋_GB2312" w:eastAsia="仿宋_GB2312" w:cs="宋体" w:hint="eastAsia"/>
          <w:kern w:val="0"/>
          <w:sz w:val="32"/>
          <w:szCs w:val="32"/>
        </w:rPr>
        <w:t>万元</w:t>
      </w:r>
      <w:r>
        <w:rPr>
          <w:rFonts w:ascii="仿宋_GB2312" w:eastAsia="仿宋_GB2312" w:cs="宋体" w:hint="eastAsia"/>
          <w:kern w:val="0"/>
          <w:sz w:val="32"/>
          <w:szCs w:val="32"/>
        </w:rPr>
        <w:t>，</w:t>
      </w:r>
      <w:r>
        <w:rPr>
          <w:rFonts w:ascii="仿宋_GB2312" w:eastAsia="仿宋_GB2312" w:cs="宋体" w:hint="eastAsia"/>
          <w:kern w:val="0"/>
          <w:sz w:val="32"/>
          <w:szCs w:val="32"/>
        </w:rPr>
        <w:t>住房公积金</w:t>
      </w:r>
      <w:r>
        <w:rPr>
          <w:rFonts w:ascii="仿宋_GB2312" w:eastAsia="仿宋_GB2312" w:cs="宋体" w:hint="eastAsia"/>
          <w:kern w:val="0"/>
          <w:sz w:val="32"/>
          <w:szCs w:val="32"/>
        </w:rPr>
        <w:t>,38.14</w:t>
      </w:r>
      <w:r>
        <w:rPr>
          <w:rFonts w:ascii="仿宋_GB2312" w:eastAsia="仿宋_GB2312" w:cs="宋体" w:hint="eastAsia"/>
          <w:kern w:val="0"/>
          <w:sz w:val="32"/>
          <w:szCs w:val="32"/>
        </w:rPr>
        <w:t>万元，其他对个人和家庭的补助支出</w:t>
      </w:r>
      <w:r>
        <w:rPr>
          <w:rFonts w:ascii="仿宋_GB2312" w:eastAsia="仿宋_GB2312" w:cs="宋体" w:hint="eastAsia"/>
          <w:kern w:val="0"/>
          <w:sz w:val="32"/>
          <w:szCs w:val="32"/>
        </w:rPr>
        <w:t>841.47</w:t>
      </w:r>
      <w:r>
        <w:rPr>
          <w:rFonts w:ascii="仿宋_GB2312" w:eastAsia="仿宋_GB2312" w:cs="宋体" w:hint="eastAsia"/>
          <w:kern w:val="0"/>
          <w:sz w:val="32"/>
          <w:szCs w:val="32"/>
        </w:rPr>
        <w:t>万元。</w:t>
      </w:r>
    </w:p>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核定标准：离退休人员工资依据市人力资源和社会保障局工资审核批复按档次、分级别核定到人。</w:t>
      </w:r>
    </w:p>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4</w:t>
      </w:r>
      <w:r>
        <w:rPr>
          <w:rFonts w:ascii="仿宋_GB2312" w:eastAsia="仿宋_GB2312" w:cs="宋体" w:hint="eastAsia"/>
          <w:kern w:val="0"/>
          <w:sz w:val="32"/>
          <w:szCs w:val="32"/>
        </w:rPr>
        <w:t>、其他项目类开支说明</w:t>
      </w:r>
    </w:p>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2017</w:t>
      </w:r>
      <w:r>
        <w:rPr>
          <w:rFonts w:ascii="仿宋_GB2312" w:eastAsia="仿宋_GB2312" w:cs="宋体" w:hint="eastAsia"/>
          <w:kern w:val="0"/>
          <w:sz w:val="32"/>
          <w:szCs w:val="32"/>
        </w:rPr>
        <w:t>年度开展工作中，建设项目资金支出</w:t>
      </w:r>
      <w:r>
        <w:rPr>
          <w:rFonts w:ascii="仿宋_GB2312" w:eastAsia="仿宋_GB2312" w:cs="宋体" w:hint="eastAsia"/>
          <w:kern w:val="0"/>
          <w:sz w:val="32"/>
          <w:szCs w:val="32"/>
        </w:rPr>
        <w:t>0</w:t>
      </w:r>
      <w:r>
        <w:rPr>
          <w:rFonts w:ascii="仿宋_GB2312" w:eastAsia="仿宋_GB2312" w:cs="宋体" w:hint="eastAsia"/>
          <w:kern w:val="0"/>
          <w:sz w:val="32"/>
          <w:szCs w:val="32"/>
        </w:rPr>
        <w:t>万元。</w:t>
      </w:r>
    </w:p>
    <w:p w:rsidR="00852650" w:rsidRDefault="007914B9">
      <w:pPr>
        <w:autoSpaceDE w:val="0"/>
        <w:autoSpaceDN w:val="0"/>
        <w:adjustRightInd w:val="0"/>
        <w:spacing w:line="560" w:lineRule="exact"/>
        <w:ind w:firstLineChars="200" w:firstLine="640"/>
        <w:jc w:val="left"/>
        <w:rPr>
          <w:rFonts w:ascii="黑体" w:eastAsia="黑体" w:cs="黑体"/>
          <w:kern w:val="0"/>
          <w:sz w:val="32"/>
          <w:szCs w:val="32"/>
        </w:rPr>
      </w:pPr>
      <w:r>
        <w:rPr>
          <w:rFonts w:ascii="黑体" w:eastAsia="黑体" w:cs="黑体" w:hint="eastAsia"/>
          <w:kern w:val="0"/>
          <w:sz w:val="32"/>
          <w:szCs w:val="32"/>
        </w:rPr>
        <w:t>四</w:t>
      </w:r>
      <w:r>
        <w:rPr>
          <w:rFonts w:ascii="黑体" w:eastAsia="黑体" w:cs="黑体" w:hint="eastAsia"/>
          <w:kern w:val="0"/>
          <w:sz w:val="32"/>
          <w:szCs w:val="32"/>
        </w:rPr>
        <w:t>、</w:t>
      </w:r>
      <w:r>
        <w:rPr>
          <w:rFonts w:ascii="黑体" w:eastAsia="黑体" w:cs="黑体" w:hint="eastAsia"/>
          <w:kern w:val="0"/>
          <w:sz w:val="32"/>
          <w:szCs w:val="32"/>
        </w:rPr>
        <w:t>2017</w:t>
      </w:r>
      <w:r>
        <w:rPr>
          <w:rFonts w:ascii="黑体" w:eastAsia="黑体" w:cs="黑体" w:hint="eastAsia"/>
          <w:kern w:val="0"/>
          <w:sz w:val="32"/>
          <w:szCs w:val="32"/>
        </w:rPr>
        <w:t>年部门预算收支</w:t>
      </w:r>
      <w:r>
        <w:rPr>
          <w:rFonts w:ascii="黑体" w:eastAsia="黑体" w:cs="黑体" w:hint="eastAsia"/>
          <w:kern w:val="0"/>
          <w:sz w:val="32"/>
          <w:szCs w:val="32"/>
        </w:rPr>
        <w:t>增减变化</w:t>
      </w:r>
      <w:r>
        <w:rPr>
          <w:rFonts w:ascii="黑体" w:eastAsia="黑体" w:cs="黑体" w:hint="eastAsia"/>
          <w:kern w:val="0"/>
          <w:sz w:val="32"/>
          <w:szCs w:val="32"/>
        </w:rPr>
        <w:t>情况</w:t>
      </w:r>
      <w:r>
        <w:rPr>
          <w:rFonts w:ascii="黑体" w:eastAsia="黑体" w:cs="黑体" w:hint="eastAsia"/>
          <w:kern w:val="0"/>
          <w:sz w:val="32"/>
          <w:szCs w:val="32"/>
        </w:rPr>
        <w:t>说明</w:t>
      </w:r>
    </w:p>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（一）收入预算说明</w:t>
      </w:r>
    </w:p>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2017</w:t>
      </w:r>
      <w:r>
        <w:rPr>
          <w:rFonts w:ascii="仿宋_GB2312" w:eastAsia="仿宋_GB2312" w:cs="宋体" w:hint="eastAsia"/>
          <w:kern w:val="0"/>
          <w:sz w:val="32"/>
          <w:szCs w:val="32"/>
        </w:rPr>
        <w:t>年</w:t>
      </w:r>
      <w:r>
        <w:rPr>
          <w:rFonts w:ascii="仿宋_GB2312" w:eastAsia="仿宋_GB2312" w:cs="宋体" w:hint="eastAsia"/>
          <w:kern w:val="0"/>
          <w:sz w:val="32"/>
          <w:szCs w:val="32"/>
        </w:rPr>
        <w:t>部门预算总收入</w:t>
      </w:r>
      <w:r>
        <w:rPr>
          <w:rFonts w:ascii="仿宋_GB2312" w:eastAsia="仿宋_GB2312" w:cs="宋体" w:hint="eastAsia"/>
          <w:kern w:val="0"/>
          <w:sz w:val="32"/>
          <w:szCs w:val="32"/>
        </w:rPr>
        <w:t xml:space="preserve"> </w:t>
      </w:r>
      <w:r>
        <w:rPr>
          <w:rFonts w:ascii="仿宋_GB2312" w:eastAsia="仿宋_GB2312" w:cs="宋体" w:hint="eastAsia"/>
          <w:kern w:val="0"/>
          <w:sz w:val="32"/>
          <w:szCs w:val="32"/>
        </w:rPr>
        <w:t>2794.21</w:t>
      </w:r>
      <w:r>
        <w:rPr>
          <w:rFonts w:ascii="仿宋_GB2312" w:eastAsia="仿宋_GB2312" w:cs="宋体" w:hint="eastAsia"/>
          <w:kern w:val="0"/>
          <w:sz w:val="32"/>
          <w:szCs w:val="32"/>
        </w:rPr>
        <w:t>万元</w:t>
      </w:r>
      <w:r>
        <w:rPr>
          <w:rFonts w:ascii="仿宋_GB2312" w:eastAsia="仿宋_GB2312" w:cs="宋体" w:hint="eastAsia"/>
          <w:kern w:val="0"/>
          <w:sz w:val="32"/>
          <w:szCs w:val="32"/>
        </w:rPr>
        <w:t>，比</w:t>
      </w:r>
      <w:r>
        <w:rPr>
          <w:rFonts w:ascii="仿宋_GB2312" w:eastAsia="仿宋_GB2312" w:cs="宋体" w:hint="eastAsia"/>
          <w:kern w:val="0"/>
          <w:sz w:val="32"/>
          <w:szCs w:val="32"/>
        </w:rPr>
        <w:t>2016</w:t>
      </w:r>
      <w:r>
        <w:rPr>
          <w:rFonts w:ascii="仿宋_GB2312" w:eastAsia="仿宋_GB2312" w:cs="宋体" w:hint="eastAsia"/>
          <w:kern w:val="0"/>
          <w:sz w:val="32"/>
          <w:szCs w:val="32"/>
        </w:rPr>
        <w:t>年增长</w:t>
      </w:r>
      <w:r>
        <w:rPr>
          <w:rFonts w:ascii="仿宋_GB2312" w:eastAsia="仿宋_GB2312" w:cs="宋体" w:hint="eastAsia"/>
          <w:kern w:val="0"/>
          <w:sz w:val="32"/>
          <w:szCs w:val="32"/>
        </w:rPr>
        <w:t>634.77</w:t>
      </w:r>
      <w:r>
        <w:rPr>
          <w:rFonts w:ascii="仿宋_GB2312" w:eastAsia="仿宋_GB2312" w:cs="宋体" w:hint="eastAsia"/>
          <w:kern w:val="0"/>
          <w:sz w:val="32"/>
          <w:szCs w:val="32"/>
        </w:rPr>
        <w:t>万元，同比增长</w:t>
      </w:r>
      <w:r>
        <w:rPr>
          <w:rFonts w:ascii="仿宋_GB2312" w:eastAsia="仿宋_GB2312" w:cs="宋体" w:hint="eastAsia"/>
          <w:kern w:val="0"/>
          <w:sz w:val="32"/>
          <w:szCs w:val="32"/>
        </w:rPr>
        <w:t>29.4%</w:t>
      </w:r>
      <w:r>
        <w:rPr>
          <w:rFonts w:ascii="仿宋_GB2312" w:eastAsia="仿宋_GB2312" w:cs="宋体" w:hint="eastAsia"/>
          <w:kern w:val="0"/>
          <w:sz w:val="32"/>
          <w:szCs w:val="32"/>
        </w:rPr>
        <w:t>。</w:t>
      </w:r>
      <w:r>
        <w:rPr>
          <w:rFonts w:ascii="仿宋_GB2312" w:eastAsia="仿宋_GB2312" w:cs="宋体" w:hint="eastAsia"/>
          <w:kern w:val="0"/>
          <w:sz w:val="32"/>
          <w:szCs w:val="32"/>
        </w:rPr>
        <w:t>主要原因</w:t>
      </w:r>
      <w:r>
        <w:rPr>
          <w:rFonts w:ascii="仿宋_GB2312" w:eastAsia="仿宋_GB2312" w:cs="宋体" w:hint="eastAsia"/>
          <w:kern w:val="0"/>
          <w:sz w:val="32"/>
          <w:szCs w:val="32"/>
        </w:rPr>
        <w:t>是各级财政部门加大低保、困境儿童生活补助、特困人员生活补助、原聘村干部生活补助、残疾人护理补助等资金投入。</w:t>
      </w:r>
    </w:p>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（二）</w:t>
      </w:r>
      <w:r>
        <w:rPr>
          <w:rFonts w:ascii="仿宋_GB2312" w:eastAsia="仿宋_GB2312" w:cs="宋体" w:hint="eastAsia"/>
          <w:kern w:val="0"/>
          <w:sz w:val="32"/>
          <w:szCs w:val="32"/>
        </w:rPr>
        <w:t>支出预算说明</w:t>
      </w:r>
    </w:p>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2017</w:t>
      </w:r>
      <w:r>
        <w:rPr>
          <w:rFonts w:ascii="仿宋_GB2312" w:eastAsia="仿宋_GB2312" w:cs="宋体" w:hint="eastAsia"/>
          <w:kern w:val="0"/>
          <w:sz w:val="32"/>
          <w:szCs w:val="32"/>
        </w:rPr>
        <w:t>年部门预算总支出</w:t>
      </w:r>
      <w:r>
        <w:rPr>
          <w:rFonts w:ascii="仿宋_GB2312" w:eastAsia="仿宋_GB2312" w:cs="宋体" w:hint="eastAsia"/>
          <w:kern w:val="0"/>
          <w:sz w:val="32"/>
          <w:szCs w:val="32"/>
        </w:rPr>
        <w:t>2794.21</w:t>
      </w:r>
      <w:r>
        <w:rPr>
          <w:rFonts w:ascii="仿宋_GB2312" w:eastAsia="仿宋_GB2312" w:cs="宋体" w:hint="eastAsia"/>
          <w:kern w:val="0"/>
          <w:sz w:val="32"/>
          <w:szCs w:val="32"/>
        </w:rPr>
        <w:t xml:space="preserve"> </w:t>
      </w:r>
      <w:r>
        <w:rPr>
          <w:rFonts w:ascii="仿宋_GB2312" w:eastAsia="仿宋_GB2312" w:cs="宋体" w:hint="eastAsia"/>
          <w:kern w:val="0"/>
          <w:sz w:val="32"/>
          <w:szCs w:val="32"/>
        </w:rPr>
        <w:t>万元</w:t>
      </w:r>
      <w:r>
        <w:rPr>
          <w:rFonts w:ascii="仿宋_GB2312" w:eastAsia="仿宋_GB2312" w:cs="宋体" w:hint="eastAsia"/>
          <w:kern w:val="0"/>
          <w:sz w:val="32"/>
          <w:szCs w:val="32"/>
        </w:rPr>
        <w:t>，</w:t>
      </w:r>
      <w:r>
        <w:rPr>
          <w:rFonts w:ascii="仿宋_GB2312" w:eastAsia="仿宋_GB2312" w:cs="宋体" w:hint="eastAsia"/>
          <w:kern w:val="0"/>
          <w:sz w:val="32"/>
          <w:szCs w:val="32"/>
        </w:rPr>
        <w:t>比</w:t>
      </w:r>
      <w:r>
        <w:rPr>
          <w:rFonts w:ascii="仿宋_GB2312" w:eastAsia="仿宋_GB2312" w:cs="宋体" w:hint="eastAsia"/>
          <w:kern w:val="0"/>
          <w:sz w:val="32"/>
          <w:szCs w:val="32"/>
        </w:rPr>
        <w:t>2016</w:t>
      </w:r>
      <w:r>
        <w:rPr>
          <w:rFonts w:ascii="仿宋_GB2312" w:eastAsia="仿宋_GB2312" w:cs="宋体" w:hint="eastAsia"/>
          <w:kern w:val="0"/>
          <w:sz w:val="32"/>
          <w:szCs w:val="32"/>
        </w:rPr>
        <w:t>年增长</w:t>
      </w:r>
      <w:r>
        <w:rPr>
          <w:rFonts w:ascii="仿宋_GB2312" w:eastAsia="仿宋_GB2312" w:cs="宋体" w:hint="eastAsia"/>
          <w:kern w:val="0"/>
          <w:sz w:val="32"/>
          <w:szCs w:val="32"/>
        </w:rPr>
        <w:t>634.77</w:t>
      </w:r>
      <w:r>
        <w:rPr>
          <w:rFonts w:ascii="仿宋_GB2312" w:eastAsia="仿宋_GB2312" w:cs="宋体" w:hint="eastAsia"/>
          <w:kern w:val="0"/>
          <w:sz w:val="32"/>
          <w:szCs w:val="32"/>
        </w:rPr>
        <w:t>万元，同比增长</w:t>
      </w:r>
      <w:r>
        <w:rPr>
          <w:rFonts w:ascii="仿宋_GB2312" w:eastAsia="仿宋_GB2312" w:cs="宋体" w:hint="eastAsia"/>
          <w:kern w:val="0"/>
          <w:sz w:val="32"/>
          <w:szCs w:val="32"/>
        </w:rPr>
        <w:t>29.4%</w:t>
      </w:r>
      <w:r>
        <w:rPr>
          <w:rFonts w:ascii="仿宋_GB2312" w:eastAsia="仿宋_GB2312" w:cs="宋体" w:hint="eastAsia"/>
          <w:kern w:val="0"/>
          <w:sz w:val="32"/>
          <w:szCs w:val="32"/>
        </w:rPr>
        <w:t>。</w:t>
      </w:r>
    </w:p>
    <w:p w:rsidR="00852650" w:rsidRDefault="007914B9">
      <w:pPr>
        <w:numPr>
          <w:ilvl w:val="0"/>
          <w:numId w:val="1"/>
        </w:num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工资福利支出</w:t>
      </w:r>
      <w:r>
        <w:rPr>
          <w:rFonts w:ascii="仿宋_GB2312" w:eastAsia="仿宋_GB2312" w:cs="宋体" w:hint="eastAsia"/>
          <w:kern w:val="0"/>
          <w:sz w:val="32"/>
          <w:szCs w:val="32"/>
        </w:rPr>
        <w:t>702.77</w:t>
      </w:r>
      <w:r>
        <w:rPr>
          <w:rFonts w:ascii="仿宋_GB2312" w:eastAsia="仿宋_GB2312" w:cs="宋体" w:hint="eastAsia"/>
          <w:kern w:val="0"/>
          <w:sz w:val="32"/>
          <w:szCs w:val="32"/>
        </w:rPr>
        <w:t>万元</w:t>
      </w:r>
      <w:r>
        <w:rPr>
          <w:rFonts w:ascii="仿宋_GB2312" w:eastAsia="仿宋_GB2312" w:cs="宋体" w:hint="eastAsia"/>
          <w:kern w:val="0"/>
          <w:sz w:val="32"/>
          <w:szCs w:val="32"/>
        </w:rPr>
        <w:t>，比</w:t>
      </w:r>
      <w:r>
        <w:rPr>
          <w:rFonts w:ascii="仿宋_GB2312" w:eastAsia="仿宋_GB2312" w:cs="宋体" w:hint="eastAsia"/>
          <w:kern w:val="0"/>
          <w:sz w:val="32"/>
          <w:szCs w:val="32"/>
        </w:rPr>
        <w:t>2016</w:t>
      </w:r>
      <w:r>
        <w:rPr>
          <w:rFonts w:ascii="仿宋_GB2312" w:eastAsia="仿宋_GB2312" w:cs="宋体" w:hint="eastAsia"/>
          <w:kern w:val="0"/>
          <w:sz w:val="32"/>
          <w:szCs w:val="32"/>
        </w:rPr>
        <w:t>年增加</w:t>
      </w:r>
      <w:r>
        <w:rPr>
          <w:rFonts w:ascii="仿宋_GB2312" w:eastAsia="仿宋_GB2312" w:cs="宋体" w:hint="eastAsia"/>
          <w:kern w:val="0"/>
          <w:sz w:val="32"/>
          <w:szCs w:val="32"/>
        </w:rPr>
        <w:t>146.49</w:t>
      </w:r>
      <w:r>
        <w:rPr>
          <w:rFonts w:ascii="仿宋_GB2312" w:eastAsia="仿宋_GB2312" w:cs="宋体" w:hint="eastAsia"/>
          <w:kern w:val="0"/>
          <w:sz w:val="32"/>
          <w:szCs w:val="32"/>
        </w:rPr>
        <w:t>万</w:t>
      </w:r>
      <w:r>
        <w:rPr>
          <w:rFonts w:ascii="仿宋_GB2312" w:eastAsia="仿宋_GB2312" w:cs="宋体" w:hint="eastAsia"/>
          <w:kern w:val="0"/>
          <w:sz w:val="32"/>
          <w:szCs w:val="32"/>
        </w:rPr>
        <w:lastRenderedPageBreak/>
        <w:t>元，同比增长</w:t>
      </w:r>
      <w:r>
        <w:rPr>
          <w:rFonts w:ascii="仿宋_GB2312" w:eastAsia="仿宋_GB2312" w:cs="宋体" w:hint="eastAsia"/>
          <w:kern w:val="0"/>
          <w:sz w:val="32"/>
          <w:szCs w:val="32"/>
        </w:rPr>
        <w:t>26.33%</w:t>
      </w:r>
      <w:r>
        <w:rPr>
          <w:rFonts w:ascii="仿宋_GB2312" w:eastAsia="仿宋_GB2312" w:cs="宋体" w:hint="eastAsia"/>
          <w:kern w:val="0"/>
          <w:sz w:val="32"/>
          <w:szCs w:val="32"/>
        </w:rPr>
        <w:t>。主要原因是提高了工资发放标准，并且</w:t>
      </w:r>
      <w:r>
        <w:rPr>
          <w:rFonts w:ascii="仿宋_GB2312" w:eastAsia="仿宋_GB2312" w:cs="宋体" w:hint="eastAsia"/>
          <w:kern w:val="0"/>
          <w:sz w:val="32"/>
          <w:szCs w:val="32"/>
        </w:rPr>
        <w:t>2017</w:t>
      </w:r>
      <w:r>
        <w:rPr>
          <w:rFonts w:ascii="仿宋_GB2312" w:eastAsia="仿宋_GB2312" w:cs="宋体" w:hint="eastAsia"/>
          <w:kern w:val="0"/>
          <w:sz w:val="32"/>
          <w:szCs w:val="32"/>
        </w:rPr>
        <w:t>年度芒市民政局有人员调入。</w:t>
      </w:r>
    </w:p>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2</w:t>
      </w:r>
      <w:r>
        <w:rPr>
          <w:rFonts w:ascii="仿宋_GB2312" w:eastAsia="仿宋_GB2312" w:cs="宋体" w:hint="eastAsia"/>
          <w:kern w:val="0"/>
          <w:sz w:val="32"/>
          <w:szCs w:val="32"/>
        </w:rPr>
        <w:t>、商品和服务支出</w:t>
      </w:r>
      <w:r>
        <w:rPr>
          <w:rFonts w:ascii="仿宋_GB2312" w:eastAsia="仿宋_GB2312" w:cs="宋体" w:hint="eastAsia"/>
          <w:kern w:val="0"/>
          <w:sz w:val="32"/>
          <w:szCs w:val="32"/>
        </w:rPr>
        <w:t>978.28</w:t>
      </w:r>
      <w:r>
        <w:rPr>
          <w:rFonts w:ascii="仿宋_GB2312" w:eastAsia="仿宋_GB2312" w:cs="宋体" w:hint="eastAsia"/>
          <w:kern w:val="0"/>
          <w:sz w:val="32"/>
          <w:szCs w:val="32"/>
        </w:rPr>
        <w:t>万元</w:t>
      </w:r>
      <w:r>
        <w:rPr>
          <w:rFonts w:ascii="仿宋_GB2312" w:eastAsia="仿宋_GB2312" w:cs="宋体" w:hint="eastAsia"/>
          <w:kern w:val="0"/>
          <w:sz w:val="32"/>
          <w:szCs w:val="32"/>
        </w:rPr>
        <w:t>，比</w:t>
      </w:r>
      <w:r>
        <w:rPr>
          <w:rFonts w:ascii="仿宋_GB2312" w:eastAsia="仿宋_GB2312" w:cs="宋体" w:hint="eastAsia"/>
          <w:kern w:val="0"/>
          <w:sz w:val="32"/>
          <w:szCs w:val="32"/>
        </w:rPr>
        <w:t>2016</w:t>
      </w:r>
      <w:r>
        <w:rPr>
          <w:rFonts w:ascii="仿宋_GB2312" w:eastAsia="仿宋_GB2312" w:cs="宋体" w:hint="eastAsia"/>
          <w:kern w:val="0"/>
          <w:sz w:val="32"/>
          <w:szCs w:val="32"/>
        </w:rPr>
        <w:t>年减少</w:t>
      </w:r>
      <w:r>
        <w:rPr>
          <w:rFonts w:ascii="仿宋_GB2312" w:eastAsia="仿宋_GB2312" w:cs="宋体" w:hint="eastAsia"/>
          <w:kern w:val="0"/>
          <w:sz w:val="32"/>
          <w:szCs w:val="32"/>
        </w:rPr>
        <w:t>62.3</w:t>
      </w:r>
      <w:r>
        <w:rPr>
          <w:rFonts w:ascii="仿宋_GB2312" w:eastAsia="仿宋_GB2312" w:cs="宋体" w:hint="eastAsia"/>
          <w:kern w:val="0"/>
          <w:sz w:val="32"/>
          <w:szCs w:val="32"/>
        </w:rPr>
        <w:t>万元，同比下降</w:t>
      </w:r>
      <w:r>
        <w:rPr>
          <w:rFonts w:ascii="仿宋_GB2312" w:eastAsia="仿宋_GB2312" w:cs="宋体" w:hint="eastAsia"/>
          <w:kern w:val="0"/>
          <w:sz w:val="32"/>
          <w:szCs w:val="32"/>
        </w:rPr>
        <w:t>5.9%</w:t>
      </w:r>
      <w:r>
        <w:rPr>
          <w:rFonts w:ascii="仿宋_GB2312" w:eastAsia="仿宋_GB2312" w:cs="宋体" w:hint="eastAsia"/>
          <w:kern w:val="0"/>
          <w:sz w:val="32"/>
          <w:szCs w:val="32"/>
        </w:rPr>
        <w:t>。</w:t>
      </w:r>
      <w:r>
        <w:rPr>
          <w:rFonts w:ascii="仿宋_GB2312" w:eastAsia="仿宋_GB2312" w:cs="宋体" w:hint="eastAsia"/>
          <w:kern w:val="0"/>
          <w:sz w:val="32"/>
          <w:szCs w:val="32"/>
        </w:rPr>
        <w:t>芒市民政局坚持从严从简，勤俭办事，降低</w:t>
      </w:r>
      <w:r>
        <w:rPr>
          <w:rFonts w:ascii="仿宋" w:eastAsia="仿宋" w:hAnsi="仿宋" w:hint="eastAsia"/>
          <w:sz w:val="32"/>
          <w:szCs w:val="32"/>
        </w:rPr>
        <w:t>办公</w:t>
      </w:r>
      <w:r>
        <w:rPr>
          <w:rFonts w:ascii="仿宋" w:eastAsia="仿宋" w:hAnsi="仿宋" w:hint="eastAsia"/>
          <w:sz w:val="32"/>
          <w:szCs w:val="32"/>
        </w:rPr>
        <w:t>费，业务费，工会费，退休公用经费</w:t>
      </w:r>
      <w:r>
        <w:rPr>
          <w:rFonts w:ascii="仿宋" w:eastAsia="仿宋" w:hAnsi="仿宋" w:hint="eastAsia"/>
          <w:sz w:val="32"/>
          <w:szCs w:val="32"/>
        </w:rPr>
        <w:t>等支出。</w:t>
      </w:r>
    </w:p>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3</w:t>
      </w:r>
      <w:r>
        <w:rPr>
          <w:rFonts w:ascii="仿宋_GB2312" w:eastAsia="仿宋_GB2312" w:cs="宋体" w:hint="eastAsia"/>
          <w:kern w:val="0"/>
          <w:sz w:val="32"/>
          <w:szCs w:val="32"/>
        </w:rPr>
        <w:t>、其他项目类开支说明</w:t>
      </w:r>
      <w:r>
        <w:rPr>
          <w:rFonts w:ascii="仿宋_GB2312" w:eastAsia="仿宋_GB2312" w:cs="宋体" w:hint="eastAsia"/>
          <w:kern w:val="0"/>
          <w:sz w:val="32"/>
          <w:szCs w:val="32"/>
        </w:rPr>
        <w:t>：</w:t>
      </w:r>
      <w:r>
        <w:rPr>
          <w:rFonts w:ascii="仿宋_GB2312" w:eastAsia="仿宋_GB2312" w:cs="宋体" w:hint="eastAsia"/>
          <w:kern w:val="0"/>
          <w:sz w:val="32"/>
          <w:szCs w:val="32"/>
        </w:rPr>
        <w:t>2017</w:t>
      </w:r>
      <w:r>
        <w:rPr>
          <w:rFonts w:ascii="仿宋_GB2312" w:eastAsia="仿宋_GB2312" w:cs="宋体" w:hint="eastAsia"/>
          <w:kern w:val="0"/>
          <w:sz w:val="32"/>
          <w:szCs w:val="32"/>
        </w:rPr>
        <w:t>年度开展工作中，建设项目资金支出</w:t>
      </w:r>
      <w:r>
        <w:rPr>
          <w:rFonts w:ascii="仿宋_GB2312" w:eastAsia="仿宋_GB2312" w:cs="宋体" w:hint="eastAsia"/>
          <w:kern w:val="0"/>
          <w:sz w:val="32"/>
          <w:szCs w:val="32"/>
        </w:rPr>
        <w:t>0</w:t>
      </w:r>
      <w:r>
        <w:rPr>
          <w:rFonts w:ascii="仿宋_GB2312" w:eastAsia="仿宋_GB2312" w:cs="宋体" w:hint="eastAsia"/>
          <w:kern w:val="0"/>
          <w:sz w:val="32"/>
          <w:szCs w:val="32"/>
        </w:rPr>
        <w:t>万元</w:t>
      </w:r>
      <w:r>
        <w:rPr>
          <w:rFonts w:ascii="仿宋_GB2312" w:eastAsia="仿宋_GB2312" w:cs="宋体" w:hint="eastAsia"/>
          <w:kern w:val="0"/>
          <w:sz w:val="32"/>
          <w:szCs w:val="32"/>
        </w:rPr>
        <w:t>；</w:t>
      </w:r>
      <w:r>
        <w:rPr>
          <w:rFonts w:ascii="仿宋_GB2312" w:eastAsia="仿宋_GB2312" w:cs="宋体" w:hint="eastAsia"/>
          <w:kern w:val="0"/>
          <w:sz w:val="32"/>
          <w:szCs w:val="32"/>
        </w:rPr>
        <w:t>2016</w:t>
      </w:r>
      <w:r>
        <w:rPr>
          <w:rFonts w:ascii="仿宋_GB2312" w:eastAsia="仿宋_GB2312" w:cs="宋体" w:hint="eastAsia"/>
          <w:kern w:val="0"/>
          <w:sz w:val="32"/>
          <w:szCs w:val="32"/>
        </w:rPr>
        <w:t>年度建设项目资金支出</w:t>
      </w:r>
      <w:r>
        <w:rPr>
          <w:rFonts w:ascii="仿宋_GB2312" w:eastAsia="仿宋_GB2312" w:cs="宋体" w:hint="eastAsia"/>
          <w:kern w:val="0"/>
          <w:sz w:val="32"/>
          <w:szCs w:val="32"/>
        </w:rPr>
        <w:t>0</w:t>
      </w:r>
      <w:r>
        <w:rPr>
          <w:rFonts w:ascii="仿宋_GB2312" w:eastAsia="仿宋_GB2312" w:cs="宋体" w:hint="eastAsia"/>
          <w:kern w:val="0"/>
          <w:sz w:val="32"/>
          <w:szCs w:val="32"/>
        </w:rPr>
        <w:t>万元，主要原因是</w:t>
      </w:r>
      <w:r>
        <w:rPr>
          <w:rFonts w:ascii="仿宋_GB2312" w:eastAsia="仿宋_GB2312" w:cs="宋体" w:hint="eastAsia"/>
          <w:kern w:val="0"/>
          <w:sz w:val="32"/>
          <w:szCs w:val="32"/>
        </w:rPr>
        <w:t>2017</w:t>
      </w:r>
      <w:r>
        <w:rPr>
          <w:rFonts w:ascii="仿宋_GB2312" w:eastAsia="仿宋_GB2312" w:cs="宋体" w:hint="eastAsia"/>
          <w:kern w:val="0"/>
          <w:sz w:val="32"/>
          <w:szCs w:val="32"/>
        </w:rPr>
        <w:t>无新增建设项目。（注：</w:t>
      </w:r>
      <w:r>
        <w:rPr>
          <w:rFonts w:ascii="仿宋" w:eastAsia="仿宋" w:hAnsi="仿宋" w:hint="eastAsia"/>
          <w:sz w:val="32"/>
          <w:szCs w:val="32"/>
        </w:rPr>
        <w:t>项目支出</w:t>
      </w:r>
      <w:r>
        <w:rPr>
          <w:rFonts w:ascii="仿宋" w:eastAsia="仿宋" w:hAnsi="仿宋" w:hint="eastAsia"/>
          <w:sz w:val="32"/>
          <w:szCs w:val="32"/>
        </w:rPr>
        <w:t xml:space="preserve">: </w:t>
      </w:r>
      <w:r>
        <w:rPr>
          <w:rFonts w:ascii="仿宋" w:eastAsia="仿宋" w:hAnsi="仿宋" w:hint="eastAsia"/>
          <w:sz w:val="32"/>
          <w:szCs w:val="32"/>
        </w:rPr>
        <w:t>指在基本支出之外为完成特定行政任务和事业发展目标所发生的支出。</w:t>
      </w:r>
      <w:r>
        <w:rPr>
          <w:rFonts w:ascii="仿宋" w:eastAsia="仿宋" w:hAnsi="仿宋" w:hint="eastAsia"/>
          <w:sz w:val="32"/>
          <w:szCs w:val="32"/>
        </w:rPr>
        <w:t>）</w:t>
      </w:r>
    </w:p>
    <w:p w:rsidR="00852650" w:rsidRDefault="007914B9">
      <w:pPr>
        <w:autoSpaceDE w:val="0"/>
        <w:autoSpaceDN w:val="0"/>
        <w:adjustRightInd w:val="0"/>
        <w:spacing w:line="560" w:lineRule="exact"/>
        <w:ind w:firstLineChars="200" w:firstLine="640"/>
        <w:jc w:val="left"/>
        <w:rPr>
          <w:rFonts w:ascii="黑体" w:eastAsia="黑体" w:cs="黑体"/>
          <w:kern w:val="0"/>
          <w:sz w:val="32"/>
          <w:szCs w:val="32"/>
        </w:rPr>
      </w:pPr>
      <w:r>
        <w:rPr>
          <w:rFonts w:ascii="黑体" w:eastAsia="黑体" w:cs="黑体" w:hint="eastAsia"/>
          <w:kern w:val="0"/>
          <w:sz w:val="32"/>
          <w:szCs w:val="32"/>
        </w:rPr>
        <w:t>五、机关运行经费安排情况说明</w:t>
      </w:r>
    </w:p>
    <w:p w:rsidR="00852650" w:rsidRDefault="007914B9" w:rsidP="006C7664">
      <w:pPr>
        <w:widowControl/>
        <w:snapToGrid w:val="0"/>
        <w:spacing w:before="100" w:after="100" w:line="360" w:lineRule="auto"/>
        <w:ind w:firstLineChars="200" w:firstLine="640"/>
        <w:jc w:val="left"/>
        <w:rPr>
          <w:rFonts w:ascii="仿宋_GB2312" w:eastAsia="仿宋_GB2312"/>
          <w:sz w:val="30"/>
          <w:szCs w:val="30"/>
        </w:rPr>
      </w:pPr>
      <w:r>
        <w:rPr>
          <w:rFonts w:ascii="仿宋" w:eastAsia="仿宋" w:hAnsi="仿宋" w:hint="eastAsia"/>
          <w:sz w:val="32"/>
          <w:szCs w:val="32"/>
        </w:rPr>
        <w:t>机关运行经费</w:t>
      </w:r>
      <w:r>
        <w:rPr>
          <w:rFonts w:ascii="仿宋" w:eastAsia="仿宋" w:hAnsi="仿宋" w:hint="eastAsia"/>
          <w:sz w:val="32"/>
          <w:szCs w:val="32"/>
        </w:rPr>
        <w:t xml:space="preserve">: </w:t>
      </w:r>
      <w:r>
        <w:rPr>
          <w:rFonts w:ascii="仿宋" w:eastAsia="仿宋" w:hAnsi="仿宋" w:hint="eastAsia"/>
          <w:sz w:val="32"/>
          <w:szCs w:val="32"/>
        </w:rPr>
        <w:t>指为保障行政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ascii="仿宋_GB2312" w:eastAsia="仿宋_GB2312" w:hint="eastAsia"/>
          <w:sz w:val="30"/>
          <w:szCs w:val="30"/>
        </w:rPr>
        <w:t>芒市民政局</w:t>
      </w:r>
      <w:r>
        <w:rPr>
          <w:rFonts w:ascii="仿宋_GB2312" w:eastAsia="仿宋_GB2312" w:hint="eastAsia"/>
          <w:sz w:val="30"/>
          <w:szCs w:val="30"/>
        </w:rPr>
        <w:t>2017</w:t>
      </w:r>
      <w:r>
        <w:rPr>
          <w:rFonts w:ascii="仿宋_GB2312" w:eastAsia="仿宋_GB2312" w:hint="eastAsia"/>
          <w:sz w:val="30"/>
          <w:szCs w:val="30"/>
        </w:rPr>
        <w:t>年机关运行经费</w:t>
      </w:r>
      <w:r>
        <w:rPr>
          <w:rFonts w:ascii="仿宋_GB2312" w:eastAsia="仿宋_GB2312" w:hint="eastAsia"/>
          <w:sz w:val="30"/>
          <w:szCs w:val="30"/>
        </w:rPr>
        <w:t>638.19</w:t>
      </w:r>
      <w:r>
        <w:rPr>
          <w:rFonts w:ascii="仿宋_GB2312" w:eastAsia="仿宋_GB2312" w:hint="eastAsia"/>
          <w:sz w:val="30"/>
          <w:szCs w:val="30"/>
        </w:rPr>
        <w:t>万元，主要</w:t>
      </w:r>
      <w:r>
        <w:rPr>
          <w:rFonts w:ascii="仿宋_GB2312" w:eastAsia="仿宋_GB2312" w:hint="eastAsia"/>
          <w:sz w:val="30"/>
          <w:szCs w:val="30"/>
        </w:rPr>
        <w:t>用于保障民政局机关正常运转的日常支出，工资福利支出，对个人和家庭的补助支出，办公经费、印刷费、水电费、汽燃费、办公设备等日常公用经费</w:t>
      </w:r>
      <w:r>
        <w:rPr>
          <w:rFonts w:ascii="仿宋_GB2312" w:eastAsia="仿宋_GB2312" w:hint="eastAsia"/>
          <w:sz w:val="30"/>
          <w:szCs w:val="30"/>
        </w:rPr>
        <w:t>。</w:t>
      </w:r>
    </w:p>
    <w:p w:rsidR="00852650" w:rsidRDefault="007914B9">
      <w:pPr>
        <w:numPr>
          <w:ilvl w:val="0"/>
          <w:numId w:val="2"/>
        </w:numPr>
        <w:autoSpaceDE w:val="0"/>
        <w:autoSpaceDN w:val="0"/>
        <w:adjustRightInd w:val="0"/>
        <w:spacing w:line="560" w:lineRule="exact"/>
        <w:ind w:firstLineChars="200" w:firstLine="640"/>
        <w:jc w:val="left"/>
        <w:rPr>
          <w:rFonts w:ascii="黑体" w:eastAsia="黑体" w:cs="黑体"/>
          <w:kern w:val="0"/>
          <w:sz w:val="32"/>
          <w:szCs w:val="32"/>
        </w:rPr>
      </w:pPr>
      <w:r>
        <w:rPr>
          <w:rFonts w:ascii="黑体" w:eastAsia="黑体" w:cs="黑体" w:hint="eastAsia"/>
          <w:kern w:val="0"/>
          <w:sz w:val="32"/>
          <w:szCs w:val="32"/>
        </w:rPr>
        <w:t>政府采购安排情况说明</w:t>
      </w:r>
    </w:p>
    <w:p w:rsidR="00852650" w:rsidRDefault="007914B9">
      <w:pPr>
        <w:autoSpaceDE w:val="0"/>
        <w:autoSpaceDN w:val="0"/>
        <w:adjustRightInd w:val="0"/>
        <w:spacing w:line="560" w:lineRule="exact"/>
        <w:jc w:val="left"/>
        <w:rPr>
          <w:rFonts w:ascii="仿宋_GB2312" w:eastAsia="仿宋_GB2312"/>
          <w:sz w:val="30"/>
          <w:szCs w:val="30"/>
        </w:rPr>
      </w:pPr>
      <w:r>
        <w:rPr>
          <w:rFonts w:ascii="仿宋" w:eastAsia="仿宋" w:hAnsi="仿宋" w:hint="eastAsia"/>
          <w:sz w:val="32"/>
          <w:szCs w:val="32"/>
        </w:rPr>
        <w:t>政府采购：指国家各级政府为从事日常的政务活动或为了满足公共服务的目的，利用国家</w:t>
      </w:r>
      <w:hyperlink r:id="rId8" w:tgtFrame="_blank" w:history="1">
        <w:r>
          <w:rPr>
            <w:rFonts w:ascii="仿宋" w:eastAsia="仿宋" w:hAnsi="仿宋" w:hint="eastAsia"/>
            <w:sz w:val="32"/>
            <w:szCs w:val="32"/>
          </w:rPr>
          <w:t>财政性资金</w:t>
        </w:r>
      </w:hyperlink>
      <w:r>
        <w:rPr>
          <w:rFonts w:ascii="仿宋" w:eastAsia="仿宋" w:hAnsi="仿宋" w:hint="eastAsia"/>
          <w:sz w:val="32"/>
          <w:szCs w:val="32"/>
        </w:rPr>
        <w:t>和政府借款购买货物、工程和服务的行为。政府采购不仅是指具体的</w:t>
      </w:r>
      <w:hyperlink r:id="rId9" w:tgtFrame="_blank" w:history="1">
        <w:r>
          <w:rPr>
            <w:rFonts w:ascii="仿宋" w:eastAsia="仿宋" w:hAnsi="仿宋" w:hint="eastAsia"/>
            <w:sz w:val="32"/>
            <w:szCs w:val="32"/>
          </w:rPr>
          <w:t>采购过程</w:t>
        </w:r>
      </w:hyperlink>
      <w:r>
        <w:rPr>
          <w:rFonts w:ascii="仿宋" w:eastAsia="仿宋" w:hAnsi="仿宋" w:hint="eastAsia"/>
          <w:sz w:val="32"/>
          <w:szCs w:val="32"/>
        </w:rPr>
        <w:t>，</w:t>
      </w:r>
      <w:r>
        <w:rPr>
          <w:rFonts w:ascii="仿宋" w:eastAsia="仿宋" w:hAnsi="仿宋" w:hint="eastAsia"/>
          <w:sz w:val="32"/>
          <w:szCs w:val="32"/>
        </w:rPr>
        <w:lastRenderedPageBreak/>
        <w:t>而且是采购政策、采购程序、采购过程及采购管理的总称，是一种对公共采购管理的制度。</w:t>
      </w:r>
      <w:r>
        <w:rPr>
          <w:rFonts w:ascii="仿宋_GB2312" w:eastAsia="仿宋_GB2312" w:hint="eastAsia"/>
          <w:sz w:val="30"/>
          <w:szCs w:val="30"/>
        </w:rPr>
        <w:t>芒市民政局</w:t>
      </w:r>
      <w:r>
        <w:rPr>
          <w:rFonts w:ascii="仿宋_GB2312" w:eastAsia="仿宋_GB2312" w:hint="eastAsia"/>
          <w:sz w:val="30"/>
          <w:szCs w:val="30"/>
        </w:rPr>
        <w:t>2017</w:t>
      </w:r>
      <w:r>
        <w:rPr>
          <w:rFonts w:ascii="仿宋_GB2312" w:eastAsia="仿宋_GB2312" w:hint="eastAsia"/>
          <w:sz w:val="30"/>
          <w:szCs w:val="30"/>
        </w:rPr>
        <w:t>年尚未做政府采购预算，在年度执行过程中采购</w:t>
      </w:r>
      <w:r>
        <w:rPr>
          <w:rFonts w:ascii="仿宋_GB2312" w:eastAsia="仿宋_GB2312" w:hint="eastAsia"/>
          <w:sz w:val="30"/>
          <w:szCs w:val="30"/>
        </w:rPr>
        <w:t>支出</w:t>
      </w:r>
      <w:r>
        <w:rPr>
          <w:rFonts w:ascii="仿宋_GB2312" w:eastAsia="仿宋_GB2312" w:hint="eastAsia"/>
          <w:sz w:val="30"/>
          <w:szCs w:val="30"/>
        </w:rPr>
        <w:t>101.22</w:t>
      </w:r>
      <w:r>
        <w:rPr>
          <w:rFonts w:ascii="仿宋_GB2312" w:eastAsia="仿宋_GB2312" w:hint="eastAsia"/>
          <w:sz w:val="30"/>
          <w:szCs w:val="30"/>
        </w:rPr>
        <w:t>万元，比</w:t>
      </w:r>
      <w:r>
        <w:rPr>
          <w:rFonts w:ascii="仿宋_GB2312" w:eastAsia="仿宋_GB2312" w:hint="eastAsia"/>
          <w:sz w:val="30"/>
          <w:szCs w:val="30"/>
        </w:rPr>
        <w:t>2016</w:t>
      </w:r>
      <w:r>
        <w:rPr>
          <w:rFonts w:ascii="仿宋_GB2312" w:eastAsia="仿宋_GB2312" w:hint="eastAsia"/>
          <w:sz w:val="30"/>
          <w:szCs w:val="30"/>
        </w:rPr>
        <w:t>年减少</w:t>
      </w:r>
      <w:r>
        <w:rPr>
          <w:rFonts w:ascii="仿宋_GB2312" w:eastAsia="仿宋_GB2312" w:hint="eastAsia"/>
          <w:sz w:val="30"/>
          <w:szCs w:val="30"/>
        </w:rPr>
        <w:t>255.78</w:t>
      </w:r>
      <w:r>
        <w:rPr>
          <w:rFonts w:ascii="仿宋_GB2312" w:eastAsia="仿宋_GB2312" w:hint="eastAsia"/>
          <w:sz w:val="30"/>
          <w:szCs w:val="30"/>
        </w:rPr>
        <w:t>万元，同比下降</w:t>
      </w:r>
      <w:r>
        <w:rPr>
          <w:rFonts w:ascii="仿宋_GB2312" w:eastAsia="仿宋_GB2312" w:hint="eastAsia"/>
          <w:sz w:val="30"/>
          <w:szCs w:val="30"/>
        </w:rPr>
        <w:t>71.65%</w:t>
      </w:r>
      <w:r>
        <w:rPr>
          <w:rFonts w:ascii="仿宋_GB2312" w:eastAsia="仿宋_GB2312" w:hint="eastAsia"/>
          <w:sz w:val="30"/>
          <w:szCs w:val="30"/>
        </w:rPr>
        <w:t>，原因是</w:t>
      </w:r>
      <w:r>
        <w:rPr>
          <w:rFonts w:ascii="仿宋_GB2312" w:eastAsia="仿宋_GB2312" w:hint="eastAsia"/>
          <w:sz w:val="30"/>
          <w:szCs w:val="30"/>
        </w:rPr>
        <w:t>2016</w:t>
      </w:r>
      <w:r>
        <w:rPr>
          <w:rFonts w:ascii="仿宋_GB2312" w:eastAsia="仿宋_GB2312" w:hint="eastAsia"/>
          <w:sz w:val="30"/>
          <w:szCs w:val="30"/>
        </w:rPr>
        <w:t>年救助管理站建设围墙及零星修缮支出过大，</w:t>
      </w:r>
      <w:r>
        <w:rPr>
          <w:rFonts w:ascii="仿宋_GB2312" w:eastAsia="仿宋_GB2312" w:hint="eastAsia"/>
          <w:sz w:val="30"/>
          <w:szCs w:val="30"/>
        </w:rPr>
        <w:t>2017</w:t>
      </w:r>
      <w:r>
        <w:rPr>
          <w:rFonts w:ascii="仿宋_GB2312" w:eastAsia="仿宋_GB2312" w:hint="eastAsia"/>
          <w:sz w:val="30"/>
          <w:szCs w:val="30"/>
        </w:rPr>
        <w:t>年主要是采购救灾物资储备，办公设备，敬老院服装、消防器材、厨房用品等支出。</w:t>
      </w:r>
      <w:bookmarkStart w:id="2" w:name="_GoBack"/>
      <w:bookmarkEnd w:id="2"/>
    </w:p>
    <w:p w:rsidR="00852650" w:rsidRDefault="00852650">
      <w:pPr>
        <w:spacing w:line="560" w:lineRule="exact"/>
        <w:rPr>
          <w:rFonts w:ascii="仿宋_GB2312" w:eastAsia="仿宋_GB2312"/>
          <w:kern w:val="0"/>
          <w:sz w:val="32"/>
          <w:szCs w:val="32"/>
        </w:rPr>
      </w:pPr>
    </w:p>
    <w:p w:rsidR="00852650" w:rsidRDefault="00852650">
      <w:pPr>
        <w:spacing w:line="560" w:lineRule="exact"/>
        <w:rPr>
          <w:rFonts w:ascii="仿宋_GB2312" w:eastAsia="仿宋_GB2312"/>
          <w:kern w:val="0"/>
          <w:sz w:val="32"/>
          <w:szCs w:val="32"/>
        </w:rPr>
      </w:pPr>
    </w:p>
    <w:p w:rsidR="00852650" w:rsidRDefault="00852650">
      <w:pPr>
        <w:spacing w:line="560" w:lineRule="exact"/>
        <w:rPr>
          <w:rFonts w:ascii="仿宋_GB2312" w:eastAsia="仿宋_GB2312"/>
          <w:kern w:val="0"/>
          <w:sz w:val="32"/>
          <w:szCs w:val="32"/>
        </w:rPr>
      </w:pPr>
    </w:p>
    <w:p w:rsidR="00852650" w:rsidRDefault="00852650">
      <w:pPr>
        <w:spacing w:line="560" w:lineRule="exact"/>
        <w:rPr>
          <w:rFonts w:ascii="仿宋_GB2312" w:eastAsia="仿宋_GB2312"/>
          <w:kern w:val="0"/>
          <w:sz w:val="32"/>
          <w:szCs w:val="32"/>
        </w:rPr>
      </w:pPr>
    </w:p>
    <w:p w:rsidR="00852650" w:rsidRDefault="00852650">
      <w:pPr>
        <w:spacing w:line="560" w:lineRule="exact"/>
        <w:rPr>
          <w:rFonts w:ascii="仿宋_GB2312" w:eastAsia="仿宋_GB2312"/>
          <w:kern w:val="0"/>
          <w:sz w:val="32"/>
          <w:szCs w:val="32"/>
        </w:rPr>
      </w:pPr>
    </w:p>
    <w:p w:rsidR="00852650" w:rsidRDefault="00852650">
      <w:pPr>
        <w:spacing w:line="560" w:lineRule="exact"/>
        <w:rPr>
          <w:rFonts w:ascii="仿宋_GB2312" w:eastAsia="仿宋_GB2312"/>
          <w:kern w:val="0"/>
          <w:sz w:val="32"/>
          <w:szCs w:val="32"/>
        </w:rPr>
      </w:pPr>
    </w:p>
    <w:p w:rsidR="00852650" w:rsidRDefault="00852650">
      <w:pPr>
        <w:spacing w:line="560" w:lineRule="exact"/>
        <w:rPr>
          <w:rFonts w:ascii="仿宋_GB2312" w:eastAsia="仿宋_GB2312"/>
          <w:kern w:val="0"/>
          <w:sz w:val="32"/>
          <w:szCs w:val="32"/>
        </w:rPr>
      </w:pPr>
    </w:p>
    <w:p w:rsidR="00852650" w:rsidRDefault="00852650">
      <w:pPr>
        <w:spacing w:line="560" w:lineRule="exact"/>
        <w:rPr>
          <w:rFonts w:ascii="仿宋_GB2312" w:eastAsia="仿宋_GB2312"/>
          <w:kern w:val="0"/>
          <w:sz w:val="32"/>
          <w:szCs w:val="32"/>
        </w:rPr>
      </w:pPr>
    </w:p>
    <w:p w:rsidR="00852650" w:rsidRDefault="00852650">
      <w:pPr>
        <w:spacing w:line="560" w:lineRule="exact"/>
        <w:rPr>
          <w:rFonts w:ascii="仿宋_GB2312" w:eastAsia="仿宋_GB2312"/>
          <w:kern w:val="0"/>
          <w:sz w:val="32"/>
          <w:szCs w:val="32"/>
        </w:rPr>
      </w:pPr>
    </w:p>
    <w:p w:rsidR="00852650" w:rsidRDefault="00852650">
      <w:pPr>
        <w:spacing w:line="560" w:lineRule="exact"/>
        <w:rPr>
          <w:rFonts w:ascii="仿宋_GB2312" w:eastAsia="仿宋_GB2312"/>
          <w:kern w:val="0"/>
          <w:sz w:val="32"/>
          <w:szCs w:val="32"/>
        </w:rPr>
      </w:pPr>
    </w:p>
    <w:p w:rsidR="00852650" w:rsidRDefault="00852650">
      <w:pPr>
        <w:spacing w:line="560" w:lineRule="exact"/>
        <w:rPr>
          <w:rFonts w:ascii="仿宋_GB2312" w:eastAsia="仿宋_GB2312"/>
          <w:kern w:val="0"/>
          <w:sz w:val="32"/>
          <w:szCs w:val="32"/>
        </w:rPr>
      </w:pPr>
    </w:p>
    <w:p w:rsidR="00852650" w:rsidRDefault="00852650">
      <w:pPr>
        <w:spacing w:line="560" w:lineRule="exact"/>
        <w:rPr>
          <w:rFonts w:ascii="仿宋_GB2312" w:eastAsia="仿宋_GB2312"/>
          <w:kern w:val="0"/>
          <w:sz w:val="32"/>
          <w:szCs w:val="32"/>
        </w:rPr>
      </w:pPr>
    </w:p>
    <w:p w:rsidR="00852650" w:rsidRDefault="00852650">
      <w:pPr>
        <w:spacing w:line="560" w:lineRule="exact"/>
        <w:rPr>
          <w:rFonts w:ascii="仿宋_GB2312" w:eastAsia="仿宋_GB2312"/>
          <w:kern w:val="0"/>
          <w:sz w:val="32"/>
          <w:szCs w:val="32"/>
        </w:rPr>
      </w:pPr>
    </w:p>
    <w:p w:rsidR="00852650" w:rsidRDefault="00852650">
      <w:pPr>
        <w:spacing w:line="560" w:lineRule="exact"/>
        <w:rPr>
          <w:rFonts w:ascii="仿宋_GB2312" w:eastAsia="仿宋_GB2312"/>
          <w:kern w:val="0"/>
          <w:sz w:val="32"/>
          <w:szCs w:val="32"/>
        </w:rPr>
      </w:pPr>
    </w:p>
    <w:p w:rsidR="00852650" w:rsidRDefault="00852650">
      <w:pPr>
        <w:spacing w:line="560" w:lineRule="exact"/>
        <w:rPr>
          <w:rFonts w:ascii="仿宋_GB2312" w:eastAsia="仿宋_GB2312"/>
          <w:kern w:val="0"/>
          <w:sz w:val="32"/>
          <w:szCs w:val="32"/>
        </w:rPr>
      </w:pPr>
    </w:p>
    <w:p w:rsidR="00852650" w:rsidRDefault="00852650">
      <w:pPr>
        <w:spacing w:line="560" w:lineRule="exact"/>
        <w:rPr>
          <w:rFonts w:ascii="仿宋_GB2312" w:eastAsia="仿宋_GB2312"/>
          <w:kern w:val="0"/>
          <w:sz w:val="32"/>
          <w:szCs w:val="32"/>
        </w:rPr>
      </w:pPr>
    </w:p>
    <w:p w:rsidR="00852650" w:rsidRDefault="00852650">
      <w:pPr>
        <w:spacing w:line="560" w:lineRule="exact"/>
        <w:rPr>
          <w:rFonts w:ascii="仿宋_GB2312" w:eastAsia="仿宋_GB2312"/>
          <w:kern w:val="0"/>
          <w:sz w:val="32"/>
          <w:szCs w:val="32"/>
        </w:rPr>
      </w:pPr>
    </w:p>
    <w:p w:rsidR="00852650" w:rsidRDefault="00852650">
      <w:pPr>
        <w:spacing w:line="560" w:lineRule="exact"/>
        <w:rPr>
          <w:rFonts w:ascii="仿宋_GB2312" w:eastAsia="仿宋_GB2312"/>
          <w:kern w:val="0"/>
          <w:sz w:val="32"/>
          <w:szCs w:val="32"/>
        </w:rPr>
      </w:pPr>
    </w:p>
    <w:p w:rsidR="00852650" w:rsidRDefault="00852650">
      <w:pPr>
        <w:spacing w:line="560" w:lineRule="exact"/>
        <w:rPr>
          <w:rFonts w:ascii="仿宋_GB2312" w:eastAsia="仿宋_GB2312"/>
          <w:kern w:val="0"/>
          <w:sz w:val="32"/>
          <w:szCs w:val="32"/>
        </w:rPr>
      </w:pPr>
    </w:p>
    <w:p w:rsidR="00852650" w:rsidRDefault="00852650">
      <w:pPr>
        <w:spacing w:line="560" w:lineRule="exact"/>
        <w:rPr>
          <w:rFonts w:ascii="仿宋_GB2312" w:eastAsia="仿宋_GB2312"/>
          <w:kern w:val="0"/>
          <w:sz w:val="32"/>
          <w:szCs w:val="32"/>
        </w:rPr>
      </w:pPr>
    </w:p>
    <w:p w:rsidR="00852650" w:rsidRDefault="00852650">
      <w:pPr>
        <w:spacing w:line="560" w:lineRule="exact"/>
        <w:rPr>
          <w:rFonts w:ascii="仿宋_GB2312" w:eastAsia="仿宋_GB2312"/>
          <w:kern w:val="0"/>
          <w:sz w:val="32"/>
          <w:szCs w:val="32"/>
        </w:rPr>
      </w:pPr>
    </w:p>
    <w:p w:rsidR="00852650" w:rsidRDefault="00852650">
      <w:pPr>
        <w:spacing w:line="560" w:lineRule="exact"/>
        <w:rPr>
          <w:rFonts w:ascii="仿宋_GB2312" w:eastAsia="仿宋_GB2312"/>
          <w:kern w:val="0"/>
          <w:sz w:val="32"/>
          <w:szCs w:val="32"/>
        </w:rPr>
      </w:pPr>
    </w:p>
    <w:p w:rsidR="00852650" w:rsidRDefault="007914B9">
      <w:pPr>
        <w:autoSpaceDE w:val="0"/>
        <w:autoSpaceDN w:val="0"/>
        <w:adjustRightInd w:val="0"/>
        <w:spacing w:line="560" w:lineRule="exact"/>
        <w:jc w:val="left"/>
        <w:rPr>
          <w:rFonts w:ascii="仿宋_GB2312" w:eastAsia="仿宋_GB2312" w:cs="宋体"/>
          <w:kern w:val="0"/>
          <w:sz w:val="32"/>
          <w:szCs w:val="32"/>
        </w:rPr>
      </w:pPr>
      <w:r>
        <w:rPr>
          <w:rFonts w:ascii="仿宋_GB2312" w:eastAsia="仿宋_GB2312" w:cs="宋体" w:hint="eastAsia"/>
          <w:kern w:val="0"/>
          <w:sz w:val="32"/>
          <w:szCs w:val="32"/>
        </w:rPr>
        <w:t>附件二：</w:t>
      </w:r>
    </w:p>
    <w:p w:rsidR="00852650" w:rsidRDefault="007914B9">
      <w:pPr>
        <w:autoSpaceDE w:val="0"/>
        <w:autoSpaceDN w:val="0"/>
        <w:adjustRightInd w:val="0"/>
        <w:spacing w:line="560" w:lineRule="exact"/>
        <w:jc w:val="center"/>
        <w:rPr>
          <w:rFonts w:ascii="方正小标宋简体" w:eastAsia="方正小标宋简体" w:cs="宋体"/>
          <w:kern w:val="0"/>
          <w:sz w:val="44"/>
          <w:szCs w:val="44"/>
        </w:rPr>
      </w:pPr>
      <w:r>
        <w:rPr>
          <w:rFonts w:ascii="方正小标宋简体" w:eastAsia="方正小标宋简体" w:cs="宋体" w:hint="eastAsia"/>
          <w:kern w:val="0"/>
          <w:sz w:val="44"/>
          <w:szCs w:val="44"/>
        </w:rPr>
        <w:t>“三公”经费预决算公开表</w:t>
      </w:r>
    </w:p>
    <w:p w:rsidR="00852650" w:rsidRDefault="007914B9">
      <w:pPr>
        <w:autoSpaceDE w:val="0"/>
        <w:autoSpaceDN w:val="0"/>
        <w:adjustRightInd w:val="0"/>
        <w:spacing w:line="560" w:lineRule="exact"/>
        <w:jc w:val="center"/>
        <w:rPr>
          <w:rFonts w:ascii="方正小标宋简体" w:eastAsia="方正小标宋简体"/>
          <w:sz w:val="44"/>
          <w:szCs w:val="44"/>
        </w:rPr>
      </w:pPr>
      <w:r>
        <w:rPr>
          <w:rFonts w:ascii="方正小标宋简体" w:eastAsia="方正小标宋简体" w:hint="eastAsia"/>
          <w:sz w:val="44"/>
          <w:szCs w:val="44"/>
        </w:rPr>
        <w:t>芒市</w:t>
      </w:r>
      <w:r>
        <w:rPr>
          <w:rFonts w:ascii="方正小标宋简体" w:eastAsia="方正小标宋简体" w:hint="eastAsia"/>
          <w:sz w:val="44"/>
          <w:szCs w:val="44"/>
        </w:rPr>
        <w:t>民政</w:t>
      </w:r>
      <w:r>
        <w:rPr>
          <w:rFonts w:ascii="方正小标宋简体" w:eastAsia="方正小标宋简体" w:hint="eastAsia"/>
          <w:sz w:val="44"/>
          <w:szCs w:val="44"/>
        </w:rPr>
        <w:t>局</w:t>
      </w:r>
      <w:r>
        <w:rPr>
          <w:rFonts w:ascii="方正小标宋简体" w:eastAsia="方正小标宋简体" w:hint="eastAsia"/>
          <w:sz w:val="44"/>
          <w:szCs w:val="44"/>
        </w:rPr>
        <w:t>201</w:t>
      </w:r>
      <w:r>
        <w:rPr>
          <w:rFonts w:ascii="方正小标宋简体" w:eastAsia="方正小标宋简体" w:hint="eastAsia"/>
          <w:sz w:val="44"/>
          <w:szCs w:val="44"/>
        </w:rPr>
        <w:t>6</w:t>
      </w:r>
      <w:r>
        <w:rPr>
          <w:rFonts w:ascii="方正小标宋简体" w:eastAsia="方正小标宋简体" w:hint="eastAsia"/>
          <w:sz w:val="44"/>
          <w:szCs w:val="44"/>
        </w:rPr>
        <w:t>年“三公”经费决算</w:t>
      </w:r>
    </w:p>
    <w:p w:rsidR="00852650" w:rsidRDefault="007914B9">
      <w:pPr>
        <w:autoSpaceDE w:val="0"/>
        <w:autoSpaceDN w:val="0"/>
        <w:adjustRightInd w:val="0"/>
        <w:spacing w:line="560" w:lineRule="exact"/>
        <w:jc w:val="center"/>
        <w:rPr>
          <w:rFonts w:ascii="方正小标宋简体" w:eastAsia="方正小标宋简体" w:cs="宋体"/>
          <w:kern w:val="0"/>
          <w:sz w:val="44"/>
          <w:szCs w:val="44"/>
        </w:rPr>
      </w:pPr>
      <w:r>
        <w:rPr>
          <w:rFonts w:ascii="方正小标宋简体" w:eastAsia="方正小标宋简体" w:hint="eastAsia"/>
          <w:sz w:val="44"/>
          <w:szCs w:val="44"/>
        </w:rPr>
        <w:t>财政拨款情况统计表</w:t>
      </w:r>
    </w:p>
    <w:p w:rsidR="00852650" w:rsidRDefault="007914B9">
      <w:pPr>
        <w:autoSpaceDE w:val="0"/>
        <w:autoSpaceDN w:val="0"/>
        <w:adjustRightInd w:val="0"/>
        <w:spacing w:line="560" w:lineRule="exact"/>
        <w:jc w:val="center"/>
        <w:rPr>
          <w:rFonts w:ascii="仿宋_GB2312" w:eastAsia="仿宋_GB2312" w:cs="宋体"/>
          <w:kern w:val="0"/>
          <w:sz w:val="32"/>
          <w:szCs w:val="32"/>
        </w:rPr>
      </w:pPr>
      <w:r>
        <w:rPr>
          <w:rFonts w:ascii="仿宋_GB2312" w:eastAsia="仿宋_GB2312" w:cs="宋体" w:hint="eastAsia"/>
          <w:kern w:val="0"/>
          <w:sz w:val="32"/>
          <w:szCs w:val="32"/>
        </w:rPr>
        <w:t xml:space="preserve">                                             </w:t>
      </w:r>
      <w:r>
        <w:rPr>
          <w:rFonts w:ascii="仿宋_GB2312" w:eastAsia="仿宋_GB2312" w:cs="宋体" w:hint="eastAsia"/>
          <w:kern w:val="0"/>
          <w:sz w:val="32"/>
          <w:szCs w:val="32"/>
        </w:rPr>
        <w:t>单位：万元</w:t>
      </w:r>
    </w:p>
    <w:tbl>
      <w:tblPr>
        <w:tblW w:w="9556" w:type="dxa"/>
        <w:tblInd w:w="108" w:type="dxa"/>
        <w:tblLayout w:type="fixed"/>
        <w:tblLook w:val="04A0"/>
      </w:tblPr>
      <w:tblGrid>
        <w:gridCol w:w="5560"/>
        <w:gridCol w:w="3996"/>
      </w:tblGrid>
      <w:tr w:rsidR="00852650">
        <w:trPr>
          <w:trHeight w:val="600"/>
        </w:trPr>
        <w:tc>
          <w:tcPr>
            <w:tcW w:w="5560" w:type="dxa"/>
            <w:tcBorders>
              <w:top w:val="single" w:sz="4" w:space="0" w:color="auto"/>
              <w:left w:val="single" w:sz="4" w:space="0" w:color="auto"/>
              <w:bottom w:val="single" w:sz="4" w:space="0" w:color="auto"/>
              <w:right w:val="single" w:sz="4" w:space="0" w:color="auto"/>
            </w:tcBorders>
            <w:vAlign w:val="center"/>
          </w:tcPr>
          <w:p w:rsidR="00852650" w:rsidRDefault="007914B9">
            <w:pPr>
              <w:widowControl/>
              <w:spacing w:line="560" w:lineRule="exact"/>
              <w:jc w:val="center"/>
              <w:rPr>
                <w:rFonts w:ascii="宋体" w:hAnsi="宋体" w:cs="宋体"/>
                <w:kern w:val="0"/>
                <w:sz w:val="24"/>
              </w:rPr>
            </w:pPr>
            <w:r>
              <w:rPr>
                <w:rFonts w:ascii="宋体" w:hAnsi="宋体" w:cs="宋体" w:hint="eastAsia"/>
                <w:kern w:val="0"/>
                <w:sz w:val="24"/>
              </w:rPr>
              <w:t>项目</w:t>
            </w:r>
          </w:p>
        </w:tc>
        <w:tc>
          <w:tcPr>
            <w:tcW w:w="3996" w:type="dxa"/>
            <w:tcBorders>
              <w:top w:val="single" w:sz="4" w:space="0" w:color="auto"/>
              <w:left w:val="nil"/>
              <w:bottom w:val="single" w:sz="4" w:space="0" w:color="auto"/>
              <w:right w:val="single" w:sz="4" w:space="0" w:color="auto"/>
            </w:tcBorders>
            <w:vAlign w:val="center"/>
          </w:tcPr>
          <w:p w:rsidR="00852650" w:rsidRDefault="007914B9">
            <w:pPr>
              <w:widowControl/>
              <w:spacing w:line="560" w:lineRule="exact"/>
              <w:jc w:val="center"/>
              <w:rPr>
                <w:kern w:val="0"/>
                <w:sz w:val="24"/>
              </w:rPr>
            </w:pPr>
            <w:r>
              <w:rPr>
                <w:kern w:val="0"/>
                <w:sz w:val="24"/>
              </w:rPr>
              <w:t>201</w:t>
            </w:r>
            <w:r>
              <w:rPr>
                <w:rFonts w:hint="eastAsia"/>
                <w:kern w:val="0"/>
                <w:sz w:val="24"/>
              </w:rPr>
              <w:t>6</w:t>
            </w:r>
            <w:r>
              <w:rPr>
                <w:rFonts w:ascii="宋体" w:hAnsi="宋体" w:hint="eastAsia"/>
                <w:kern w:val="0"/>
                <w:sz w:val="24"/>
              </w:rPr>
              <w:t>年决算数</w:t>
            </w:r>
          </w:p>
        </w:tc>
      </w:tr>
      <w:tr w:rsidR="00852650">
        <w:trPr>
          <w:trHeight w:val="600"/>
        </w:trPr>
        <w:tc>
          <w:tcPr>
            <w:tcW w:w="5560" w:type="dxa"/>
            <w:tcBorders>
              <w:top w:val="nil"/>
              <w:left w:val="single" w:sz="4" w:space="0" w:color="auto"/>
              <w:bottom w:val="single" w:sz="4" w:space="0" w:color="auto"/>
              <w:right w:val="single" w:sz="4" w:space="0" w:color="auto"/>
            </w:tcBorders>
            <w:vAlign w:val="center"/>
          </w:tcPr>
          <w:p w:rsidR="00852650" w:rsidRDefault="007914B9">
            <w:pPr>
              <w:widowControl/>
              <w:spacing w:line="560" w:lineRule="exact"/>
              <w:jc w:val="center"/>
              <w:rPr>
                <w:rFonts w:ascii="宋体" w:hAnsi="宋体" w:cs="宋体"/>
                <w:kern w:val="0"/>
                <w:sz w:val="24"/>
              </w:rPr>
            </w:pPr>
            <w:r>
              <w:rPr>
                <w:rFonts w:ascii="宋体" w:hAnsi="宋体" w:cs="宋体" w:hint="eastAsia"/>
                <w:kern w:val="0"/>
                <w:sz w:val="24"/>
              </w:rPr>
              <w:t>合计</w:t>
            </w:r>
          </w:p>
        </w:tc>
        <w:tc>
          <w:tcPr>
            <w:tcW w:w="3996" w:type="dxa"/>
            <w:tcBorders>
              <w:top w:val="nil"/>
              <w:left w:val="nil"/>
              <w:bottom w:val="single" w:sz="4" w:space="0" w:color="auto"/>
              <w:right w:val="single" w:sz="4" w:space="0" w:color="auto"/>
            </w:tcBorders>
            <w:vAlign w:val="center"/>
          </w:tcPr>
          <w:p w:rsidR="00852650" w:rsidRDefault="007914B9">
            <w:pPr>
              <w:widowControl/>
              <w:spacing w:line="560" w:lineRule="exact"/>
              <w:jc w:val="center"/>
              <w:rPr>
                <w:kern w:val="0"/>
                <w:sz w:val="24"/>
              </w:rPr>
            </w:pPr>
            <w:r>
              <w:rPr>
                <w:rFonts w:hint="eastAsia"/>
                <w:kern w:val="0"/>
                <w:sz w:val="24"/>
              </w:rPr>
              <w:t>49.1</w:t>
            </w:r>
          </w:p>
        </w:tc>
      </w:tr>
      <w:tr w:rsidR="00852650">
        <w:trPr>
          <w:trHeight w:val="600"/>
        </w:trPr>
        <w:tc>
          <w:tcPr>
            <w:tcW w:w="5560" w:type="dxa"/>
            <w:tcBorders>
              <w:top w:val="nil"/>
              <w:left w:val="single" w:sz="4" w:space="0" w:color="auto"/>
              <w:bottom w:val="single" w:sz="4" w:space="0" w:color="auto"/>
              <w:right w:val="single" w:sz="4" w:space="0" w:color="auto"/>
            </w:tcBorders>
            <w:vAlign w:val="center"/>
          </w:tcPr>
          <w:p w:rsidR="00852650" w:rsidRDefault="007914B9">
            <w:pPr>
              <w:widowControl/>
              <w:spacing w:line="560" w:lineRule="exact"/>
              <w:jc w:val="left"/>
              <w:rPr>
                <w:kern w:val="0"/>
                <w:sz w:val="24"/>
              </w:rPr>
            </w:pPr>
            <w:r>
              <w:rPr>
                <w:kern w:val="0"/>
                <w:sz w:val="24"/>
              </w:rPr>
              <w:t>1</w:t>
            </w:r>
            <w:r>
              <w:rPr>
                <w:rFonts w:ascii="宋体" w:hAnsi="宋体" w:hint="eastAsia"/>
                <w:kern w:val="0"/>
                <w:sz w:val="24"/>
              </w:rPr>
              <w:t>、因公出国（境）费用</w:t>
            </w:r>
          </w:p>
        </w:tc>
        <w:tc>
          <w:tcPr>
            <w:tcW w:w="3996" w:type="dxa"/>
            <w:tcBorders>
              <w:top w:val="nil"/>
              <w:left w:val="nil"/>
              <w:bottom w:val="single" w:sz="4" w:space="0" w:color="auto"/>
              <w:right w:val="single" w:sz="4" w:space="0" w:color="auto"/>
            </w:tcBorders>
            <w:vAlign w:val="center"/>
          </w:tcPr>
          <w:p w:rsidR="00852650" w:rsidRDefault="00852650">
            <w:pPr>
              <w:widowControl/>
              <w:spacing w:line="560" w:lineRule="exact"/>
              <w:jc w:val="center"/>
              <w:rPr>
                <w:kern w:val="0"/>
                <w:sz w:val="24"/>
              </w:rPr>
            </w:pPr>
          </w:p>
        </w:tc>
      </w:tr>
      <w:tr w:rsidR="00852650">
        <w:trPr>
          <w:trHeight w:val="600"/>
        </w:trPr>
        <w:tc>
          <w:tcPr>
            <w:tcW w:w="5560" w:type="dxa"/>
            <w:tcBorders>
              <w:top w:val="nil"/>
              <w:left w:val="single" w:sz="4" w:space="0" w:color="auto"/>
              <w:bottom w:val="single" w:sz="4" w:space="0" w:color="auto"/>
              <w:right w:val="single" w:sz="4" w:space="0" w:color="auto"/>
            </w:tcBorders>
            <w:vAlign w:val="center"/>
          </w:tcPr>
          <w:p w:rsidR="00852650" w:rsidRDefault="007914B9">
            <w:pPr>
              <w:widowControl/>
              <w:spacing w:line="560" w:lineRule="exact"/>
              <w:jc w:val="left"/>
              <w:rPr>
                <w:kern w:val="0"/>
                <w:sz w:val="24"/>
              </w:rPr>
            </w:pPr>
            <w:r>
              <w:rPr>
                <w:kern w:val="0"/>
                <w:sz w:val="24"/>
              </w:rPr>
              <w:t>2</w:t>
            </w:r>
            <w:r>
              <w:rPr>
                <w:rFonts w:ascii="宋体" w:hAnsi="宋体" w:hint="eastAsia"/>
                <w:kern w:val="0"/>
                <w:sz w:val="24"/>
              </w:rPr>
              <w:t>、公务接待费</w:t>
            </w:r>
          </w:p>
        </w:tc>
        <w:tc>
          <w:tcPr>
            <w:tcW w:w="3996" w:type="dxa"/>
            <w:tcBorders>
              <w:top w:val="nil"/>
              <w:left w:val="nil"/>
              <w:bottom w:val="single" w:sz="4" w:space="0" w:color="auto"/>
              <w:right w:val="single" w:sz="4" w:space="0" w:color="auto"/>
            </w:tcBorders>
            <w:vAlign w:val="center"/>
          </w:tcPr>
          <w:p w:rsidR="00852650" w:rsidRDefault="007914B9">
            <w:pPr>
              <w:widowControl/>
              <w:spacing w:line="560" w:lineRule="exact"/>
              <w:jc w:val="center"/>
              <w:rPr>
                <w:kern w:val="0"/>
                <w:sz w:val="24"/>
              </w:rPr>
            </w:pPr>
            <w:r>
              <w:rPr>
                <w:rFonts w:hint="eastAsia"/>
                <w:kern w:val="0"/>
                <w:sz w:val="24"/>
              </w:rPr>
              <w:t>31.3</w:t>
            </w:r>
          </w:p>
        </w:tc>
      </w:tr>
      <w:tr w:rsidR="00852650">
        <w:trPr>
          <w:trHeight w:val="600"/>
        </w:trPr>
        <w:tc>
          <w:tcPr>
            <w:tcW w:w="5560" w:type="dxa"/>
            <w:tcBorders>
              <w:top w:val="nil"/>
              <w:left w:val="single" w:sz="4" w:space="0" w:color="auto"/>
              <w:bottom w:val="nil"/>
              <w:right w:val="single" w:sz="4" w:space="0" w:color="auto"/>
            </w:tcBorders>
            <w:vAlign w:val="center"/>
          </w:tcPr>
          <w:p w:rsidR="00852650" w:rsidRDefault="007914B9">
            <w:pPr>
              <w:widowControl/>
              <w:spacing w:line="560" w:lineRule="exact"/>
              <w:jc w:val="left"/>
              <w:rPr>
                <w:kern w:val="0"/>
                <w:sz w:val="24"/>
              </w:rPr>
            </w:pPr>
            <w:r>
              <w:rPr>
                <w:kern w:val="0"/>
                <w:sz w:val="24"/>
              </w:rPr>
              <w:t>3</w:t>
            </w:r>
            <w:r>
              <w:rPr>
                <w:rFonts w:ascii="宋体" w:hAnsi="宋体" w:hint="eastAsia"/>
                <w:kern w:val="0"/>
                <w:sz w:val="24"/>
              </w:rPr>
              <w:t>、公务用车费</w:t>
            </w:r>
          </w:p>
        </w:tc>
        <w:tc>
          <w:tcPr>
            <w:tcW w:w="3996" w:type="dxa"/>
            <w:tcBorders>
              <w:top w:val="nil"/>
              <w:left w:val="nil"/>
              <w:bottom w:val="nil"/>
              <w:right w:val="single" w:sz="4" w:space="0" w:color="auto"/>
            </w:tcBorders>
            <w:vAlign w:val="center"/>
          </w:tcPr>
          <w:p w:rsidR="00852650" w:rsidRDefault="007914B9">
            <w:pPr>
              <w:widowControl/>
              <w:spacing w:line="560" w:lineRule="exact"/>
              <w:jc w:val="center"/>
              <w:rPr>
                <w:kern w:val="0"/>
                <w:sz w:val="24"/>
              </w:rPr>
            </w:pPr>
            <w:r>
              <w:rPr>
                <w:rFonts w:hint="eastAsia"/>
                <w:kern w:val="0"/>
                <w:sz w:val="24"/>
              </w:rPr>
              <w:t>17.8</w:t>
            </w:r>
          </w:p>
        </w:tc>
      </w:tr>
      <w:tr w:rsidR="00852650">
        <w:trPr>
          <w:trHeight w:val="600"/>
        </w:trPr>
        <w:tc>
          <w:tcPr>
            <w:tcW w:w="5560" w:type="dxa"/>
            <w:tcBorders>
              <w:top w:val="single" w:sz="4" w:space="0" w:color="auto"/>
              <w:left w:val="single" w:sz="4" w:space="0" w:color="auto"/>
              <w:bottom w:val="nil"/>
              <w:right w:val="single" w:sz="4" w:space="0" w:color="auto"/>
            </w:tcBorders>
            <w:vAlign w:val="center"/>
          </w:tcPr>
          <w:p w:rsidR="00852650" w:rsidRDefault="007914B9">
            <w:pPr>
              <w:widowControl/>
              <w:spacing w:line="560" w:lineRule="exact"/>
              <w:jc w:val="left"/>
              <w:rPr>
                <w:rFonts w:ascii="宋体" w:hAnsi="宋体" w:cs="宋体"/>
                <w:kern w:val="0"/>
                <w:sz w:val="24"/>
              </w:rPr>
            </w:pPr>
            <w:r>
              <w:rPr>
                <w:rFonts w:ascii="宋体" w:hAnsi="宋体" w:cs="宋体" w:hint="eastAsia"/>
                <w:kern w:val="0"/>
                <w:sz w:val="24"/>
              </w:rPr>
              <w:t>其中：（</w:t>
            </w:r>
            <w:r>
              <w:rPr>
                <w:kern w:val="0"/>
                <w:sz w:val="24"/>
              </w:rPr>
              <w:t>1</w:t>
            </w:r>
            <w:r>
              <w:rPr>
                <w:rFonts w:ascii="宋体" w:hAnsi="宋体" w:cs="宋体" w:hint="eastAsia"/>
                <w:kern w:val="0"/>
                <w:sz w:val="24"/>
              </w:rPr>
              <w:t>）公务用车运行维护费</w:t>
            </w:r>
          </w:p>
        </w:tc>
        <w:tc>
          <w:tcPr>
            <w:tcW w:w="3996" w:type="dxa"/>
            <w:tcBorders>
              <w:top w:val="single" w:sz="4" w:space="0" w:color="auto"/>
              <w:left w:val="nil"/>
              <w:bottom w:val="nil"/>
              <w:right w:val="single" w:sz="4" w:space="0" w:color="auto"/>
            </w:tcBorders>
            <w:vAlign w:val="center"/>
          </w:tcPr>
          <w:p w:rsidR="00852650" w:rsidRDefault="007914B9">
            <w:pPr>
              <w:widowControl/>
              <w:spacing w:line="560" w:lineRule="exact"/>
              <w:jc w:val="center"/>
              <w:rPr>
                <w:kern w:val="0"/>
                <w:sz w:val="24"/>
              </w:rPr>
            </w:pPr>
            <w:r>
              <w:rPr>
                <w:rFonts w:hint="eastAsia"/>
                <w:kern w:val="0"/>
                <w:sz w:val="24"/>
              </w:rPr>
              <w:t>17.8</w:t>
            </w:r>
          </w:p>
        </w:tc>
      </w:tr>
      <w:tr w:rsidR="00852650">
        <w:trPr>
          <w:trHeight w:val="600"/>
        </w:trPr>
        <w:tc>
          <w:tcPr>
            <w:tcW w:w="5560" w:type="dxa"/>
            <w:tcBorders>
              <w:top w:val="single" w:sz="4" w:space="0" w:color="auto"/>
              <w:left w:val="single" w:sz="4" w:space="0" w:color="auto"/>
              <w:bottom w:val="single" w:sz="4" w:space="0" w:color="auto"/>
              <w:right w:val="single" w:sz="4" w:space="0" w:color="auto"/>
            </w:tcBorders>
            <w:vAlign w:val="center"/>
          </w:tcPr>
          <w:p w:rsidR="00852650" w:rsidRDefault="007914B9">
            <w:pPr>
              <w:widowControl/>
              <w:spacing w:line="560" w:lineRule="exact"/>
              <w:jc w:val="left"/>
              <w:rPr>
                <w:kern w:val="0"/>
                <w:sz w:val="24"/>
              </w:rPr>
            </w:pPr>
            <w:r>
              <w:rPr>
                <w:rFonts w:ascii="宋体" w:hAnsi="宋体" w:hint="eastAsia"/>
                <w:kern w:val="0"/>
                <w:sz w:val="24"/>
              </w:rPr>
              <w:t>（</w:t>
            </w:r>
            <w:r>
              <w:rPr>
                <w:kern w:val="0"/>
                <w:sz w:val="24"/>
              </w:rPr>
              <w:t>2</w:t>
            </w:r>
            <w:r>
              <w:rPr>
                <w:rFonts w:ascii="宋体" w:hAnsi="宋体" w:hint="eastAsia"/>
                <w:kern w:val="0"/>
                <w:sz w:val="24"/>
              </w:rPr>
              <w:t>）公务用车购置</w:t>
            </w:r>
          </w:p>
        </w:tc>
        <w:tc>
          <w:tcPr>
            <w:tcW w:w="3996" w:type="dxa"/>
            <w:tcBorders>
              <w:top w:val="single" w:sz="4" w:space="0" w:color="auto"/>
              <w:left w:val="nil"/>
              <w:bottom w:val="single" w:sz="4" w:space="0" w:color="auto"/>
              <w:right w:val="single" w:sz="4" w:space="0" w:color="auto"/>
            </w:tcBorders>
            <w:vAlign w:val="center"/>
          </w:tcPr>
          <w:p w:rsidR="00852650" w:rsidRDefault="007914B9">
            <w:pPr>
              <w:widowControl/>
              <w:spacing w:line="560" w:lineRule="exact"/>
              <w:jc w:val="left"/>
              <w:rPr>
                <w:kern w:val="0"/>
                <w:sz w:val="24"/>
              </w:rPr>
            </w:pPr>
            <w:r>
              <w:rPr>
                <w:kern w:val="0"/>
                <w:sz w:val="24"/>
              </w:rPr>
              <w:t xml:space="preserve">　</w:t>
            </w:r>
          </w:p>
        </w:tc>
      </w:tr>
    </w:tbl>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注：</w:t>
      </w:r>
    </w:p>
    <w:p w:rsidR="00852650" w:rsidRDefault="007914B9">
      <w:pPr>
        <w:autoSpaceDE w:val="0"/>
        <w:autoSpaceDN w:val="0"/>
        <w:adjustRightInd w:val="0"/>
        <w:spacing w:line="560" w:lineRule="exact"/>
        <w:ind w:firstLineChars="200" w:firstLine="640"/>
        <w:jc w:val="left"/>
        <w:rPr>
          <w:rFonts w:ascii="仿宋_GB2312" w:eastAsia="仿宋_GB2312"/>
          <w:kern w:val="0"/>
          <w:sz w:val="32"/>
          <w:szCs w:val="32"/>
        </w:rPr>
      </w:pPr>
      <w:r>
        <w:rPr>
          <w:rFonts w:ascii="仿宋_GB2312" w:eastAsia="仿宋_GB2312" w:cs="宋体" w:hint="eastAsia"/>
          <w:kern w:val="0"/>
          <w:sz w:val="32"/>
          <w:szCs w:val="32"/>
        </w:rPr>
        <w:t>按照党中央、国务院有关文件及部门预算管理有关规定，“三公”经费包括因公出国（境）费、公务用车购置及运行费和公务接待费。（</w:t>
      </w:r>
      <w:r>
        <w:rPr>
          <w:rFonts w:ascii="仿宋_GB2312" w:eastAsia="仿宋_GB2312" w:cs="宋体" w:hint="eastAsia"/>
          <w:kern w:val="0"/>
          <w:sz w:val="32"/>
          <w:szCs w:val="32"/>
        </w:rPr>
        <w:t>1</w:t>
      </w:r>
      <w:r>
        <w:rPr>
          <w:rFonts w:ascii="仿宋_GB2312" w:eastAsia="仿宋_GB2312" w:cs="宋体" w:hint="eastAsia"/>
          <w:kern w:val="0"/>
          <w:sz w:val="32"/>
          <w:szCs w:val="32"/>
        </w:rPr>
        <w:t>）因公出国（境）费，指单位工作人员公务出国（境）的住宿费、旅费、伙食补助费、杂费、培训费等支出。（</w:t>
      </w:r>
      <w:r>
        <w:rPr>
          <w:rFonts w:ascii="仿宋_GB2312" w:eastAsia="仿宋_GB2312" w:cs="宋体" w:hint="eastAsia"/>
          <w:kern w:val="0"/>
          <w:sz w:val="32"/>
          <w:szCs w:val="32"/>
        </w:rPr>
        <w:t>2</w:t>
      </w:r>
      <w:r>
        <w:rPr>
          <w:rFonts w:ascii="仿宋_GB2312" w:eastAsia="仿宋_GB2312" w:cs="宋体" w:hint="eastAsia"/>
          <w:kern w:val="0"/>
          <w:sz w:val="32"/>
          <w:szCs w:val="32"/>
        </w:rPr>
        <w:t>）公务用车购置及运行费，指单位公务用车购置费及租用费、燃料费、维修费、过路过桥费、保险</w:t>
      </w:r>
      <w:r>
        <w:rPr>
          <w:rFonts w:ascii="仿宋_GB2312" w:eastAsia="仿宋_GB2312" w:cs="宋体" w:hint="eastAsia"/>
          <w:kern w:val="0"/>
          <w:sz w:val="32"/>
          <w:szCs w:val="32"/>
        </w:rPr>
        <w:lastRenderedPageBreak/>
        <w:t>费、安全奖励费用等支出，公务用车指用于履行公务的机动车辆，包括领导干部专车、一般公务用车和执法执勤用车。（</w:t>
      </w:r>
      <w:r>
        <w:rPr>
          <w:rFonts w:ascii="仿宋_GB2312" w:eastAsia="仿宋_GB2312" w:cs="宋体" w:hint="eastAsia"/>
          <w:kern w:val="0"/>
          <w:sz w:val="32"/>
          <w:szCs w:val="32"/>
        </w:rPr>
        <w:t>3</w:t>
      </w:r>
      <w:r>
        <w:rPr>
          <w:rFonts w:ascii="仿宋_GB2312" w:eastAsia="仿宋_GB2312" w:cs="宋体" w:hint="eastAsia"/>
          <w:kern w:val="0"/>
          <w:sz w:val="32"/>
          <w:szCs w:val="32"/>
        </w:rPr>
        <w:t>）公务接待费，指单位按规定开支的各类公务接待（含外宾接待）支出。</w:t>
      </w:r>
    </w:p>
    <w:p w:rsidR="00852650" w:rsidRDefault="00852650">
      <w:pPr>
        <w:autoSpaceDE w:val="0"/>
        <w:autoSpaceDN w:val="0"/>
        <w:adjustRightInd w:val="0"/>
        <w:spacing w:line="560" w:lineRule="exact"/>
        <w:jc w:val="center"/>
        <w:rPr>
          <w:rFonts w:ascii="方正小标宋简体" w:eastAsia="方正小标宋简体"/>
          <w:sz w:val="44"/>
          <w:szCs w:val="44"/>
        </w:rPr>
      </w:pPr>
    </w:p>
    <w:p w:rsidR="00852650" w:rsidRDefault="00852650">
      <w:pPr>
        <w:autoSpaceDE w:val="0"/>
        <w:autoSpaceDN w:val="0"/>
        <w:adjustRightInd w:val="0"/>
        <w:spacing w:line="560" w:lineRule="exact"/>
        <w:jc w:val="center"/>
        <w:rPr>
          <w:rFonts w:ascii="方正小标宋简体" w:eastAsia="方正小标宋简体"/>
          <w:sz w:val="44"/>
          <w:szCs w:val="44"/>
        </w:rPr>
      </w:pPr>
    </w:p>
    <w:p w:rsidR="00852650" w:rsidRDefault="007914B9">
      <w:pPr>
        <w:autoSpaceDE w:val="0"/>
        <w:autoSpaceDN w:val="0"/>
        <w:adjustRightInd w:val="0"/>
        <w:spacing w:line="560" w:lineRule="exact"/>
        <w:jc w:val="center"/>
        <w:rPr>
          <w:rFonts w:ascii="方正小标宋简体" w:eastAsia="方正小标宋简体"/>
          <w:sz w:val="44"/>
          <w:szCs w:val="44"/>
        </w:rPr>
      </w:pPr>
      <w:r>
        <w:rPr>
          <w:rFonts w:ascii="方正小标宋简体" w:eastAsia="方正小标宋简体" w:hint="eastAsia"/>
          <w:sz w:val="44"/>
          <w:szCs w:val="44"/>
        </w:rPr>
        <w:t>芒市</w:t>
      </w:r>
      <w:r>
        <w:rPr>
          <w:rFonts w:ascii="方正小标宋简体" w:eastAsia="方正小标宋简体" w:hint="eastAsia"/>
          <w:sz w:val="44"/>
          <w:szCs w:val="44"/>
        </w:rPr>
        <w:t>民政</w:t>
      </w:r>
      <w:r>
        <w:rPr>
          <w:rFonts w:ascii="方正小标宋简体" w:eastAsia="方正小标宋简体" w:hint="eastAsia"/>
          <w:sz w:val="44"/>
          <w:szCs w:val="44"/>
        </w:rPr>
        <w:t>局</w:t>
      </w:r>
      <w:r>
        <w:rPr>
          <w:rFonts w:ascii="方正小标宋简体" w:eastAsia="方正小标宋简体" w:hint="eastAsia"/>
          <w:sz w:val="44"/>
          <w:szCs w:val="44"/>
        </w:rPr>
        <w:t>201</w:t>
      </w:r>
      <w:r>
        <w:rPr>
          <w:rFonts w:ascii="方正小标宋简体" w:eastAsia="方正小标宋简体" w:hint="eastAsia"/>
          <w:sz w:val="44"/>
          <w:szCs w:val="44"/>
        </w:rPr>
        <w:t>7</w:t>
      </w:r>
      <w:r>
        <w:rPr>
          <w:rFonts w:ascii="方正小标宋简体" w:eastAsia="方正小标宋简体" w:hint="eastAsia"/>
          <w:sz w:val="44"/>
          <w:szCs w:val="44"/>
        </w:rPr>
        <w:t>年“三公</w:t>
      </w:r>
      <w:r>
        <w:rPr>
          <w:rFonts w:ascii="方正小标宋简体" w:eastAsia="方正小标宋简体" w:hint="eastAsia"/>
          <w:sz w:val="44"/>
          <w:szCs w:val="44"/>
        </w:rPr>
        <w:t>”经费预算</w:t>
      </w:r>
    </w:p>
    <w:p w:rsidR="00852650" w:rsidRDefault="007914B9">
      <w:pPr>
        <w:autoSpaceDE w:val="0"/>
        <w:autoSpaceDN w:val="0"/>
        <w:adjustRightInd w:val="0"/>
        <w:spacing w:line="560" w:lineRule="exact"/>
        <w:jc w:val="center"/>
        <w:rPr>
          <w:rFonts w:ascii="方正小标宋简体" w:eastAsia="方正小标宋简体" w:cs="宋体"/>
          <w:kern w:val="0"/>
          <w:sz w:val="44"/>
          <w:szCs w:val="44"/>
        </w:rPr>
      </w:pPr>
      <w:r>
        <w:rPr>
          <w:rFonts w:ascii="方正小标宋简体" w:eastAsia="方正小标宋简体" w:hint="eastAsia"/>
          <w:sz w:val="44"/>
          <w:szCs w:val="44"/>
        </w:rPr>
        <w:t>财政拨款情况统计表</w:t>
      </w:r>
    </w:p>
    <w:p w:rsidR="00852650" w:rsidRDefault="007914B9">
      <w:pPr>
        <w:autoSpaceDE w:val="0"/>
        <w:autoSpaceDN w:val="0"/>
        <w:adjustRightInd w:val="0"/>
        <w:spacing w:line="560" w:lineRule="exact"/>
        <w:jc w:val="center"/>
        <w:rPr>
          <w:rFonts w:ascii="仿宋_GB2312" w:eastAsia="仿宋_GB2312" w:cs="宋体"/>
          <w:kern w:val="0"/>
          <w:sz w:val="32"/>
          <w:szCs w:val="32"/>
        </w:rPr>
      </w:pPr>
      <w:r>
        <w:rPr>
          <w:rFonts w:ascii="仿宋_GB2312" w:eastAsia="仿宋_GB2312" w:cs="宋体" w:hint="eastAsia"/>
          <w:kern w:val="0"/>
          <w:sz w:val="32"/>
          <w:szCs w:val="32"/>
        </w:rPr>
        <w:t xml:space="preserve">                                             </w:t>
      </w:r>
      <w:r>
        <w:rPr>
          <w:rFonts w:ascii="仿宋_GB2312" w:eastAsia="仿宋_GB2312" w:cs="宋体" w:hint="eastAsia"/>
          <w:kern w:val="0"/>
          <w:sz w:val="32"/>
          <w:szCs w:val="32"/>
        </w:rPr>
        <w:t>单位：万元</w:t>
      </w:r>
    </w:p>
    <w:tbl>
      <w:tblPr>
        <w:tblW w:w="9556" w:type="dxa"/>
        <w:tblInd w:w="108" w:type="dxa"/>
        <w:tblLayout w:type="fixed"/>
        <w:tblLook w:val="04A0"/>
      </w:tblPr>
      <w:tblGrid>
        <w:gridCol w:w="5560"/>
        <w:gridCol w:w="3996"/>
      </w:tblGrid>
      <w:tr w:rsidR="00852650">
        <w:trPr>
          <w:trHeight w:val="600"/>
        </w:trPr>
        <w:tc>
          <w:tcPr>
            <w:tcW w:w="5560" w:type="dxa"/>
            <w:tcBorders>
              <w:top w:val="single" w:sz="4" w:space="0" w:color="auto"/>
              <w:left w:val="single" w:sz="4" w:space="0" w:color="auto"/>
              <w:bottom w:val="single" w:sz="4" w:space="0" w:color="auto"/>
              <w:right w:val="single" w:sz="4" w:space="0" w:color="auto"/>
            </w:tcBorders>
            <w:vAlign w:val="center"/>
          </w:tcPr>
          <w:p w:rsidR="00852650" w:rsidRDefault="007914B9">
            <w:pPr>
              <w:widowControl/>
              <w:spacing w:line="560" w:lineRule="exact"/>
              <w:jc w:val="center"/>
              <w:rPr>
                <w:rFonts w:ascii="宋体" w:hAnsi="宋体" w:cs="宋体"/>
                <w:kern w:val="0"/>
                <w:sz w:val="24"/>
              </w:rPr>
            </w:pPr>
            <w:r>
              <w:rPr>
                <w:rFonts w:ascii="宋体" w:hAnsi="宋体" w:cs="宋体" w:hint="eastAsia"/>
                <w:kern w:val="0"/>
                <w:sz w:val="24"/>
              </w:rPr>
              <w:t>项目</w:t>
            </w:r>
          </w:p>
        </w:tc>
        <w:tc>
          <w:tcPr>
            <w:tcW w:w="3996" w:type="dxa"/>
            <w:tcBorders>
              <w:top w:val="single" w:sz="4" w:space="0" w:color="auto"/>
              <w:left w:val="nil"/>
              <w:bottom w:val="single" w:sz="4" w:space="0" w:color="auto"/>
              <w:right w:val="single" w:sz="4" w:space="0" w:color="auto"/>
            </w:tcBorders>
            <w:vAlign w:val="center"/>
          </w:tcPr>
          <w:p w:rsidR="00852650" w:rsidRDefault="007914B9">
            <w:pPr>
              <w:widowControl/>
              <w:spacing w:line="560" w:lineRule="exact"/>
              <w:jc w:val="center"/>
              <w:rPr>
                <w:kern w:val="0"/>
                <w:sz w:val="24"/>
              </w:rPr>
            </w:pPr>
            <w:r>
              <w:rPr>
                <w:kern w:val="0"/>
                <w:sz w:val="24"/>
              </w:rPr>
              <w:t>201</w:t>
            </w:r>
            <w:r>
              <w:rPr>
                <w:rFonts w:hint="eastAsia"/>
                <w:kern w:val="0"/>
                <w:sz w:val="24"/>
              </w:rPr>
              <w:t>5</w:t>
            </w:r>
            <w:r>
              <w:rPr>
                <w:rFonts w:ascii="宋体" w:hAnsi="宋体" w:hint="eastAsia"/>
                <w:kern w:val="0"/>
                <w:sz w:val="24"/>
              </w:rPr>
              <w:t>年预算数</w:t>
            </w:r>
          </w:p>
        </w:tc>
      </w:tr>
      <w:tr w:rsidR="00852650">
        <w:trPr>
          <w:trHeight w:val="600"/>
        </w:trPr>
        <w:tc>
          <w:tcPr>
            <w:tcW w:w="5560" w:type="dxa"/>
            <w:tcBorders>
              <w:top w:val="nil"/>
              <w:left w:val="single" w:sz="4" w:space="0" w:color="auto"/>
              <w:bottom w:val="single" w:sz="4" w:space="0" w:color="auto"/>
              <w:right w:val="single" w:sz="4" w:space="0" w:color="auto"/>
            </w:tcBorders>
            <w:vAlign w:val="center"/>
          </w:tcPr>
          <w:p w:rsidR="00852650" w:rsidRDefault="007914B9">
            <w:pPr>
              <w:widowControl/>
              <w:spacing w:line="560" w:lineRule="exact"/>
              <w:jc w:val="center"/>
              <w:rPr>
                <w:rFonts w:ascii="宋体" w:hAnsi="宋体" w:cs="宋体"/>
                <w:kern w:val="0"/>
                <w:sz w:val="24"/>
              </w:rPr>
            </w:pPr>
            <w:r>
              <w:rPr>
                <w:rFonts w:ascii="宋体" w:hAnsi="宋体" w:cs="宋体" w:hint="eastAsia"/>
                <w:kern w:val="0"/>
                <w:sz w:val="24"/>
              </w:rPr>
              <w:t>合计</w:t>
            </w:r>
          </w:p>
        </w:tc>
        <w:tc>
          <w:tcPr>
            <w:tcW w:w="3996" w:type="dxa"/>
            <w:tcBorders>
              <w:top w:val="nil"/>
              <w:left w:val="nil"/>
              <w:bottom w:val="single" w:sz="4" w:space="0" w:color="auto"/>
              <w:right w:val="single" w:sz="4" w:space="0" w:color="auto"/>
            </w:tcBorders>
            <w:vAlign w:val="center"/>
          </w:tcPr>
          <w:p w:rsidR="00852650" w:rsidRDefault="007914B9">
            <w:pPr>
              <w:widowControl/>
              <w:spacing w:line="560" w:lineRule="exact"/>
              <w:jc w:val="center"/>
              <w:rPr>
                <w:kern w:val="0"/>
                <w:sz w:val="24"/>
              </w:rPr>
            </w:pPr>
            <w:r>
              <w:rPr>
                <w:rFonts w:hint="eastAsia"/>
                <w:kern w:val="0"/>
                <w:sz w:val="24"/>
              </w:rPr>
              <w:t>45.96</w:t>
            </w:r>
          </w:p>
        </w:tc>
      </w:tr>
      <w:tr w:rsidR="00852650">
        <w:trPr>
          <w:trHeight w:val="600"/>
        </w:trPr>
        <w:tc>
          <w:tcPr>
            <w:tcW w:w="5560" w:type="dxa"/>
            <w:tcBorders>
              <w:top w:val="nil"/>
              <w:left w:val="single" w:sz="4" w:space="0" w:color="auto"/>
              <w:bottom w:val="single" w:sz="4" w:space="0" w:color="auto"/>
              <w:right w:val="single" w:sz="4" w:space="0" w:color="auto"/>
            </w:tcBorders>
            <w:vAlign w:val="center"/>
          </w:tcPr>
          <w:p w:rsidR="00852650" w:rsidRDefault="007914B9">
            <w:pPr>
              <w:widowControl/>
              <w:spacing w:line="560" w:lineRule="exact"/>
              <w:jc w:val="left"/>
              <w:rPr>
                <w:kern w:val="0"/>
                <w:sz w:val="24"/>
              </w:rPr>
            </w:pPr>
            <w:r>
              <w:rPr>
                <w:kern w:val="0"/>
                <w:sz w:val="24"/>
              </w:rPr>
              <w:t>1</w:t>
            </w:r>
            <w:r>
              <w:rPr>
                <w:rFonts w:ascii="宋体" w:hAnsi="宋体" w:hint="eastAsia"/>
                <w:kern w:val="0"/>
                <w:sz w:val="24"/>
              </w:rPr>
              <w:t>、因公出国（境）费用</w:t>
            </w:r>
          </w:p>
        </w:tc>
        <w:tc>
          <w:tcPr>
            <w:tcW w:w="3996" w:type="dxa"/>
            <w:tcBorders>
              <w:top w:val="nil"/>
              <w:left w:val="nil"/>
              <w:bottom w:val="single" w:sz="4" w:space="0" w:color="auto"/>
              <w:right w:val="single" w:sz="4" w:space="0" w:color="auto"/>
            </w:tcBorders>
            <w:vAlign w:val="center"/>
          </w:tcPr>
          <w:p w:rsidR="00852650" w:rsidRDefault="00852650">
            <w:pPr>
              <w:widowControl/>
              <w:spacing w:line="560" w:lineRule="exact"/>
              <w:jc w:val="center"/>
              <w:rPr>
                <w:kern w:val="0"/>
                <w:sz w:val="24"/>
              </w:rPr>
            </w:pPr>
          </w:p>
        </w:tc>
      </w:tr>
      <w:tr w:rsidR="00852650">
        <w:trPr>
          <w:trHeight w:val="600"/>
        </w:trPr>
        <w:tc>
          <w:tcPr>
            <w:tcW w:w="5560" w:type="dxa"/>
            <w:tcBorders>
              <w:top w:val="nil"/>
              <w:left w:val="single" w:sz="4" w:space="0" w:color="auto"/>
              <w:bottom w:val="single" w:sz="4" w:space="0" w:color="auto"/>
              <w:right w:val="single" w:sz="4" w:space="0" w:color="auto"/>
            </w:tcBorders>
            <w:vAlign w:val="center"/>
          </w:tcPr>
          <w:p w:rsidR="00852650" w:rsidRDefault="007914B9">
            <w:pPr>
              <w:widowControl/>
              <w:spacing w:line="560" w:lineRule="exact"/>
              <w:jc w:val="left"/>
              <w:rPr>
                <w:kern w:val="0"/>
                <w:sz w:val="24"/>
              </w:rPr>
            </w:pPr>
            <w:r>
              <w:rPr>
                <w:kern w:val="0"/>
                <w:sz w:val="24"/>
              </w:rPr>
              <w:t>2</w:t>
            </w:r>
            <w:r>
              <w:rPr>
                <w:rFonts w:ascii="宋体" w:hAnsi="宋体" w:hint="eastAsia"/>
                <w:kern w:val="0"/>
                <w:sz w:val="24"/>
              </w:rPr>
              <w:t>、公务接待费</w:t>
            </w:r>
          </w:p>
        </w:tc>
        <w:tc>
          <w:tcPr>
            <w:tcW w:w="3996" w:type="dxa"/>
            <w:tcBorders>
              <w:top w:val="nil"/>
              <w:left w:val="nil"/>
              <w:bottom w:val="single" w:sz="4" w:space="0" w:color="auto"/>
              <w:right w:val="single" w:sz="4" w:space="0" w:color="auto"/>
            </w:tcBorders>
            <w:vAlign w:val="center"/>
          </w:tcPr>
          <w:p w:rsidR="00852650" w:rsidRDefault="007914B9">
            <w:pPr>
              <w:widowControl/>
              <w:spacing w:line="560" w:lineRule="exact"/>
              <w:jc w:val="center"/>
              <w:rPr>
                <w:kern w:val="0"/>
                <w:sz w:val="24"/>
              </w:rPr>
            </w:pPr>
            <w:r>
              <w:rPr>
                <w:rFonts w:hint="eastAsia"/>
                <w:kern w:val="0"/>
                <w:sz w:val="24"/>
              </w:rPr>
              <w:t>30.46</w:t>
            </w:r>
          </w:p>
        </w:tc>
      </w:tr>
      <w:tr w:rsidR="00852650">
        <w:trPr>
          <w:trHeight w:val="600"/>
        </w:trPr>
        <w:tc>
          <w:tcPr>
            <w:tcW w:w="5560" w:type="dxa"/>
            <w:tcBorders>
              <w:top w:val="nil"/>
              <w:left w:val="single" w:sz="4" w:space="0" w:color="auto"/>
              <w:bottom w:val="nil"/>
              <w:right w:val="single" w:sz="4" w:space="0" w:color="auto"/>
            </w:tcBorders>
            <w:vAlign w:val="center"/>
          </w:tcPr>
          <w:p w:rsidR="00852650" w:rsidRDefault="007914B9">
            <w:pPr>
              <w:widowControl/>
              <w:spacing w:line="560" w:lineRule="exact"/>
              <w:jc w:val="left"/>
              <w:rPr>
                <w:kern w:val="0"/>
                <w:sz w:val="24"/>
              </w:rPr>
            </w:pPr>
            <w:r>
              <w:rPr>
                <w:kern w:val="0"/>
                <w:sz w:val="24"/>
              </w:rPr>
              <w:t>3</w:t>
            </w:r>
            <w:r>
              <w:rPr>
                <w:rFonts w:ascii="宋体" w:hAnsi="宋体" w:hint="eastAsia"/>
                <w:kern w:val="0"/>
                <w:sz w:val="24"/>
              </w:rPr>
              <w:t>、公务用车费</w:t>
            </w:r>
          </w:p>
        </w:tc>
        <w:tc>
          <w:tcPr>
            <w:tcW w:w="3996" w:type="dxa"/>
            <w:tcBorders>
              <w:top w:val="nil"/>
              <w:left w:val="nil"/>
              <w:bottom w:val="nil"/>
              <w:right w:val="single" w:sz="4" w:space="0" w:color="auto"/>
            </w:tcBorders>
            <w:vAlign w:val="center"/>
          </w:tcPr>
          <w:p w:rsidR="00852650" w:rsidRDefault="007914B9">
            <w:pPr>
              <w:widowControl/>
              <w:spacing w:line="560" w:lineRule="exact"/>
              <w:jc w:val="center"/>
              <w:rPr>
                <w:kern w:val="0"/>
                <w:sz w:val="24"/>
              </w:rPr>
            </w:pPr>
            <w:r>
              <w:rPr>
                <w:rFonts w:hint="eastAsia"/>
                <w:kern w:val="0"/>
                <w:sz w:val="24"/>
              </w:rPr>
              <w:t>15.5</w:t>
            </w:r>
          </w:p>
        </w:tc>
      </w:tr>
      <w:tr w:rsidR="00852650">
        <w:trPr>
          <w:trHeight w:val="600"/>
        </w:trPr>
        <w:tc>
          <w:tcPr>
            <w:tcW w:w="5560" w:type="dxa"/>
            <w:tcBorders>
              <w:top w:val="single" w:sz="4" w:space="0" w:color="auto"/>
              <w:left w:val="single" w:sz="4" w:space="0" w:color="auto"/>
              <w:bottom w:val="nil"/>
              <w:right w:val="single" w:sz="4" w:space="0" w:color="auto"/>
            </w:tcBorders>
            <w:vAlign w:val="center"/>
          </w:tcPr>
          <w:p w:rsidR="00852650" w:rsidRDefault="007914B9">
            <w:pPr>
              <w:widowControl/>
              <w:spacing w:line="560" w:lineRule="exact"/>
              <w:jc w:val="left"/>
              <w:rPr>
                <w:rFonts w:ascii="宋体" w:hAnsi="宋体" w:cs="宋体"/>
                <w:kern w:val="0"/>
                <w:sz w:val="24"/>
              </w:rPr>
            </w:pPr>
            <w:r>
              <w:rPr>
                <w:rFonts w:ascii="宋体" w:hAnsi="宋体" w:cs="宋体" w:hint="eastAsia"/>
                <w:kern w:val="0"/>
                <w:sz w:val="24"/>
              </w:rPr>
              <w:t>其中：（</w:t>
            </w:r>
            <w:r>
              <w:rPr>
                <w:kern w:val="0"/>
                <w:sz w:val="24"/>
              </w:rPr>
              <w:t>1</w:t>
            </w:r>
            <w:r>
              <w:rPr>
                <w:rFonts w:ascii="宋体" w:hAnsi="宋体" w:cs="宋体" w:hint="eastAsia"/>
                <w:kern w:val="0"/>
                <w:sz w:val="24"/>
              </w:rPr>
              <w:t>）公务用车运行维护费</w:t>
            </w:r>
          </w:p>
        </w:tc>
        <w:tc>
          <w:tcPr>
            <w:tcW w:w="3996" w:type="dxa"/>
            <w:tcBorders>
              <w:top w:val="single" w:sz="4" w:space="0" w:color="auto"/>
              <w:left w:val="nil"/>
              <w:bottom w:val="nil"/>
              <w:right w:val="single" w:sz="4" w:space="0" w:color="auto"/>
            </w:tcBorders>
            <w:vAlign w:val="center"/>
          </w:tcPr>
          <w:p w:rsidR="00852650" w:rsidRDefault="007914B9">
            <w:pPr>
              <w:widowControl/>
              <w:spacing w:line="560" w:lineRule="exact"/>
              <w:jc w:val="center"/>
              <w:rPr>
                <w:kern w:val="0"/>
                <w:sz w:val="24"/>
              </w:rPr>
            </w:pPr>
            <w:r>
              <w:rPr>
                <w:rFonts w:hint="eastAsia"/>
                <w:kern w:val="0"/>
                <w:sz w:val="24"/>
              </w:rPr>
              <w:t>15.5</w:t>
            </w:r>
          </w:p>
        </w:tc>
      </w:tr>
      <w:tr w:rsidR="00852650">
        <w:trPr>
          <w:trHeight w:val="600"/>
        </w:trPr>
        <w:tc>
          <w:tcPr>
            <w:tcW w:w="5560" w:type="dxa"/>
            <w:tcBorders>
              <w:top w:val="single" w:sz="4" w:space="0" w:color="auto"/>
              <w:left w:val="single" w:sz="4" w:space="0" w:color="auto"/>
              <w:bottom w:val="single" w:sz="4" w:space="0" w:color="auto"/>
              <w:right w:val="single" w:sz="4" w:space="0" w:color="auto"/>
            </w:tcBorders>
            <w:vAlign w:val="center"/>
          </w:tcPr>
          <w:p w:rsidR="00852650" w:rsidRDefault="007914B9">
            <w:pPr>
              <w:widowControl/>
              <w:spacing w:line="560" w:lineRule="exact"/>
              <w:jc w:val="left"/>
              <w:rPr>
                <w:kern w:val="0"/>
                <w:sz w:val="24"/>
              </w:rPr>
            </w:pPr>
            <w:r>
              <w:rPr>
                <w:rFonts w:ascii="宋体" w:hAnsi="宋体" w:hint="eastAsia"/>
                <w:kern w:val="0"/>
                <w:sz w:val="24"/>
              </w:rPr>
              <w:t>（</w:t>
            </w:r>
            <w:r>
              <w:rPr>
                <w:kern w:val="0"/>
                <w:sz w:val="24"/>
              </w:rPr>
              <w:t>2</w:t>
            </w:r>
            <w:r>
              <w:rPr>
                <w:rFonts w:ascii="宋体" w:hAnsi="宋体" w:hint="eastAsia"/>
                <w:kern w:val="0"/>
                <w:sz w:val="24"/>
              </w:rPr>
              <w:t>）公务用车购置</w:t>
            </w:r>
          </w:p>
        </w:tc>
        <w:tc>
          <w:tcPr>
            <w:tcW w:w="3996" w:type="dxa"/>
            <w:tcBorders>
              <w:top w:val="single" w:sz="4" w:space="0" w:color="auto"/>
              <w:left w:val="nil"/>
              <w:bottom w:val="single" w:sz="4" w:space="0" w:color="auto"/>
              <w:right w:val="single" w:sz="4" w:space="0" w:color="auto"/>
            </w:tcBorders>
            <w:vAlign w:val="center"/>
          </w:tcPr>
          <w:p w:rsidR="00852650" w:rsidRDefault="00852650">
            <w:pPr>
              <w:widowControl/>
              <w:spacing w:line="560" w:lineRule="exact"/>
              <w:jc w:val="center"/>
              <w:rPr>
                <w:kern w:val="0"/>
                <w:sz w:val="24"/>
              </w:rPr>
            </w:pPr>
          </w:p>
        </w:tc>
      </w:tr>
    </w:tbl>
    <w:p w:rsidR="00852650" w:rsidRDefault="00852650">
      <w:pPr>
        <w:autoSpaceDE w:val="0"/>
        <w:autoSpaceDN w:val="0"/>
        <w:adjustRightInd w:val="0"/>
        <w:spacing w:line="560" w:lineRule="exact"/>
        <w:jc w:val="left"/>
        <w:rPr>
          <w:rFonts w:ascii="仿宋_GB2312" w:eastAsia="仿宋_GB2312" w:cs="宋体"/>
          <w:kern w:val="0"/>
          <w:sz w:val="32"/>
          <w:szCs w:val="32"/>
        </w:rPr>
      </w:pPr>
    </w:p>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注：</w:t>
      </w:r>
    </w:p>
    <w:p w:rsidR="00852650" w:rsidRDefault="007914B9">
      <w:pPr>
        <w:autoSpaceDE w:val="0"/>
        <w:autoSpaceDN w:val="0"/>
        <w:adjustRightInd w:val="0"/>
        <w:spacing w:line="560" w:lineRule="exact"/>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按照党中央、国务院有关文件及部门预算管理有关规定，“三公”经费包括因公出国（境）费、公务用车购置及运行费和公务接待费。（</w:t>
      </w:r>
      <w:r>
        <w:rPr>
          <w:rFonts w:ascii="仿宋_GB2312" w:eastAsia="仿宋_GB2312" w:cs="宋体" w:hint="eastAsia"/>
          <w:kern w:val="0"/>
          <w:sz w:val="32"/>
          <w:szCs w:val="32"/>
        </w:rPr>
        <w:t>1</w:t>
      </w:r>
      <w:r>
        <w:rPr>
          <w:rFonts w:ascii="仿宋_GB2312" w:eastAsia="仿宋_GB2312" w:cs="宋体" w:hint="eastAsia"/>
          <w:kern w:val="0"/>
          <w:sz w:val="32"/>
          <w:szCs w:val="32"/>
        </w:rPr>
        <w:t>）因公出国（境）费，指单位工作人员公务出国（境）的住宿费、旅费、伙食补助费、杂费、培训费等支出。（</w:t>
      </w:r>
      <w:r>
        <w:rPr>
          <w:rFonts w:ascii="仿宋_GB2312" w:eastAsia="仿宋_GB2312" w:cs="宋体" w:hint="eastAsia"/>
          <w:kern w:val="0"/>
          <w:sz w:val="32"/>
          <w:szCs w:val="32"/>
        </w:rPr>
        <w:t>2</w:t>
      </w:r>
      <w:r>
        <w:rPr>
          <w:rFonts w:ascii="仿宋_GB2312" w:eastAsia="仿宋_GB2312" w:cs="宋体" w:hint="eastAsia"/>
          <w:kern w:val="0"/>
          <w:sz w:val="32"/>
          <w:szCs w:val="32"/>
        </w:rPr>
        <w:t>）公务用车购置及运行费，指单位公务</w:t>
      </w:r>
      <w:r>
        <w:rPr>
          <w:rFonts w:ascii="仿宋_GB2312" w:eastAsia="仿宋_GB2312" w:cs="宋体" w:hint="eastAsia"/>
          <w:kern w:val="0"/>
          <w:sz w:val="32"/>
          <w:szCs w:val="32"/>
        </w:rPr>
        <w:lastRenderedPageBreak/>
        <w:t>用车购置费及租用费、燃料费、维修费、过路过桥费、保险费、安全奖励费用等支出，公务用车指用于履行公务的机动车辆，包括领导干部专车、一般公务用车和执法执勤用车。（</w:t>
      </w:r>
      <w:r>
        <w:rPr>
          <w:rFonts w:ascii="仿宋_GB2312" w:eastAsia="仿宋_GB2312" w:cs="宋体" w:hint="eastAsia"/>
          <w:kern w:val="0"/>
          <w:sz w:val="32"/>
          <w:szCs w:val="32"/>
        </w:rPr>
        <w:t>3</w:t>
      </w:r>
      <w:r>
        <w:rPr>
          <w:rFonts w:ascii="仿宋_GB2312" w:eastAsia="仿宋_GB2312" w:cs="宋体" w:hint="eastAsia"/>
          <w:kern w:val="0"/>
          <w:sz w:val="32"/>
          <w:szCs w:val="32"/>
        </w:rPr>
        <w:t>）公务接待费，指单位按规定开支的各类公务接待（含外宾接待）支出。</w:t>
      </w:r>
    </w:p>
    <w:p w:rsidR="00852650" w:rsidRDefault="007914B9">
      <w:pPr>
        <w:ind w:firstLineChars="200" w:firstLine="640"/>
        <w:rPr>
          <w:rFonts w:ascii="仿宋_GB2312" w:eastAsia="仿宋_GB2312" w:cs="宋体"/>
          <w:kern w:val="0"/>
          <w:sz w:val="32"/>
          <w:szCs w:val="32"/>
        </w:rPr>
      </w:pPr>
      <w:r>
        <w:rPr>
          <w:rFonts w:ascii="仿宋" w:eastAsia="仿宋" w:hAnsi="仿宋" w:hint="eastAsia"/>
          <w:sz w:val="32"/>
          <w:szCs w:val="32"/>
        </w:rPr>
        <w:t>注：</w:t>
      </w:r>
      <w:r>
        <w:rPr>
          <w:rFonts w:ascii="仿宋" w:eastAsia="仿宋" w:hAnsi="仿宋" w:hint="eastAsia"/>
          <w:sz w:val="32"/>
          <w:szCs w:val="32"/>
        </w:rPr>
        <w:t>"</w:t>
      </w:r>
      <w:r>
        <w:rPr>
          <w:rFonts w:ascii="仿宋" w:eastAsia="仿宋" w:hAnsi="仿宋" w:hint="eastAsia"/>
          <w:sz w:val="32"/>
          <w:szCs w:val="32"/>
        </w:rPr>
        <w:t>三公</w:t>
      </w:r>
      <w:r>
        <w:rPr>
          <w:rFonts w:ascii="仿宋" w:eastAsia="仿宋" w:hAnsi="仿宋" w:hint="eastAsia"/>
          <w:sz w:val="32"/>
          <w:szCs w:val="32"/>
        </w:rPr>
        <w:t>"</w:t>
      </w:r>
      <w:r>
        <w:rPr>
          <w:rFonts w:ascii="仿宋" w:eastAsia="仿宋" w:hAnsi="仿宋" w:hint="eastAsia"/>
          <w:sz w:val="32"/>
          <w:szCs w:val="32"/>
        </w:rPr>
        <w:t>经费</w:t>
      </w:r>
      <w:r>
        <w:rPr>
          <w:rFonts w:ascii="仿宋" w:eastAsia="仿宋" w:hAnsi="仿宋" w:hint="eastAsia"/>
          <w:sz w:val="32"/>
          <w:szCs w:val="32"/>
        </w:rPr>
        <w:t xml:space="preserve">: </w:t>
      </w:r>
      <w:r>
        <w:rPr>
          <w:rFonts w:ascii="仿宋" w:eastAsia="仿宋" w:hAnsi="仿宋" w:hint="eastAsia"/>
          <w:sz w:val="32"/>
          <w:szCs w:val="32"/>
        </w:rPr>
        <w:t>指纳入本级</w:t>
      </w:r>
      <w:r>
        <w:rPr>
          <w:rFonts w:ascii="仿宋" w:eastAsia="仿宋" w:hAnsi="仿宋" w:hint="eastAsia"/>
          <w:sz w:val="32"/>
          <w:szCs w:val="32"/>
        </w:rPr>
        <w:t>财政预决算管理的</w:t>
      </w:r>
      <w:r>
        <w:rPr>
          <w:rFonts w:ascii="仿宋" w:eastAsia="仿宋" w:hAnsi="仿宋" w:hint="eastAsia"/>
          <w:sz w:val="32"/>
          <w:szCs w:val="32"/>
        </w:rPr>
        <w:t>"</w:t>
      </w:r>
      <w:r>
        <w:rPr>
          <w:rFonts w:ascii="仿宋" w:eastAsia="仿宋" w:hAnsi="仿宋" w:hint="eastAsia"/>
          <w:sz w:val="32"/>
          <w:szCs w:val="32"/>
        </w:rPr>
        <w:t>三公</w:t>
      </w:r>
      <w:r>
        <w:rPr>
          <w:rFonts w:ascii="仿宋" w:eastAsia="仿宋" w:hAnsi="仿宋" w:hint="eastAsia"/>
          <w:sz w:val="32"/>
          <w:szCs w:val="32"/>
        </w:rPr>
        <w:t>"</w:t>
      </w:r>
      <w:r>
        <w:rPr>
          <w:rFonts w:ascii="仿宋" w:eastAsia="仿宋" w:hAnsi="仿宋" w:hint="eastAsia"/>
          <w:sz w:val="32"/>
          <w:szCs w:val="32"/>
        </w:rPr>
        <w:t>经费，是指本级部门用财政拨款安排的因公出国</w:t>
      </w:r>
      <w:r>
        <w:rPr>
          <w:rFonts w:ascii="仿宋" w:eastAsia="仿宋" w:hAnsi="仿宋" w:hint="eastAsia"/>
          <w:sz w:val="32"/>
          <w:szCs w:val="32"/>
        </w:rPr>
        <w:t>(</w:t>
      </w:r>
      <w:r>
        <w:rPr>
          <w:rFonts w:ascii="仿宋" w:eastAsia="仿宋" w:hAnsi="仿宋" w:hint="eastAsia"/>
          <w:sz w:val="32"/>
          <w:szCs w:val="32"/>
        </w:rPr>
        <w:t>境</w:t>
      </w:r>
      <w:r>
        <w:rPr>
          <w:rFonts w:ascii="仿宋" w:eastAsia="仿宋" w:hAnsi="仿宋" w:hint="eastAsia"/>
          <w:sz w:val="32"/>
          <w:szCs w:val="32"/>
        </w:rPr>
        <w:t>)</w:t>
      </w:r>
      <w:r>
        <w:rPr>
          <w:rFonts w:ascii="仿宋" w:eastAsia="仿宋" w:hAnsi="仿宋" w:hint="eastAsia"/>
          <w:sz w:val="32"/>
          <w:szCs w:val="32"/>
        </w:rPr>
        <w:t>费、公务用车购置及运行费和公务接待费。其中，因公出国</w:t>
      </w:r>
      <w:r>
        <w:rPr>
          <w:rFonts w:ascii="仿宋" w:eastAsia="仿宋" w:hAnsi="仿宋" w:hint="eastAsia"/>
          <w:sz w:val="32"/>
          <w:szCs w:val="32"/>
        </w:rPr>
        <w:t>(</w:t>
      </w:r>
      <w:r>
        <w:rPr>
          <w:rFonts w:ascii="仿宋" w:eastAsia="仿宋" w:hAnsi="仿宋" w:hint="eastAsia"/>
          <w:sz w:val="32"/>
          <w:szCs w:val="32"/>
        </w:rPr>
        <w:t>境</w:t>
      </w:r>
      <w:r>
        <w:rPr>
          <w:rFonts w:ascii="仿宋" w:eastAsia="仿宋" w:hAnsi="仿宋" w:hint="eastAsia"/>
          <w:sz w:val="32"/>
          <w:szCs w:val="32"/>
        </w:rPr>
        <w:t>)</w:t>
      </w:r>
      <w:r>
        <w:rPr>
          <w:rFonts w:ascii="仿宋" w:eastAsia="仿宋" w:hAnsi="仿宋" w:hint="eastAsia"/>
          <w:sz w:val="32"/>
          <w:szCs w:val="32"/>
        </w:rPr>
        <w:t>费反映单位公务出国</w:t>
      </w:r>
      <w:r>
        <w:rPr>
          <w:rFonts w:ascii="仿宋" w:eastAsia="仿宋" w:hAnsi="仿宋" w:hint="eastAsia"/>
          <w:sz w:val="32"/>
          <w:szCs w:val="32"/>
        </w:rPr>
        <w:t>(</w:t>
      </w:r>
      <w:r>
        <w:rPr>
          <w:rFonts w:ascii="仿宋" w:eastAsia="仿宋" w:hAnsi="仿宋" w:hint="eastAsia"/>
          <w:sz w:val="32"/>
          <w:szCs w:val="32"/>
        </w:rPr>
        <w:t>境</w:t>
      </w:r>
      <w:r>
        <w:rPr>
          <w:rFonts w:ascii="仿宋" w:eastAsia="仿宋" w:hAnsi="仿宋" w:hint="eastAsia"/>
          <w:sz w:val="32"/>
          <w:szCs w:val="32"/>
        </w:rPr>
        <w:t>)</w:t>
      </w:r>
      <w:r>
        <w:rPr>
          <w:rFonts w:ascii="仿宋" w:eastAsia="仿宋" w:hAnsi="仿宋" w:hint="eastAsia"/>
          <w:sz w:val="32"/>
          <w:szCs w:val="32"/>
        </w:rPr>
        <w:t>的国际旅费、国外城市间交通费、住宿费、伙食费、培训费、公杂费等支出</w:t>
      </w:r>
      <w:r>
        <w:rPr>
          <w:rFonts w:ascii="仿宋" w:eastAsia="仿宋" w:hAnsi="仿宋" w:hint="eastAsia"/>
          <w:sz w:val="32"/>
          <w:szCs w:val="32"/>
        </w:rPr>
        <w:t>;</w:t>
      </w:r>
      <w:r>
        <w:rPr>
          <w:rFonts w:ascii="仿宋" w:eastAsia="仿宋" w:hAnsi="仿宋" w:hint="eastAsia"/>
          <w:sz w:val="32"/>
          <w:szCs w:val="32"/>
        </w:rPr>
        <w:t>公务用车购置及运行费反映单位公务用车车辆购置支出</w:t>
      </w:r>
      <w:r>
        <w:rPr>
          <w:rFonts w:ascii="仿宋" w:eastAsia="仿宋" w:hAnsi="仿宋" w:hint="eastAsia"/>
          <w:sz w:val="32"/>
          <w:szCs w:val="32"/>
        </w:rPr>
        <w:t>(</w:t>
      </w:r>
      <w:r>
        <w:rPr>
          <w:rFonts w:ascii="仿宋" w:eastAsia="仿宋" w:hAnsi="仿宋" w:hint="eastAsia"/>
          <w:sz w:val="32"/>
          <w:szCs w:val="32"/>
        </w:rPr>
        <w:t>含车辆购置税</w:t>
      </w:r>
      <w:r>
        <w:rPr>
          <w:rFonts w:ascii="仿宋" w:eastAsia="仿宋" w:hAnsi="仿宋" w:hint="eastAsia"/>
          <w:sz w:val="32"/>
          <w:szCs w:val="32"/>
        </w:rPr>
        <w:t>)</w:t>
      </w:r>
      <w:r>
        <w:rPr>
          <w:rFonts w:ascii="仿宋" w:eastAsia="仿宋" w:hAnsi="仿宋" w:hint="eastAsia"/>
          <w:sz w:val="32"/>
          <w:szCs w:val="32"/>
        </w:rPr>
        <w:t>及租用费、燃料费、维修费、过路过桥费、保险费、安全奖励费用等支出</w:t>
      </w:r>
      <w:r>
        <w:rPr>
          <w:rFonts w:ascii="仿宋" w:eastAsia="仿宋" w:hAnsi="仿宋" w:hint="eastAsia"/>
          <w:sz w:val="32"/>
          <w:szCs w:val="32"/>
        </w:rPr>
        <w:t>;</w:t>
      </w:r>
      <w:r>
        <w:rPr>
          <w:rFonts w:ascii="仿宋" w:eastAsia="仿宋" w:hAnsi="仿宋" w:hint="eastAsia"/>
          <w:sz w:val="32"/>
          <w:szCs w:val="32"/>
        </w:rPr>
        <w:t>公务接待费反映单位按规定开支的各类公务接待</w:t>
      </w:r>
      <w:r>
        <w:rPr>
          <w:rFonts w:ascii="仿宋" w:eastAsia="仿宋" w:hAnsi="仿宋" w:hint="eastAsia"/>
          <w:sz w:val="32"/>
          <w:szCs w:val="32"/>
        </w:rPr>
        <w:t>(</w:t>
      </w:r>
      <w:r>
        <w:rPr>
          <w:rFonts w:ascii="仿宋" w:eastAsia="仿宋" w:hAnsi="仿宋" w:hint="eastAsia"/>
          <w:sz w:val="32"/>
          <w:szCs w:val="32"/>
        </w:rPr>
        <w:t>含外宾接待</w:t>
      </w:r>
      <w:r>
        <w:rPr>
          <w:rFonts w:ascii="仿宋" w:eastAsia="仿宋" w:hAnsi="仿宋" w:hint="eastAsia"/>
          <w:sz w:val="32"/>
          <w:szCs w:val="32"/>
        </w:rPr>
        <w:t>)</w:t>
      </w:r>
      <w:r>
        <w:rPr>
          <w:rFonts w:ascii="仿宋" w:eastAsia="仿宋" w:hAnsi="仿宋" w:hint="eastAsia"/>
          <w:sz w:val="32"/>
          <w:szCs w:val="32"/>
        </w:rPr>
        <w:t>支出。</w:t>
      </w:r>
    </w:p>
    <w:sectPr w:rsidR="00852650" w:rsidSect="008526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14B9" w:rsidRDefault="007914B9" w:rsidP="006C7664">
      <w:r>
        <w:separator/>
      </w:r>
    </w:p>
  </w:endnote>
  <w:endnote w:type="continuationSeparator" w:id="1">
    <w:p w:rsidR="007914B9" w:rsidRDefault="007914B9" w:rsidP="006C76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14B9" w:rsidRDefault="007914B9" w:rsidP="006C7664">
      <w:r>
        <w:separator/>
      </w:r>
    </w:p>
  </w:footnote>
  <w:footnote w:type="continuationSeparator" w:id="1">
    <w:p w:rsidR="007914B9" w:rsidRDefault="007914B9" w:rsidP="006C76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03AFD2"/>
    <w:multiLevelType w:val="singleLevel"/>
    <w:tmpl w:val="5A03AFD2"/>
    <w:lvl w:ilvl="0">
      <w:start w:val="1"/>
      <w:numFmt w:val="decimal"/>
      <w:suff w:val="nothing"/>
      <w:lvlText w:val="%1、"/>
      <w:lvlJc w:val="left"/>
    </w:lvl>
  </w:abstractNum>
  <w:abstractNum w:abstractNumId="1">
    <w:nsid w:val="5A03B758"/>
    <w:multiLevelType w:val="singleLevel"/>
    <w:tmpl w:val="5A03B758"/>
    <w:lvl w:ilvl="0">
      <w:start w:val="6"/>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425301BC"/>
    <w:rsid w:val="006C7664"/>
    <w:rsid w:val="007914B9"/>
    <w:rsid w:val="00852650"/>
    <w:rsid w:val="080978E4"/>
    <w:rsid w:val="0B062FFD"/>
    <w:rsid w:val="0B745148"/>
    <w:rsid w:val="0DA32CD3"/>
    <w:rsid w:val="0E1D4B84"/>
    <w:rsid w:val="0E944BCE"/>
    <w:rsid w:val="104340C0"/>
    <w:rsid w:val="11C42B7A"/>
    <w:rsid w:val="12344428"/>
    <w:rsid w:val="132D6703"/>
    <w:rsid w:val="14E84477"/>
    <w:rsid w:val="171C2960"/>
    <w:rsid w:val="18F22817"/>
    <w:rsid w:val="19C1603D"/>
    <w:rsid w:val="1B496DF2"/>
    <w:rsid w:val="1E217FC4"/>
    <w:rsid w:val="1FC04FF1"/>
    <w:rsid w:val="205431C4"/>
    <w:rsid w:val="210F52DB"/>
    <w:rsid w:val="213F352A"/>
    <w:rsid w:val="214667E9"/>
    <w:rsid w:val="260366C7"/>
    <w:rsid w:val="2748788E"/>
    <w:rsid w:val="2A5F7274"/>
    <w:rsid w:val="2E27054F"/>
    <w:rsid w:val="32114D72"/>
    <w:rsid w:val="337F02DE"/>
    <w:rsid w:val="347E4631"/>
    <w:rsid w:val="361E0EFC"/>
    <w:rsid w:val="38C71B17"/>
    <w:rsid w:val="39A92F33"/>
    <w:rsid w:val="3B9666E7"/>
    <w:rsid w:val="3CBC3C5F"/>
    <w:rsid w:val="3E470767"/>
    <w:rsid w:val="3FFC0824"/>
    <w:rsid w:val="41BE56C0"/>
    <w:rsid w:val="41DC7F75"/>
    <w:rsid w:val="425301BC"/>
    <w:rsid w:val="43C80B02"/>
    <w:rsid w:val="441F4F4F"/>
    <w:rsid w:val="46361407"/>
    <w:rsid w:val="46AD50D9"/>
    <w:rsid w:val="48B650D4"/>
    <w:rsid w:val="4A7C3EC7"/>
    <w:rsid w:val="4B25423D"/>
    <w:rsid w:val="51666BBD"/>
    <w:rsid w:val="516A1DB4"/>
    <w:rsid w:val="51B16FE6"/>
    <w:rsid w:val="597B2AD6"/>
    <w:rsid w:val="59B91389"/>
    <w:rsid w:val="5A736C81"/>
    <w:rsid w:val="5B4405A3"/>
    <w:rsid w:val="5BFC130C"/>
    <w:rsid w:val="5D652667"/>
    <w:rsid w:val="5DF122ED"/>
    <w:rsid w:val="5E2B0B17"/>
    <w:rsid w:val="5FB05AA2"/>
    <w:rsid w:val="602E6318"/>
    <w:rsid w:val="6169742E"/>
    <w:rsid w:val="62863A10"/>
    <w:rsid w:val="68217E94"/>
    <w:rsid w:val="69835F4E"/>
    <w:rsid w:val="6B0251FB"/>
    <w:rsid w:val="6C981783"/>
    <w:rsid w:val="716616DC"/>
    <w:rsid w:val="7947090B"/>
    <w:rsid w:val="794E1EEF"/>
    <w:rsid w:val="7986490B"/>
    <w:rsid w:val="79890EFC"/>
    <w:rsid w:val="7A2E44B3"/>
    <w:rsid w:val="7AA6471A"/>
    <w:rsid w:val="7CB9376E"/>
    <w:rsid w:val="7EE75A31"/>
    <w:rsid w:val="7EEB49A2"/>
    <w:rsid w:val="7EFC6195"/>
    <w:rsid w:val="7EFD48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2650"/>
    <w:pPr>
      <w:widowControl w:val="0"/>
      <w:jc w:val="both"/>
    </w:pPr>
    <w:rPr>
      <w:rFonts w:asciiTheme="minorHAnsi"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852650"/>
    <w:pPr>
      <w:tabs>
        <w:tab w:val="center" w:pos="4153"/>
        <w:tab w:val="right" w:pos="8306"/>
      </w:tabs>
      <w:snapToGrid w:val="0"/>
      <w:jc w:val="left"/>
    </w:pPr>
    <w:rPr>
      <w:sz w:val="18"/>
      <w:szCs w:val="18"/>
    </w:rPr>
  </w:style>
  <w:style w:type="paragraph" w:styleId="a4">
    <w:name w:val="header"/>
    <w:basedOn w:val="a"/>
    <w:qFormat/>
    <w:rsid w:val="00852650"/>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baike.so.com/doc/5716834-5929560.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aike.so.com/doc/4796448-5012566.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602</Words>
  <Characters>3437</Characters>
  <Application>Microsoft Office Word</Application>
  <DocSecurity>0</DocSecurity>
  <Lines>28</Lines>
  <Paragraphs>8</Paragraphs>
  <ScaleCrop>false</ScaleCrop>
  <Company>Microsoft</Company>
  <LinksUpToDate>false</LinksUpToDate>
  <CharactersWithSpaces>4031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芒市民政局2017年部门预算情况说明</dc:title>
  <dc:creator>john</dc:creator>
  <cp:lastModifiedBy>user</cp:lastModifiedBy>
  <cp:revision>2</cp:revision>
  <dcterms:created xsi:type="dcterms:W3CDTF">2017-02-21T06:42:00Z</dcterms:created>
  <dcterms:modified xsi:type="dcterms:W3CDTF">2017-11-10T08:09:00Z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