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center"/>
        <w:rPr>
          <w:rFonts w:ascii="方正小标宋简体" w:hAnsi="仿宋" w:eastAsia="方正小标宋简体"/>
          <w:kern w:val="0"/>
          <w:sz w:val="44"/>
          <w:szCs w:val="44"/>
        </w:rPr>
      </w:pPr>
      <w:r>
        <w:rPr>
          <w:rFonts w:hint="eastAsia" w:ascii="方正小标宋简体" w:hAnsi="仿宋" w:eastAsia="方正小标宋简体" w:cs="方正小标宋简体"/>
          <w:kern w:val="0"/>
          <w:sz w:val="44"/>
          <w:szCs w:val="44"/>
        </w:rPr>
        <w:t>芒市政务服务管理局部门</w:t>
      </w:r>
      <w:r>
        <w:rPr>
          <w:rFonts w:ascii="方正小标宋简体" w:hAnsi="仿宋" w:eastAsia="方正小标宋简体" w:cs="方正小标宋简体"/>
          <w:kern w:val="0"/>
          <w:sz w:val="44"/>
          <w:szCs w:val="44"/>
        </w:rPr>
        <w:t>2018</w:t>
      </w:r>
      <w:r>
        <w:rPr>
          <w:rFonts w:hint="eastAsia" w:ascii="方正小标宋简体" w:hAnsi="仿宋" w:eastAsia="方正小标宋简体" w:cs="方正小标宋简体"/>
          <w:kern w:val="0"/>
          <w:sz w:val="44"/>
          <w:szCs w:val="44"/>
        </w:rPr>
        <w:t>年部门预算编制说明</w:t>
      </w:r>
    </w:p>
    <w:p>
      <w:pPr>
        <w:widowControl/>
        <w:jc w:val="left"/>
        <w:rPr>
          <w:rFonts w:ascii="黑体" w:hAnsi="黑体" w:eastAsia="黑体"/>
          <w:kern w:val="0"/>
          <w:sz w:val="30"/>
          <w:szCs w:val="30"/>
        </w:rPr>
      </w:pPr>
    </w:p>
    <w:p>
      <w:pPr>
        <w:widowControl/>
        <w:ind w:firstLine="750" w:firstLineChars="250"/>
        <w:jc w:val="left"/>
        <w:rPr>
          <w:rFonts w:ascii="黑体" w:hAnsi="黑体" w:eastAsia="黑体"/>
          <w:kern w:val="0"/>
          <w:sz w:val="30"/>
          <w:szCs w:val="30"/>
        </w:rPr>
      </w:pPr>
      <w:r>
        <w:rPr>
          <w:rFonts w:hint="eastAsia" w:ascii="黑体" w:hAnsi="黑体" w:eastAsia="黑体" w:cs="黑体"/>
          <w:kern w:val="0"/>
          <w:sz w:val="30"/>
          <w:szCs w:val="30"/>
        </w:rPr>
        <w:t>一、基本职能及主要工作</w:t>
      </w:r>
    </w:p>
    <w:p>
      <w:pPr>
        <w:widowControl/>
        <w:ind w:firstLine="600" w:firstLineChars="200"/>
        <w:jc w:val="left"/>
        <w:rPr>
          <w:rFonts w:ascii="楷体_GB2312" w:eastAsia="楷体_GB2312"/>
          <w:b/>
          <w:bCs/>
          <w:kern w:val="0"/>
          <w:sz w:val="30"/>
          <w:szCs w:val="30"/>
        </w:rPr>
      </w:pPr>
      <w:r>
        <w:rPr>
          <w:rFonts w:hint="eastAsia" w:ascii="楷体_GB2312" w:eastAsia="楷体_GB2312" w:cs="楷体_GB2312"/>
          <w:kern w:val="0"/>
          <w:sz w:val="30"/>
          <w:szCs w:val="30"/>
        </w:rPr>
        <w:t>（一）部门主要职责</w:t>
      </w:r>
    </w:p>
    <w:p>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1</w:t>
      </w:r>
      <w:r>
        <w:rPr>
          <w:rFonts w:hint="eastAsia" w:ascii="仿宋_GB2312" w:hAnsi="仿宋" w:eastAsia="仿宋_GB2312" w:cs="仿宋_GB2312"/>
          <w:sz w:val="32"/>
          <w:szCs w:val="32"/>
        </w:rPr>
        <w:t>）拟定全市政务公开工作和政务服务机构内部建设规划，并组织实施。</w:t>
      </w:r>
    </w:p>
    <w:p>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2</w:t>
      </w:r>
      <w:r>
        <w:rPr>
          <w:rFonts w:hint="eastAsia" w:ascii="仿宋_GB2312" w:hAnsi="仿宋" w:eastAsia="仿宋_GB2312" w:cs="仿宋_GB2312"/>
          <w:sz w:val="32"/>
          <w:szCs w:val="32"/>
        </w:rPr>
        <w:t>）负责提供本市政务咨询服务，协调督办中心政务窗口各类行政许可事项的受理、审批、反馈。</w:t>
      </w:r>
    </w:p>
    <w:p>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3</w:t>
      </w:r>
      <w:r>
        <w:rPr>
          <w:rFonts w:hint="eastAsia" w:ascii="仿宋_GB2312" w:hAnsi="仿宋" w:eastAsia="仿宋_GB2312" w:cs="仿宋_GB2312"/>
          <w:sz w:val="32"/>
          <w:szCs w:val="32"/>
        </w:rPr>
        <w:t>）负责中心政务窗口工作人员的管理、监督和考核工作，受理、交办、督办中心政务窗口行政效能投诉。</w:t>
      </w:r>
    </w:p>
    <w:p>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4</w:t>
      </w:r>
      <w:r>
        <w:rPr>
          <w:rFonts w:hint="eastAsia" w:ascii="仿宋_GB2312" w:hAnsi="仿宋" w:eastAsia="仿宋_GB2312" w:cs="仿宋_GB2312"/>
          <w:sz w:val="32"/>
          <w:szCs w:val="32"/>
        </w:rPr>
        <w:t>）负责提供有关行政许可事项及政务服务事项的带领代办服务。</w:t>
      </w:r>
    </w:p>
    <w:p>
      <w:pPr>
        <w:snapToGrid w:val="0"/>
        <w:spacing w:line="588" w:lineRule="exact"/>
        <w:ind w:firstLine="640" w:firstLineChars="200"/>
        <w:rPr>
          <w:rFonts w:ascii="仿宋_GB2312" w:hAnsi="仿宋" w:eastAsia="仿宋_GB2312"/>
          <w:sz w:val="32"/>
          <w:szCs w:val="32"/>
        </w:rPr>
      </w:pPr>
      <w:r>
        <w:rPr>
          <w:rFonts w:hint="eastAsia" w:ascii="仿宋_GB2312" w:hAnsi="仿宋" w:eastAsia="仿宋_GB2312" w:cs="仿宋_GB2312"/>
          <w:sz w:val="32"/>
          <w:szCs w:val="32"/>
        </w:rPr>
        <w:t>（</w:t>
      </w:r>
      <w:r>
        <w:rPr>
          <w:rFonts w:ascii="仿宋_GB2312" w:hAnsi="仿宋" w:eastAsia="仿宋_GB2312" w:cs="仿宋_GB2312"/>
          <w:sz w:val="32"/>
          <w:szCs w:val="32"/>
        </w:rPr>
        <w:t>5</w:t>
      </w:r>
      <w:r>
        <w:rPr>
          <w:rFonts w:hint="eastAsia" w:ascii="仿宋_GB2312" w:hAnsi="仿宋" w:eastAsia="仿宋_GB2312" w:cs="仿宋_GB2312"/>
          <w:sz w:val="32"/>
          <w:szCs w:val="32"/>
        </w:rPr>
        <w:t>）承办市委、市政府交办的其他事项。</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根据上述职责，市政务服务管理局下属单位</w:t>
      </w:r>
      <w:r>
        <w:rPr>
          <w:rFonts w:ascii="仿宋_GB2312" w:eastAsia="仿宋_GB2312" w:cs="仿宋_GB2312"/>
          <w:sz w:val="32"/>
          <w:szCs w:val="32"/>
        </w:rPr>
        <w:t>2</w:t>
      </w:r>
      <w:r>
        <w:rPr>
          <w:rFonts w:hint="eastAsia" w:ascii="仿宋_GB2312" w:eastAsia="仿宋_GB2312" w:cs="仿宋_GB2312"/>
          <w:sz w:val="32"/>
          <w:szCs w:val="32"/>
        </w:rPr>
        <w:t>个芒市公共资源交易中心、政府采购和出让中心，主要职责：</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w:t>
      </w:r>
      <w:r>
        <w:rPr>
          <w:rFonts w:hint="eastAsia" w:ascii="仿宋_GB2312" w:eastAsia="仿宋_GB2312" w:cs="仿宋_GB2312"/>
          <w:sz w:val="32"/>
          <w:szCs w:val="32"/>
        </w:rPr>
        <w:t>）办理进场交易登记、招标申请、投标报名等相关事务；</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2</w:t>
      </w:r>
      <w:r>
        <w:rPr>
          <w:rFonts w:hint="eastAsia" w:ascii="仿宋_GB2312" w:eastAsia="仿宋_GB2312" w:cs="仿宋_GB2312"/>
          <w:sz w:val="32"/>
          <w:szCs w:val="32"/>
        </w:rPr>
        <w:t>）办理统一发布各类公共资源交易信息，包括招标公告、采购公告、出让（挂牌、拍卖）公告、中标（或交易结果）公示、交易活动不良行为记录等；</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3</w:t>
      </w:r>
      <w:r>
        <w:rPr>
          <w:rFonts w:hint="eastAsia" w:ascii="仿宋_GB2312" w:eastAsia="仿宋_GB2312" w:cs="仿宋_GB2312"/>
          <w:sz w:val="32"/>
          <w:szCs w:val="32"/>
        </w:rPr>
        <w:t>）办理开标、评标、定标等相关事务，为各类公共资源交易活动提供场所和服务；</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4</w:t>
      </w:r>
      <w:r>
        <w:rPr>
          <w:rFonts w:hint="eastAsia" w:ascii="仿宋_GB2312" w:eastAsia="仿宋_GB2312" w:cs="仿宋_GB2312"/>
          <w:sz w:val="32"/>
          <w:szCs w:val="32"/>
        </w:rPr>
        <w:t>）办理公共资源交易活动情况证明、统计、分析等事务，为公共资源交易各方提供信息、咨询和服务；</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5</w:t>
      </w:r>
      <w:r>
        <w:rPr>
          <w:rFonts w:hint="eastAsia" w:ascii="仿宋_GB2312" w:eastAsia="仿宋_GB2312" w:cs="仿宋_GB2312"/>
          <w:sz w:val="32"/>
          <w:szCs w:val="32"/>
        </w:rPr>
        <w:t>）办理工程直接发包、定向采购及其他公共资源交易业务的相关手续。</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6</w:t>
      </w:r>
      <w:r>
        <w:rPr>
          <w:rFonts w:hint="eastAsia" w:ascii="仿宋_GB2312" w:eastAsia="仿宋_GB2312" w:cs="仿宋_GB2312"/>
          <w:sz w:val="32"/>
          <w:szCs w:val="32"/>
        </w:rPr>
        <w:t>）建立、管理、使用和维护市级统一的综合性评标专家库；</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7</w:t>
      </w:r>
      <w:r>
        <w:rPr>
          <w:rFonts w:hint="eastAsia" w:ascii="仿宋_GB2312" w:eastAsia="仿宋_GB2312" w:cs="仿宋_GB2312"/>
          <w:sz w:val="32"/>
          <w:szCs w:val="32"/>
        </w:rPr>
        <w:t>）建立、管理和维护市公共资源交易中心的场所、设施和日常交易秩序；</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8</w:t>
      </w:r>
      <w:r>
        <w:rPr>
          <w:rFonts w:hint="eastAsia" w:ascii="仿宋_GB2312" w:eastAsia="仿宋_GB2312" w:cs="仿宋_GB2312"/>
          <w:sz w:val="32"/>
          <w:szCs w:val="32"/>
        </w:rPr>
        <w:t>）负责对进驻市级公共资源交易中心的职能部门的工作人员进行日常管理和服务。</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9</w:t>
      </w:r>
      <w:r>
        <w:rPr>
          <w:rFonts w:hint="eastAsia" w:ascii="仿宋_GB2312" w:eastAsia="仿宋_GB2312" w:cs="仿宋_GB2312"/>
          <w:sz w:val="32"/>
          <w:szCs w:val="32"/>
        </w:rPr>
        <w:t>）负责对招标代理机构的交易行为进行监督和规范。</w:t>
      </w:r>
    </w:p>
    <w:p>
      <w:pPr>
        <w:spacing w:line="600" w:lineRule="exact"/>
        <w:ind w:firstLine="640" w:firstLineChars="200"/>
        <w:rPr>
          <w:rFonts w:ascii="仿宋_GB2312" w:eastAsia="仿宋_GB2312"/>
          <w:sz w:val="32"/>
          <w:szCs w:val="32"/>
        </w:rPr>
      </w:pPr>
      <w:r>
        <w:rPr>
          <w:rFonts w:hint="eastAsia" w:ascii="仿宋_GB2312" w:eastAsia="仿宋_GB2312" w:cs="仿宋_GB2312"/>
          <w:sz w:val="32"/>
          <w:szCs w:val="32"/>
        </w:rPr>
        <w:t>（</w:t>
      </w:r>
      <w:r>
        <w:rPr>
          <w:rFonts w:ascii="仿宋_GB2312" w:eastAsia="仿宋_GB2312" w:cs="仿宋_GB2312"/>
          <w:sz w:val="32"/>
          <w:szCs w:val="32"/>
        </w:rPr>
        <w:t>10</w:t>
      </w:r>
      <w:r>
        <w:rPr>
          <w:rFonts w:hint="eastAsia" w:ascii="仿宋_GB2312" w:eastAsia="仿宋_GB2312" w:cs="仿宋_GB2312"/>
          <w:sz w:val="32"/>
          <w:szCs w:val="32"/>
        </w:rPr>
        <w:t>）指导乡镇一级的公共资源交易中心开展工作。</w:t>
      </w:r>
    </w:p>
    <w:p>
      <w:pPr>
        <w:widowControl/>
        <w:ind w:firstLine="600" w:firstLineChars="200"/>
        <w:jc w:val="left"/>
        <w:rPr>
          <w:rFonts w:ascii="楷体_GB2312" w:eastAsia="楷体_GB2312"/>
          <w:kern w:val="0"/>
          <w:sz w:val="30"/>
          <w:szCs w:val="30"/>
        </w:rPr>
      </w:pPr>
      <w:r>
        <w:rPr>
          <w:rFonts w:hint="eastAsia" w:ascii="楷体_GB2312" w:eastAsia="楷体_GB2312" w:cs="楷体_GB2312"/>
          <w:kern w:val="0"/>
          <w:sz w:val="30"/>
          <w:szCs w:val="30"/>
        </w:rPr>
        <w:t>（二）机构设置情况</w:t>
      </w:r>
    </w:p>
    <w:p>
      <w:pPr>
        <w:widowControl/>
        <w:ind w:firstLine="640" w:firstLineChars="200"/>
        <w:jc w:val="left"/>
        <w:rPr>
          <w:rFonts w:ascii="仿宋_GB2312" w:hAnsi="仿宋" w:eastAsia="仿宋_GB2312"/>
          <w:sz w:val="32"/>
          <w:szCs w:val="32"/>
        </w:rPr>
      </w:pPr>
      <w:r>
        <w:rPr>
          <w:rFonts w:hint="eastAsia" w:ascii="仿宋_GB2312" w:hAnsi="仿宋" w:eastAsia="仿宋_GB2312" w:cs="仿宋_GB2312"/>
          <w:sz w:val="32"/>
          <w:szCs w:val="32"/>
        </w:rPr>
        <w:t>根据芒市机构编制委员会《关于成立市政务服务管理机构和公共资源交易机构的通知》（芒编〔</w:t>
      </w:r>
      <w:r>
        <w:rPr>
          <w:rFonts w:ascii="仿宋_GB2312" w:hAnsi="仿宋" w:eastAsia="仿宋_GB2312" w:cs="仿宋_GB2312"/>
          <w:sz w:val="32"/>
          <w:szCs w:val="32"/>
        </w:rPr>
        <w:t>2011</w:t>
      </w:r>
      <w:r>
        <w:rPr>
          <w:rFonts w:hint="eastAsia" w:ascii="仿宋_GB2312" w:hAnsi="仿宋" w:eastAsia="仿宋_GB2312" w:cs="仿宋_GB2312"/>
          <w:sz w:val="32"/>
          <w:szCs w:val="32"/>
        </w:rPr>
        <w:t>〕</w:t>
      </w:r>
      <w:r>
        <w:rPr>
          <w:rFonts w:ascii="仿宋_GB2312" w:hAnsi="仿宋" w:eastAsia="仿宋_GB2312" w:cs="仿宋_GB2312"/>
          <w:sz w:val="32"/>
          <w:szCs w:val="32"/>
        </w:rPr>
        <w:t>26</w:t>
      </w:r>
      <w:r>
        <w:rPr>
          <w:rFonts w:hint="eastAsia" w:ascii="仿宋_GB2312" w:hAnsi="仿宋" w:eastAsia="仿宋_GB2312" w:cs="仿宋_GB2312"/>
          <w:sz w:val="32"/>
          <w:szCs w:val="32"/>
        </w:rPr>
        <w:t>号）精神和芒市机构编制委员会《关于下达市政务服务管理局人员编制的通知》（芒编〔</w:t>
      </w:r>
      <w:r>
        <w:rPr>
          <w:rFonts w:ascii="仿宋_GB2312" w:hAnsi="仿宋" w:eastAsia="仿宋_GB2312" w:cs="仿宋_GB2312"/>
          <w:sz w:val="32"/>
          <w:szCs w:val="32"/>
        </w:rPr>
        <w:t>2012</w:t>
      </w:r>
      <w:r>
        <w:rPr>
          <w:rFonts w:hint="eastAsia" w:ascii="仿宋_GB2312" w:hAnsi="仿宋" w:eastAsia="仿宋_GB2312" w:cs="仿宋_GB2312"/>
          <w:sz w:val="32"/>
          <w:szCs w:val="32"/>
        </w:rPr>
        <w:t>〕</w:t>
      </w:r>
      <w:r>
        <w:rPr>
          <w:rFonts w:ascii="仿宋_GB2312" w:hAnsi="仿宋" w:eastAsia="仿宋_GB2312" w:cs="仿宋_GB2312"/>
          <w:sz w:val="32"/>
          <w:szCs w:val="32"/>
        </w:rPr>
        <w:t>32</w:t>
      </w:r>
      <w:r>
        <w:rPr>
          <w:rFonts w:hint="eastAsia" w:ascii="仿宋_GB2312" w:hAnsi="仿宋" w:eastAsia="仿宋_GB2312" w:cs="仿宋_GB2312"/>
          <w:sz w:val="32"/>
          <w:szCs w:val="32"/>
        </w:rPr>
        <w:t>号）精神，成立芒市政务服务管理局，为挂靠市人民政府办公室的正科级行政机构。</w:t>
      </w:r>
    </w:p>
    <w:p>
      <w:pPr>
        <w:widowControl/>
        <w:ind w:firstLine="600" w:firstLineChars="200"/>
        <w:jc w:val="left"/>
        <w:rPr>
          <w:rFonts w:ascii="楷体_GB2312" w:eastAsia="楷体_GB2312"/>
          <w:kern w:val="0"/>
          <w:sz w:val="30"/>
          <w:szCs w:val="30"/>
        </w:rPr>
      </w:pPr>
      <w:r>
        <w:rPr>
          <w:rFonts w:hint="eastAsia" w:ascii="楷体_GB2312" w:eastAsia="楷体_GB2312" w:cs="楷体_GB2312"/>
          <w:kern w:val="0"/>
          <w:sz w:val="30"/>
          <w:szCs w:val="30"/>
        </w:rPr>
        <w:t>（三）重点工作概述</w:t>
      </w:r>
    </w:p>
    <w:p>
      <w:pPr>
        <w:widowControl/>
        <w:ind w:firstLine="600" w:firstLineChars="200"/>
        <w:jc w:val="left"/>
        <w:rPr>
          <w:rFonts w:eastAsia="仿宋_GB2312"/>
          <w:kern w:val="0"/>
          <w:sz w:val="30"/>
          <w:szCs w:val="30"/>
        </w:rPr>
      </w:pPr>
      <w:r>
        <w:rPr>
          <w:rFonts w:eastAsia="仿宋_GB2312"/>
          <w:kern w:val="0"/>
          <w:sz w:val="30"/>
          <w:szCs w:val="30"/>
        </w:rPr>
        <w:t>1</w:t>
      </w:r>
      <w:r>
        <w:rPr>
          <w:rFonts w:hint="eastAsia" w:eastAsia="仿宋_GB2312" w:cs="仿宋_GB2312"/>
          <w:kern w:val="0"/>
          <w:sz w:val="30"/>
          <w:szCs w:val="30"/>
        </w:rPr>
        <w:t>、</w:t>
      </w:r>
      <w:r>
        <w:rPr>
          <w:rFonts w:hint="eastAsia" w:eastAsia="仿宋_GB2312" w:cs="仿宋_GB2312"/>
          <w:kern w:val="0"/>
          <w:sz w:val="30"/>
          <w:szCs w:val="30"/>
          <w:lang w:val="en-US" w:eastAsia="zh-CN"/>
        </w:rPr>
        <w:t>脱</w:t>
      </w:r>
      <w:bookmarkStart w:id="0" w:name="_GoBack"/>
      <w:bookmarkEnd w:id="0"/>
      <w:r>
        <w:rPr>
          <w:rFonts w:hint="eastAsia" w:eastAsia="仿宋_GB2312" w:cs="仿宋_GB2312"/>
          <w:kern w:val="0"/>
          <w:sz w:val="30"/>
          <w:szCs w:val="30"/>
        </w:rPr>
        <w:t>贫攻坚；</w:t>
      </w:r>
    </w:p>
    <w:p>
      <w:pPr>
        <w:widowControl/>
        <w:ind w:firstLine="600" w:firstLineChars="200"/>
        <w:jc w:val="left"/>
        <w:rPr>
          <w:rFonts w:eastAsia="仿宋_GB2312"/>
          <w:kern w:val="0"/>
          <w:sz w:val="30"/>
          <w:szCs w:val="30"/>
        </w:rPr>
      </w:pPr>
      <w:r>
        <w:rPr>
          <w:rFonts w:eastAsia="仿宋_GB2312"/>
          <w:kern w:val="0"/>
          <w:sz w:val="30"/>
          <w:szCs w:val="30"/>
        </w:rPr>
        <w:t>2</w:t>
      </w:r>
      <w:r>
        <w:rPr>
          <w:rFonts w:hint="eastAsia" w:eastAsia="仿宋_GB2312" w:cs="仿宋_GB2312"/>
          <w:kern w:val="0"/>
          <w:sz w:val="30"/>
          <w:szCs w:val="30"/>
        </w:rPr>
        <w:t>、政务大厅标准化建设；</w:t>
      </w:r>
    </w:p>
    <w:p>
      <w:pPr>
        <w:widowControl/>
        <w:ind w:firstLine="600" w:firstLineChars="200"/>
        <w:jc w:val="left"/>
        <w:rPr>
          <w:rFonts w:eastAsia="仿宋_GB2312"/>
          <w:kern w:val="0"/>
          <w:sz w:val="30"/>
          <w:szCs w:val="30"/>
        </w:rPr>
      </w:pPr>
      <w:r>
        <w:rPr>
          <w:rFonts w:eastAsia="仿宋_GB2312"/>
          <w:kern w:val="0"/>
          <w:sz w:val="30"/>
          <w:szCs w:val="30"/>
        </w:rPr>
        <w:t>3</w:t>
      </w:r>
      <w:r>
        <w:rPr>
          <w:rFonts w:hint="eastAsia" w:eastAsia="仿宋_GB2312" w:cs="仿宋_GB2312"/>
          <w:kern w:val="0"/>
          <w:sz w:val="30"/>
          <w:szCs w:val="30"/>
        </w:rPr>
        <w:t>、交易中心“一网三平台”建设。</w:t>
      </w:r>
    </w:p>
    <w:p>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二、预算单位基本情况</w:t>
      </w:r>
    </w:p>
    <w:p>
      <w:pPr>
        <w:widowControl/>
        <w:ind w:firstLine="600" w:firstLineChars="200"/>
        <w:jc w:val="left"/>
        <w:rPr>
          <w:rFonts w:eastAsia="仿宋_GB2312"/>
          <w:kern w:val="0"/>
          <w:sz w:val="30"/>
          <w:szCs w:val="30"/>
        </w:rPr>
      </w:pPr>
      <w:r>
        <w:rPr>
          <w:rFonts w:hint="eastAsia" w:eastAsia="仿宋_GB2312" w:cs="仿宋_GB2312"/>
          <w:kern w:val="0"/>
          <w:sz w:val="30"/>
          <w:szCs w:val="30"/>
        </w:rPr>
        <w:t>我部门编制</w:t>
      </w:r>
      <w:r>
        <w:rPr>
          <w:rFonts w:eastAsia="仿宋_GB2312"/>
          <w:kern w:val="0"/>
          <w:sz w:val="30"/>
          <w:szCs w:val="30"/>
        </w:rPr>
        <w:t>2018</w:t>
      </w:r>
      <w:r>
        <w:rPr>
          <w:rFonts w:hint="eastAsia" w:eastAsia="仿宋_GB2312" w:cs="仿宋_GB2312"/>
          <w:kern w:val="0"/>
          <w:sz w:val="30"/>
          <w:szCs w:val="30"/>
        </w:rPr>
        <w:t>年部门预算单位共</w:t>
      </w:r>
      <w:r>
        <w:rPr>
          <w:rFonts w:eastAsia="仿宋_GB2312"/>
          <w:kern w:val="0"/>
          <w:sz w:val="30"/>
          <w:szCs w:val="30"/>
        </w:rPr>
        <w:t>1</w:t>
      </w:r>
      <w:r>
        <w:rPr>
          <w:rFonts w:hint="eastAsia" w:eastAsia="仿宋_GB2312" w:cs="仿宋_GB2312"/>
          <w:kern w:val="0"/>
          <w:sz w:val="30"/>
          <w:szCs w:val="30"/>
        </w:rPr>
        <w:t>个。其中：财政全供给单位</w:t>
      </w:r>
      <w:r>
        <w:rPr>
          <w:rFonts w:eastAsia="仿宋_GB2312"/>
          <w:kern w:val="0"/>
          <w:sz w:val="30"/>
          <w:szCs w:val="30"/>
        </w:rPr>
        <w:t>1</w:t>
      </w:r>
      <w:r>
        <w:rPr>
          <w:rFonts w:hint="eastAsia" w:eastAsia="仿宋_GB2312" w:cs="仿宋_GB2312"/>
          <w:kern w:val="0"/>
          <w:sz w:val="30"/>
          <w:szCs w:val="30"/>
        </w:rPr>
        <w:t>个；部分供给单位</w:t>
      </w:r>
      <w:r>
        <w:rPr>
          <w:rFonts w:eastAsia="仿宋_GB2312"/>
          <w:kern w:val="0"/>
          <w:sz w:val="30"/>
          <w:szCs w:val="30"/>
        </w:rPr>
        <w:t>0</w:t>
      </w:r>
      <w:r>
        <w:rPr>
          <w:rFonts w:hint="eastAsia" w:eastAsia="仿宋_GB2312" w:cs="仿宋_GB2312"/>
          <w:kern w:val="0"/>
          <w:sz w:val="30"/>
          <w:szCs w:val="30"/>
        </w:rPr>
        <w:t>个；特殊供给单位</w:t>
      </w:r>
      <w:r>
        <w:rPr>
          <w:rFonts w:eastAsia="仿宋_GB2312"/>
          <w:kern w:val="0"/>
          <w:sz w:val="30"/>
          <w:szCs w:val="30"/>
        </w:rPr>
        <w:t>0</w:t>
      </w:r>
      <w:r>
        <w:rPr>
          <w:rFonts w:hint="eastAsia" w:eastAsia="仿宋_GB2312" w:cs="仿宋_GB2312"/>
          <w:kern w:val="0"/>
          <w:sz w:val="30"/>
          <w:szCs w:val="30"/>
        </w:rPr>
        <w:t>个；自收自支单位</w:t>
      </w:r>
      <w:r>
        <w:rPr>
          <w:rFonts w:eastAsia="仿宋_GB2312"/>
          <w:kern w:val="0"/>
          <w:sz w:val="30"/>
          <w:szCs w:val="30"/>
        </w:rPr>
        <w:t>0</w:t>
      </w:r>
      <w:r>
        <w:rPr>
          <w:rFonts w:hint="eastAsia" w:eastAsia="仿宋_GB2312" w:cs="仿宋_GB2312"/>
          <w:kern w:val="0"/>
          <w:sz w:val="30"/>
          <w:szCs w:val="30"/>
        </w:rPr>
        <w:t>个。财政全供给单位中行政单位</w:t>
      </w:r>
      <w:r>
        <w:rPr>
          <w:rFonts w:eastAsia="仿宋_GB2312"/>
          <w:kern w:val="0"/>
          <w:sz w:val="30"/>
          <w:szCs w:val="30"/>
        </w:rPr>
        <w:t>1</w:t>
      </w:r>
      <w:r>
        <w:rPr>
          <w:rFonts w:hint="eastAsia" w:eastAsia="仿宋_GB2312" w:cs="仿宋_GB2312"/>
          <w:kern w:val="0"/>
          <w:sz w:val="30"/>
          <w:szCs w:val="30"/>
        </w:rPr>
        <w:t>个；参公管理事业单位</w:t>
      </w:r>
      <w:r>
        <w:rPr>
          <w:rFonts w:eastAsia="仿宋_GB2312"/>
          <w:kern w:val="0"/>
          <w:sz w:val="30"/>
          <w:szCs w:val="30"/>
        </w:rPr>
        <w:t>0</w:t>
      </w:r>
      <w:r>
        <w:rPr>
          <w:rFonts w:hint="eastAsia" w:eastAsia="仿宋_GB2312" w:cs="仿宋_GB2312"/>
          <w:kern w:val="0"/>
          <w:sz w:val="30"/>
          <w:szCs w:val="30"/>
        </w:rPr>
        <w:t>个；非参公管理事业单位</w:t>
      </w:r>
      <w:r>
        <w:rPr>
          <w:rFonts w:eastAsia="仿宋_GB2312"/>
          <w:kern w:val="0"/>
          <w:sz w:val="30"/>
          <w:szCs w:val="30"/>
        </w:rPr>
        <w:t>0</w:t>
      </w:r>
      <w:r>
        <w:rPr>
          <w:rFonts w:hint="eastAsia" w:eastAsia="仿宋_GB2312" w:cs="仿宋_GB2312"/>
          <w:kern w:val="0"/>
          <w:sz w:val="30"/>
          <w:szCs w:val="30"/>
        </w:rPr>
        <w:t>个。截止</w:t>
      </w:r>
      <w:r>
        <w:rPr>
          <w:rFonts w:eastAsia="仿宋_GB2312"/>
          <w:kern w:val="0"/>
          <w:sz w:val="30"/>
          <w:szCs w:val="30"/>
        </w:rPr>
        <w:t>2017</w:t>
      </w:r>
      <w:r>
        <w:rPr>
          <w:rFonts w:hint="eastAsia" w:eastAsia="仿宋_GB2312" w:cs="仿宋_GB2312"/>
          <w:kern w:val="0"/>
          <w:sz w:val="30"/>
          <w:szCs w:val="30"/>
        </w:rPr>
        <w:t>年</w:t>
      </w:r>
      <w:r>
        <w:rPr>
          <w:rFonts w:eastAsia="仿宋_GB2312"/>
          <w:kern w:val="0"/>
          <w:sz w:val="30"/>
          <w:szCs w:val="30"/>
        </w:rPr>
        <w:t>11</w:t>
      </w:r>
      <w:r>
        <w:rPr>
          <w:rFonts w:hint="eastAsia" w:eastAsia="仿宋_GB2312" w:cs="仿宋_GB2312"/>
          <w:kern w:val="0"/>
          <w:sz w:val="30"/>
          <w:szCs w:val="30"/>
        </w:rPr>
        <w:t>月统计，部门基本情况如下：</w:t>
      </w:r>
    </w:p>
    <w:p>
      <w:pPr>
        <w:widowControl/>
        <w:ind w:firstLine="600" w:firstLineChars="200"/>
        <w:jc w:val="left"/>
        <w:rPr>
          <w:rFonts w:eastAsia="仿宋_GB2312"/>
          <w:kern w:val="0"/>
          <w:sz w:val="30"/>
          <w:szCs w:val="30"/>
        </w:rPr>
      </w:pPr>
      <w:r>
        <w:rPr>
          <w:rFonts w:hint="eastAsia" w:eastAsia="仿宋_GB2312" w:cs="仿宋_GB2312"/>
          <w:kern w:val="0"/>
          <w:sz w:val="30"/>
          <w:szCs w:val="30"/>
        </w:rPr>
        <w:t>在职人员编制</w:t>
      </w:r>
      <w:r>
        <w:rPr>
          <w:rFonts w:eastAsia="仿宋_GB2312"/>
          <w:kern w:val="0"/>
          <w:sz w:val="30"/>
          <w:szCs w:val="30"/>
        </w:rPr>
        <w:t>16</w:t>
      </w:r>
      <w:r>
        <w:rPr>
          <w:rFonts w:hint="eastAsia" w:eastAsia="仿宋_GB2312" w:cs="仿宋_GB2312"/>
          <w:kern w:val="0"/>
          <w:sz w:val="30"/>
          <w:szCs w:val="30"/>
        </w:rPr>
        <w:t>人，其中：行政编制</w:t>
      </w:r>
      <w:r>
        <w:rPr>
          <w:rFonts w:eastAsia="仿宋_GB2312"/>
          <w:kern w:val="0"/>
          <w:sz w:val="30"/>
          <w:szCs w:val="30"/>
        </w:rPr>
        <w:t xml:space="preserve"> 5</w:t>
      </w:r>
      <w:r>
        <w:rPr>
          <w:rFonts w:hint="eastAsia" w:eastAsia="仿宋_GB2312" w:cs="仿宋_GB2312"/>
          <w:kern w:val="0"/>
          <w:sz w:val="30"/>
          <w:szCs w:val="30"/>
        </w:rPr>
        <w:t>人，事业编制</w:t>
      </w:r>
      <w:r>
        <w:rPr>
          <w:rFonts w:eastAsia="仿宋_GB2312"/>
          <w:kern w:val="0"/>
          <w:sz w:val="30"/>
          <w:szCs w:val="30"/>
        </w:rPr>
        <w:t>11</w:t>
      </w:r>
      <w:r>
        <w:rPr>
          <w:rFonts w:hint="eastAsia" w:eastAsia="仿宋_GB2312" w:cs="仿宋_GB2312"/>
          <w:kern w:val="0"/>
          <w:sz w:val="30"/>
          <w:szCs w:val="30"/>
        </w:rPr>
        <w:t>人。在职实有</w:t>
      </w:r>
      <w:r>
        <w:rPr>
          <w:rFonts w:eastAsia="仿宋_GB2312"/>
          <w:kern w:val="0"/>
          <w:sz w:val="30"/>
          <w:szCs w:val="30"/>
        </w:rPr>
        <w:t>20</w:t>
      </w:r>
      <w:r>
        <w:rPr>
          <w:rFonts w:hint="eastAsia" w:eastAsia="仿宋_GB2312" w:cs="仿宋_GB2312"/>
          <w:kern w:val="0"/>
          <w:sz w:val="30"/>
          <w:szCs w:val="30"/>
        </w:rPr>
        <w:t>人，其中：</w:t>
      </w:r>
      <w:r>
        <w:rPr>
          <w:rFonts w:eastAsia="仿宋_GB2312"/>
          <w:kern w:val="0"/>
          <w:sz w:val="30"/>
          <w:szCs w:val="30"/>
        </w:rPr>
        <w:t xml:space="preserve"> </w:t>
      </w:r>
      <w:r>
        <w:rPr>
          <w:rFonts w:hint="eastAsia" w:eastAsia="仿宋_GB2312" w:cs="仿宋_GB2312"/>
          <w:kern w:val="0"/>
          <w:sz w:val="30"/>
          <w:szCs w:val="30"/>
        </w:rPr>
        <w:t>财政全供养</w:t>
      </w:r>
      <w:r>
        <w:rPr>
          <w:rFonts w:eastAsia="仿宋_GB2312"/>
          <w:kern w:val="0"/>
          <w:sz w:val="30"/>
          <w:szCs w:val="30"/>
        </w:rPr>
        <w:t xml:space="preserve"> 20</w:t>
      </w:r>
      <w:r>
        <w:rPr>
          <w:rFonts w:hint="eastAsia" w:eastAsia="仿宋_GB2312" w:cs="仿宋_GB2312"/>
          <w:kern w:val="0"/>
          <w:sz w:val="30"/>
          <w:szCs w:val="30"/>
        </w:rPr>
        <w:t>人，财政部分供养</w:t>
      </w:r>
      <w:r>
        <w:rPr>
          <w:rFonts w:eastAsia="仿宋_GB2312"/>
          <w:kern w:val="0"/>
          <w:sz w:val="30"/>
          <w:szCs w:val="30"/>
        </w:rPr>
        <w:t>0</w:t>
      </w:r>
      <w:r>
        <w:rPr>
          <w:rFonts w:hint="eastAsia" w:eastAsia="仿宋_GB2312" w:cs="仿宋_GB2312"/>
          <w:kern w:val="0"/>
          <w:sz w:val="30"/>
          <w:szCs w:val="30"/>
        </w:rPr>
        <w:t>人，非财政供养</w:t>
      </w:r>
      <w:r>
        <w:rPr>
          <w:rFonts w:eastAsia="仿宋_GB2312"/>
          <w:kern w:val="0"/>
          <w:sz w:val="30"/>
          <w:szCs w:val="30"/>
        </w:rPr>
        <w:t>0</w:t>
      </w:r>
      <w:r>
        <w:rPr>
          <w:rFonts w:hint="eastAsia" w:eastAsia="仿宋_GB2312" w:cs="仿宋_GB2312"/>
          <w:kern w:val="0"/>
          <w:sz w:val="30"/>
          <w:szCs w:val="30"/>
        </w:rPr>
        <w:t>人。</w:t>
      </w:r>
    </w:p>
    <w:p>
      <w:pPr>
        <w:widowControl/>
        <w:ind w:firstLine="600" w:firstLineChars="200"/>
        <w:jc w:val="left"/>
        <w:rPr>
          <w:rFonts w:eastAsia="仿宋_GB2312"/>
          <w:kern w:val="0"/>
          <w:sz w:val="30"/>
          <w:szCs w:val="30"/>
        </w:rPr>
      </w:pPr>
      <w:r>
        <w:rPr>
          <w:rFonts w:hint="eastAsia" w:eastAsia="仿宋_GB2312" w:cs="仿宋_GB2312"/>
          <w:kern w:val="0"/>
          <w:sz w:val="30"/>
          <w:szCs w:val="30"/>
        </w:rPr>
        <w:t>离退休人员</w:t>
      </w:r>
      <w:r>
        <w:rPr>
          <w:rFonts w:eastAsia="仿宋_GB2312"/>
          <w:kern w:val="0"/>
          <w:sz w:val="30"/>
          <w:szCs w:val="30"/>
        </w:rPr>
        <w:t xml:space="preserve"> 1</w:t>
      </w:r>
      <w:r>
        <w:rPr>
          <w:rFonts w:hint="eastAsia" w:eastAsia="仿宋_GB2312" w:cs="仿宋_GB2312"/>
          <w:kern w:val="0"/>
          <w:sz w:val="30"/>
          <w:szCs w:val="30"/>
        </w:rPr>
        <w:t>人，其中：</w:t>
      </w:r>
      <w:r>
        <w:rPr>
          <w:rFonts w:eastAsia="仿宋_GB2312"/>
          <w:kern w:val="0"/>
          <w:sz w:val="30"/>
          <w:szCs w:val="30"/>
        </w:rPr>
        <w:t xml:space="preserve"> </w:t>
      </w:r>
      <w:r>
        <w:rPr>
          <w:rFonts w:hint="eastAsia" w:eastAsia="仿宋_GB2312" w:cs="仿宋_GB2312"/>
          <w:kern w:val="0"/>
          <w:sz w:val="30"/>
          <w:szCs w:val="30"/>
        </w:rPr>
        <w:t>离休</w:t>
      </w:r>
      <w:r>
        <w:rPr>
          <w:rFonts w:eastAsia="仿宋_GB2312"/>
          <w:kern w:val="0"/>
          <w:sz w:val="30"/>
          <w:szCs w:val="30"/>
        </w:rPr>
        <w:t xml:space="preserve"> 0</w:t>
      </w:r>
      <w:r>
        <w:rPr>
          <w:rFonts w:hint="eastAsia" w:eastAsia="仿宋_GB2312" w:cs="仿宋_GB2312"/>
          <w:kern w:val="0"/>
          <w:sz w:val="30"/>
          <w:szCs w:val="30"/>
        </w:rPr>
        <w:t>人，退休</w:t>
      </w:r>
      <w:r>
        <w:rPr>
          <w:rFonts w:eastAsia="仿宋_GB2312"/>
          <w:kern w:val="0"/>
          <w:sz w:val="30"/>
          <w:szCs w:val="30"/>
        </w:rPr>
        <w:t xml:space="preserve"> 1</w:t>
      </w:r>
      <w:r>
        <w:rPr>
          <w:rFonts w:hint="eastAsia" w:eastAsia="仿宋_GB2312" w:cs="仿宋_GB2312"/>
          <w:kern w:val="0"/>
          <w:sz w:val="30"/>
          <w:szCs w:val="30"/>
        </w:rPr>
        <w:t>人。</w:t>
      </w:r>
    </w:p>
    <w:p>
      <w:pPr>
        <w:widowControl/>
        <w:ind w:firstLine="600" w:firstLineChars="200"/>
        <w:jc w:val="left"/>
        <w:rPr>
          <w:rFonts w:eastAsia="仿宋_GB2312"/>
          <w:kern w:val="0"/>
          <w:sz w:val="30"/>
          <w:szCs w:val="30"/>
        </w:rPr>
      </w:pPr>
      <w:r>
        <w:rPr>
          <w:rFonts w:hint="eastAsia" w:eastAsia="仿宋_GB2312" w:cs="仿宋_GB2312"/>
          <w:kern w:val="0"/>
          <w:sz w:val="30"/>
          <w:szCs w:val="30"/>
        </w:rPr>
        <w:t>车辆编制</w:t>
      </w:r>
      <w:r>
        <w:rPr>
          <w:rFonts w:eastAsia="仿宋_GB2312"/>
          <w:kern w:val="0"/>
          <w:sz w:val="30"/>
          <w:szCs w:val="30"/>
        </w:rPr>
        <w:t>1</w:t>
      </w:r>
      <w:r>
        <w:rPr>
          <w:rFonts w:hint="eastAsia" w:eastAsia="仿宋_GB2312" w:cs="仿宋_GB2312"/>
          <w:kern w:val="0"/>
          <w:sz w:val="30"/>
          <w:szCs w:val="30"/>
        </w:rPr>
        <w:t>辆，实有车辆</w:t>
      </w:r>
      <w:r>
        <w:rPr>
          <w:rFonts w:eastAsia="仿宋_GB2312"/>
          <w:kern w:val="0"/>
          <w:sz w:val="30"/>
          <w:szCs w:val="30"/>
        </w:rPr>
        <w:t>1</w:t>
      </w:r>
      <w:r>
        <w:rPr>
          <w:rFonts w:hint="eastAsia" w:eastAsia="仿宋_GB2312" w:cs="仿宋_GB2312"/>
          <w:kern w:val="0"/>
          <w:sz w:val="30"/>
          <w:szCs w:val="30"/>
        </w:rPr>
        <w:t>辆。</w:t>
      </w:r>
    </w:p>
    <w:p>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三、预算单位收入情况</w:t>
      </w:r>
    </w:p>
    <w:p>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（一）部门财务收入情况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cs="仿宋_GB2312"/>
          <w:kern w:val="0"/>
          <w:sz w:val="30"/>
          <w:szCs w:val="30"/>
        </w:rPr>
        <w:t>年部门财务总收入</w:t>
      </w:r>
      <w:r>
        <w:rPr>
          <w:rFonts w:eastAsia="仿宋_GB2312"/>
          <w:kern w:val="0"/>
          <w:sz w:val="30"/>
          <w:szCs w:val="30"/>
        </w:rPr>
        <w:t xml:space="preserve"> 255.9</w:t>
      </w:r>
      <w:r>
        <w:rPr>
          <w:rFonts w:hint="eastAsia" w:eastAsia="仿宋_GB2312" w:cs="仿宋_GB2312"/>
          <w:kern w:val="0"/>
          <w:sz w:val="30"/>
          <w:szCs w:val="30"/>
        </w:rPr>
        <w:t>万元，其中：一般公共预算财政拨款</w:t>
      </w:r>
      <w:r>
        <w:rPr>
          <w:rFonts w:eastAsia="仿宋_GB2312"/>
          <w:kern w:val="0"/>
          <w:sz w:val="30"/>
          <w:szCs w:val="30"/>
        </w:rPr>
        <w:t>255.9</w:t>
      </w:r>
      <w:r>
        <w:rPr>
          <w:rFonts w:hint="eastAsia" w:eastAsia="仿宋_GB2312" w:cs="仿宋_GB2312"/>
          <w:kern w:val="0"/>
          <w:sz w:val="30"/>
          <w:szCs w:val="30"/>
        </w:rPr>
        <w:t>万元，政府性基金预算财政拨款</w:t>
      </w:r>
      <w:r>
        <w:rPr>
          <w:rFonts w:eastAsia="仿宋_GB2312"/>
          <w:kern w:val="0"/>
          <w:sz w:val="30"/>
          <w:szCs w:val="30"/>
        </w:rPr>
        <w:t>0</w:t>
      </w:r>
      <w:r>
        <w:rPr>
          <w:rFonts w:hint="eastAsia" w:eastAsia="仿宋_GB2312" w:cs="仿宋_GB2312"/>
          <w:kern w:val="0"/>
          <w:sz w:val="30"/>
          <w:szCs w:val="30"/>
        </w:rPr>
        <w:t>万元，国有资本经营预算财政拨款</w:t>
      </w:r>
      <w:r>
        <w:rPr>
          <w:rFonts w:eastAsia="仿宋_GB2312"/>
          <w:kern w:val="0"/>
          <w:sz w:val="30"/>
          <w:szCs w:val="30"/>
        </w:rPr>
        <w:t>0</w:t>
      </w:r>
      <w:r>
        <w:rPr>
          <w:rFonts w:hint="eastAsia" w:eastAsia="仿宋_GB2312" w:cs="仿宋_GB2312"/>
          <w:kern w:val="0"/>
          <w:sz w:val="30"/>
          <w:szCs w:val="30"/>
        </w:rPr>
        <w:t>万元，事业收入</w:t>
      </w:r>
      <w:r>
        <w:rPr>
          <w:rFonts w:eastAsia="仿宋_GB2312"/>
          <w:kern w:val="0"/>
          <w:sz w:val="30"/>
          <w:szCs w:val="30"/>
        </w:rPr>
        <w:t>0</w:t>
      </w:r>
      <w:r>
        <w:rPr>
          <w:rFonts w:hint="eastAsia" w:eastAsia="仿宋_GB2312" w:cs="仿宋_GB2312"/>
          <w:kern w:val="0"/>
          <w:sz w:val="30"/>
          <w:szCs w:val="30"/>
        </w:rPr>
        <w:t>万元，事业单位经营收入</w:t>
      </w:r>
      <w:r>
        <w:rPr>
          <w:rFonts w:eastAsia="仿宋_GB2312"/>
          <w:kern w:val="0"/>
          <w:sz w:val="30"/>
          <w:szCs w:val="30"/>
        </w:rPr>
        <w:t>0</w:t>
      </w:r>
      <w:r>
        <w:rPr>
          <w:rFonts w:hint="eastAsia" w:eastAsia="仿宋_GB2312" w:cs="仿宋_GB2312"/>
          <w:kern w:val="0"/>
          <w:sz w:val="30"/>
          <w:szCs w:val="30"/>
        </w:rPr>
        <w:t>万元，其他收入</w:t>
      </w:r>
      <w:r>
        <w:rPr>
          <w:rFonts w:eastAsia="仿宋_GB2312"/>
          <w:kern w:val="0"/>
          <w:sz w:val="30"/>
          <w:szCs w:val="30"/>
        </w:rPr>
        <w:t>0</w:t>
      </w:r>
      <w:r>
        <w:rPr>
          <w:rFonts w:hint="eastAsia" w:eastAsia="仿宋_GB2312" w:cs="仿宋_GB2312"/>
          <w:kern w:val="0"/>
          <w:sz w:val="30"/>
          <w:szCs w:val="30"/>
        </w:rPr>
        <w:t>万元，上年结转</w:t>
      </w:r>
      <w:r>
        <w:rPr>
          <w:rFonts w:eastAsia="仿宋_GB2312"/>
          <w:kern w:val="0"/>
          <w:sz w:val="30"/>
          <w:szCs w:val="30"/>
        </w:rPr>
        <w:t>0</w:t>
      </w:r>
      <w:r>
        <w:rPr>
          <w:rFonts w:hint="eastAsia" w:eastAsia="仿宋_GB2312" w:cs="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（二）财政拨款收入情况</w:t>
      </w:r>
    </w:p>
    <w:p>
      <w:pPr>
        <w:widowControl/>
        <w:ind w:firstLine="750" w:firstLineChars="250"/>
        <w:jc w:val="left"/>
        <w:rPr>
          <w:rFonts w:eastAsia="仿宋_GB2312"/>
          <w:kern w:val="0"/>
          <w:sz w:val="30"/>
          <w:szCs w:val="30"/>
        </w:rPr>
      </w:pPr>
      <w:r>
        <w:rPr>
          <w:rFonts w:eastAsia="仿宋_GB2312"/>
          <w:kern w:val="0"/>
          <w:sz w:val="30"/>
          <w:szCs w:val="30"/>
        </w:rPr>
        <w:t>2018</w:t>
      </w:r>
      <w:r>
        <w:rPr>
          <w:rFonts w:hint="eastAsia" w:eastAsia="仿宋_GB2312" w:cs="仿宋_GB2312"/>
          <w:kern w:val="0"/>
          <w:sz w:val="30"/>
          <w:szCs w:val="30"/>
        </w:rPr>
        <w:t>年部门财政拨款收入</w:t>
      </w:r>
      <w:r>
        <w:rPr>
          <w:rFonts w:eastAsia="仿宋_GB2312"/>
          <w:kern w:val="0"/>
          <w:sz w:val="30"/>
          <w:szCs w:val="30"/>
        </w:rPr>
        <w:t>255.9</w:t>
      </w:r>
      <w:r>
        <w:rPr>
          <w:rFonts w:hint="eastAsia" w:eastAsia="仿宋_GB2312" w:cs="仿宋_GB2312"/>
          <w:kern w:val="0"/>
          <w:sz w:val="30"/>
          <w:szCs w:val="30"/>
        </w:rPr>
        <w:t>万元，其中</w:t>
      </w:r>
      <w:r>
        <w:rPr>
          <w:rFonts w:eastAsia="仿宋_GB2312"/>
          <w:kern w:val="0"/>
          <w:sz w:val="30"/>
          <w:szCs w:val="30"/>
        </w:rPr>
        <w:t>:</w:t>
      </w:r>
      <w:r>
        <w:rPr>
          <w:rFonts w:hint="eastAsia" w:eastAsia="仿宋_GB2312" w:cs="仿宋_GB2312"/>
          <w:kern w:val="0"/>
          <w:sz w:val="30"/>
          <w:szCs w:val="30"/>
        </w:rPr>
        <w:t>本年收入</w:t>
      </w:r>
      <w:r>
        <w:rPr>
          <w:rFonts w:eastAsia="仿宋_GB2312"/>
          <w:kern w:val="0"/>
          <w:sz w:val="30"/>
          <w:szCs w:val="30"/>
        </w:rPr>
        <w:t>255.9</w:t>
      </w:r>
      <w:r>
        <w:rPr>
          <w:rFonts w:hint="eastAsia" w:eastAsia="仿宋_GB2312" w:cs="仿宋_GB2312"/>
          <w:kern w:val="0"/>
          <w:sz w:val="30"/>
          <w:szCs w:val="30"/>
        </w:rPr>
        <w:t>万元，上年结转</w:t>
      </w:r>
      <w:r>
        <w:rPr>
          <w:rFonts w:eastAsia="仿宋_GB2312"/>
          <w:kern w:val="0"/>
          <w:sz w:val="30"/>
          <w:szCs w:val="30"/>
        </w:rPr>
        <w:t>0</w:t>
      </w:r>
      <w:r>
        <w:rPr>
          <w:rFonts w:hint="eastAsia" w:eastAsia="仿宋_GB2312" w:cs="仿宋_GB2312"/>
          <w:kern w:val="0"/>
          <w:sz w:val="30"/>
          <w:szCs w:val="30"/>
        </w:rPr>
        <w:t>万元。本年收入中，一般公共预算财政拨款</w:t>
      </w:r>
      <w:r>
        <w:rPr>
          <w:rFonts w:eastAsia="仿宋_GB2312"/>
          <w:kern w:val="0"/>
          <w:sz w:val="30"/>
          <w:szCs w:val="30"/>
        </w:rPr>
        <w:t>255.9</w:t>
      </w:r>
      <w:r>
        <w:rPr>
          <w:rFonts w:hint="eastAsia" w:eastAsia="仿宋_GB2312" w:cs="仿宋_GB2312"/>
          <w:kern w:val="0"/>
          <w:sz w:val="30"/>
          <w:szCs w:val="30"/>
        </w:rPr>
        <w:t>万元（本级财力</w:t>
      </w:r>
      <w:r>
        <w:rPr>
          <w:rFonts w:eastAsia="仿宋_GB2312"/>
          <w:kern w:val="0"/>
          <w:sz w:val="30"/>
          <w:szCs w:val="30"/>
        </w:rPr>
        <w:t>255.9</w:t>
      </w:r>
      <w:r>
        <w:rPr>
          <w:rFonts w:hint="eastAsia" w:eastAsia="仿宋_GB2312" w:cs="仿宋_GB2312"/>
          <w:kern w:val="0"/>
          <w:sz w:val="30"/>
          <w:szCs w:val="30"/>
        </w:rPr>
        <w:t>万元，专项收入</w:t>
      </w:r>
      <w:r>
        <w:rPr>
          <w:rFonts w:eastAsia="仿宋_GB2312"/>
          <w:kern w:val="0"/>
          <w:sz w:val="30"/>
          <w:szCs w:val="30"/>
        </w:rPr>
        <w:t>0</w:t>
      </w:r>
      <w:r>
        <w:rPr>
          <w:rFonts w:hint="eastAsia" w:eastAsia="仿宋_GB2312" w:cs="仿宋_GB2312"/>
          <w:kern w:val="0"/>
          <w:sz w:val="30"/>
          <w:szCs w:val="30"/>
        </w:rPr>
        <w:t>万元，执法办案补助</w:t>
      </w:r>
      <w:r>
        <w:rPr>
          <w:rFonts w:eastAsia="仿宋_GB2312"/>
          <w:kern w:val="0"/>
          <w:sz w:val="30"/>
          <w:szCs w:val="30"/>
        </w:rPr>
        <w:t>0</w:t>
      </w:r>
      <w:r>
        <w:rPr>
          <w:rFonts w:hint="eastAsia" w:eastAsia="仿宋_GB2312" w:cs="仿宋_GB2312"/>
          <w:kern w:val="0"/>
          <w:sz w:val="30"/>
          <w:szCs w:val="30"/>
        </w:rPr>
        <w:t>万元，收费成本补偿</w:t>
      </w:r>
      <w:r>
        <w:rPr>
          <w:rFonts w:eastAsia="仿宋_GB2312"/>
          <w:kern w:val="0"/>
          <w:sz w:val="30"/>
          <w:szCs w:val="30"/>
        </w:rPr>
        <w:t>0</w:t>
      </w:r>
      <w:r>
        <w:rPr>
          <w:rFonts w:hint="eastAsia" w:eastAsia="仿宋_GB2312" w:cs="仿宋_GB2312"/>
          <w:kern w:val="0"/>
          <w:sz w:val="30"/>
          <w:szCs w:val="30"/>
        </w:rPr>
        <w:t>万元，财政专户管理的收入</w:t>
      </w:r>
      <w:r>
        <w:rPr>
          <w:rFonts w:eastAsia="仿宋_GB2312"/>
          <w:kern w:val="0"/>
          <w:sz w:val="30"/>
          <w:szCs w:val="30"/>
        </w:rPr>
        <w:t>0</w:t>
      </w:r>
      <w:r>
        <w:rPr>
          <w:rFonts w:hint="eastAsia" w:eastAsia="仿宋_GB2312" w:cs="仿宋_GB2312"/>
          <w:kern w:val="0"/>
          <w:sz w:val="30"/>
          <w:szCs w:val="30"/>
        </w:rPr>
        <w:t>万元，国有资源（资产）有偿使用成本补偿</w:t>
      </w:r>
      <w:r>
        <w:rPr>
          <w:rFonts w:eastAsia="仿宋_GB2312"/>
          <w:kern w:val="0"/>
          <w:sz w:val="30"/>
          <w:szCs w:val="30"/>
        </w:rPr>
        <w:t>0</w:t>
      </w:r>
      <w:r>
        <w:rPr>
          <w:rFonts w:hint="eastAsia" w:eastAsia="仿宋_GB2312" w:cs="仿宋_GB2312"/>
          <w:kern w:val="0"/>
          <w:sz w:val="30"/>
          <w:szCs w:val="30"/>
        </w:rPr>
        <w:t>万元），政府性基金预算财政拨款</w:t>
      </w:r>
      <w:r>
        <w:rPr>
          <w:rFonts w:eastAsia="仿宋_GB2312"/>
          <w:kern w:val="0"/>
          <w:sz w:val="30"/>
          <w:szCs w:val="30"/>
        </w:rPr>
        <w:t>0</w:t>
      </w:r>
      <w:r>
        <w:rPr>
          <w:rFonts w:hint="eastAsia" w:eastAsia="仿宋_GB2312" w:cs="仿宋_GB2312"/>
          <w:kern w:val="0"/>
          <w:sz w:val="30"/>
          <w:szCs w:val="30"/>
        </w:rPr>
        <w:t>万元，国有资本经营预算财政拨款</w:t>
      </w:r>
      <w:r>
        <w:rPr>
          <w:rFonts w:eastAsia="仿宋_GB2312"/>
          <w:kern w:val="0"/>
          <w:sz w:val="30"/>
          <w:szCs w:val="30"/>
        </w:rPr>
        <w:t>0</w:t>
      </w:r>
      <w:r>
        <w:rPr>
          <w:rFonts w:hint="eastAsia" w:eastAsia="仿宋_GB2312" w:cs="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四、预算单位支出情况</w:t>
      </w:r>
    </w:p>
    <w:p>
      <w:pPr>
        <w:widowControl/>
        <w:ind w:firstLine="600" w:firstLineChars="200"/>
        <w:jc w:val="left"/>
        <w:rPr>
          <w:rFonts w:eastAsia="仿宋_GB2312"/>
          <w:kern w:val="0"/>
          <w:sz w:val="30"/>
          <w:szCs w:val="30"/>
        </w:rPr>
      </w:pPr>
      <w:r>
        <w:rPr>
          <w:rFonts w:eastAsia="仿宋_GB2312"/>
          <w:kern w:val="0"/>
          <w:sz w:val="30"/>
          <w:szCs w:val="30"/>
        </w:rPr>
        <w:t>2018</w:t>
      </w:r>
      <w:r>
        <w:rPr>
          <w:rFonts w:hint="eastAsia" w:eastAsia="仿宋_GB2312" w:cs="仿宋_GB2312"/>
          <w:kern w:val="0"/>
          <w:sz w:val="30"/>
          <w:szCs w:val="30"/>
        </w:rPr>
        <w:t>年部门预算总支出</w:t>
      </w:r>
      <w:r>
        <w:rPr>
          <w:rFonts w:eastAsia="仿宋_GB2312"/>
          <w:kern w:val="0"/>
          <w:sz w:val="30"/>
          <w:szCs w:val="30"/>
        </w:rPr>
        <w:t>255.9</w:t>
      </w:r>
      <w:r>
        <w:rPr>
          <w:rFonts w:hint="eastAsia" w:eastAsia="仿宋_GB2312" w:cs="仿宋_GB2312"/>
          <w:kern w:val="0"/>
          <w:sz w:val="30"/>
          <w:szCs w:val="30"/>
        </w:rPr>
        <w:t>万元。财政拨款安排支出</w:t>
      </w:r>
      <w:r>
        <w:rPr>
          <w:rFonts w:eastAsia="仿宋_GB2312"/>
          <w:kern w:val="0"/>
          <w:sz w:val="30"/>
          <w:szCs w:val="30"/>
        </w:rPr>
        <w:t>255.9</w:t>
      </w:r>
      <w:r>
        <w:rPr>
          <w:rFonts w:hint="eastAsia" w:eastAsia="仿宋_GB2312" w:cs="仿宋_GB2312"/>
          <w:kern w:val="0"/>
          <w:sz w:val="30"/>
          <w:szCs w:val="30"/>
        </w:rPr>
        <w:t>万元，其中，基本支出</w:t>
      </w:r>
      <w:r>
        <w:rPr>
          <w:rFonts w:eastAsia="仿宋_GB2312"/>
          <w:kern w:val="0"/>
          <w:sz w:val="30"/>
          <w:szCs w:val="30"/>
        </w:rPr>
        <w:t>190.9</w:t>
      </w:r>
      <w:r>
        <w:rPr>
          <w:rFonts w:hint="eastAsia" w:eastAsia="仿宋_GB2312" w:cs="仿宋_GB2312"/>
          <w:kern w:val="0"/>
          <w:sz w:val="30"/>
          <w:szCs w:val="30"/>
        </w:rPr>
        <w:t>万元，项目支出</w:t>
      </w:r>
      <w:r>
        <w:rPr>
          <w:rFonts w:eastAsia="仿宋_GB2312"/>
          <w:kern w:val="0"/>
          <w:sz w:val="30"/>
          <w:szCs w:val="30"/>
        </w:rPr>
        <w:t>65</w:t>
      </w:r>
      <w:r>
        <w:rPr>
          <w:rFonts w:hint="eastAsia" w:eastAsia="仿宋_GB2312" w:cs="仿宋_GB2312"/>
          <w:kern w:val="0"/>
          <w:sz w:val="30"/>
          <w:szCs w:val="30"/>
        </w:rPr>
        <w:t>万元。</w:t>
      </w:r>
    </w:p>
    <w:p>
      <w:pPr>
        <w:widowControl/>
        <w:ind w:firstLine="450" w:firstLineChars="150"/>
        <w:jc w:val="left"/>
        <w:rPr>
          <w:rFonts w:eastAsia="仿宋_GB2312"/>
          <w:kern w:val="0"/>
          <w:sz w:val="30"/>
          <w:szCs w:val="30"/>
        </w:rPr>
      </w:pPr>
      <w:r>
        <w:rPr>
          <w:rFonts w:hint="eastAsia" w:ascii="楷体_GB2312" w:eastAsia="楷体_GB2312" w:cs="楷体_GB2312"/>
          <w:kern w:val="0"/>
          <w:sz w:val="30"/>
          <w:szCs w:val="30"/>
        </w:rPr>
        <w:t>（一）财政拨款安排支出按功能科目分类情况</w:t>
      </w:r>
    </w:p>
    <w:p>
      <w:pPr>
        <w:widowControl/>
        <w:ind w:firstLine="600" w:firstLineChars="200"/>
        <w:jc w:val="left"/>
        <w:rPr>
          <w:rFonts w:ascii="仿宋_GB2312" w:eastAsia="仿宋_GB2312"/>
          <w:kern w:val="0"/>
          <w:sz w:val="30"/>
          <w:szCs w:val="30"/>
        </w:rPr>
      </w:pPr>
      <w:r>
        <w:rPr>
          <w:rFonts w:hint="eastAsia" w:ascii="仿宋_GB2312" w:eastAsia="仿宋_GB2312" w:cs="仿宋_GB2312"/>
          <w:kern w:val="0"/>
          <w:sz w:val="30"/>
          <w:szCs w:val="30"/>
        </w:rPr>
        <w:t>功能科目分组，主要用于政务局日常经费支出。</w:t>
      </w:r>
    </w:p>
    <w:p>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（二）财政拨款安排支出按经济科目分类情况</w:t>
      </w:r>
    </w:p>
    <w:p>
      <w:pPr>
        <w:widowControl/>
        <w:ind w:firstLine="600" w:firstLineChars="200"/>
        <w:jc w:val="left"/>
        <w:rPr>
          <w:rFonts w:eastAsia="仿宋_GB2312"/>
          <w:kern w:val="0"/>
          <w:sz w:val="30"/>
          <w:szCs w:val="30"/>
        </w:rPr>
      </w:pPr>
      <w:r>
        <w:rPr>
          <w:rFonts w:hint="eastAsia" w:eastAsia="仿宋_GB2312" w:cs="仿宋_GB2312"/>
          <w:kern w:val="0"/>
          <w:sz w:val="30"/>
          <w:szCs w:val="30"/>
        </w:rPr>
        <w:t>经济科目分组（其中：基本支出</w:t>
      </w:r>
      <w:r>
        <w:rPr>
          <w:rFonts w:eastAsia="仿宋_GB2312"/>
          <w:kern w:val="0"/>
          <w:sz w:val="30"/>
          <w:szCs w:val="30"/>
        </w:rPr>
        <w:t>190.9</w:t>
      </w:r>
      <w:r>
        <w:rPr>
          <w:rFonts w:hint="eastAsia" w:eastAsia="仿宋_GB2312" w:cs="仿宋_GB2312"/>
          <w:kern w:val="0"/>
          <w:sz w:val="30"/>
          <w:szCs w:val="30"/>
        </w:rPr>
        <w:t>万元，项目支出</w:t>
      </w:r>
      <w:r>
        <w:rPr>
          <w:rFonts w:eastAsia="仿宋_GB2312"/>
          <w:kern w:val="0"/>
          <w:sz w:val="30"/>
          <w:szCs w:val="30"/>
        </w:rPr>
        <w:t>65</w:t>
      </w:r>
      <w:r>
        <w:rPr>
          <w:rFonts w:hint="eastAsia" w:eastAsia="仿宋_GB2312" w:cs="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五、省对下转项转移支付情况</w:t>
      </w:r>
    </w:p>
    <w:p>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（一）列入省对下专项转移支付项目清单项目情况</w:t>
      </w:r>
    </w:p>
    <w:p>
      <w:pPr>
        <w:widowControl/>
        <w:ind w:firstLine="600" w:firstLineChars="200"/>
        <w:jc w:val="left"/>
        <w:rPr>
          <w:rFonts w:eastAsia="仿宋_GB2312"/>
          <w:kern w:val="0"/>
          <w:sz w:val="30"/>
          <w:szCs w:val="30"/>
        </w:rPr>
      </w:pPr>
      <w:r>
        <w:rPr>
          <w:rFonts w:hint="eastAsia" w:eastAsia="仿宋_GB2312" w:cs="仿宋_GB2312"/>
          <w:kern w:val="0"/>
          <w:sz w:val="30"/>
          <w:szCs w:val="30"/>
        </w:rPr>
        <w:t>部门列入省对下专项转移支付项目清单项目为：</w:t>
      </w:r>
      <w:r>
        <w:rPr>
          <w:rFonts w:eastAsia="仿宋_GB2312"/>
          <w:kern w:val="0"/>
          <w:sz w:val="30"/>
          <w:szCs w:val="30"/>
        </w:rPr>
        <w:t xml:space="preserve">  </w:t>
      </w:r>
      <w:r>
        <w:rPr>
          <w:rFonts w:hint="eastAsia" w:eastAsia="仿宋_GB2312" w:cs="仿宋_GB2312"/>
          <w:kern w:val="0"/>
          <w:sz w:val="30"/>
          <w:szCs w:val="30"/>
        </w:rPr>
        <w:t>金额</w:t>
      </w:r>
      <w:r>
        <w:rPr>
          <w:rFonts w:eastAsia="仿宋_GB2312"/>
          <w:kern w:val="0"/>
          <w:sz w:val="30"/>
          <w:szCs w:val="30"/>
        </w:rPr>
        <w:t>0</w:t>
      </w:r>
      <w:r>
        <w:rPr>
          <w:rFonts w:hint="eastAsia" w:eastAsia="仿宋_GB2312" w:cs="仿宋_GB2312"/>
          <w:kern w:val="0"/>
          <w:sz w:val="30"/>
          <w:szCs w:val="30"/>
        </w:rPr>
        <w:t>万元。</w:t>
      </w:r>
    </w:p>
    <w:p>
      <w:pPr>
        <w:widowControl/>
        <w:ind w:firstLine="450" w:firstLineChars="150"/>
        <w:jc w:val="left"/>
        <w:rPr>
          <w:rFonts w:ascii="楷体_GB2312" w:eastAsia="楷体_GB2312"/>
          <w:kern w:val="0"/>
          <w:sz w:val="30"/>
          <w:szCs w:val="30"/>
        </w:rPr>
      </w:pPr>
      <w:r>
        <w:rPr>
          <w:rFonts w:hint="eastAsia" w:ascii="楷体_GB2312" w:eastAsia="楷体_GB2312" w:cs="楷体_GB2312"/>
          <w:kern w:val="0"/>
          <w:sz w:val="30"/>
          <w:szCs w:val="30"/>
        </w:rPr>
        <w:t>（二）与中央配套事项</w:t>
      </w:r>
    </w:p>
    <w:p>
      <w:pPr>
        <w:widowControl/>
        <w:ind w:firstLine="600" w:firstLineChars="200"/>
        <w:jc w:val="left"/>
        <w:rPr>
          <w:rFonts w:eastAsia="仿宋_GB2312"/>
          <w:kern w:val="0"/>
          <w:sz w:val="30"/>
          <w:szCs w:val="30"/>
        </w:rPr>
      </w:pPr>
      <w:r>
        <w:rPr>
          <w:rFonts w:hint="eastAsia" w:eastAsia="仿宋_GB2312" w:cs="仿宋_GB2312"/>
          <w:kern w:val="0"/>
          <w:sz w:val="30"/>
          <w:szCs w:val="30"/>
        </w:rPr>
        <w:t>无。</w:t>
      </w:r>
    </w:p>
    <w:p>
      <w:pPr>
        <w:widowControl/>
        <w:ind w:firstLine="602" w:firstLineChars="200"/>
        <w:jc w:val="left"/>
        <w:rPr>
          <w:rFonts w:eastAsia="仿宋_GB2312"/>
          <w:b/>
          <w:bCs/>
          <w:kern w:val="0"/>
          <w:sz w:val="30"/>
          <w:szCs w:val="30"/>
        </w:rPr>
      </w:pPr>
      <w:r>
        <w:rPr>
          <w:rFonts w:hint="eastAsia" w:eastAsia="仿宋_GB2312" w:cs="仿宋_GB2312"/>
          <w:b/>
          <w:bCs/>
          <w:kern w:val="0"/>
          <w:sz w:val="30"/>
          <w:szCs w:val="30"/>
        </w:rPr>
        <w:t>（</w:t>
      </w:r>
      <w:r>
        <w:rPr>
          <w:rFonts w:hint="eastAsia" w:ascii="楷体_GB2312" w:eastAsia="楷体_GB2312" w:cs="楷体_GB2312"/>
          <w:kern w:val="0"/>
          <w:sz w:val="30"/>
          <w:szCs w:val="30"/>
        </w:rPr>
        <w:t>三）按既定政策标准测算补助事项</w:t>
      </w:r>
    </w:p>
    <w:p>
      <w:pPr>
        <w:widowControl/>
        <w:ind w:firstLine="600" w:firstLineChars="200"/>
        <w:jc w:val="left"/>
        <w:rPr>
          <w:rFonts w:eastAsia="仿宋_GB2312"/>
          <w:kern w:val="0"/>
          <w:sz w:val="30"/>
          <w:szCs w:val="30"/>
        </w:rPr>
      </w:pPr>
      <w:r>
        <w:rPr>
          <w:rFonts w:hint="eastAsia" w:eastAsia="仿宋_GB2312" w:cs="仿宋_GB2312"/>
          <w:kern w:val="0"/>
          <w:sz w:val="30"/>
          <w:szCs w:val="30"/>
        </w:rPr>
        <w:t>无。</w:t>
      </w:r>
    </w:p>
    <w:p>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六、政府采购预算情况</w:t>
      </w:r>
    </w:p>
    <w:p>
      <w:pPr>
        <w:widowControl/>
        <w:jc w:val="left"/>
        <w:rPr>
          <w:rFonts w:eastAsia="仿宋_GB2312"/>
          <w:kern w:val="0"/>
          <w:sz w:val="30"/>
          <w:szCs w:val="30"/>
        </w:rPr>
      </w:pPr>
      <w:r>
        <w:rPr>
          <w:rFonts w:eastAsia="仿宋_GB2312"/>
          <w:kern w:val="0"/>
          <w:sz w:val="30"/>
          <w:szCs w:val="30"/>
        </w:rPr>
        <w:t xml:space="preserve">    </w:t>
      </w:r>
      <w:r>
        <w:rPr>
          <w:rFonts w:hint="eastAsia" w:eastAsia="仿宋_GB2312" w:cs="仿宋_GB2312"/>
          <w:kern w:val="0"/>
          <w:sz w:val="30"/>
          <w:szCs w:val="30"/>
        </w:rPr>
        <w:t>根据《中华人民共和国政府采购法》的有关规定，编制了政府采购预算，共涉及采购项目</w:t>
      </w:r>
      <w:r>
        <w:rPr>
          <w:rFonts w:eastAsia="仿宋_GB2312"/>
          <w:kern w:val="0"/>
          <w:sz w:val="30"/>
          <w:szCs w:val="30"/>
        </w:rPr>
        <w:t>0</w:t>
      </w:r>
      <w:r>
        <w:rPr>
          <w:rFonts w:hint="eastAsia" w:eastAsia="仿宋_GB2312" w:cs="仿宋_GB2312"/>
          <w:kern w:val="0"/>
          <w:sz w:val="30"/>
          <w:szCs w:val="30"/>
        </w:rPr>
        <w:t>个，采购预算资金</w:t>
      </w:r>
      <w:r>
        <w:rPr>
          <w:rFonts w:eastAsia="仿宋_GB2312"/>
          <w:kern w:val="0"/>
          <w:sz w:val="30"/>
          <w:szCs w:val="30"/>
        </w:rPr>
        <w:t>0</w:t>
      </w:r>
      <w:r>
        <w:rPr>
          <w:rFonts w:hint="eastAsia" w:eastAsia="仿宋_GB2312" w:cs="仿宋_GB2312"/>
          <w:kern w:val="0"/>
          <w:sz w:val="30"/>
          <w:szCs w:val="30"/>
        </w:rPr>
        <w:t>万元。</w:t>
      </w:r>
    </w:p>
    <w:p>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七、预算收支增减变化情况说明</w:t>
      </w:r>
    </w:p>
    <w:p>
      <w:pPr>
        <w:widowControl/>
        <w:ind w:firstLine="600" w:firstLineChars="200"/>
        <w:jc w:val="left"/>
        <w:rPr>
          <w:rFonts w:eastAsia="仿宋_GB2312"/>
          <w:kern w:val="0"/>
          <w:sz w:val="30"/>
          <w:szCs w:val="30"/>
        </w:rPr>
      </w:pPr>
      <w:r>
        <w:rPr>
          <w:rFonts w:hint="eastAsia" w:eastAsia="仿宋_GB2312" w:cs="仿宋_GB2312"/>
          <w:kern w:val="0"/>
          <w:sz w:val="30"/>
          <w:szCs w:val="30"/>
        </w:rPr>
        <w:t>（一）基本支出预算</w:t>
      </w:r>
    </w:p>
    <w:p>
      <w:pPr>
        <w:widowControl/>
        <w:spacing w:line="360" w:lineRule="auto"/>
        <w:ind w:firstLine="600" w:firstLineChars="200"/>
        <w:jc w:val="left"/>
        <w:rPr>
          <w:rFonts w:eastAsia="仿宋_GB2312"/>
          <w:kern w:val="0"/>
          <w:sz w:val="30"/>
          <w:szCs w:val="30"/>
        </w:rPr>
      </w:pPr>
      <w:r>
        <w:rPr>
          <w:rFonts w:eastAsia="仿宋_GB2312"/>
          <w:kern w:val="0"/>
          <w:sz w:val="30"/>
          <w:szCs w:val="30"/>
        </w:rPr>
        <w:t>2017</w:t>
      </w:r>
      <w:r>
        <w:rPr>
          <w:rFonts w:hint="eastAsia" w:eastAsia="仿宋_GB2312" w:cs="仿宋_GB2312"/>
          <w:kern w:val="0"/>
          <w:sz w:val="30"/>
          <w:szCs w:val="30"/>
        </w:rPr>
        <w:t>年预算支出</w:t>
      </w:r>
      <w:r>
        <w:rPr>
          <w:rFonts w:ascii="仿宋_GB2312" w:hAnsi="宋体" w:eastAsia="仿宋_GB2312" w:cs="仿宋_GB2312"/>
          <w:sz w:val="32"/>
          <w:szCs w:val="32"/>
        </w:rPr>
        <w:t>229.16</w:t>
      </w:r>
      <w:r>
        <w:rPr>
          <w:rFonts w:hint="eastAsia" w:ascii="仿宋_GB2312" w:hAnsi="宋体" w:eastAsia="仿宋_GB2312" w:cs="仿宋_GB2312"/>
          <w:sz w:val="32"/>
          <w:szCs w:val="32"/>
        </w:rPr>
        <w:t>万元，</w:t>
      </w:r>
      <w:r>
        <w:rPr>
          <w:rFonts w:ascii="仿宋_GB2312" w:hAnsi="宋体" w:eastAsia="仿宋_GB2312" w:cs="仿宋_GB2312"/>
          <w:sz w:val="32"/>
          <w:szCs w:val="32"/>
        </w:rPr>
        <w:t>2018</w:t>
      </w:r>
      <w:r>
        <w:rPr>
          <w:rFonts w:hint="eastAsia" w:ascii="仿宋_GB2312" w:hAnsi="宋体" w:eastAsia="仿宋_GB2312" w:cs="仿宋_GB2312"/>
          <w:sz w:val="32"/>
          <w:szCs w:val="32"/>
        </w:rPr>
        <w:t>预算支出</w:t>
      </w:r>
      <w:r>
        <w:rPr>
          <w:rFonts w:ascii="仿宋_GB2312" w:hAnsi="宋体" w:eastAsia="仿宋_GB2312" w:cs="仿宋_GB2312"/>
          <w:sz w:val="32"/>
          <w:szCs w:val="32"/>
        </w:rPr>
        <w:t>190.9</w:t>
      </w:r>
      <w:r>
        <w:rPr>
          <w:rFonts w:hint="eastAsia" w:ascii="仿宋_GB2312" w:hAnsi="宋体" w:eastAsia="仿宋_GB2312" w:cs="仿宋_GB2312"/>
          <w:sz w:val="32"/>
          <w:szCs w:val="32"/>
        </w:rPr>
        <w:t>万元，比上年减少</w:t>
      </w:r>
      <w:r>
        <w:rPr>
          <w:rFonts w:ascii="仿宋_GB2312" w:hAnsi="宋体" w:eastAsia="仿宋_GB2312" w:cs="仿宋_GB2312"/>
          <w:sz w:val="32"/>
          <w:szCs w:val="32"/>
        </w:rPr>
        <w:t>38.26</w:t>
      </w:r>
      <w:r>
        <w:rPr>
          <w:rFonts w:hint="eastAsia" w:ascii="仿宋_GB2312" w:hAnsi="宋体" w:eastAsia="仿宋_GB2312" w:cs="仿宋_GB2312"/>
          <w:sz w:val="32"/>
          <w:szCs w:val="32"/>
        </w:rPr>
        <w:t>万元，下降</w:t>
      </w:r>
      <w:r>
        <w:rPr>
          <w:rFonts w:ascii="仿宋_GB2312" w:hAnsi="宋体" w:eastAsia="仿宋_GB2312" w:cs="仿宋_GB2312"/>
          <w:sz w:val="32"/>
          <w:szCs w:val="32"/>
        </w:rPr>
        <w:t>16.7%</w:t>
      </w:r>
      <w:r>
        <w:rPr>
          <w:rFonts w:hint="eastAsia" w:ascii="仿宋_GB2312" w:hAnsi="宋体" w:eastAsia="仿宋_GB2312" w:cs="仿宋_GB2312"/>
          <w:sz w:val="32"/>
          <w:szCs w:val="32"/>
        </w:rPr>
        <w:t>，原因是政务局事业人员辞职一人，人员减少，经费减少。</w:t>
      </w:r>
    </w:p>
    <w:p>
      <w:pPr>
        <w:widowControl/>
        <w:ind w:firstLine="602" w:firstLineChars="200"/>
        <w:jc w:val="left"/>
        <w:rPr>
          <w:rFonts w:eastAsia="仿宋_GB2312"/>
          <w:kern w:val="0"/>
          <w:sz w:val="30"/>
          <w:szCs w:val="30"/>
        </w:rPr>
      </w:pPr>
      <w:r>
        <w:rPr>
          <w:rFonts w:hint="eastAsia" w:eastAsia="仿宋_GB2312" w:cs="仿宋_GB2312"/>
          <w:b/>
          <w:bCs/>
          <w:kern w:val="0"/>
          <w:sz w:val="30"/>
          <w:szCs w:val="30"/>
        </w:rPr>
        <w:t>（二）</w:t>
      </w:r>
      <w:r>
        <w:rPr>
          <w:rFonts w:hint="eastAsia" w:eastAsia="仿宋_GB2312" w:cs="仿宋_GB2312"/>
          <w:kern w:val="0"/>
          <w:sz w:val="30"/>
          <w:szCs w:val="30"/>
        </w:rPr>
        <w:t>项目支出预算</w:t>
      </w:r>
    </w:p>
    <w:p>
      <w:pPr>
        <w:widowControl/>
        <w:ind w:firstLine="640" w:firstLineChars="200"/>
        <w:jc w:val="left"/>
        <w:rPr>
          <w:rFonts w:eastAsia="仿宋_GB2312"/>
          <w:kern w:val="0"/>
          <w:sz w:val="30"/>
          <w:szCs w:val="30"/>
        </w:rPr>
      </w:pPr>
      <w:r>
        <w:rPr>
          <w:rFonts w:ascii="仿宋_GB2312" w:hAnsi="宋体" w:eastAsia="仿宋_GB2312" w:cs="仿宋_GB2312"/>
          <w:sz w:val="32"/>
          <w:szCs w:val="32"/>
        </w:rPr>
        <w:t>2017</w:t>
      </w:r>
      <w:r>
        <w:rPr>
          <w:rFonts w:hint="eastAsia" w:ascii="仿宋_GB2312" w:hAnsi="宋体" w:eastAsia="仿宋_GB2312" w:cs="仿宋_GB2312"/>
          <w:sz w:val="32"/>
          <w:szCs w:val="32"/>
        </w:rPr>
        <w:t>年的项目支出预算为</w:t>
      </w:r>
      <w:r>
        <w:rPr>
          <w:rFonts w:ascii="仿宋_GB2312" w:hAnsi="宋体" w:eastAsia="仿宋_GB2312" w:cs="仿宋_GB2312"/>
          <w:sz w:val="32"/>
          <w:szCs w:val="32"/>
        </w:rPr>
        <w:t>450</w:t>
      </w:r>
      <w:r>
        <w:rPr>
          <w:rFonts w:hint="eastAsia" w:ascii="仿宋_GB2312" w:hAnsi="宋体" w:eastAsia="仿宋_GB2312" w:cs="仿宋_GB2312"/>
          <w:sz w:val="32"/>
          <w:szCs w:val="32"/>
        </w:rPr>
        <w:t>万元，</w:t>
      </w:r>
      <w:r>
        <w:rPr>
          <w:rFonts w:ascii="仿宋_GB2312" w:hAnsi="宋体" w:eastAsia="仿宋_GB2312" w:cs="仿宋_GB2312"/>
          <w:sz w:val="32"/>
          <w:szCs w:val="32"/>
        </w:rPr>
        <w:t>2018</w:t>
      </w:r>
      <w:r>
        <w:rPr>
          <w:rFonts w:hint="eastAsia" w:ascii="仿宋_GB2312" w:hAnsi="宋体" w:eastAsia="仿宋_GB2312" w:cs="仿宋_GB2312"/>
          <w:sz w:val="32"/>
          <w:szCs w:val="32"/>
        </w:rPr>
        <w:t>年项目支出预算为</w:t>
      </w:r>
      <w:r>
        <w:rPr>
          <w:rFonts w:ascii="仿宋_GB2312" w:hAnsi="宋体" w:eastAsia="仿宋_GB2312" w:cs="仿宋_GB2312"/>
          <w:sz w:val="32"/>
          <w:szCs w:val="32"/>
        </w:rPr>
        <w:t>65</w:t>
      </w:r>
      <w:r>
        <w:rPr>
          <w:rFonts w:hint="eastAsia" w:ascii="仿宋_GB2312" w:hAnsi="宋体" w:eastAsia="仿宋_GB2312" w:cs="仿宋_GB2312"/>
          <w:sz w:val="32"/>
          <w:szCs w:val="32"/>
        </w:rPr>
        <w:t>万元，相比上年减少</w:t>
      </w:r>
      <w:r>
        <w:rPr>
          <w:rFonts w:ascii="仿宋_GB2312" w:hAnsi="宋体" w:eastAsia="仿宋_GB2312" w:cs="仿宋_GB2312"/>
          <w:sz w:val="32"/>
          <w:szCs w:val="32"/>
        </w:rPr>
        <w:t>385</w:t>
      </w:r>
      <w:r>
        <w:rPr>
          <w:rFonts w:hint="eastAsia" w:ascii="仿宋_GB2312" w:hAnsi="宋体" w:eastAsia="仿宋_GB2312" w:cs="仿宋_GB2312"/>
          <w:sz w:val="32"/>
          <w:szCs w:val="32"/>
        </w:rPr>
        <w:t>万元，减少</w:t>
      </w:r>
      <w:r>
        <w:rPr>
          <w:rFonts w:ascii="仿宋_GB2312" w:hAnsi="宋体" w:eastAsia="仿宋_GB2312" w:cs="仿宋_GB2312"/>
          <w:sz w:val="32"/>
          <w:szCs w:val="32"/>
        </w:rPr>
        <w:t>85.56%</w:t>
      </w:r>
      <w:r>
        <w:rPr>
          <w:rFonts w:hint="eastAsia" w:ascii="仿宋_GB2312" w:hAnsi="宋体" w:eastAsia="仿宋_GB2312" w:cs="仿宋_GB2312"/>
          <w:sz w:val="32"/>
          <w:szCs w:val="32"/>
        </w:rPr>
        <w:t>，减少原因是财政没有核准我局上报项目。</w:t>
      </w:r>
    </w:p>
    <w:p>
      <w:pPr>
        <w:widowControl/>
        <w:ind w:firstLine="600" w:firstLineChars="200"/>
        <w:jc w:val="left"/>
        <w:rPr>
          <w:rFonts w:ascii="黑体" w:hAnsi="黑体" w:eastAsia="黑体"/>
          <w:kern w:val="0"/>
          <w:sz w:val="30"/>
          <w:szCs w:val="30"/>
        </w:rPr>
      </w:pPr>
      <w:r>
        <w:rPr>
          <w:rFonts w:hint="eastAsia" w:ascii="黑体" w:hAnsi="黑体" w:eastAsia="黑体" w:cs="黑体"/>
          <w:kern w:val="0"/>
          <w:sz w:val="30"/>
          <w:szCs w:val="30"/>
        </w:rPr>
        <w:t>八、其他公开信息</w:t>
      </w:r>
    </w:p>
    <w:p>
      <w:pPr>
        <w:widowControl/>
        <w:ind w:firstLine="600" w:firstLineChars="200"/>
        <w:jc w:val="left"/>
        <w:rPr>
          <w:rFonts w:ascii="楷体_GB2312" w:eastAsia="楷体_GB2312"/>
          <w:kern w:val="0"/>
          <w:sz w:val="30"/>
          <w:szCs w:val="30"/>
        </w:rPr>
      </w:pPr>
      <w:r>
        <w:rPr>
          <w:rFonts w:hint="eastAsia" w:ascii="楷体_GB2312" w:eastAsia="楷体_GB2312" w:cs="楷体_GB2312"/>
          <w:kern w:val="0"/>
          <w:sz w:val="30"/>
          <w:szCs w:val="30"/>
        </w:rPr>
        <w:t>（一）专业名词解释</w:t>
      </w:r>
    </w:p>
    <w:p>
      <w:pPr>
        <w:ind w:firstLine="320" w:firstLineChars="100"/>
        <w:rPr>
          <w:rFonts w:ascii="仿宋_GB2312" w:eastAsia="仿宋_GB2312"/>
          <w:sz w:val="32"/>
          <w:szCs w:val="32"/>
        </w:rPr>
      </w:pPr>
      <w:r>
        <w:rPr>
          <w:rFonts w:hint="eastAsia" w:ascii="仿宋_GB2312" w:eastAsia="仿宋_GB2312" w:cs="仿宋_GB2312"/>
          <w:sz w:val="32"/>
          <w:szCs w:val="32"/>
        </w:rPr>
        <w:t>（一）政府性基金：指各级人民政府及其所属部门根据法律、国家行政法规和中共中央、国务院有关文件的规定，为支持某项事业发展，按照国家规定程序批准，向公民、法人和其他组织征收的具有专项用途的资金。包括各种基金、资金、附加和专项收费。</w:t>
      </w:r>
    </w:p>
    <w:p>
      <w:pPr>
        <w:ind w:firstLine="320" w:firstLineChars="100"/>
        <w:rPr>
          <w:rFonts w:ascii="仿宋_GB2312" w:eastAsia="仿宋_GB2312"/>
          <w:sz w:val="32"/>
          <w:szCs w:val="32"/>
        </w:rPr>
      </w:pPr>
      <w:r>
        <w:rPr>
          <w:rFonts w:hint="eastAsia" w:ascii="仿宋_GB2312" w:eastAsia="仿宋_GB2312" w:cs="仿宋_GB2312"/>
          <w:sz w:val="32"/>
          <w:szCs w:val="32"/>
        </w:rPr>
        <w:t>（二）政府采购：指国家各级政府为从事日常的政务活动或为了满足公共服务的目的，利用国家</w:t>
      </w:r>
      <w:r>
        <w:fldChar w:fldCharType="begin"/>
      </w:r>
      <w:r>
        <w:instrText xml:space="preserve"> HYPERLINK "https://baike.so.com/doc/5716834-5929560.html" \t "_blank" </w:instrText>
      </w:r>
      <w:r>
        <w:fldChar w:fldCharType="separate"/>
      </w:r>
      <w:r>
        <w:rPr>
          <w:rFonts w:hint="eastAsia" w:ascii="仿宋_GB2312" w:eastAsia="仿宋_GB2312" w:cs="仿宋_GB2312"/>
          <w:sz w:val="32"/>
          <w:szCs w:val="32"/>
        </w:rPr>
        <w:t>财政性资金</w:t>
      </w:r>
      <w:r>
        <w:rPr>
          <w:rFonts w:hint="eastAsia" w:ascii="仿宋_GB2312" w:eastAsia="仿宋_GB2312" w:cs="仿宋_GB2312"/>
          <w:sz w:val="32"/>
          <w:szCs w:val="32"/>
        </w:rPr>
        <w:fldChar w:fldCharType="end"/>
      </w:r>
      <w:r>
        <w:rPr>
          <w:rFonts w:hint="eastAsia" w:ascii="仿宋_GB2312" w:eastAsia="仿宋_GB2312" w:cs="仿宋_GB2312"/>
          <w:sz w:val="32"/>
          <w:szCs w:val="32"/>
        </w:rPr>
        <w:t>和政府借款购买货物、工程和服务的行为。政府采购不仅是指具体的</w:t>
      </w:r>
      <w:r>
        <w:fldChar w:fldCharType="begin"/>
      </w:r>
      <w:r>
        <w:instrText xml:space="preserve"> HYPERLINK "https://baike.so.com/doc/4796448-5012566.html" \t "_blank" </w:instrText>
      </w:r>
      <w:r>
        <w:fldChar w:fldCharType="separate"/>
      </w:r>
      <w:r>
        <w:rPr>
          <w:rFonts w:hint="eastAsia" w:ascii="仿宋_GB2312" w:eastAsia="仿宋_GB2312" w:cs="仿宋_GB2312"/>
          <w:sz w:val="32"/>
          <w:szCs w:val="32"/>
        </w:rPr>
        <w:t>采购过程</w:t>
      </w:r>
      <w:r>
        <w:rPr>
          <w:rFonts w:hint="eastAsia" w:ascii="仿宋_GB2312" w:eastAsia="仿宋_GB2312" w:cs="仿宋_GB2312"/>
          <w:sz w:val="32"/>
          <w:szCs w:val="32"/>
        </w:rPr>
        <w:fldChar w:fldCharType="end"/>
      </w:r>
      <w:r>
        <w:rPr>
          <w:rFonts w:hint="eastAsia" w:ascii="仿宋_GB2312" w:eastAsia="仿宋_GB2312" w:cs="仿宋_GB2312"/>
          <w:sz w:val="32"/>
          <w:szCs w:val="32"/>
        </w:rPr>
        <w:t>，而且是采购政策、采购程序、采购过程及采购管理的总称，是一种对公共采购管理的制度。</w:t>
      </w:r>
    </w:p>
    <w:p>
      <w:pPr>
        <w:ind w:firstLine="480" w:firstLineChars="150"/>
        <w:rPr>
          <w:rFonts w:ascii="仿宋_GB2312" w:eastAsia="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三</w:t>
      </w:r>
      <w:r>
        <w:rPr>
          <w:rFonts w:ascii="仿宋_GB2312" w:eastAsia="仿宋_GB2312" w:cs="仿宋_GB2312"/>
          <w:sz w:val="32"/>
          <w:szCs w:val="32"/>
        </w:rPr>
        <w:t xml:space="preserve">) </w:t>
      </w:r>
      <w:r>
        <w:rPr>
          <w:rFonts w:hint="eastAsia" w:ascii="仿宋_GB2312" w:eastAsia="仿宋_GB2312" w:cs="仿宋_GB2312"/>
          <w:sz w:val="32"/>
          <w:szCs w:val="32"/>
        </w:rPr>
        <w:t>财政拨款收入</w:t>
      </w:r>
      <w:r>
        <w:rPr>
          <w:rFonts w:ascii="仿宋_GB2312" w:eastAsia="仿宋_GB2312" w:cs="仿宋_GB2312"/>
          <w:sz w:val="32"/>
          <w:szCs w:val="32"/>
        </w:rPr>
        <w:t xml:space="preserve">: </w:t>
      </w:r>
      <w:r>
        <w:rPr>
          <w:rFonts w:hint="eastAsia" w:ascii="仿宋_GB2312" w:eastAsia="仿宋_GB2312" w:cs="仿宋_GB2312"/>
          <w:sz w:val="32"/>
          <w:szCs w:val="32"/>
        </w:rPr>
        <w:t>指本级财政当年拨付的资金。</w:t>
      </w:r>
    </w:p>
    <w:p>
      <w:pPr>
        <w:ind w:firstLine="480" w:firstLineChars="150"/>
        <w:rPr>
          <w:rFonts w:ascii="仿宋_GB2312" w:eastAsia="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四</w:t>
      </w:r>
      <w:r>
        <w:rPr>
          <w:rFonts w:ascii="仿宋_GB2312" w:eastAsia="仿宋_GB2312" w:cs="仿宋_GB2312"/>
          <w:sz w:val="32"/>
          <w:szCs w:val="32"/>
        </w:rPr>
        <w:t xml:space="preserve">) </w:t>
      </w:r>
      <w:r>
        <w:rPr>
          <w:rFonts w:hint="eastAsia" w:ascii="仿宋_GB2312" w:eastAsia="仿宋_GB2312" w:cs="仿宋_GB2312"/>
          <w:sz w:val="32"/>
          <w:szCs w:val="32"/>
        </w:rPr>
        <w:t>事业收入</w:t>
      </w:r>
      <w:r>
        <w:rPr>
          <w:rFonts w:ascii="仿宋_GB2312" w:eastAsia="仿宋_GB2312" w:cs="仿宋_GB2312"/>
          <w:sz w:val="32"/>
          <w:szCs w:val="32"/>
        </w:rPr>
        <w:t xml:space="preserve">: </w:t>
      </w:r>
      <w:r>
        <w:rPr>
          <w:rFonts w:hint="eastAsia" w:ascii="仿宋_GB2312" w:eastAsia="仿宋_GB2312" w:cs="仿宋_GB2312"/>
          <w:sz w:val="32"/>
          <w:szCs w:val="32"/>
        </w:rPr>
        <w:t>指事业单位开展专业业务活动及辅助活动取得的收入。</w:t>
      </w:r>
    </w:p>
    <w:p>
      <w:pPr>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五</w:t>
      </w:r>
      <w:r>
        <w:rPr>
          <w:rFonts w:ascii="仿宋_GB2312" w:eastAsia="仿宋_GB2312" w:cs="仿宋_GB2312"/>
          <w:sz w:val="32"/>
          <w:szCs w:val="32"/>
        </w:rPr>
        <w:t>)</w:t>
      </w:r>
      <w:r>
        <w:rPr>
          <w:rFonts w:hint="eastAsia" w:ascii="仿宋_GB2312" w:eastAsia="仿宋_GB2312" w:cs="仿宋_GB2312"/>
          <w:sz w:val="32"/>
          <w:szCs w:val="32"/>
        </w:rPr>
        <w:t>其他收入</w:t>
      </w:r>
      <w:r>
        <w:rPr>
          <w:rFonts w:ascii="仿宋_GB2312" w:eastAsia="仿宋_GB2312" w:cs="仿宋_GB2312"/>
          <w:sz w:val="32"/>
          <w:szCs w:val="32"/>
        </w:rPr>
        <w:t xml:space="preserve">: </w:t>
      </w:r>
      <w:r>
        <w:rPr>
          <w:rFonts w:hint="eastAsia" w:ascii="仿宋_GB2312" w:eastAsia="仿宋_GB2312" w:cs="仿宋_GB2312"/>
          <w:sz w:val="32"/>
          <w:szCs w:val="32"/>
        </w:rPr>
        <w:t>指除上述</w:t>
      </w:r>
      <w:r>
        <w:rPr>
          <w:rFonts w:ascii="仿宋_GB2312" w:eastAsia="仿宋_GB2312" w:cs="仿宋_GB2312"/>
          <w:sz w:val="32"/>
          <w:szCs w:val="32"/>
        </w:rPr>
        <w:t>"</w:t>
      </w:r>
      <w:r>
        <w:rPr>
          <w:rFonts w:hint="eastAsia" w:ascii="仿宋_GB2312" w:eastAsia="仿宋_GB2312" w:cs="仿宋_GB2312"/>
          <w:sz w:val="32"/>
          <w:szCs w:val="32"/>
        </w:rPr>
        <w:t>财政拨款收入</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w:t>
      </w:r>
      <w:r>
        <w:rPr>
          <w:rFonts w:hint="eastAsia" w:ascii="仿宋_GB2312" w:eastAsia="仿宋_GB2312" w:cs="仿宋_GB2312"/>
          <w:sz w:val="32"/>
          <w:szCs w:val="32"/>
        </w:rPr>
        <w:t>事业收入</w:t>
      </w:r>
      <w:r>
        <w:rPr>
          <w:rFonts w:ascii="仿宋_GB2312" w:eastAsia="仿宋_GB2312" w:cs="仿宋_GB2312"/>
          <w:sz w:val="32"/>
          <w:szCs w:val="32"/>
        </w:rPr>
        <w:t>"</w:t>
      </w:r>
      <w:r>
        <w:rPr>
          <w:rFonts w:hint="eastAsia" w:ascii="仿宋_GB2312" w:eastAsia="仿宋_GB2312" w:cs="仿宋_GB2312"/>
          <w:sz w:val="32"/>
          <w:szCs w:val="32"/>
        </w:rPr>
        <w:t>、等以外的收入。</w:t>
      </w:r>
    </w:p>
    <w:p>
      <w:pPr>
        <w:ind w:firstLine="480" w:firstLineChars="150"/>
        <w:rPr>
          <w:rFonts w:ascii="仿宋_GB2312" w:eastAsia="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六</w:t>
      </w:r>
      <w:r>
        <w:rPr>
          <w:rFonts w:ascii="仿宋_GB2312" w:eastAsia="仿宋_GB2312" w:cs="仿宋_GB2312"/>
          <w:sz w:val="32"/>
          <w:szCs w:val="32"/>
        </w:rPr>
        <w:t>)</w:t>
      </w:r>
      <w:r>
        <w:rPr>
          <w:rFonts w:hint="eastAsia" w:ascii="仿宋_GB2312" w:eastAsia="仿宋_GB2312" w:cs="仿宋_GB2312"/>
          <w:sz w:val="32"/>
          <w:szCs w:val="32"/>
        </w:rPr>
        <w:t>用事业基金弥补收支差额</w:t>
      </w:r>
      <w:r>
        <w:rPr>
          <w:rFonts w:ascii="仿宋_GB2312" w:eastAsia="仿宋_GB2312" w:cs="仿宋_GB2312"/>
          <w:sz w:val="32"/>
          <w:szCs w:val="32"/>
        </w:rPr>
        <w:t xml:space="preserve">: </w:t>
      </w:r>
      <w:r>
        <w:rPr>
          <w:rFonts w:hint="eastAsia" w:ascii="仿宋_GB2312" w:eastAsia="仿宋_GB2312" w:cs="仿宋_GB2312"/>
          <w:sz w:val="32"/>
          <w:szCs w:val="32"/>
        </w:rPr>
        <w:t>指事业单位在当年的</w:t>
      </w:r>
      <w:r>
        <w:rPr>
          <w:rFonts w:ascii="仿宋_GB2312" w:eastAsia="仿宋_GB2312" w:cs="仿宋_GB2312"/>
          <w:sz w:val="32"/>
          <w:szCs w:val="32"/>
        </w:rPr>
        <w:t>"</w:t>
      </w:r>
      <w:r>
        <w:rPr>
          <w:rFonts w:hint="eastAsia" w:ascii="仿宋_GB2312" w:eastAsia="仿宋_GB2312" w:cs="仿宋_GB2312"/>
          <w:sz w:val="32"/>
          <w:szCs w:val="32"/>
        </w:rPr>
        <w:t>财政拨款收入</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w:t>
      </w:r>
      <w:r>
        <w:rPr>
          <w:rFonts w:hint="eastAsia" w:ascii="仿宋_GB2312" w:eastAsia="仿宋_GB2312" w:cs="仿宋_GB2312"/>
          <w:sz w:val="32"/>
          <w:szCs w:val="32"/>
        </w:rPr>
        <w:t>事业收入</w:t>
      </w:r>
      <w:r>
        <w:rPr>
          <w:rFonts w:ascii="仿宋_GB2312" w:eastAsia="仿宋_GB2312" w:cs="仿宋_GB2312"/>
          <w:sz w:val="32"/>
          <w:szCs w:val="32"/>
        </w:rPr>
        <w:t>"</w:t>
      </w:r>
      <w:r>
        <w:rPr>
          <w:rFonts w:hint="eastAsia" w:ascii="仿宋_GB2312" w:eastAsia="仿宋_GB2312" w:cs="仿宋_GB2312"/>
          <w:sz w:val="32"/>
          <w:szCs w:val="32"/>
        </w:rPr>
        <w:t>、</w:t>
      </w:r>
      <w:r>
        <w:rPr>
          <w:rFonts w:ascii="仿宋_GB2312" w:eastAsia="仿宋_GB2312" w:cs="仿宋_GB2312"/>
          <w:sz w:val="32"/>
          <w:szCs w:val="32"/>
        </w:rPr>
        <w:t>"</w:t>
      </w:r>
      <w:r>
        <w:rPr>
          <w:rFonts w:hint="eastAsia" w:ascii="仿宋_GB2312" w:eastAsia="仿宋_GB2312" w:cs="仿宋_GB2312"/>
          <w:sz w:val="32"/>
          <w:szCs w:val="32"/>
        </w:rPr>
        <w:t>其他收入</w:t>
      </w:r>
      <w:r>
        <w:rPr>
          <w:rFonts w:ascii="仿宋_GB2312" w:eastAsia="仿宋_GB2312" w:cs="仿宋_GB2312"/>
          <w:sz w:val="32"/>
          <w:szCs w:val="32"/>
        </w:rPr>
        <w:t>"</w:t>
      </w:r>
      <w:r>
        <w:rPr>
          <w:rFonts w:hint="eastAsia" w:ascii="仿宋_GB2312" w:eastAsia="仿宋_GB2312" w:cs="仿宋_GB2312"/>
          <w:sz w:val="32"/>
          <w:szCs w:val="32"/>
        </w:rPr>
        <w:t>不足以安排当年支出的情况下，使用以前年度积累的事业基金</w:t>
      </w:r>
      <w:r>
        <w:rPr>
          <w:rFonts w:ascii="仿宋_GB2312" w:eastAsia="仿宋_GB2312" w:cs="仿宋_GB2312"/>
          <w:sz w:val="32"/>
          <w:szCs w:val="32"/>
        </w:rPr>
        <w:t>(</w:t>
      </w:r>
      <w:r>
        <w:rPr>
          <w:rFonts w:hint="eastAsia" w:ascii="仿宋_GB2312" w:eastAsia="仿宋_GB2312" w:cs="仿宋_GB2312"/>
          <w:sz w:val="32"/>
          <w:szCs w:val="32"/>
        </w:rPr>
        <w:t>事业单位当年收支相抵后按国家规定提取、用于弥补以后年度收支差额的基金</w:t>
      </w:r>
      <w:r>
        <w:rPr>
          <w:rFonts w:ascii="仿宋_GB2312" w:eastAsia="仿宋_GB2312" w:cs="仿宋_GB2312"/>
          <w:sz w:val="32"/>
          <w:szCs w:val="32"/>
        </w:rPr>
        <w:t>)</w:t>
      </w:r>
      <w:r>
        <w:rPr>
          <w:rFonts w:hint="eastAsia" w:ascii="仿宋_GB2312" w:eastAsia="仿宋_GB2312" w:cs="仿宋_GB2312"/>
          <w:sz w:val="32"/>
          <w:szCs w:val="32"/>
        </w:rPr>
        <w:t>弥补本年度收支缺口的资金。</w:t>
      </w:r>
    </w:p>
    <w:p>
      <w:pPr>
        <w:ind w:firstLine="480" w:firstLineChars="150"/>
        <w:rPr>
          <w:rFonts w:ascii="仿宋_GB2312" w:eastAsia="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七</w:t>
      </w:r>
      <w:r>
        <w:rPr>
          <w:rFonts w:ascii="仿宋_GB2312" w:eastAsia="仿宋_GB2312" w:cs="仿宋_GB2312"/>
          <w:sz w:val="32"/>
          <w:szCs w:val="32"/>
        </w:rPr>
        <w:t>)</w:t>
      </w:r>
      <w:r>
        <w:rPr>
          <w:rFonts w:hint="eastAsia" w:ascii="仿宋_GB2312" w:eastAsia="仿宋_GB2312" w:cs="仿宋_GB2312"/>
          <w:sz w:val="32"/>
          <w:szCs w:val="32"/>
        </w:rPr>
        <w:t>年初结转和结余</w:t>
      </w:r>
      <w:r>
        <w:rPr>
          <w:rFonts w:ascii="仿宋_GB2312" w:eastAsia="仿宋_GB2312" w:cs="仿宋_GB2312"/>
          <w:sz w:val="32"/>
          <w:szCs w:val="32"/>
        </w:rPr>
        <w:t xml:space="preserve">: </w:t>
      </w:r>
      <w:r>
        <w:rPr>
          <w:rFonts w:hint="eastAsia" w:ascii="仿宋_GB2312" w:eastAsia="仿宋_GB2312" w:cs="仿宋_GB2312"/>
          <w:sz w:val="32"/>
          <w:szCs w:val="32"/>
        </w:rPr>
        <w:t>指以前年度尚未完成、结转到本年按有关规定继续使用的资金。</w:t>
      </w:r>
    </w:p>
    <w:p>
      <w:pPr>
        <w:ind w:firstLine="480" w:firstLineChars="150"/>
        <w:rPr>
          <w:rFonts w:ascii="仿宋_GB2312" w:eastAsia="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八</w:t>
      </w:r>
      <w:r>
        <w:rPr>
          <w:rFonts w:ascii="仿宋_GB2312" w:eastAsia="仿宋_GB2312" w:cs="仿宋_GB2312"/>
          <w:sz w:val="32"/>
          <w:szCs w:val="32"/>
        </w:rPr>
        <w:t>)</w:t>
      </w:r>
      <w:r>
        <w:rPr>
          <w:rFonts w:hint="eastAsia" w:ascii="仿宋_GB2312" w:eastAsia="仿宋_GB2312" w:cs="仿宋_GB2312"/>
          <w:sz w:val="32"/>
          <w:szCs w:val="32"/>
        </w:rPr>
        <w:t>结余分配</w:t>
      </w:r>
      <w:r>
        <w:rPr>
          <w:rFonts w:ascii="仿宋_GB2312" w:eastAsia="仿宋_GB2312" w:cs="仿宋_GB2312"/>
          <w:sz w:val="32"/>
          <w:szCs w:val="32"/>
        </w:rPr>
        <w:t xml:space="preserve">: </w:t>
      </w:r>
      <w:r>
        <w:rPr>
          <w:rFonts w:hint="eastAsia" w:ascii="仿宋_GB2312" w:eastAsia="仿宋_GB2312" w:cs="仿宋_GB2312"/>
          <w:sz w:val="32"/>
          <w:szCs w:val="32"/>
        </w:rPr>
        <w:t>指事业单位按规定提取的职工福利基金、事业基金和缴纳的所得税，以及建设单位按规定应交回的基本建设竣工项目结余资金。</w:t>
      </w:r>
    </w:p>
    <w:p>
      <w:pPr>
        <w:ind w:firstLine="480" w:firstLineChars="150"/>
        <w:rPr>
          <w:rFonts w:ascii="仿宋_GB2312" w:eastAsia="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九</w:t>
      </w:r>
      <w:r>
        <w:rPr>
          <w:rFonts w:ascii="仿宋_GB2312" w:eastAsia="仿宋_GB2312" w:cs="仿宋_GB2312"/>
          <w:sz w:val="32"/>
          <w:szCs w:val="32"/>
        </w:rPr>
        <w:t>)</w:t>
      </w:r>
      <w:r>
        <w:rPr>
          <w:rFonts w:hint="eastAsia" w:ascii="仿宋_GB2312" w:eastAsia="仿宋_GB2312" w:cs="仿宋_GB2312"/>
          <w:sz w:val="32"/>
          <w:szCs w:val="32"/>
        </w:rPr>
        <w:t>年末结转和结余</w:t>
      </w:r>
      <w:r>
        <w:rPr>
          <w:rFonts w:ascii="仿宋_GB2312" w:eastAsia="仿宋_GB2312" w:cs="仿宋_GB2312"/>
          <w:sz w:val="32"/>
          <w:szCs w:val="32"/>
        </w:rPr>
        <w:t xml:space="preserve">: </w:t>
      </w:r>
      <w:r>
        <w:rPr>
          <w:rFonts w:hint="eastAsia" w:ascii="仿宋_GB2312" w:eastAsia="仿宋_GB2312" w:cs="仿宋_GB2312"/>
          <w:sz w:val="32"/>
          <w:szCs w:val="32"/>
        </w:rPr>
        <w:t>指本年度或以前年度预算安排、因客观条件发生变化无法按原计划实施，需要延迟到以后年度按有关规定继续使用的资金。</w:t>
      </w:r>
    </w:p>
    <w:p>
      <w:pPr>
        <w:ind w:firstLine="480" w:firstLineChars="150"/>
        <w:rPr>
          <w:rFonts w:ascii="仿宋_GB2312" w:eastAsia="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十</w:t>
      </w:r>
      <w:r>
        <w:rPr>
          <w:rFonts w:ascii="仿宋_GB2312" w:eastAsia="仿宋_GB2312" w:cs="仿宋_GB2312"/>
          <w:sz w:val="32"/>
          <w:szCs w:val="32"/>
        </w:rPr>
        <w:t>)</w:t>
      </w:r>
      <w:r>
        <w:rPr>
          <w:rFonts w:hint="eastAsia" w:ascii="仿宋_GB2312" w:eastAsia="仿宋_GB2312" w:cs="仿宋_GB2312"/>
          <w:sz w:val="32"/>
          <w:szCs w:val="32"/>
        </w:rPr>
        <w:t>基本支出</w:t>
      </w:r>
      <w:r>
        <w:rPr>
          <w:rFonts w:ascii="仿宋_GB2312" w:eastAsia="仿宋_GB2312" w:cs="仿宋_GB2312"/>
          <w:sz w:val="32"/>
          <w:szCs w:val="32"/>
        </w:rPr>
        <w:t xml:space="preserve">: </w:t>
      </w:r>
      <w:r>
        <w:rPr>
          <w:rFonts w:hint="eastAsia" w:ascii="仿宋_GB2312" w:eastAsia="仿宋_GB2312" w:cs="仿宋_GB2312"/>
          <w:sz w:val="32"/>
          <w:szCs w:val="32"/>
        </w:rPr>
        <w:t>指为保障机构正常运转、完成日常工作任务而发生的人员支出和公用支出。</w:t>
      </w:r>
    </w:p>
    <w:p>
      <w:pPr>
        <w:ind w:firstLine="480" w:firstLineChars="150"/>
        <w:rPr>
          <w:rFonts w:ascii="仿宋_GB2312" w:eastAsia="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十一</w:t>
      </w:r>
      <w:r>
        <w:rPr>
          <w:rFonts w:ascii="仿宋_GB2312" w:eastAsia="仿宋_GB2312" w:cs="仿宋_GB2312"/>
          <w:sz w:val="32"/>
          <w:szCs w:val="32"/>
        </w:rPr>
        <w:t>)</w:t>
      </w:r>
      <w:r>
        <w:rPr>
          <w:rFonts w:hint="eastAsia" w:ascii="仿宋_GB2312" w:eastAsia="仿宋_GB2312" w:cs="仿宋_GB2312"/>
          <w:sz w:val="32"/>
          <w:szCs w:val="32"/>
        </w:rPr>
        <w:t>项目支出</w:t>
      </w:r>
      <w:r>
        <w:rPr>
          <w:rFonts w:ascii="仿宋_GB2312" w:eastAsia="仿宋_GB2312" w:cs="仿宋_GB2312"/>
          <w:sz w:val="32"/>
          <w:szCs w:val="32"/>
        </w:rPr>
        <w:t xml:space="preserve">: </w:t>
      </w:r>
      <w:r>
        <w:rPr>
          <w:rFonts w:hint="eastAsia" w:ascii="仿宋_GB2312" w:eastAsia="仿宋_GB2312" w:cs="仿宋_GB2312"/>
          <w:sz w:val="32"/>
          <w:szCs w:val="32"/>
        </w:rPr>
        <w:t>指在基本支出之外为完成特定行政任务和事业发展目标所发生的支出。</w:t>
      </w:r>
    </w:p>
    <w:p>
      <w:pPr>
        <w:rPr>
          <w:rFonts w:ascii="仿宋_GB2312" w:eastAsia="仿宋_GB2312"/>
          <w:sz w:val="32"/>
          <w:szCs w:val="32"/>
        </w:rPr>
      </w:pPr>
      <w:r>
        <w:rPr>
          <w:rFonts w:ascii="仿宋_GB2312" w:eastAsia="仿宋_GB2312" w:cs="仿宋_GB2312"/>
          <w:sz w:val="32"/>
          <w:szCs w:val="32"/>
        </w:rPr>
        <w:t xml:space="preserve">   (</w:t>
      </w:r>
      <w:r>
        <w:rPr>
          <w:rFonts w:hint="eastAsia" w:ascii="仿宋_GB2312" w:eastAsia="仿宋_GB2312" w:cs="仿宋_GB2312"/>
          <w:sz w:val="32"/>
          <w:szCs w:val="32"/>
        </w:rPr>
        <w:t>十二</w:t>
      </w:r>
      <w:r>
        <w:rPr>
          <w:rFonts w:ascii="仿宋_GB2312" w:eastAsia="仿宋_GB2312" w:cs="仿宋_GB2312"/>
          <w:sz w:val="32"/>
          <w:szCs w:val="32"/>
        </w:rPr>
        <w:t>)"</w:t>
      </w:r>
      <w:r>
        <w:rPr>
          <w:rFonts w:hint="eastAsia" w:ascii="仿宋_GB2312" w:eastAsia="仿宋_GB2312" w:cs="仿宋_GB2312"/>
          <w:sz w:val="32"/>
          <w:szCs w:val="32"/>
        </w:rPr>
        <w:t>三公</w:t>
      </w:r>
      <w:r>
        <w:rPr>
          <w:rFonts w:ascii="仿宋_GB2312" w:eastAsia="仿宋_GB2312" w:cs="仿宋_GB2312"/>
          <w:sz w:val="32"/>
          <w:szCs w:val="32"/>
        </w:rPr>
        <w:t>"</w:t>
      </w:r>
      <w:r>
        <w:rPr>
          <w:rFonts w:hint="eastAsia" w:ascii="仿宋_GB2312" w:eastAsia="仿宋_GB2312" w:cs="仿宋_GB2312"/>
          <w:sz w:val="32"/>
          <w:szCs w:val="32"/>
        </w:rPr>
        <w:t>经费</w:t>
      </w:r>
      <w:r>
        <w:rPr>
          <w:rFonts w:ascii="仿宋_GB2312" w:eastAsia="仿宋_GB2312" w:cs="仿宋_GB2312"/>
          <w:sz w:val="32"/>
          <w:szCs w:val="32"/>
        </w:rPr>
        <w:t xml:space="preserve">: </w:t>
      </w:r>
      <w:r>
        <w:rPr>
          <w:rFonts w:hint="eastAsia" w:ascii="仿宋_GB2312" w:eastAsia="仿宋_GB2312" w:cs="仿宋_GB2312"/>
          <w:sz w:val="32"/>
          <w:szCs w:val="32"/>
        </w:rPr>
        <w:t>指纳入本级财政预决算管理的</w:t>
      </w:r>
      <w:r>
        <w:rPr>
          <w:rFonts w:ascii="仿宋_GB2312" w:eastAsia="仿宋_GB2312" w:cs="仿宋_GB2312"/>
          <w:sz w:val="32"/>
          <w:szCs w:val="32"/>
        </w:rPr>
        <w:t>"</w:t>
      </w:r>
      <w:r>
        <w:rPr>
          <w:rFonts w:hint="eastAsia" w:ascii="仿宋_GB2312" w:eastAsia="仿宋_GB2312" w:cs="仿宋_GB2312"/>
          <w:sz w:val="32"/>
          <w:szCs w:val="32"/>
        </w:rPr>
        <w:t>三公</w:t>
      </w:r>
      <w:r>
        <w:rPr>
          <w:rFonts w:ascii="仿宋_GB2312" w:eastAsia="仿宋_GB2312" w:cs="仿宋_GB2312"/>
          <w:sz w:val="32"/>
          <w:szCs w:val="32"/>
        </w:rPr>
        <w:t>"</w:t>
      </w:r>
      <w:r>
        <w:rPr>
          <w:rFonts w:hint="eastAsia" w:ascii="仿宋_GB2312" w:eastAsia="仿宋_GB2312" w:cs="仿宋_GB2312"/>
          <w:sz w:val="32"/>
          <w:szCs w:val="32"/>
        </w:rPr>
        <w:t>经费，是指本级部门用财政拨款安排的因公出国</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费、公务用车购置及运行费和公务接待费。其中，因公出国</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费反映单位公务出国</w:t>
      </w:r>
      <w:r>
        <w:rPr>
          <w:rFonts w:ascii="仿宋_GB2312" w:eastAsia="仿宋_GB2312" w:cs="仿宋_GB2312"/>
          <w:sz w:val="32"/>
          <w:szCs w:val="32"/>
        </w:rPr>
        <w:t>(</w:t>
      </w:r>
      <w:r>
        <w:rPr>
          <w:rFonts w:hint="eastAsia" w:ascii="仿宋_GB2312" w:eastAsia="仿宋_GB2312" w:cs="仿宋_GB2312"/>
          <w:sz w:val="32"/>
          <w:szCs w:val="32"/>
        </w:rPr>
        <w:t>境</w:t>
      </w:r>
      <w:r>
        <w:rPr>
          <w:rFonts w:ascii="仿宋_GB2312" w:eastAsia="仿宋_GB2312" w:cs="仿宋_GB2312"/>
          <w:sz w:val="32"/>
          <w:szCs w:val="32"/>
        </w:rPr>
        <w:t>)</w:t>
      </w:r>
      <w:r>
        <w:rPr>
          <w:rFonts w:hint="eastAsia" w:ascii="仿宋_GB2312" w:eastAsia="仿宋_GB2312" w:cs="仿宋_GB2312"/>
          <w:sz w:val="32"/>
          <w:szCs w:val="32"/>
        </w:rPr>
        <w:t>的国际旅费、国外城市间交通费、住宿费、伙食费、培训费、公杂费等支出</w:t>
      </w:r>
      <w:r>
        <w:rPr>
          <w:rFonts w:ascii="仿宋_GB2312" w:eastAsia="仿宋_GB2312" w:cs="仿宋_GB2312"/>
          <w:sz w:val="32"/>
          <w:szCs w:val="32"/>
        </w:rPr>
        <w:t>;</w:t>
      </w:r>
      <w:r>
        <w:rPr>
          <w:rFonts w:hint="eastAsia" w:ascii="仿宋_GB2312" w:eastAsia="仿宋_GB2312" w:cs="仿宋_GB2312"/>
          <w:sz w:val="32"/>
          <w:szCs w:val="32"/>
        </w:rPr>
        <w:t>公务用车购置及运行费反映单位公务用车车辆购置支出</w:t>
      </w:r>
      <w:r>
        <w:rPr>
          <w:rFonts w:ascii="仿宋_GB2312" w:eastAsia="仿宋_GB2312" w:cs="仿宋_GB2312"/>
          <w:sz w:val="32"/>
          <w:szCs w:val="32"/>
        </w:rPr>
        <w:t>(</w:t>
      </w:r>
      <w:r>
        <w:rPr>
          <w:rFonts w:hint="eastAsia" w:ascii="仿宋_GB2312" w:eastAsia="仿宋_GB2312" w:cs="仿宋_GB2312"/>
          <w:sz w:val="32"/>
          <w:szCs w:val="32"/>
        </w:rPr>
        <w:t>含车辆购置税</w:t>
      </w:r>
      <w:r>
        <w:rPr>
          <w:rFonts w:ascii="仿宋_GB2312" w:eastAsia="仿宋_GB2312" w:cs="仿宋_GB2312"/>
          <w:sz w:val="32"/>
          <w:szCs w:val="32"/>
        </w:rPr>
        <w:t>)</w:t>
      </w:r>
      <w:r>
        <w:rPr>
          <w:rFonts w:hint="eastAsia" w:ascii="仿宋_GB2312" w:eastAsia="仿宋_GB2312" w:cs="仿宋_GB2312"/>
          <w:sz w:val="32"/>
          <w:szCs w:val="32"/>
        </w:rPr>
        <w:t>及租用费、燃料费、维修费、过路过桥费、保险费、安全奖励费用等支出</w:t>
      </w:r>
      <w:r>
        <w:rPr>
          <w:rFonts w:ascii="仿宋_GB2312" w:eastAsia="仿宋_GB2312" w:cs="仿宋_GB2312"/>
          <w:sz w:val="32"/>
          <w:szCs w:val="32"/>
        </w:rPr>
        <w:t>;</w:t>
      </w:r>
      <w:r>
        <w:rPr>
          <w:rFonts w:hint="eastAsia" w:ascii="仿宋_GB2312" w:eastAsia="仿宋_GB2312" w:cs="仿宋_GB2312"/>
          <w:sz w:val="32"/>
          <w:szCs w:val="32"/>
        </w:rPr>
        <w:t>公务接待费反映单位按规定开支的各类公务接待</w:t>
      </w:r>
      <w:r>
        <w:rPr>
          <w:rFonts w:ascii="仿宋_GB2312" w:eastAsia="仿宋_GB2312" w:cs="仿宋_GB2312"/>
          <w:sz w:val="32"/>
          <w:szCs w:val="32"/>
        </w:rPr>
        <w:t>(</w:t>
      </w:r>
      <w:r>
        <w:rPr>
          <w:rFonts w:hint="eastAsia" w:ascii="仿宋_GB2312" w:eastAsia="仿宋_GB2312" w:cs="仿宋_GB2312"/>
          <w:sz w:val="32"/>
          <w:szCs w:val="32"/>
        </w:rPr>
        <w:t>含外宾接待</w:t>
      </w:r>
      <w:r>
        <w:rPr>
          <w:rFonts w:ascii="仿宋_GB2312" w:eastAsia="仿宋_GB2312" w:cs="仿宋_GB2312"/>
          <w:sz w:val="32"/>
          <w:szCs w:val="32"/>
        </w:rPr>
        <w:t>)</w:t>
      </w:r>
      <w:r>
        <w:rPr>
          <w:rFonts w:hint="eastAsia" w:ascii="仿宋_GB2312" w:eastAsia="仿宋_GB2312" w:cs="仿宋_GB2312"/>
          <w:sz w:val="32"/>
          <w:szCs w:val="32"/>
        </w:rPr>
        <w:t>支出。</w:t>
      </w:r>
    </w:p>
    <w:p>
      <w:pPr>
        <w:ind w:firstLine="480" w:firstLineChars="150"/>
        <w:rPr>
          <w:rFonts w:ascii="仿宋_GB2312" w:eastAsia="仿宋_GB2312"/>
          <w:sz w:val="32"/>
          <w:szCs w:val="32"/>
        </w:rPr>
      </w:pPr>
      <w:r>
        <w:rPr>
          <w:rFonts w:ascii="仿宋_GB2312" w:eastAsia="仿宋_GB2312" w:cs="仿宋_GB2312"/>
          <w:sz w:val="32"/>
          <w:szCs w:val="32"/>
        </w:rPr>
        <w:t>(</w:t>
      </w:r>
      <w:r>
        <w:rPr>
          <w:rFonts w:hint="eastAsia" w:ascii="仿宋_GB2312" w:eastAsia="仿宋_GB2312" w:cs="仿宋_GB2312"/>
          <w:sz w:val="32"/>
          <w:szCs w:val="32"/>
        </w:rPr>
        <w:t>十三</w:t>
      </w:r>
      <w:r>
        <w:rPr>
          <w:rFonts w:ascii="仿宋_GB2312" w:eastAsia="仿宋_GB2312" w:cs="仿宋_GB2312"/>
          <w:sz w:val="32"/>
          <w:szCs w:val="32"/>
        </w:rPr>
        <w:t>)</w:t>
      </w:r>
      <w:r>
        <w:rPr>
          <w:rFonts w:hint="eastAsia" w:ascii="仿宋_GB2312" w:eastAsia="仿宋_GB2312" w:cs="仿宋_GB2312"/>
          <w:sz w:val="32"/>
          <w:szCs w:val="32"/>
        </w:rPr>
        <w:t>机关运行经费</w:t>
      </w:r>
      <w:r>
        <w:rPr>
          <w:rFonts w:ascii="仿宋_GB2312" w:eastAsia="仿宋_GB2312" w:cs="仿宋_GB2312"/>
          <w:sz w:val="32"/>
          <w:szCs w:val="32"/>
        </w:rPr>
        <w:t xml:space="preserve">: </w:t>
      </w:r>
      <w:r>
        <w:rPr>
          <w:rFonts w:hint="eastAsia" w:ascii="仿宋_GB2312" w:eastAsia="仿宋_GB2312" w:cs="仿宋_GB2312"/>
          <w:sz w:val="32"/>
          <w:szCs w:val="32"/>
        </w:rPr>
        <w:t>指为保障行政单位</w:t>
      </w:r>
      <w:r>
        <w:rPr>
          <w:rFonts w:ascii="仿宋_GB2312" w:eastAsia="仿宋_GB2312" w:cs="仿宋_GB2312"/>
          <w:sz w:val="32"/>
          <w:szCs w:val="32"/>
        </w:rPr>
        <w:t>(</w:t>
      </w:r>
      <w:r>
        <w:rPr>
          <w:rFonts w:hint="eastAsia" w:ascii="仿宋_GB2312" w:eastAsia="仿宋_GB2312" w:cs="仿宋_GB2312"/>
          <w:sz w:val="32"/>
          <w:szCs w:val="32"/>
        </w:rPr>
        <w:t>含参照公务员法管理的事业单位</w:t>
      </w:r>
      <w:r>
        <w:rPr>
          <w:rFonts w:ascii="仿宋_GB2312" w:eastAsia="仿宋_GB2312" w:cs="仿宋_GB2312"/>
          <w:sz w:val="32"/>
          <w:szCs w:val="32"/>
        </w:rPr>
        <w:t>)</w:t>
      </w:r>
      <w:r>
        <w:rPr>
          <w:rFonts w:hint="eastAsia" w:ascii="仿宋_GB2312" w:eastAsia="仿宋_GB2312" w:cs="仿宋_GB2312"/>
          <w:sz w:val="32"/>
          <w:szCs w:val="32"/>
        </w:rPr>
        <w:t>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widowControl/>
        <w:ind w:firstLine="600" w:firstLineChars="200"/>
        <w:jc w:val="left"/>
        <w:rPr>
          <w:rFonts w:ascii="楷体_GB2312" w:eastAsia="楷体_GB2312"/>
          <w:kern w:val="0"/>
          <w:sz w:val="30"/>
          <w:szCs w:val="30"/>
        </w:rPr>
      </w:pPr>
      <w:r>
        <w:rPr>
          <w:rFonts w:hint="eastAsia" w:ascii="楷体_GB2312" w:eastAsia="楷体_GB2312" w:cs="楷体_GB2312"/>
          <w:kern w:val="0"/>
          <w:sz w:val="30"/>
          <w:szCs w:val="30"/>
        </w:rPr>
        <w:t>（二）机关运行经费安排</w:t>
      </w:r>
    </w:p>
    <w:p>
      <w:pPr>
        <w:autoSpaceDE w:val="0"/>
        <w:autoSpaceDN w:val="0"/>
        <w:adjustRightInd w:val="0"/>
        <w:spacing w:line="560" w:lineRule="exact"/>
        <w:ind w:firstLine="640" w:firstLineChars="200"/>
        <w:rPr>
          <w:rFonts w:ascii="仿宋_GB2312" w:eastAsia="仿宋_GB2312"/>
          <w:kern w:val="0"/>
          <w:sz w:val="32"/>
          <w:szCs w:val="32"/>
        </w:rPr>
      </w:pPr>
      <w:r>
        <w:rPr>
          <w:rFonts w:ascii="仿宋_GB2312" w:eastAsia="仿宋_GB2312" w:cs="仿宋_GB2312"/>
          <w:kern w:val="0"/>
          <w:sz w:val="32"/>
          <w:szCs w:val="32"/>
        </w:rPr>
        <w:t>2018</w:t>
      </w:r>
      <w:r>
        <w:rPr>
          <w:rFonts w:hint="eastAsia" w:ascii="仿宋_GB2312" w:eastAsia="仿宋_GB2312" w:cs="仿宋_GB2312"/>
          <w:kern w:val="0"/>
          <w:sz w:val="32"/>
          <w:szCs w:val="32"/>
        </w:rPr>
        <w:t>年用于人员工资、保障机构正常运转的日常支出万元。</w:t>
      </w:r>
    </w:p>
    <w:p>
      <w:pPr>
        <w:autoSpaceDE w:val="0"/>
        <w:autoSpaceDN w:val="0"/>
        <w:adjustRightInd w:val="0"/>
        <w:spacing w:line="560" w:lineRule="exact"/>
        <w:ind w:firstLine="640" w:firstLineChars="200"/>
        <w:rPr>
          <w:rFonts w:ascii="仿宋_GB2312" w:eastAsia="仿宋_GB2312"/>
          <w:kern w:val="0"/>
          <w:sz w:val="32"/>
          <w:szCs w:val="32"/>
        </w:rPr>
      </w:pPr>
      <w:r>
        <w:rPr>
          <w:rFonts w:ascii="仿宋_GB2312" w:eastAsia="仿宋_GB2312" w:cs="仿宋_GB2312"/>
          <w:kern w:val="0"/>
          <w:sz w:val="32"/>
          <w:szCs w:val="32"/>
        </w:rPr>
        <w:t>1</w:t>
      </w:r>
      <w:r>
        <w:rPr>
          <w:rFonts w:hint="eastAsia" w:ascii="仿宋_GB2312" w:eastAsia="仿宋_GB2312" w:cs="仿宋_GB2312"/>
          <w:kern w:val="0"/>
          <w:sz w:val="32"/>
          <w:szCs w:val="32"/>
        </w:rPr>
        <w:t>、工资福利支出</w:t>
      </w:r>
      <w:r>
        <w:rPr>
          <w:rFonts w:ascii="仿宋_GB2312" w:eastAsia="仿宋_GB2312" w:cs="仿宋_GB2312"/>
          <w:kern w:val="0"/>
          <w:sz w:val="32"/>
          <w:szCs w:val="32"/>
        </w:rPr>
        <w:t>183.47</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其中：基本工资</w:t>
      </w:r>
      <w:r>
        <w:rPr>
          <w:rFonts w:ascii="仿宋_GB2312" w:eastAsia="仿宋_GB2312" w:cs="仿宋_GB2312"/>
          <w:kern w:val="0"/>
          <w:sz w:val="32"/>
          <w:szCs w:val="32"/>
        </w:rPr>
        <w:t>52</w:t>
      </w:r>
      <w:r>
        <w:rPr>
          <w:rFonts w:hint="eastAsia" w:ascii="仿宋_GB2312" w:eastAsia="仿宋_GB2312" w:cs="仿宋_GB2312"/>
          <w:kern w:val="0"/>
          <w:sz w:val="32"/>
          <w:szCs w:val="32"/>
        </w:rPr>
        <w:t>万元，津贴补贴</w:t>
      </w:r>
      <w:r>
        <w:rPr>
          <w:rFonts w:ascii="仿宋_GB2312" w:eastAsia="仿宋_GB2312" w:cs="仿宋_GB2312"/>
          <w:kern w:val="0"/>
          <w:sz w:val="32"/>
          <w:szCs w:val="32"/>
        </w:rPr>
        <w:t>75.6</w:t>
      </w:r>
      <w:r>
        <w:rPr>
          <w:rFonts w:hint="eastAsia" w:ascii="仿宋_GB2312" w:eastAsia="仿宋_GB2312" w:cs="仿宋_GB2312"/>
          <w:kern w:val="0"/>
          <w:sz w:val="32"/>
          <w:szCs w:val="32"/>
        </w:rPr>
        <w:t>万元，奖金</w:t>
      </w:r>
      <w:r>
        <w:rPr>
          <w:rFonts w:ascii="仿宋_GB2312" w:eastAsia="仿宋_GB2312" w:cs="仿宋_GB2312"/>
          <w:kern w:val="0"/>
          <w:sz w:val="32"/>
          <w:szCs w:val="32"/>
        </w:rPr>
        <w:t>1.99</w:t>
      </w:r>
      <w:r>
        <w:rPr>
          <w:rFonts w:hint="eastAsia" w:ascii="仿宋_GB2312" w:eastAsia="仿宋_GB2312" w:cs="仿宋_GB2312"/>
          <w:kern w:val="0"/>
          <w:sz w:val="32"/>
          <w:szCs w:val="32"/>
        </w:rPr>
        <w:t>万元，绩效工资</w:t>
      </w:r>
      <w:r>
        <w:rPr>
          <w:rFonts w:ascii="仿宋_GB2312" w:eastAsia="仿宋_GB2312" w:cs="仿宋_GB2312"/>
          <w:kern w:val="0"/>
          <w:sz w:val="32"/>
          <w:szCs w:val="32"/>
        </w:rPr>
        <w:t>13.54</w:t>
      </w:r>
      <w:r>
        <w:rPr>
          <w:rFonts w:hint="eastAsia" w:ascii="仿宋_GB2312" w:eastAsia="仿宋_GB2312" w:cs="仿宋_GB2312"/>
          <w:kern w:val="0"/>
          <w:sz w:val="32"/>
          <w:szCs w:val="32"/>
        </w:rPr>
        <w:t>万元，机关事业单位基本养老保险缴费</w:t>
      </w:r>
      <w:r>
        <w:rPr>
          <w:rFonts w:ascii="仿宋_GB2312" w:eastAsia="仿宋_GB2312" w:cs="仿宋_GB2312"/>
          <w:kern w:val="0"/>
          <w:sz w:val="32"/>
          <w:szCs w:val="32"/>
        </w:rPr>
        <w:t>26.57</w:t>
      </w:r>
      <w:r>
        <w:rPr>
          <w:rFonts w:hint="eastAsia" w:ascii="仿宋_GB2312" w:eastAsia="仿宋_GB2312" w:cs="仿宋_GB2312"/>
          <w:kern w:val="0"/>
          <w:sz w:val="32"/>
          <w:szCs w:val="32"/>
        </w:rPr>
        <w:t>万元，住房公积金</w:t>
      </w:r>
      <w:r>
        <w:rPr>
          <w:rFonts w:ascii="仿宋_GB2312" w:eastAsia="仿宋_GB2312" w:cs="仿宋_GB2312"/>
          <w:kern w:val="0"/>
          <w:sz w:val="32"/>
          <w:szCs w:val="32"/>
        </w:rPr>
        <w:t>13.77</w:t>
      </w:r>
      <w:r>
        <w:rPr>
          <w:rFonts w:hint="eastAsia" w:ascii="仿宋_GB2312" w:eastAsia="仿宋_GB2312" w:cs="仿宋_GB2312"/>
          <w:kern w:val="0"/>
          <w:sz w:val="32"/>
          <w:szCs w:val="32"/>
        </w:rPr>
        <w:t>万元等构成；</w:t>
      </w:r>
    </w:p>
    <w:p>
      <w:pPr>
        <w:autoSpaceDE w:val="0"/>
        <w:autoSpaceDN w:val="0"/>
        <w:adjustRightInd w:val="0"/>
        <w:spacing w:line="560" w:lineRule="exact"/>
        <w:ind w:firstLine="640" w:firstLineChars="200"/>
        <w:rPr>
          <w:rFonts w:ascii="仿宋_GB2312" w:eastAsia="仿宋_GB2312"/>
          <w:kern w:val="0"/>
          <w:sz w:val="32"/>
          <w:szCs w:val="32"/>
        </w:rPr>
      </w:pPr>
      <w:r>
        <w:rPr>
          <w:rFonts w:hint="eastAsia" w:ascii="仿宋_GB2312" w:eastAsia="仿宋_GB2312" w:cs="仿宋_GB2312"/>
          <w:kern w:val="0"/>
          <w:sz w:val="32"/>
          <w:szCs w:val="32"/>
        </w:rPr>
        <w:t>核定标准：在职人员工资依据市人力资源和社会保障局工资审核批复按档次、分级别核定到人；</w:t>
      </w:r>
    </w:p>
    <w:p>
      <w:pPr>
        <w:autoSpaceDE w:val="0"/>
        <w:autoSpaceDN w:val="0"/>
        <w:adjustRightInd w:val="0"/>
        <w:spacing w:line="560" w:lineRule="exact"/>
        <w:ind w:firstLine="640" w:firstLineChars="200"/>
        <w:rPr>
          <w:rFonts w:ascii="仿宋_GB2312" w:eastAsia="仿宋_GB2312"/>
          <w:kern w:val="0"/>
          <w:sz w:val="32"/>
          <w:szCs w:val="32"/>
        </w:rPr>
      </w:pPr>
      <w:r>
        <w:rPr>
          <w:rFonts w:ascii="仿宋_GB2312" w:eastAsia="仿宋_GB2312" w:cs="仿宋_GB2312"/>
          <w:kern w:val="0"/>
          <w:sz w:val="32"/>
          <w:szCs w:val="32"/>
        </w:rPr>
        <w:t>2</w:t>
      </w:r>
      <w:r>
        <w:rPr>
          <w:rFonts w:hint="eastAsia" w:ascii="仿宋_GB2312" w:eastAsia="仿宋_GB2312" w:cs="仿宋_GB2312"/>
          <w:kern w:val="0"/>
          <w:sz w:val="32"/>
          <w:szCs w:val="32"/>
        </w:rPr>
        <w:t>、商品和服务支出</w:t>
      </w:r>
      <w:r>
        <w:rPr>
          <w:rFonts w:ascii="仿宋_GB2312" w:eastAsia="仿宋_GB2312" w:cs="仿宋_GB2312"/>
          <w:kern w:val="0"/>
          <w:sz w:val="32"/>
          <w:szCs w:val="32"/>
        </w:rPr>
        <w:t>32.43</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其中：办公费</w:t>
      </w:r>
      <w:r>
        <w:rPr>
          <w:rFonts w:ascii="仿宋_GB2312" w:eastAsia="仿宋_GB2312" w:cs="仿宋_GB2312"/>
          <w:kern w:val="0"/>
          <w:sz w:val="32"/>
          <w:szCs w:val="32"/>
        </w:rPr>
        <w:t>20.13</w:t>
      </w:r>
      <w:r>
        <w:rPr>
          <w:rFonts w:hint="eastAsia" w:ascii="仿宋_GB2312" w:eastAsia="仿宋_GB2312" w:cs="仿宋_GB2312"/>
          <w:kern w:val="0"/>
          <w:sz w:val="32"/>
          <w:szCs w:val="32"/>
        </w:rPr>
        <w:t>万元，电费</w:t>
      </w:r>
      <w:r>
        <w:rPr>
          <w:rFonts w:ascii="仿宋_GB2312" w:eastAsia="仿宋_GB2312" w:cs="仿宋_GB2312"/>
          <w:kern w:val="0"/>
          <w:sz w:val="32"/>
          <w:szCs w:val="32"/>
        </w:rPr>
        <w:t>2</w:t>
      </w:r>
      <w:r>
        <w:rPr>
          <w:rFonts w:hint="eastAsia" w:ascii="仿宋_GB2312" w:eastAsia="仿宋_GB2312" w:cs="仿宋_GB2312"/>
          <w:kern w:val="0"/>
          <w:sz w:val="32"/>
          <w:szCs w:val="32"/>
        </w:rPr>
        <w:t>万元，工会经费</w:t>
      </w:r>
      <w:r>
        <w:rPr>
          <w:rFonts w:ascii="仿宋_GB2312" w:eastAsia="仿宋_GB2312" w:cs="仿宋_GB2312"/>
          <w:kern w:val="0"/>
          <w:sz w:val="32"/>
          <w:szCs w:val="32"/>
        </w:rPr>
        <w:t>2.3</w:t>
      </w:r>
      <w:r>
        <w:rPr>
          <w:rFonts w:hint="eastAsia" w:ascii="仿宋_GB2312" w:eastAsia="仿宋_GB2312" w:cs="仿宋_GB2312"/>
          <w:kern w:val="0"/>
          <w:sz w:val="32"/>
          <w:szCs w:val="32"/>
        </w:rPr>
        <w:t>万元，其他商品和服务支出</w:t>
      </w:r>
      <w:r>
        <w:rPr>
          <w:rFonts w:ascii="仿宋_GB2312" w:eastAsia="仿宋_GB2312" w:cs="仿宋_GB2312"/>
          <w:kern w:val="0"/>
          <w:sz w:val="32"/>
          <w:szCs w:val="32"/>
        </w:rPr>
        <w:t>8</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核定标准：办公费核定每人年均</w:t>
      </w:r>
      <w:r>
        <w:rPr>
          <w:rFonts w:ascii="仿宋_GB2312" w:eastAsia="仿宋_GB2312" w:cs="仿宋_GB2312"/>
          <w:kern w:val="0"/>
          <w:sz w:val="32"/>
          <w:szCs w:val="32"/>
        </w:rPr>
        <w:t>2565</w:t>
      </w:r>
      <w:r>
        <w:rPr>
          <w:rFonts w:hint="eastAsia" w:ascii="仿宋_GB2312" w:eastAsia="仿宋_GB2312" w:cs="仿宋_GB2312"/>
          <w:kern w:val="0"/>
          <w:sz w:val="32"/>
          <w:szCs w:val="32"/>
        </w:rPr>
        <w:t>元，在职人员工会费核定在职人员应发工资总额的</w:t>
      </w:r>
      <w:r>
        <w:rPr>
          <w:rFonts w:ascii="仿宋_GB2312" w:eastAsia="仿宋_GB2312" w:cs="仿宋_GB2312"/>
          <w:kern w:val="0"/>
          <w:sz w:val="32"/>
          <w:szCs w:val="32"/>
        </w:rPr>
        <w:t>2</w:t>
      </w:r>
      <w:r>
        <w:rPr>
          <w:rFonts w:hint="eastAsia" w:ascii="仿宋_GB2312" w:eastAsia="仿宋_GB2312" w:cs="仿宋_GB2312"/>
          <w:kern w:val="0"/>
          <w:sz w:val="32"/>
          <w:szCs w:val="32"/>
        </w:rPr>
        <w:t>％，退休公用经费核定退休人员每人年均</w:t>
      </w:r>
      <w:r>
        <w:rPr>
          <w:rFonts w:ascii="仿宋_GB2312" w:eastAsia="仿宋_GB2312" w:cs="仿宋_GB2312"/>
          <w:kern w:val="0"/>
          <w:sz w:val="32"/>
          <w:szCs w:val="32"/>
        </w:rPr>
        <w:t>600</w:t>
      </w:r>
      <w:r>
        <w:rPr>
          <w:rFonts w:hint="eastAsia" w:ascii="仿宋_GB2312" w:eastAsia="仿宋_GB2312" w:cs="仿宋_GB2312"/>
          <w:kern w:val="0"/>
          <w:sz w:val="32"/>
          <w:szCs w:val="32"/>
        </w:rPr>
        <w:t>元；</w:t>
      </w:r>
    </w:p>
    <w:p>
      <w:pPr>
        <w:autoSpaceDE w:val="0"/>
        <w:autoSpaceDN w:val="0"/>
        <w:adjustRightInd w:val="0"/>
        <w:spacing w:line="560" w:lineRule="exact"/>
        <w:ind w:firstLine="640" w:firstLineChars="200"/>
        <w:rPr>
          <w:rFonts w:ascii="仿宋_GB2312" w:eastAsia="仿宋_GB2312"/>
          <w:kern w:val="0"/>
          <w:sz w:val="32"/>
          <w:szCs w:val="32"/>
        </w:rPr>
      </w:pPr>
      <w:r>
        <w:rPr>
          <w:rFonts w:ascii="仿宋_GB2312" w:eastAsia="仿宋_GB2312" w:cs="仿宋_GB2312"/>
          <w:kern w:val="0"/>
          <w:sz w:val="32"/>
          <w:szCs w:val="32"/>
        </w:rPr>
        <w:t>3</w:t>
      </w:r>
      <w:r>
        <w:rPr>
          <w:rFonts w:hint="eastAsia" w:ascii="仿宋_GB2312" w:eastAsia="仿宋_GB2312" w:cs="仿宋_GB2312"/>
          <w:kern w:val="0"/>
          <w:sz w:val="32"/>
          <w:szCs w:val="32"/>
        </w:rPr>
        <w:t>、个人和家庭补助支出</w:t>
      </w:r>
      <w:r>
        <w:rPr>
          <w:rFonts w:ascii="仿宋_GB2312" w:eastAsia="仿宋_GB2312" w:cs="仿宋_GB2312"/>
          <w:kern w:val="0"/>
          <w:sz w:val="32"/>
          <w:szCs w:val="32"/>
        </w:rPr>
        <w:t>40</w:t>
      </w:r>
      <w:r>
        <w:rPr>
          <w:rFonts w:hint="eastAsia" w:ascii="仿宋_GB2312" w:eastAsia="仿宋_GB2312" w:cs="仿宋_GB2312"/>
          <w:kern w:val="0"/>
          <w:sz w:val="32"/>
          <w:szCs w:val="32"/>
        </w:rPr>
        <w:t>万元</w:t>
      </w:r>
    </w:p>
    <w:p>
      <w:pPr>
        <w:autoSpaceDE w:val="0"/>
        <w:autoSpaceDN w:val="0"/>
        <w:adjustRightInd w:val="0"/>
        <w:spacing w:line="560" w:lineRule="exact"/>
        <w:ind w:firstLine="640" w:firstLineChars="200"/>
        <w:jc w:val="left"/>
        <w:rPr>
          <w:rFonts w:ascii="仿宋_GB2312" w:eastAsia="仿宋_GB2312"/>
          <w:kern w:val="0"/>
          <w:sz w:val="32"/>
          <w:szCs w:val="32"/>
        </w:rPr>
      </w:pPr>
      <w:r>
        <w:rPr>
          <w:rFonts w:hint="eastAsia" w:ascii="仿宋_GB2312" w:eastAsia="仿宋_GB2312" w:cs="仿宋_GB2312"/>
          <w:kern w:val="0"/>
          <w:sz w:val="32"/>
          <w:szCs w:val="32"/>
        </w:rPr>
        <w:t>其中：奖励金</w:t>
      </w:r>
      <w:r>
        <w:rPr>
          <w:rFonts w:ascii="仿宋_GB2312" w:eastAsia="仿宋_GB2312" w:cs="仿宋_GB2312"/>
          <w:kern w:val="0"/>
          <w:sz w:val="32"/>
          <w:szCs w:val="32"/>
        </w:rPr>
        <w:t>40</w:t>
      </w:r>
      <w:r>
        <w:rPr>
          <w:rFonts w:hint="eastAsia" w:ascii="仿宋_GB2312" w:eastAsia="仿宋_GB2312" w:cs="仿宋_GB2312"/>
          <w:kern w:val="0"/>
          <w:sz w:val="32"/>
          <w:szCs w:val="32"/>
        </w:rPr>
        <w:t>万元。</w:t>
      </w:r>
    </w:p>
    <w:p>
      <w:pPr>
        <w:widowControl/>
        <w:ind w:firstLine="600" w:firstLineChars="200"/>
        <w:jc w:val="left"/>
        <w:rPr>
          <w:rFonts w:ascii="楷体_GB2312" w:eastAsia="楷体_GB2312"/>
          <w:kern w:val="0"/>
          <w:sz w:val="30"/>
          <w:szCs w:val="30"/>
        </w:rPr>
      </w:pPr>
      <w:r>
        <w:rPr>
          <w:rFonts w:hint="eastAsia" w:ascii="楷体_GB2312" w:eastAsia="楷体_GB2312" w:cs="楷体_GB2312"/>
          <w:kern w:val="0"/>
          <w:sz w:val="30"/>
          <w:szCs w:val="30"/>
        </w:rPr>
        <w:t>（三）国有资产占用情况</w:t>
      </w:r>
    </w:p>
    <w:p>
      <w:pPr>
        <w:widowControl/>
        <w:ind w:firstLine="600" w:firstLineChars="200"/>
        <w:jc w:val="left"/>
        <w:rPr>
          <w:rFonts w:eastAsia="仿宋_GB2312"/>
          <w:kern w:val="0"/>
          <w:sz w:val="30"/>
          <w:szCs w:val="30"/>
        </w:rPr>
      </w:pPr>
      <w:r>
        <w:rPr>
          <w:rFonts w:hint="eastAsia" w:eastAsia="仿宋_GB2312" w:cs="仿宋_GB2312"/>
          <w:kern w:val="0"/>
          <w:sz w:val="30"/>
          <w:szCs w:val="30"/>
        </w:rPr>
        <w:t>鉴于截至</w:t>
      </w:r>
      <w:r>
        <w:rPr>
          <w:rFonts w:eastAsia="仿宋_GB2312"/>
          <w:kern w:val="0"/>
          <w:sz w:val="30"/>
          <w:szCs w:val="30"/>
        </w:rPr>
        <w:t>2017</w:t>
      </w:r>
      <w:r>
        <w:rPr>
          <w:rFonts w:hint="eastAsia" w:eastAsia="仿宋_GB2312" w:cs="仿宋_GB2312"/>
          <w:kern w:val="0"/>
          <w:sz w:val="30"/>
          <w:szCs w:val="30"/>
        </w:rPr>
        <w:t>年</w:t>
      </w:r>
      <w:r>
        <w:rPr>
          <w:rFonts w:eastAsia="仿宋_GB2312"/>
          <w:kern w:val="0"/>
          <w:sz w:val="30"/>
          <w:szCs w:val="30"/>
        </w:rPr>
        <w:t>12</w:t>
      </w:r>
      <w:r>
        <w:rPr>
          <w:rFonts w:hint="eastAsia" w:eastAsia="仿宋_GB2312" w:cs="仿宋_GB2312"/>
          <w:kern w:val="0"/>
          <w:sz w:val="30"/>
          <w:szCs w:val="30"/>
        </w:rPr>
        <w:t>月</w:t>
      </w:r>
      <w:r>
        <w:rPr>
          <w:rFonts w:eastAsia="仿宋_GB2312"/>
          <w:kern w:val="0"/>
          <w:sz w:val="30"/>
          <w:szCs w:val="30"/>
        </w:rPr>
        <w:t>31</w:t>
      </w:r>
      <w:r>
        <w:rPr>
          <w:rFonts w:hint="eastAsia" w:eastAsia="仿宋_GB2312" w:cs="仿宋_GB2312"/>
          <w:kern w:val="0"/>
          <w:sz w:val="30"/>
          <w:szCs w:val="30"/>
        </w:rPr>
        <w:t>日的国有资产占有使用情况需在完成</w:t>
      </w:r>
      <w:r>
        <w:rPr>
          <w:rFonts w:eastAsia="仿宋_GB2312"/>
          <w:kern w:val="0"/>
          <w:sz w:val="30"/>
          <w:szCs w:val="30"/>
        </w:rPr>
        <w:t>2017</w:t>
      </w:r>
      <w:r>
        <w:rPr>
          <w:rFonts w:hint="eastAsia" w:eastAsia="仿宋_GB2312" w:cs="仿宋_GB2312"/>
          <w:kern w:val="0"/>
          <w:sz w:val="30"/>
          <w:szCs w:val="30"/>
        </w:rPr>
        <w:t>年决算编制后才能统计汇总相关数据，因此，将在公开</w:t>
      </w:r>
      <w:r>
        <w:rPr>
          <w:rFonts w:eastAsia="仿宋_GB2312"/>
          <w:kern w:val="0"/>
          <w:sz w:val="30"/>
          <w:szCs w:val="30"/>
        </w:rPr>
        <w:t>2017</w:t>
      </w:r>
      <w:r>
        <w:rPr>
          <w:rFonts w:hint="eastAsia" w:eastAsia="仿宋_GB2312" w:cs="仿宋_GB2312"/>
          <w:kern w:val="0"/>
          <w:sz w:val="30"/>
          <w:szCs w:val="30"/>
        </w:rPr>
        <w:t>年度部门决算时一并公开部门截至</w:t>
      </w:r>
      <w:r>
        <w:rPr>
          <w:rFonts w:eastAsia="仿宋_GB2312"/>
          <w:kern w:val="0"/>
          <w:sz w:val="30"/>
          <w:szCs w:val="30"/>
        </w:rPr>
        <w:t>2017</w:t>
      </w:r>
      <w:r>
        <w:rPr>
          <w:rFonts w:hint="eastAsia" w:eastAsia="仿宋_GB2312" w:cs="仿宋_GB2312"/>
          <w:kern w:val="0"/>
          <w:sz w:val="30"/>
          <w:szCs w:val="30"/>
        </w:rPr>
        <w:t>年</w:t>
      </w:r>
      <w:r>
        <w:rPr>
          <w:rFonts w:eastAsia="仿宋_GB2312"/>
          <w:kern w:val="0"/>
          <w:sz w:val="30"/>
          <w:szCs w:val="30"/>
        </w:rPr>
        <w:t>12</w:t>
      </w:r>
      <w:r>
        <w:rPr>
          <w:rFonts w:hint="eastAsia" w:eastAsia="仿宋_GB2312" w:cs="仿宋_GB2312"/>
          <w:kern w:val="0"/>
          <w:sz w:val="30"/>
          <w:szCs w:val="30"/>
        </w:rPr>
        <w:t>月</w:t>
      </w:r>
      <w:r>
        <w:rPr>
          <w:rFonts w:eastAsia="仿宋_GB2312"/>
          <w:kern w:val="0"/>
          <w:sz w:val="30"/>
          <w:szCs w:val="30"/>
        </w:rPr>
        <w:t>31</w:t>
      </w:r>
      <w:r>
        <w:rPr>
          <w:rFonts w:hint="eastAsia" w:eastAsia="仿宋_GB2312" w:cs="仿宋_GB2312"/>
          <w:kern w:val="0"/>
          <w:sz w:val="30"/>
          <w:szCs w:val="30"/>
        </w:rPr>
        <w:t>日的国有资产占有使用情况。</w:t>
      </w:r>
    </w:p>
    <w:sectPr>
      <w:headerReference r:id="rId3" w:type="default"/>
      <w:footerReference r:id="rId4" w:type="default"/>
      <w:pgSz w:w="11906" w:h="16838"/>
      <w:pgMar w:top="1247" w:right="1797" w:bottom="1247"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right" w:y="1"/>
      <w:rPr>
        <w:rStyle w:val="9"/>
      </w:rPr>
    </w:pPr>
    <w:r>
      <w:rPr>
        <w:rStyle w:val="9"/>
      </w:rPr>
      <w:fldChar w:fldCharType="begin"/>
    </w:r>
    <w:r>
      <w:rPr>
        <w:rStyle w:val="9"/>
      </w:rPr>
      <w:instrText xml:space="preserve">PAGE  </w:instrText>
    </w:r>
    <w:r>
      <w:rPr>
        <w:rStyle w:val="9"/>
      </w:rPr>
      <w:fldChar w:fldCharType="separate"/>
    </w:r>
    <w:r>
      <w:rPr>
        <w:rStyle w:val="9"/>
      </w:rPr>
      <w:t>8</w:t>
    </w:r>
    <w:r>
      <w:rPr>
        <w:rStyle w:val="9"/>
      </w:rPr>
      <w:fldChar w:fldCharType="end"/>
    </w:r>
  </w:p>
  <w:p>
    <w:pPr>
      <w:pStyle w:val="4"/>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bordersDoNotSurroundHeader w:val="1"/>
  <w:bordersDoNotSurroundFooter w:val="1"/>
  <w:documentProtection w:enforcement="0"/>
  <w:defaultTabStop w:val="420"/>
  <w:doNotHyphenateCaps/>
  <w:drawingGridVerticalSpacing w:val="156"/>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45AD5"/>
    <w:rsid w:val="0000585F"/>
    <w:rsid w:val="0000790E"/>
    <w:rsid w:val="00010713"/>
    <w:rsid w:val="00011F4A"/>
    <w:rsid w:val="00012FB3"/>
    <w:rsid w:val="00014D4F"/>
    <w:rsid w:val="000152A5"/>
    <w:rsid w:val="000237AB"/>
    <w:rsid w:val="0003248D"/>
    <w:rsid w:val="00034005"/>
    <w:rsid w:val="0005317B"/>
    <w:rsid w:val="000543CA"/>
    <w:rsid w:val="00054EA9"/>
    <w:rsid w:val="000559B2"/>
    <w:rsid w:val="00060B5F"/>
    <w:rsid w:val="00061DB2"/>
    <w:rsid w:val="00063177"/>
    <w:rsid w:val="00064C37"/>
    <w:rsid w:val="00070204"/>
    <w:rsid w:val="00073344"/>
    <w:rsid w:val="00074721"/>
    <w:rsid w:val="00077150"/>
    <w:rsid w:val="00081157"/>
    <w:rsid w:val="00083CB1"/>
    <w:rsid w:val="00085843"/>
    <w:rsid w:val="000860FB"/>
    <w:rsid w:val="000952C1"/>
    <w:rsid w:val="00096A53"/>
    <w:rsid w:val="000A03E5"/>
    <w:rsid w:val="000A07EA"/>
    <w:rsid w:val="000A1122"/>
    <w:rsid w:val="000A6A4C"/>
    <w:rsid w:val="000A74AF"/>
    <w:rsid w:val="000A7B19"/>
    <w:rsid w:val="000B0125"/>
    <w:rsid w:val="000B59B5"/>
    <w:rsid w:val="000B5BAB"/>
    <w:rsid w:val="000B7EA9"/>
    <w:rsid w:val="000C3AE5"/>
    <w:rsid w:val="000C5123"/>
    <w:rsid w:val="000D4394"/>
    <w:rsid w:val="000E2B18"/>
    <w:rsid w:val="000E530D"/>
    <w:rsid w:val="000F4C86"/>
    <w:rsid w:val="001046C0"/>
    <w:rsid w:val="00104701"/>
    <w:rsid w:val="00114FB7"/>
    <w:rsid w:val="00122B32"/>
    <w:rsid w:val="00123DF3"/>
    <w:rsid w:val="00126D02"/>
    <w:rsid w:val="00126F40"/>
    <w:rsid w:val="00127A6B"/>
    <w:rsid w:val="001341D1"/>
    <w:rsid w:val="0013430D"/>
    <w:rsid w:val="0013484F"/>
    <w:rsid w:val="00134BE4"/>
    <w:rsid w:val="0013549C"/>
    <w:rsid w:val="001418E2"/>
    <w:rsid w:val="0014446D"/>
    <w:rsid w:val="001446A5"/>
    <w:rsid w:val="0014486B"/>
    <w:rsid w:val="00144CF1"/>
    <w:rsid w:val="0014558B"/>
    <w:rsid w:val="00146960"/>
    <w:rsid w:val="00155639"/>
    <w:rsid w:val="00155D5E"/>
    <w:rsid w:val="00157BA7"/>
    <w:rsid w:val="0016783C"/>
    <w:rsid w:val="001704E4"/>
    <w:rsid w:val="00175223"/>
    <w:rsid w:val="00175B2E"/>
    <w:rsid w:val="00176F17"/>
    <w:rsid w:val="001804E3"/>
    <w:rsid w:val="00180C9A"/>
    <w:rsid w:val="00182D13"/>
    <w:rsid w:val="00183B42"/>
    <w:rsid w:val="00186C54"/>
    <w:rsid w:val="00192C05"/>
    <w:rsid w:val="00197CAA"/>
    <w:rsid w:val="00197E5D"/>
    <w:rsid w:val="001A1B3A"/>
    <w:rsid w:val="001A3CEE"/>
    <w:rsid w:val="001A784A"/>
    <w:rsid w:val="001B045D"/>
    <w:rsid w:val="001C0801"/>
    <w:rsid w:val="001C1C89"/>
    <w:rsid w:val="001C55D5"/>
    <w:rsid w:val="001D120C"/>
    <w:rsid w:val="001E03BD"/>
    <w:rsid w:val="001E684A"/>
    <w:rsid w:val="001E7C70"/>
    <w:rsid w:val="00200BD6"/>
    <w:rsid w:val="00216177"/>
    <w:rsid w:val="002230AE"/>
    <w:rsid w:val="002247D0"/>
    <w:rsid w:val="00224F80"/>
    <w:rsid w:val="0022507C"/>
    <w:rsid w:val="00226979"/>
    <w:rsid w:val="002406F5"/>
    <w:rsid w:val="00242E76"/>
    <w:rsid w:val="00243464"/>
    <w:rsid w:val="002462A8"/>
    <w:rsid w:val="00247731"/>
    <w:rsid w:val="00253C74"/>
    <w:rsid w:val="00262BAD"/>
    <w:rsid w:val="002726B1"/>
    <w:rsid w:val="002727D0"/>
    <w:rsid w:val="002749C8"/>
    <w:rsid w:val="00275325"/>
    <w:rsid w:val="00281C06"/>
    <w:rsid w:val="00285DC4"/>
    <w:rsid w:val="00294AE7"/>
    <w:rsid w:val="002A7BAE"/>
    <w:rsid w:val="002B11FA"/>
    <w:rsid w:val="002B2CA6"/>
    <w:rsid w:val="002B34ED"/>
    <w:rsid w:val="002B37A7"/>
    <w:rsid w:val="002B4342"/>
    <w:rsid w:val="002B56EB"/>
    <w:rsid w:val="002B6D47"/>
    <w:rsid w:val="002C48FF"/>
    <w:rsid w:val="002C7D21"/>
    <w:rsid w:val="002D27CD"/>
    <w:rsid w:val="002D3EC0"/>
    <w:rsid w:val="002D729F"/>
    <w:rsid w:val="002E0E3C"/>
    <w:rsid w:val="002E2F7F"/>
    <w:rsid w:val="002E4B20"/>
    <w:rsid w:val="002E5FC6"/>
    <w:rsid w:val="002E6D7D"/>
    <w:rsid w:val="002F2C1E"/>
    <w:rsid w:val="002F6E99"/>
    <w:rsid w:val="00300C47"/>
    <w:rsid w:val="003050B6"/>
    <w:rsid w:val="0030726B"/>
    <w:rsid w:val="0031118B"/>
    <w:rsid w:val="0031122F"/>
    <w:rsid w:val="00315EFA"/>
    <w:rsid w:val="00316408"/>
    <w:rsid w:val="0031780D"/>
    <w:rsid w:val="003179FB"/>
    <w:rsid w:val="00323A51"/>
    <w:rsid w:val="003244C9"/>
    <w:rsid w:val="0032468B"/>
    <w:rsid w:val="00327119"/>
    <w:rsid w:val="003333E4"/>
    <w:rsid w:val="00336580"/>
    <w:rsid w:val="0034184B"/>
    <w:rsid w:val="003535EB"/>
    <w:rsid w:val="00354D29"/>
    <w:rsid w:val="00356356"/>
    <w:rsid w:val="00360593"/>
    <w:rsid w:val="00360EF7"/>
    <w:rsid w:val="00361A07"/>
    <w:rsid w:val="003710A2"/>
    <w:rsid w:val="00372470"/>
    <w:rsid w:val="00376707"/>
    <w:rsid w:val="0037788A"/>
    <w:rsid w:val="0038029B"/>
    <w:rsid w:val="003820BD"/>
    <w:rsid w:val="00383096"/>
    <w:rsid w:val="003902FE"/>
    <w:rsid w:val="00392AA8"/>
    <w:rsid w:val="003931E6"/>
    <w:rsid w:val="003A324A"/>
    <w:rsid w:val="003A3940"/>
    <w:rsid w:val="003A4D7C"/>
    <w:rsid w:val="003A73EF"/>
    <w:rsid w:val="003B2514"/>
    <w:rsid w:val="003B54C2"/>
    <w:rsid w:val="003B5BA8"/>
    <w:rsid w:val="003C1BE1"/>
    <w:rsid w:val="003C6315"/>
    <w:rsid w:val="003D1204"/>
    <w:rsid w:val="003D160D"/>
    <w:rsid w:val="003D35F4"/>
    <w:rsid w:val="003D6601"/>
    <w:rsid w:val="003D6C9A"/>
    <w:rsid w:val="003E2D1F"/>
    <w:rsid w:val="003E2DE1"/>
    <w:rsid w:val="003E5754"/>
    <w:rsid w:val="003F171F"/>
    <w:rsid w:val="003F201E"/>
    <w:rsid w:val="003F3C0C"/>
    <w:rsid w:val="0040002C"/>
    <w:rsid w:val="00400C3B"/>
    <w:rsid w:val="00403507"/>
    <w:rsid w:val="00403546"/>
    <w:rsid w:val="004158B8"/>
    <w:rsid w:val="00416B98"/>
    <w:rsid w:val="00421A99"/>
    <w:rsid w:val="0042780C"/>
    <w:rsid w:val="0043232E"/>
    <w:rsid w:val="00432BAC"/>
    <w:rsid w:val="00445161"/>
    <w:rsid w:val="004457F4"/>
    <w:rsid w:val="004472BF"/>
    <w:rsid w:val="00447C85"/>
    <w:rsid w:val="004544A9"/>
    <w:rsid w:val="00455E38"/>
    <w:rsid w:val="00456CDD"/>
    <w:rsid w:val="004605B3"/>
    <w:rsid w:val="00467CD2"/>
    <w:rsid w:val="004718A9"/>
    <w:rsid w:val="00476EC1"/>
    <w:rsid w:val="00480582"/>
    <w:rsid w:val="0048694C"/>
    <w:rsid w:val="004911B1"/>
    <w:rsid w:val="00495E43"/>
    <w:rsid w:val="004A362F"/>
    <w:rsid w:val="004A742B"/>
    <w:rsid w:val="004B29ED"/>
    <w:rsid w:val="004B50FC"/>
    <w:rsid w:val="004C064B"/>
    <w:rsid w:val="004C1CDF"/>
    <w:rsid w:val="004D26D3"/>
    <w:rsid w:val="004D3A59"/>
    <w:rsid w:val="004D6E1D"/>
    <w:rsid w:val="004F2C44"/>
    <w:rsid w:val="004F4F9F"/>
    <w:rsid w:val="004F5C1B"/>
    <w:rsid w:val="005054B5"/>
    <w:rsid w:val="00505533"/>
    <w:rsid w:val="00506344"/>
    <w:rsid w:val="005148D7"/>
    <w:rsid w:val="00521069"/>
    <w:rsid w:val="005248EA"/>
    <w:rsid w:val="0052572D"/>
    <w:rsid w:val="005431C8"/>
    <w:rsid w:val="005463F4"/>
    <w:rsid w:val="00552BA8"/>
    <w:rsid w:val="0055409A"/>
    <w:rsid w:val="00563EEF"/>
    <w:rsid w:val="00572E90"/>
    <w:rsid w:val="00575EDA"/>
    <w:rsid w:val="00591B91"/>
    <w:rsid w:val="005952DC"/>
    <w:rsid w:val="005A00B7"/>
    <w:rsid w:val="005A1F0D"/>
    <w:rsid w:val="005A51EE"/>
    <w:rsid w:val="005B0445"/>
    <w:rsid w:val="005B0A4A"/>
    <w:rsid w:val="005B5412"/>
    <w:rsid w:val="005B679B"/>
    <w:rsid w:val="005B77D3"/>
    <w:rsid w:val="005C470B"/>
    <w:rsid w:val="005C66D3"/>
    <w:rsid w:val="005D245F"/>
    <w:rsid w:val="005D3061"/>
    <w:rsid w:val="005D6260"/>
    <w:rsid w:val="005D6D58"/>
    <w:rsid w:val="005E6A58"/>
    <w:rsid w:val="005F310F"/>
    <w:rsid w:val="005F7AD9"/>
    <w:rsid w:val="00602B8A"/>
    <w:rsid w:val="0060314C"/>
    <w:rsid w:val="00612D63"/>
    <w:rsid w:val="00614B12"/>
    <w:rsid w:val="006150EC"/>
    <w:rsid w:val="006164DB"/>
    <w:rsid w:val="0061679D"/>
    <w:rsid w:val="006253D8"/>
    <w:rsid w:val="00626153"/>
    <w:rsid w:val="006374A1"/>
    <w:rsid w:val="00643FF0"/>
    <w:rsid w:val="00651B6C"/>
    <w:rsid w:val="006540CB"/>
    <w:rsid w:val="00660B2A"/>
    <w:rsid w:val="00662FB4"/>
    <w:rsid w:val="00663D84"/>
    <w:rsid w:val="00682553"/>
    <w:rsid w:val="0068515C"/>
    <w:rsid w:val="0068667C"/>
    <w:rsid w:val="006A26A0"/>
    <w:rsid w:val="006A4FDA"/>
    <w:rsid w:val="006A6C94"/>
    <w:rsid w:val="006B1C07"/>
    <w:rsid w:val="006B3DA5"/>
    <w:rsid w:val="006B5B25"/>
    <w:rsid w:val="006B7827"/>
    <w:rsid w:val="006D0172"/>
    <w:rsid w:val="006E1A3A"/>
    <w:rsid w:val="006E2230"/>
    <w:rsid w:val="006E2B9C"/>
    <w:rsid w:val="006E7E4C"/>
    <w:rsid w:val="006F02E3"/>
    <w:rsid w:val="006F1C64"/>
    <w:rsid w:val="006F3C19"/>
    <w:rsid w:val="00700438"/>
    <w:rsid w:val="007013C6"/>
    <w:rsid w:val="00715660"/>
    <w:rsid w:val="007328B9"/>
    <w:rsid w:val="007336B0"/>
    <w:rsid w:val="0073563C"/>
    <w:rsid w:val="00735ADA"/>
    <w:rsid w:val="00735D71"/>
    <w:rsid w:val="00736386"/>
    <w:rsid w:val="0074138A"/>
    <w:rsid w:val="00750940"/>
    <w:rsid w:val="00751AB4"/>
    <w:rsid w:val="00753A1C"/>
    <w:rsid w:val="00756642"/>
    <w:rsid w:val="0076269B"/>
    <w:rsid w:val="00765E00"/>
    <w:rsid w:val="00766131"/>
    <w:rsid w:val="0077005A"/>
    <w:rsid w:val="00772DB4"/>
    <w:rsid w:val="00780AAD"/>
    <w:rsid w:val="0078371A"/>
    <w:rsid w:val="00783A4C"/>
    <w:rsid w:val="0079250C"/>
    <w:rsid w:val="00794375"/>
    <w:rsid w:val="007A05BD"/>
    <w:rsid w:val="007A725D"/>
    <w:rsid w:val="007B4A0F"/>
    <w:rsid w:val="007C05CB"/>
    <w:rsid w:val="007C3153"/>
    <w:rsid w:val="007C7656"/>
    <w:rsid w:val="007D066F"/>
    <w:rsid w:val="007D1AE5"/>
    <w:rsid w:val="007D5789"/>
    <w:rsid w:val="007D5A91"/>
    <w:rsid w:val="007E3441"/>
    <w:rsid w:val="007E460F"/>
    <w:rsid w:val="007E68C9"/>
    <w:rsid w:val="007E76F1"/>
    <w:rsid w:val="007F1DA0"/>
    <w:rsid w:val="00803F6B"/>
    <w:rsid w:val="00805901"/>
    <w:rsid w:val="00811B53"/>
    <w:rsid w:val="00812ACF"/>
    <w:rsid w:val="00816BAB"/>
    <w:rsid w:val="00817514"/>
    <w:rsid w:val="00825E03"/>
    <w:rsid w:val="00827ECC"/>
    <w:rsid w:val="0083106D"/>
    <w:rsid w:val="00831110"/>
    <w:rsid w:val="0083313F"/>
    <w:rsid w:val="00834D98"/>
    <w:rsid w:val="00835730"/>
    <w:rsid w:val="00835F23"/>
    <w:rsid w:val="00836656"/>
    <w:rsid w:val="0084210A"/>
    <w:rsid w:val="00845657"/>
    <w:rsid w:val="0084624C"/>
    <w:rsid w:val="00851C1D"/>
    <w:rsid w:val="00864E02"/>
    <w:rsid w:val="00874702"/>
    <w:rsid w:val="008775B4"/>
    <w:rsid w:val="008808A6"/>
    <w:rsid w:val="00884461"/>
    <w:rsid w:val="00885B69"/>
    <w:rsid w:val="008A159E"/>
    <w:rsid w:val="008A38E5"/>
    <w:rsid w:val="008A3F94"/>
    <w:rsid w:val="008A4B32"/>
    <w:rsid w:val="008A6037"/>
    <w:rsid w:val="008B2777"/>
    <w:rsid w:val="008B3519"/>
    <w:rsid w:val="008B4667"/>
    <w:rsid w:val="008B7085"/>
    <w:rsid w:val="008C0CBC"/>
    <w:rsid w:val="008C1602"/>
    <w:rsid w:val="008C1FFC"/>
    <w:rsid w:val="008D1AD8"/>
    <w:rsid w:val="008D2E7D"/>
    <w:rsid w:val="008D5FED"/>
    <w:rsid w:val="008E0B11"/>
    <w:rsid w:val="008E2734"/>
    <w:rsid w:val="008F35F1"/>
    <w:rsid w:val="008F3FB1"/>
    <w:rsid w:val="009008F4"/>
    <w:rsid w:val="00901A1A"/>
    <w:rsid w:val="009020BF"/>
    <w:rsid w:val="00905BB4"/>
    <w:rsid w:val="00907813"/>
    <w:rsid w:val="00911B9D"/>
    <w:rsid w:val="009142F4"/>
    <w:rsid w:val="00921C07"/>
    <w:rsid w:val="00930A10"/>
    <w:rsid w:val="0093199F"/>
    <w:rsid w:val="00932958"/>
    <w:rsid w:val="00947CC7"/>
    <w:rsid w:val="00951519"/>
    <w:rsid w:val="009535AF"/>
    <w:rsid w:val="0096301A"/>
    <w:rsid w:val="00964D6C"/>
    <w:rsid w:val="00965133"/>
    <w:rsid w:val="00965E0F"/>
    <w:rsid w:val="00971245"/>
    <w:rsid w:val="00971AD3"/>
    <w:rsid w:val="00980F62"/>
    <w:rsid w:val="00981123"/>
    <w:rsid w:val="00982629"/>
    <w:rsid w:val="0098468C"/>
    <w:rsid w:val="0098667C"/>
    <w:rsid w:val="009907B9"/>
    <w:rsid w:val="00992351"/>
    <w:rsid w:val="009A08B6"/>
    <w:rsid w:val="009A2377"/>
    <w:rsid w:val="009A4D11"/>
    <w:rsid w:val="009B3ED3"/>
    <w:rsid w:val="009B4ADC"/>
    <w:rsid w:val="009C1730"/>
    <w:rsid w:val="009D45F2"/>
    <w:rsid w:val="009D6232"/>
    <w:rsid w:val="009E15D4"/>
    <w:rsid w:val="009F25BD"/>
    <w:rsid w:val="009F3C7E"/>
    <w:rsid w:val="009F5646"/>
    <w:rsid w:val="009F7873"/>
    <w:rsid w:val="009F7979"/>
    <w:rsid w:val="009F7AE7"/>
    <w:rsid w:val="00A03FA7"/>
    <w:rsid w:val="00A06395"/>
    <w:rsid w:val="00A06AEF"/>
    <w:rsid w:val="00A10700"/>
    <w:rsid w:val="00A14D49"/>
    <w:rsid w:val="00A15184"/>
    <w:rsid w:val="00A1637D"/>
    <w:rsid w:val="00A2566B"/>
    <w:rsid w:val="00A32086"/>
    <w:rsid w:val="00A34E84"/>
    <w:rsid w:val="00A352B0"/>
    <w:rsid w:val="00A37886"/>
    <w:rsid w:val="00A472C6"/>
    <w:rsid w:val="00A51E78"/>
    <w:rsid w:val="00A570A1"/>
    <w:rsid w:val="00A60974"/>
    <w:rsid w:val="00A61DCD"/>
    <w:rsid w:val="00A65535"/>
    <w:rsid w:val="00A724CF"/>
    <w:rsid w:val="00A7532F"/>
    <w:rsid w:val="00A761CF"/>
    <w:rsid w:val="00A81682"/>
    <w:rsid w:val="00A84D92"/>
    <w:rsid w:val="00A84E65"/>
    <w:rsid w:val="00A95B6C"/>
    <w:rsid w:val="00AA7480"/>
    <w:rsid w:val="00AB1481"/>
    <w:rsid w:val="00AB2ABB"/>
    <w:rsid w:val="00AB5C67"/>
    <w:rsid w:val="00AB7C98"/>
    <w:rsid w:val="00AC00B7"/>
    <w:rsid w:val="00AC47D9"/>
    <w:rsid w:val="00AD0DA1"/>
    <w:rsid w:val="00AE0209"/>
    <w:rsid w:val="00AE2095"/>
    <w:rsid w:val="00AE5322"/>
    <w:rsid w:val="00AE5FEF"/>
    <w:rsid w:val="00AE73E2"/>
    <w:rsid w:val="00AF1CF9"/>
    <w:rsid w:val="00AF2AE3"/>
    <w:rsid w:val="00AF7C58"/>
    <w:rsid w:val="00B05787"/>
    <w:rsid w:val="00B15323"/>
    <w:rsid w:val="00B259AC"/>
    <w:rsid w:val="00B268D9"/>
    <w:rsid w:val="00B26EC9"/>
    <w:rsid w:val="00B31B8F"/>
    <w:rsid w:val="00B333B0"/>
    <w:rsid w:val="00B43561"/>
    <w:rsid w:val="00B440DB"/>
    <w:rsid w:val="00B4415D"/>
    <w:rsid w:val="00B45103"/>
    <w:rsid w:val="00B45D24"/>
    <w:rsid w:val="00B52992"/>
    <w:rsid w:val="00B538C6"/>
    <w:rsid w:val="00B62018"/>
    <w:rsid w:val="00B624FD"/>
    <w:rsid w:val="00B63114"/>
    <w:rsid w:val="00B64A22"/>
    <w:rsid w:val="00B67D14"/>
    <w:rsid w:val="00B700C3"/>
    <w:rsid w:val="00B8042D"/>
    <w:rsid w:val="00B810FF"/>
    <w:rsid w:val="00B8418B"/>
    <w:rsid w:val="00B84519"/>
    <w:rsid w:val="00B87463"/>
    <w:rsid w:val="00B91E5C"/>
    <w:rsid w:val="00BA00E2"/>
    <w:rsid w:val="00BA4255"/>
    <w:rsid w:val="00BA4F5A"/>
    <w:rsid w:val="00BA7BBA"/>
    <w:rsid w:val="00BB3DE5"/>
    <w:rsid w:val="00BB4394"/>
    <w:rsid w:val="00BB5ABD"/>
    <w:rsid w:val="00BC01DD"/>
    <w:rsid w:val="00BC1BA9"/>
    <w:rsid w:val="00BC41E1"/>
    <w:rsid w:val="00BD2FC7"/>
    <w:rsid w:val="00BD6EC1"/>
    <w:rsid w:val="00BE25AF"/>
    <w:rsid w:val="00BE3F11"/>
    <w:rsid w:val="00BF3FBF"/>
    <w:rsid w:val="00C01D14"/>
    <w:rsid w:val="00C04DD5"/>
    <w:rsid w:val="00C073D6"/>
    <w:rsid w:val="00C07645"/>
    <w:rsid w:val="00C12785"/>
    <w:rsid w:val="00C14D2D"/>
    <w:rsid w:val="00C15327"/>
    <w:rsid w:val="00C205DD"/>
    <w:rsid w:val="00C242B2"/>
    <w:rsid w:val="00C25F74"/>
    <w:rsid w:val="00C31FE6"/>
    <w:rsid w:val="00C35546"/>
    <w:rsid w:val="00C4092D"/>
    <w:rsid w:val="00C4278B"/>
    <w:rsid w:val="00C43BD2"/>
    <w:rsid w:val="00C44F90"/>
    <w:rsid w:val="00C47E9C"/>
    <w:rsid w:val="00C52FD7"/>
    <w:rsid w:val="00C57277"/>
    <w:rsid w:val="00C616E4"/>
    <w:rsid w:val="00C648E2"/>
    <w:rsid w:val="00C6603B"/>
    <w:rsid w:val="00C71E3F"/>
    <w:rsid w:val="00C75A4D"/>
    <w:rsid w:val="00C75CE4"/>
    <w:rsid w:val="00C8367C"/>
    <w:rsid w:val="00C83EC8"/>
    <w:rsid w:val="00C84EC9"/>
    <w:rsid w:val="00C90645"/>
    <w:rsid w:val="00C92A41"/>
    <w:rsid w:val="00C95E0F"/>
    <w:rsid w:val="00CA2C4F"/>
    <w:rsid w:val="00CA3BAD"/>
    <w:rsid w:val="00CB1858"/>
    <w:rsid w:val="00CC0087"/>
    <w:rsid w:val="00CD0085"/>
    <w:rsid w:val="00CE1BDC"/>
    <w:rsid w:val="00CF3E52"/>
    <w:rsid w:val="00D00043"/>
    <w:rsid w:val="00D003BE"/>
    <w:rsid w:val="00D03468"/>
    <w:rsid w:val="00D03E18"/>
    <w:rsid w:val="00D06094"/>
    <w:rsid w:val="00D110CC"/>
    <w:rsid w:val="00D1310A"/>
    <w:rsid w:val="00D165B0"/>
    <w:rsid w:val="00D249EC"/>
    <w:rsid w:val="00D30CFE"/>
    <w:rsid w:val="00D314BC"/>
    <w:rsid w:val="00D319FC"/>
    <w:rsid w:val="00D37964"/>
    <w:rsid w:val="00D40468"/>
    <w:rsid w:val="00D41BD8"/>
    <w:rsid w:val="00D45FD5"/>
    <w:rsid w:val="00D501E4"/>
    <w:rsid w:val="00D51F3A"/>
    <w:rsid w:val="00D6213F"/>
    <w:rsid w:val="00D62340"/>
    <w:rsid w:val="00D63F18"/>
    <w:rsid w:val="00D6527D"/>
    <w:rsid w:val="00D6795D"/>
    <w:rsid w:val="00D729EC"/>
    <w:rsid w:val="00D74B92"/>
    <w:rsid w:val="00D83A9A"/>
    <w:rsid w:val="00D841C1"/>
    <w:rsid w:val="00D93010"/>
    <w:rsid w:val="00D946E9"/>
    <w:rsid w:val="00D9604F"/>
    <w:rsid w:val="00D9737C"/>
    <w:rsid w:val="00DA76AC"/>
    <w:rsid w:val="00DB3D0C"/>
    <w:rsid w:val="00DB4D49"/>
    <w:rsid w:val="00DB767D"/>
    <w:rsid w:val="00DC07E5"/>
    <w:rsid w:val="00DC395D"/>
    <w:rsid w:val="00DC634D"/>
    <w:rsid w:val="00DC7A84"/>
    <w:rsid w:val="00DD0FFA"/>
    <w:rsid w:val="00DD202C"/>
    <w:rsid w:val="00DD3863"/>
    <w:rsid w:val="00DE5376"/>
    <w:rsid w:val="00DE60D1"/>
    <w:rsid w:val="00DF050A"/>
    <w:rsid w:val="00DF082C"/>
    <w:rsid w:val="00DF41AD"/>
    <w:rsid w:val="00DF59BD"/>
    <w:rsid w:val="00DF6FC3"/>
    <w:rsid w:val="00DF751A"/>
    <w:rsid w:val="00DF7A31"/>
    <w:rsid w:val="00E05A1C"/>
    <w:rsid w:val="00E07333"/>
    <w:rsid w:val="00E129EE"/>
    <w:rsid w:val="00E12BAD"/>
    <w:rsid w:val="00E13411"/>
    <w:rsid w:val="00E14AC6"/>
    <w:rsid w:val="00E30F62"/>
    <w:rsid w:val="00E36ECE"/>
    <w:rsid w:val="00E46B69"/>
    <w:rsid w:val="00E573AC"/>
    <w:rsid w:val="00E57B94"/>
    <w:rsid w:val="00E62839"/>
    <w:rsid w:val="00E62E85"/>
    <w:rsid w:val="00E64EE1"/>
    <w:rsid w:val="00E65C1E"/>
    <w:rsid w:val="00E75F13"/>
    <w:rsid w:val="00E76022"/>
    <w:rsid w:val="00E83456"/>
    <w:rsid w:val="00EA25E4"/>
    <w:rsid w:val="00EA3E87"/>
    <w:rsid w:val="00EA7A22"/>
    <w:rsid w:val="00EA7DE2"/>
    <w:rsid w:val="00EB004F"/>
    <w:rsid w:val="00EB6AC3"/>
    <w:rsid w:val="00EC6D59"/>
    <w:rsid w:val="00EC703C"/>
    <w:rsid w:val="00EC7D91"/>
    <w:rsid w:val="00ED0777"/>
    <w:rsid w:val="00ED2DE0"/>
    <w:rsid w:val="00ED6645"/>
    <w:rsid w:val="00ED6F4E"/>
    <w:rsid w:val="00EE37EE"/>
    <w:rsid w:val="00EE6EB1"/>
    <w:rsid w:val="00EF43D5"/>
    <w:rsid w:val="00EF4E23"/>
    <w:rsid w:val="00EF53E7"/>
    <w:rsid w:val="00EF691D"/>
    <w:rsid w:val="00F0000C"/>
    <w:rsid w:val="00F002E5"/>
    <w:rsid w:val="00F03838"/>
    <w:rsid w:val="00F03945"/>
    <w:rsid w:val="00F04C86"/>
    <w:rsid w:val="00F0598E"/>
    <w:rsid w:val="00F11D4E"/>
    <w:rsid w:val="00F12CC8"/>
    <w:rsid w:val="00F20765"/>
    <w:rsid w:val="00F20D44"/>
    <w:rsid w:val="00F238CE"/>
    <w:rsid w:val="00F24EE1"/>
    <w:rsid w:val="00F36445"/>
    <w:rsid w:val="00F37D41"/>
    <w:rsid w:val="00F412D7"/>
    <w:rsid w:val="00F43996"/>
    <w:rsid w:val="00F45AD5"/>
    <w:rsid w:val="00F45F72"/>
    <w:rsid w:val="00F47184"/>
    <w:rsid w:val="00F51398"/>
    <w:rsid w:val="00F521B6"/>
    <w:rsid w:val="00F53C1F"/>
    <w:rsid w:val="00F53D7D"/>
    <w:rsid w:val="00F54201"/>
    <w:rsid w:val="00F5464F"/>
    <w:rsid w:val="00F55301"/>
    <w:rsid w:val="00F6446E"/>
    <w:rsid w:val="00F64A92"/>
    <w:rsid w:val="00F65137"/>
    <w:rsid w:val="00F657F3"/>
    <w:rsid w:val="00F70A7A"/>
    <w:rsid w:val="00F71E05"/>
    <w:rsid w:val="00F80BF6"/>
    <w:rsid w:val="00F81802"/>
    <w:rsid w:val="00F82819"/>
    <w:rsid w:val="00F8452D"/>
    <w:rsid w:val="00F95BCB"/>
    <w:rsid w:val="00F96634"/>
    <w:rsid w:val="00F96A5C"/>
    <w:rsid w:val="00FA1FBC"/>
    <w:rsid w:val="00FA2C97"/>
    <w:rsid w:val="00FA2FC5"/>
    <w:rsid w:val="00FB35BE"/>
    <w:rsid w:val="00FC43B8"/>
    <w:rsid w:val="00FC4E58"/>
    <w:rsid w:val="00FC51C4"/>
    <w:rsid w:val="00FC7004"/>
    <w:rsid w:val="00FD06A0"/>
    <w:rsid w:val="00FD13FB"/>
    <w:rsid w:val="00FD228E"/>
    <w:rsid w:val="00FD4E9B"/>
    <w:rsid w:val="00FD7D5F"/>
    <w:rsid w:val="00FE1A2F"/>
    <w:rsid w:val="00FE5F50"/>
    <w:rsid w:val="00FF1B25"/>
    <w:rsid w:val="00FF7A85"/>
    <w:rsid w:val="29FF507A"/>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nhideWhenUsed="0"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nhideWhenUsed="0"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nhideWhenUsed="0" w:uiPriority="0" w:semiHidden="0" w:name="List Number" w:locked="1"/>
    <w:lsdException w:uiPriority="99" w:name="List 2"/>
    <w:lsdException w:uiPriority="99" w:name="List 3"/>
    <w:lsdException w:unhideWhenUsed="0" w:uiPriority="0" w:semiHidden="0" w:name="List 4" w:locked="1"/>
    <w:lsdException w:unhideWhenUsed="0" w:uiPriority="0" w:semiHidden="0" w:name="List 5" w:locked="1"/>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nhideWhenUsed="0" w:uiPriority="0" w:semiHidden="0" w:name="Salutation" w:locked="1"/>
    <w:lsdException w:unhideWhenUsed="0" w:uiPriority="0" w:semiHidden="0" w:name="Date" w:locked="1"/>
    <w:lsdException w:unhideWhenUsed="0" w:uiPriority="0" w:semiHidden="0" w:name="Body Text First Indent" w:locked="1"/>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nhideWhenUsed="0"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8">
    <w:name w:val="Default Paragraph Font"/>
    <w:semiHidden/>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1"/>
    <w:semiHidden/>
    <w:uiPriority w:val="99"/>
    <w:pPr>
      <w:jc w:val="left"/>
    </w:pPr>
  </w:style>
  <w:style w:type="paragraph" w:styleId="3">
    <w:name w:val="Balloon Text"/>
    <w:basedOn w:val="1"/>
    <w:link w:val="13"/>
    <w:semiHidden/>
    <w:qFormat/>
    <w:uiPriority w:val="99"/>
    <w:rPr>
      <w:sz w:val="18"/>
      <w:szCs w:val="18"/>
    </w:rPr>
  </w:style>
  <w:style w:type="paragraph" w:styleId="4">
    <w:name w:val="footer"/>
    <w:basedOn w:val="1"/>
    <w:link w:val="15"/>
    <w:qFormat/>
    <w:uiPriority w:val="99"/>
    <w:pPr>
      <w:tabs>
        <w:tab w:val="center" w:pos="4153"/>
        <w:tab w:val="right" w:pos="8306"/>
      </w:tabs>
      <w:snapToGrid w:val="0"/>
      <w:jc w:val="left"/>
    </w:pPr>
    <w:rPr>
      <w:sz w:val="18"/>
      <w:szCs w:val="18"/>
    </w:rPr>
  </w:style>
  <w:style w:type="paragraph" w:styleId="5">
    <w:name w:val="header"/>
    <w:basedOn w:val="1"/>
    <w:link w:val="14"/>
    <w:qFormat/>
    <w:uiPriority w:val="99"/>
    <w:pPr>
      <w:pBdr>
        <w:bottom w:val="single" w:color="auto" w:sz="6" w:space="1"/>
      </w:pBdr>
      <w:tabs>
        <w:tab w:val="center" w:pos="4153"/>
        <w:tab w:val="right" w:pos="8306"/>
      </w:tabs>
      <w:snapToGrid w:val="0"/>
      <w:jc w:val="center"/>
    </w:pPr>
    <w:rPr>
      <w:sz w:val="18"/>
      <w:szCs w:val="18"/>
    </w:rPr>
  </w:style>
  <w:style w:type="paragraph" w:styleId="6">
    <w:name w:val="annotation subject"/>
    <w:basedOn w:val="2"/>
    <w:next w:val="2"/>
    <w:link w:val="12"/>
    <w:semiHidden/>
    <w:uiPriority w:val="99"/>
    <w:rPr>
      <w:b/>
      <w:bCs/>
    </w:rPr>
  </w:style>
  <w:style w:type="character" w:styleId="9">
    <w:name w:val="page number"/>
    <w:basedOn w:val="8"/>
    <w:qFormat/>
    <w:uiPriority w:val="99"/>
  </w:style>
  <w:style w:type="character" w:styleId="10">
    <w:name w:val="annotation reference"/>
    <w:basedOn w:val="8"/>
    <w:semiHidden/>
    <w:uiPriority w:val="99"/>
    <w:rPr>
      <w:sz w:val="21"/>
      <w:szCs w:val="21"/>
    </w:rPr>
  </w:style>
  <w:style w:type="character" w:customStyle="1" w:styleId="11">
    <w:name w:val="Comment Text Char"/>
    <w:basedOn w:val="8"/>
    <w:link w:val="2"/>
    <w:semiHidden/>
    <w:locked/>
    <w:uiPriority w:val="99"/>
    <w:rPr>
      <w:sz w:val="21"/>
      <w:szCs w:val="21"/>
    </w:rPr>
  </w:style>
  <w:style w:type="character" w:customStyle="1" w:styleId="12">
    <w:name w:val="Comment Subject Char"/>
    <w:basedOn w:val="11"/>
    <w:link w:val="6"/>
    <w:semiHidden/>
    <w:locked/>
    <w:uiPriority w:val="99"/>
    <w:rPr>
      <w:b/>
      <w:bCs/>
    </w:rPr>
  </w:style>
  <w:style w:type="character" w:customStyle="1" w:styleId="13">
    <w:name w:val="Balloon Text Char"/>
    <w:basedOn w:val="8"/>
    <w:link w:val="3"/>
    <w:semiHidden/>
    <w:qFormat/>
    <w:locked/>
    <w:uiPriority w:val="99"/>
    <w:rPr>
      <w:sz w:val="2"/>
      <w:szCs w:val="2"/>
    </w:rPr>
  </w:style>
  <w:style w:type="character" w:customStyle="1" w:styleId="14">
    <w:name w:val="Header Char"/>
    <w:basedOn w:val="8"/>
    <w:link w:val="5"/>
    <w:semiHidden/>
    <w:qFormat/>
    <w:locked/>
    <w:uiPriority w:val="99"/>
    <w:rPr>
      <w:sz w:val="18"/>
      <w:szCs w:val="18"/>
    </w:rPr>
  </w:style>
  <w:style w:type="character" w:customStyle="1" w:styleId="15">
    <w:name w:val="Footer Char"/>
    <w:basedOn w:val="8"/>
    <w:link w:val="4"/>
    <w:semiHidden/>
    <w:qFormat/>
    <w:locked/>
    <w:uiPriority w:val="99"/>
    <w:rPr>
      <w:sz w:val="18"/>
      <w:szCs w:val="18"/>
    </w:rPr>
  </w:style>
  <w:style w:type="paragraph" w:customStyle="1" w:styleId="16">
    <w:name w:val="Revision"/>
    <w:hidden/>
    <w:semiHidden/>
    <w:qFormat/>
    <w:uiPriority w:val="99"/>
    <w:rPr>
      <w:rFonts w:ascii="Times New Roman" w:hAnsi="Times New Roman" w:eastAsia="宋体" w:cs="Times New Roman"/>
      <w:kern w:val="2"/>
      <w:sz w:val="21"/>
      <w:szCs w:val="21"/>
      <w:lang w:val="en-US" w:eastAsia="zh-CN" w:bidi="ar-SA"/>
    </w:rPr>
  </w:style>
  <w:style w:type="paragraph" w:customStyle="1" w:styleId="17">
    <w:name w:val="Char Char Char Char"/>
    <w:basedOn w:val="1"/>
    <w:qFormat/>
    <w:uiPriority w:val="99"/>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Normal_Wordconv.dotm</Template>
  <Company>zhlx</Company>
  <Pages>8</Pages>
  <Words>542</Words>
  <Characters>3092</Characters>
  <Lines>0</Lines>
  <Paragraphs>0</Paragraphs>
  <TotalTime>1233</TotalTime>
  <ScaleCrop>false</ScaleCrop>
  <LinksUpToDate>false</LinksUpToDate>
  <CharactersWithSpaces>0</CharactersWithSpaces>
  <Application>WPS Office_11.8.6.8810_F1E327BC-269C-435d-A152-05C5408002CA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2012-01-07T11:13:00Z</dcterms:created>
  <dc:creator>lx</dc:creator>
  <dc:description>ZHGenApp().GetProperty("Certification")</dc:description>
  <cp:lastModifiedBy>Administrator</cp:lastModifiedBy>
  <cp:lastPrinted>2018-01-31T03:32:00Z</cp:lastPrinted>
  <dcterms:modified xsi:type="dcterms:W3CDTF">2024-07-11T00:51:31Z</dcterms:modified>
  <dc:title>年部门预算编制说明</dc:title>
  <cp:revision>92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2052-11.8.6.8810</vt:lpwstr>
  </property>
</Properties>
</file>