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333333"/>
          <w:spacing w:val="0"/>
          <w:sz w:val="44"/>
          <w:szCs w:val="44"/>
          <w:shd w:val="clear" w:fill="FFFFFF"/>
          <w:lang w:eastAsia="zh-CN"/>
        </w:rPr>
      </w:pPr>
      <w:r>
        <w:rPr>
          <w:rFonts w:hint="eastAsia" w:ascii="方正小标宋_GBK" w:hAnsi="方正小标宋_GBK" w:eastAsia="方正小标宋_GBK" w:cs="方正小标宋_GBK"/>
          <w:i w:val="0"/>
          <w:caps w:val="0"/>
          <w:color w:val="333333"/>
          <w:spacing w:val="0"/>
          <w:sz w:val="44"/>
          <w:szCs w:val="44"/>
          <w:shd w:val="clear" w:fill="FFFFFF"/>
          <w:lang w:eastAsia="zh-CN"/>
        </w:rPr>
        <w:t>芒市财政局</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 xml:space="preserve"> 芒市发展和改革局 芒市水利局 芒市农业农村局关于印发《</w:t>
      </w:r>
      <w:r>
        <w:rPr>
          <w:rFonts w:hint="eastAsia" w:ascii="方正小标宋_GBK" w:hAnsi="方正小标宋_GBK" w:eastAsia="方正小标宋_GBK" w:cs="方正小标宋_GBK"/>
          <w:i w:val="0"/>
          <w:caps w:val="0"/>
          <w:color w:val="333333"/>
          <w:spacing w:val="0"/>
          <w:sz w:val="44"/>
          <w:szCs w:val="44"/>
          <w:shd w:val="clear" w:fill="FFFFFF"/>
          <w:lang w:eastAsia="zh-CN"/>
        </w:rPr>
        <w:t>芒市</w:t>
      </w:r>
      <w:r>
        <w:rPr>
          <w:rFonts w:hint="eastAsia" w:ascii="方正小标宋_GBK" w:hAnsi="方正小标宋_GBK" w:eastAsia="方正小标宋_GBK" w:cs="方正小标宋_GBK"/>
          <w:i w:val="0"/>
          <w:caps w:val="0"/>
          <w:color w:val="333333"/>
          <w:spacing w:val="0"/>
          <w:sz w:val="44"/>
          <w:szCs w:val="44"/>
          <w:shd w:val="clear" w:fill="FFFFFF"/>
        </w:rPr>
        <w:t>农业水价综合改革精准补贴及节水奖励</w:t>
      </w:r>
      <w:r>
        <w:rPr>
          <w:rFonts w:hint="eastAsia" w:ascii="方正小标宋_GBK" w:hAnsi="方正小标宋_GBK" w:eastAsia="方正小标宋_GBK" w:cs="方正小标宋_GBK"/>
          <w:i w:val="0"/>
          <w:caps w:val="0"/>
          <w:color w:val="333333"/>
          <w:spacing w:val="0"/>
          <w:sz w:val="44"/>
          <w:szCs w:val="44"/>
          <w:shd w:val="clear" w:fill="FFFFFF"/>
          <w:lang w:eastAsia="zh-CN"/>
        </w:rPr>
        <w:t>实施办法（试行）</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hanging="640" w:hangingChars="200"/>
        <w:jc w:val="left"/>
        <w:textAlignment w:val="auto"/>
        <w:outlineLvl w:val="9"/>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lang w:eastAsia="zh-CN"/>
        </w:rPr>
        <w:t>各乡镇人民政府、遮放农场社区管委会，市直相关单位：</w:t>
      </w:r>
      <w:r>
        <w:rPr>
          <w:rFonts w:hint="eastAsia" w:ascii="方正仿宋_GBK" w:hAnsi="方正仿宋_GBK" w:eastAsia="方正仿宋_GBK" w:cs="方正仿宋_GBK"/>
          <w:i w:val="0"/>
          <w:caps w:val="0"/>
          <w:color w:val="333333"/>
          <w:spacing w:val="0"/>
          <w:sz w:val="32"/>
          <w:szCs w:val="32"/>
          <w:shd w:val="clear" w:fill="FFFFFF"/>
          <w:lang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为加快我市农业水价综合改革，建立农业用水精准补贴和节水奖励机制，提高用水效率，促进农业节约用水，根据</w:t>
      </w:r>
      <w:r>
        <w:rPr>
          <w:rFonts w:hint="eastAsia" w:ascii="方正仿宋_GBK" w:hAnsi="方正仿宋_GBK" w:eastAsia="方正仿宋_GBK" w:cs="方正仿宋_GBK"/>
          <w:i w:val="0"/>
          <w:caps w:val="0"/>
          <w:color w:val="333333"/>
          <w:spacing w:val="0"/>
          <w:sz w:val="32"/>
          <w:szCs w:val="32"/>
          <w:shd w:val="clear" w:fill="FFFFFF"/>
        </w:rPr>
        <w:t>《云南省农业水价综合改革精准补贴和节水奖励办法（试行）》（云财规〔2023〕17号）</w:t>
      </w:r>
      <w:r>
        <w:rPr>
          <w:rFonts w:hint="eastAsia" w:ascii="方正仿宋_GBK" w:hAnsi="方正仿宋_GBK" w:eastAsia="方正仿宋_GBK" w:cs="方正仿宋_GBK"/>
          <w:i w:val="0"/>
          <w:caps w:val="0"/>
          <w:color w:val="333333"/>
          <w:spacing w:val="0"/>
          <w:sz w:val="32"/>
          <w:szCs w:val="32"/>
          <w:shd w:val="clear" w:fill="FFFFFF"/>
          <w:lang w:eastAsia="zh-CN"/>
        </w:rPr>
        <w:t>要求，</w:t>
      </w:r>
      <w:r>
        <w:rPr>
          <w:rFonts w:hint="eastAsia" w:ascii="方正仿宋_GBK" w:hAnsi="方正仿宋_GBK" w:eastAsia="方正仿宋_GBK" w:cs="方正仿宋_GBK"/>
          <w:i w:val="0"/>
          <w:caps w:val="0"/>
          <w:color w:val="333333"/>
          <w:spacing w:val="0"/>
          <w:sz w:val="32"/>
          <w:szCs w:val="32"/>
          <w:shd w:val="clear" w:fill="FFFFFF"/>
          <w:lang w:val="en-US" w:eastAsia="zh-CN"/>
        </w:rPr>
        <w:t>市财政局、市发展和改革局、市水利局和市农业农村局结合我市实际共同研究制定了《芒市农业水价综合改革精准补贴及节水奖励实施办法（试行）》，现印发给你们，请遵照执行。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614"/>
          <w:tab w:val="left" w:pos="5834"/>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方正小标宋_GBK" w:hAnsi="方正小标宋_GBK" w:eastAsia="方正小标宋_GBK" w:cs="方正小标宋_GBK"/>
          <w:i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614"/>
          <w:tab w:val="left" w:pos="5834"/>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方正小标宋_GBK" w:hAnsi="方正小标宋_GBK" w:eastAsia="方正小标宋_GBK" w:cs="方正小标宋_GBK"/>
          <w:i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614"/>
          <w:tab w:val="left" w:pos="5834"/>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小标宋_GBK" w:hAnsi="方正小标宋_GBK" w:eastAsia="方正小标宋_GBK" w:cs="方正小标宋_GBK"/>
          <w:i w:val="0"/>
          <w:caps w:val="0"/>
          <w:color w:val="333333"/>
          <w:spacing w:val="0"/>
          <w:sz w:val="44"/>
          <w:szCs w:val="44"/>
          <w:shd w:val="clear" w:fill="FFFFFF"/>
          <w:lang w:eastAsia="zh-CN"/>
        </w:rPr>
        <w:tab/>
      </w:r>
      <w:r>
        <w:rPr>
          <w:rFonts w:hint="eastAsia" w:ascii="方正仿宋_GBK" w:hAnsi="方正仿宋_GBK" w:eastAsia="方正仿宋_GBK" w:cs="方正仿宋_GBK"/>
          <w:i w:val="0"/>
          <w:caps w:val="0"/>
          <w:color w:val="333333"/>
          <w:spacing w:val="0"/>
          <w:sz w:val="32"/>
          <w:szCs w:val="32"/>
          <w:shd w:val="clear" w:fill="FFFFFF"/>
          <w:lang w:eastAsia="zh-CN"/>
        </w:rPr>
        <w:t>芒市财政局</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sz w:val="32"/>
          <w:szCs w:val="32"/>
          <w:shd w:val="clear" w:fill="FFFFFF"/>
          <w:lang w:eastAsia="zh-CN"/>
        </w:rPr>
        <w:t>芒市发展和改革局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689"/>
        </w:tab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lang w:eastAsia="zh-CN"/>
        </w:rPr>
        <w:tab/>
      </w:r>
      <w:r>
        <w:rPr>
          <w:rFonts w:hint="eastAsia" w:ascii="方正仿宋_GBK" w:hAnsi="方正仿宋_GBK" w:eastAsia="方正仿宋_GBK" w:cs="方正仿宋_GBK"/>
          <w:i w:val="0"/>
          <w:caps w:val="0"/>
          <w:color w:val="333333"/>
          <w:spacing w:val="0"/>
          <w:sz w:val="32"/>
          <w:szCs w:val="32"/>
          <w:shd w:val="clear" w:fill="FFFFFF"/>
          <w:lang w:eastAsia="zh-CN"/>
        </w:rPr>
        <w:t>芒市水利局</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芒市农业农村局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2023年11月30日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K" w:hAnsi="方正仿宋_GBK" w:eastAsia="方正仿宋_GBK" w:cs="方正仿宋_GBK"/>
          <w:i w:val="0"/>
          <w:caps w:val="0"/>
          <w:color w:val="333333"/>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（此件公开发布）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仿宋_GBK" w:hAnsi="方正仿宋_GBK" w:eastAsia="方正仿宋_GBK" w:cs="方正仿宋_GBK"/>
          <w:i w:val="0"/>
          <w:caps w:val="0"/>
          <w:color w:val="333333"/>
          <w:spacing w:val="0"/>
          <w:sz w:val="32"/>
          <w:szCs w:val="32"/>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333333"/>
          <w:spacing w:val="0"/>
          <w:sz w:val="44"/>
          <w:szCs w:val="44"/>
          <w:shd w:val="clear" w:fill="FFFFFF"/>
          <w:lang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lang w:eastAsia="zh-CN"/>
        </w:rPr>
        <w:t>芒市</w:t>
      </w:r>
      <w:r>
        <w:rPr>
          <w:rFonts w:hint="eastAsia" w:ascii="方正小标宋_GBK" w:hAnsi="方正小标宋_GBK" w:eastAsia="方正小标宋_GBK" w:cs="方正小标宋_GBK"/>
          <w:i w:val="0"/>
          <w:caps w:val="0"/>
          <w:color w:val="333333"/>
          <w:spacing w:val="0"/>
          <w:sz w:val="44"/>
          <w:szCs w:val="44"/>
          <w:shd w:val="clear" w:fill="FFFFFF"/>
        </w:rPr>
        <w:t>农业水价综合改革精准补贴及节水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微软雅黑" w:hAnsi="微软雅黑" w:eastAsia="微软雅黑" w:cs="微软雅黑"/>
          <w:i w:val="0"/>
          <w:caps w:val="0"/>
          <w:color w:val="333333"/>
          <w:spacing w:val="0"/>
          <w:sz w:val="24"/>
          <w:szCs w:val="24"/>
        </w:rPr>
      </w:pPr>
      <w:r>
        <w:rPr>
          <w:rFonts w:hint="eastAsia" w:ascii="方正小标宋_GBK" w:hAnsi="方正小标宋_GBK" w:eastAsia="方正小标宋_GBK" w:cs="方正小标宋_GBK"/>
          <w:i w:val="0"/>
          <w:caps w:val="0"/>
          <w:color w:val="333333"/>
          <w:spacing w:val="0"/>
          <w:sz w:val="44"/>
          <w:szCs w:val="44"/>
          <w:shd w:val="clear" w:fill="FFFFFF"/>
        </w:rPr>
        <w:t>奖励</w:t>
      </w:r>
      <w:r>
        <w:rPr>
          <w:rFonts w:hint="eastAsia" w:ascii="方正小标宋_GBK" w:hAnsi="方正小标宋_GBK" w:eastAsia="方正小标宋_GBK" w:cs="方正小标宋_GBK"/>
          <w:i w:val="0"/>
          <w:caps w:val="0"/>
          <w:color w:val="333333"/>
          <w:spacing w:val="0"/>
          <w:sz w:val="44"/>
          <w:szCs w:val="44"/>
          <w:shd w:val="clear" w:fill="FFFFFF"/>
          <w:lang w:eastAsia="zh-CN"/>
        </w:rPr>
        <w:t>实施办法（试行）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b/>
          <w:bCs/>
          <w:i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b/>
          <w:bCs/>
          <w:i w:val="0"/>
          <w:caps w:val="0"/>
          <w:color w:val="333333"/>
          <w:spacing w:val="0"/>
          <w:sz w:val="32"/>
          <w:szCs w:val="32"/>
          <w:shd w:val="clear" w:fill="FFFFFF"/>
        </w:rPr>
      </w:pPr>
      <w:r>
        <w:rPr>
          <w:rFonts w:hint="eastAsia" w:ascii="方正仿宋_GBK" w:hAnsi="方正仿宋_GBK" w:eastAsia="方正仿宋_GBK" w:cs="方正仿宋_GBK"/>
          <w:b/>
          <w:bCs/>
          <w:i w:val="0"/>
          <w:caps w:val="0"/>
          <w:color w:val="333333"/>
          <w:spacing w:val="0"/>
          <w:sz w:val="32"/>
          <w:szCs w:val="32"/>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0"/>
        <w:jc w:val="both"/>
        <w:textAlignment w:val="auto"/>
        <w:rPr>
          <w:rFonts w:hint="eastAsia" w:ascii="方正仿宋_GBK" w:hAnsi="方正仿宋_GBK" w:eastAsia="方正仿宋_GBK" w:cs="方正仿宋_GBK"/>
          <w:i w:val="0"/>
          <w:caps w:val="0"/>
          <w:color w:val="333333"/>
          <w:spacing w:val="0"/>
          <w:sz w:val="32"/>
          <w:szCs w:val="32"/>
        </w:rPr>
      </w:pPr>
      <w:r>
        <w:rPr>
          <w:rStyle w:val="8"/>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i w:val="0"/>
          <w:caps w:val="0"/>
          <w:color w:val="333333"/>
          <w:spacing w:val="0"/>
          <w:sz w:val="24"/>
          <w:szCs w:val="24"/>
          <w:shd w:val="clear" w:fill="FFFFFF"/>
        </w:rPr>
        <w:t>　</w:t>
      </w:r>
      <w:r>
        <w:rPr>
          <w:rStyle w:val="8"/>
          <w:rFonts w:hint="eastAsia" w:ascii="方正仿宋_GBK" w:hAnsi="方正仿宋_GBK" w:eastAsia="方正仿宋_GBK" w:cs="方正仿宋_GBK"/>
          <w:i w:val="0"/>
          <w:caps w:val="0"/>
          <w:color w:val="333333"/>
          <w:spacing w:val="0"/>
          <w:sz w:val="32"/>
          <w:szCs w:val="32"/>
          <w:shd w:val="clear" w:fill="FFFFFF"/>
        </w:rPr>
        <w:t>第一条</w:t>
      </w:r>
      <w:r>
        <w:rPr>
          <w:rFonts w:hint="eastAsia" w:ascii="方正仿宋_GBK" w:hAnsi="方正仿宋_GBK" w:eastAsia="方正仿宋_GBK" w:cs="方正仿宋_GBK"/>
          <w:i w:val="0"/>
          <w:caps w:val="0"/>
          <w:color w:val="333333"/>
          <w:spacing w:val="0"/>
          <w:sz w:val="32"/>
          <w:szCs w:val="32"/>
          <w:shd w:val="clear" w:fill="FFFFFF"/>
        </w:rPr>
        <w:t>  为加快推进</w:t>
      </w:r>
      <w:r>
        <w:rPr>
          <w:rFonts w:hint="eastAsia" w:ascii="方正仿宋_GBK" w:hAnsi="方正仿宋_GBK" w:eastAsia="方正仿宋_GBK" w:cs="方正仿宋_GBK"/>
          <w:i w:val="0"/>
          <w:caps w:val="0"/>
          <w:color w:val="333333"/>
          <w:spacing w:val="0"/>
          <w:sz w:val="32"/>
          <w:szCs w:val="32"/>
          <w:shd w:val="clear" w:fill="FFFFFF"/>
          <w:lang w:eastAsia="zh-CN"/>
        </w:rPr>
        <w:t>我市</w:t>
      </w:r>
      <w:r>
        <w:rPr>
          <w:rFonts w:hint="eastAsia" w:ascii="方正仿宋_GBK" w:hAnsi="方正仿宋_GBK" w:eastAsia="方正仿宋_GBK" w:cs="方正仿宋_GBK"/>
          <w:i w:val="0"/>
          <w:caps w:val="0"/>
          <w:color w:val="333333"/>
          <w:spacing w:val="0"/>
          <w:sz w:val="32"/>
          <w:szCs w:val="32"/>
          <w:shd w:val="clear" w:fill="FFFFFF"/>
        </w:rPr>
        <w:t>农业水价综合改革，全面建立农业用水精准补贴和节水奖励，在保证农业基本用水需求的基础上，建立</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用水须付费、困难农户有补贴、节约用水得奖励</w:t>
      </w:r>
      <w:r>
        <w:rPr>
          <w:rFonts w:hint="eastAsia" w:ascii="方正仿宋_GBK" w:hAnsi="方正仿宋_GBK" w:eastAsia="方正仿宋_GBK" w:cs="方正仿宋_GBK"/>
          <w:i w:val="0"/>
          <w:caps w:val="0"/>
          <w:color w:val="333333"/>
          <w:spacing w:val="0"/>
          <w:sz w:val="32"/>
          <w:szCs w:val="32"/>
          <w:shd w:val="clear" w:fill="FFFFFF"/>
          <w:lang w:val="en-US" w:eastAsia="zh-CN"/>
        </w:rPr>
        <w:t>”</w:t>
      </w:r>
      <w:r>
        <w:rPr>
          <w:rFonts w:hint="eastAsia" w:ascii="方正仿宋_GBK" w:hAnsi="方正仿宋_GBK" w:eastAsia="方正仿宋_GBK" w:cs="方正仿宋_GBK"/>
          <w:i w:val="0"/>
          <w:caps w:val="0"/>
          <w:color w:val="333333"/>
          <w:spacing w:val="0"/>
          <w:sz w:val="32"/>
          <w:szCs w:val="32"/>
          <w:shd w:val="clear" w:fill="FFFFFF"/>
        </w:rPr>
        <w:t>机制</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推广计量收费和超定额累进加价相结合的用水制度，提高用水效率，促进农业节约用水</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根据《云南省财政厅关于加快完善农业水价综合改革精准补贴和节水奖励机制的通知》</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《云南省农业水价综合改革精准补贴和节水奖励办法（试行）》（云财规〔2023〕17号），结合我</w:t>
      </w:r>
      <w:r>
        <w:rPr>
          <w:rFonts w:hint="eastAsia" w:ascii="方正仿宋_GBK" w:hAnsi="方正仿宋_GBK" w:eastAsia="方正仿宋_GBK" w:cs="方正仿宋_GBK"/>
          <w:i w:val="0"/>
          <w:caps w:val="0"/>
          <w:color w:val="333333"/>
          <w:spacing w:val="0"/>
          <w:sz w:val="32"/>
          <w:szCs w:val="32"/>
          <w:shd w:val="clear" w:fill="FFFFFF"/>
          <w:lang w:eastAsia="zh-CN"/>
        </w:rPr>
        <w:t>市</w:t>
      </w:r>
      <w:r>
        <w:rPr>
          <w:rFonts w:hint="eastAsia" w:ascii="方正仿宋_GBK" w:hAnsi="方正仿宋_GBK" w:eastAsia="方正仿宋_GBK" w:cs="方正仿宋_GBK"/>
          <w:i w:val="0"/>
          <w:caps w:val="0"/>
          <w:color w:val="333333"/>
          <w:spacing w:val="0"/>
          <w:sz w:val="32"/>
          <w:szCs w:val="32"/>
          <w:shd w:val="clear" w:fill="FFFFFF"/>
        </w:rPr>
        <w:t>实际，制定本</w:t>
      </w:r>
      <w:r>
        <w:rPr>
          <w:rFonts w:hint="eastAsia" w:ascii="方正仿宋_GBK" w:hAnsi="方正仿宋_GBK" w:eastAsia="方正仿宋_GBK" w:cs="方正仿宋_GBK"/>
          <w:i w:val="0"/>
          <w:caps w:val="0"/>
          <w:color w:val="333333"/>
          <w:spacing w:val="0"/>
          <w:sz w:val="32"/>
          <w:szCs w:val="32"/>
          <w:shd w:val="clear" w:fill="FFFFFF"/>
          <w:lang w:eastAsia="zh-CN"/>
        </w:rPr>
        <w:t>实施办法（以下简称“办法”）</w:t>
      </w:r>
      <w:r>
        <w:rPr>
          <w:rFonts w:hint="eastAsia" w:ascii="方正仿宋_GBK" w:hAnsi="方正仿宋_GBK" w:eastAsia="方正仿宋_GBK" w:cs="方正仿宋_GBK"/>
          <w:i w:val="0"/>
          <w:caps w:val="0"/>
          <w:color w:val="333333"/>
          <w:spacing w:val="0"/>
          <w:sz w:val="32"/>
          <w:szCs w:val="32"/>
          <w:shd w:val="clear" w:fill="FFFFFF"/>
        </w:rPr>
        <w:t>。</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b/>
          <w:bCs/>
          <w:i w:val="0"/>
          <w:caps w:val="0"/>
          <w:color w:val="333333"/>
          <w:spacing w:val="0"/>
          <w:kern w:val="0"/>
          <w:sz w:val="32"/>
          <w:szCs w:val="32"/>
          <w:shd w:val="clear" w:fill="FFFFFF"/>
          <w:lang w:val="en-US" w:eastAsia="zh-CN" w:bidi="ar"/>
        </w:rPr>
        <w:t>第二条</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  实施农业用水精准补贴和节水奖励，坚持总体上不增加农民负担，切实保护农民合理用水权益，充分调动各方积极参与改革的原则，在水权定额清晰、水价形成机制完善的基础上，建立与节水成效、调价幅度、财力状况相匹配的农业水价综合改革精准补贴和节水奖励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3" w:firstLineChars="200"/>
        <w:jc w:val="left"/>
        <w:textAlignment w:val="auto"/>
        <w:rPr>
          <w:rFonts w:hint="eastAsia" w:ascii="方正仿宋_GBK" w:hAnsi="方正仿宋_GBK" w:eastAsia="方正仿宋_GBK" w:cs="方正仿宋_GBK"/>
          <w:i w:val="0"/>
          <w:caps w:val="0"/>
          <w:color w:val="333333"/>
          <w:spacing w:val="0"/>
          <w:sz w:val="32"/>
          <w:szCs w:val="32"/>
          <w:highlight w:val="none"/>
          <w:shd w:val="clear" w:fill="FFFFFF"/>
        </w:rPr>
      </w:pPr>
      <w:r>
        <w:rPr>
          <w:rStyle w:val="8"/>
          <w:rFonts w:hint="eastAsia" w:ascii="方正仿宋_GBK" w:hAnsi="方正仿宋_GBK" w:eastAsia="方正仿宋_GBK" w:cs="方正仿宋_GBK"/>
          <w:i w:val="0"/>
          <w:caps w:val="0"/>
          <w:color w:val="333333"/>
          <w:spacing w:val="0"/>
          <w:sz w:val="32"/>
          <w:szCs w:val="32"/>
          <w:shd w:val="clear" w:fill="FFFFFF"/>
        </w:rPr>
        <w:t>第</w:t>
      </w:r>
      <w:r>
        <w:rPr>
          <w:rStyle w:val="8"/>
          <w:rFonts w:hint="eastAsia" w:ascii="方正仿宋_GBK" w:hAnsi="方正仿宋_GBK" w:eastAsia="方正仿宋_GBK" w:cs="方正仿宋_GBK"/>
          <w:i w:val="0"/>
          <w:caps w:val="0"/>
          <w:color w:val="333333"/>
          <w:spacing w:val="0"/>
          <w:sz w:val="32"/>
          <w:szCs w:val="32"/>
          <w:shd w:val="clear" w:fill="FFFFFF"/>
          <w:lang w:eastAsia="zh-CN"/>
        </w:rPr>
        <w:t>三</w:t>
      </w:r>
      <w:r>
        <w:rPr>
          <w:rStyle w:val="8"/>
          <w:rFonts w:hint="eastAsia" w:ascii="方正仿宋_GBK" w:hAnsi="方正仿宋_GBK" w:eastAsia="方正仿宋_GBK" w:cs="方正仿宋_GBK"/>
          <w:i w:val="0"/>
          <w:caps w:val="0"/>
          <w:color w:val="333333"/>
          <w:spacing w:val="0"/>
          <w:sz w:val="32"/>
          <w:szCs w:val="32"/>
          <w:shd w:val="clear" w:fill="FFFFFF"/>
        </w:rPr>
        <w:t>条</w:t>
      </w:r>
      <w:r>
        <w:rPr>
          <w:rStyle w:val="8"/>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sz w:val="32"/>
          <w:szCs w:val="32"/>
          <w:highlight w:val="none"/>
          <w:shd w:val="clear" w:fill="FFFFFF"/>
        </w:rPr>
        <w:t>本</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办法</w:t>
      </w:r>
      <w:r>
        <w:rPr>
          <w:rFonts w:hint="eastAsia" w:ascii="方正仿宋_GBK" w:hAnsi="方正仿宋_GBK" w:eastAsia="方正仿宋_GBK" w:cs="方正仿宋_GBK"/>
          <w:i w:val="0"/>
          <w:caps w:val="0"/>
          <w:color w:val="333333"/>
          <w:spacing w:val="0"/>
          <w:sz w:val="32"/>
          <w:szCs w:val="32"/>
          <w:highlight w:val="none"/>
          <w:shd w:val="clear" w:fill="FFFFFF"/>
        </w:rPr>
        <w:t>适用于</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芒市</w:t>
      </w:r>
      <w:r>
        <w:rPr>
          <w:rFonts w:hint="eastAsia" w:ascii="方正仿宋_GBK" w:hAnsi="方正仿宋_GBK" w:eastAsia="方正仿宋_GBK" w:cs="方正仿宋_GBK"/>
          <w:i w:val="0"/>
          <w:caps w:val="0"/>
          <w:color w:val="333333"/>
          <w:spacing w:val="0"/>
          <w:sz w:val="32"/>
          <w:szCs w:val="32"/>
          <w:highlight w:val="none"/>
          <w:shd w:val="clear" w:fill="FFFFFF"/>
        </w:rPr>
        <w:t>境内</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推行农业水价综合改革的乡镇、农场，从骨干工程、田间水利到末级渠系农田水利设施已配套完善，且具备计量基础的农田水利项目。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3" w:firstLineChars="200"/>
        <w:jc w:val="left"/>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b/>
          <w:bCs/>
          <w:i w:val="0"/>
          <w:caps w:val="0"/>
          <w:color w:val="333333"/>
          <w:spacing w:val="0"/>
          <w:sz w:val="32"/>
          <w:szCs w:val="32"/>
          <w:shd w:val="clear" w:fill="FFFFFF"/>
          <w:lang w:eastAsia="zh-CN"/>
        </w:rPr>
        <w:t>第四条</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sz w:val="32"/>
          <w:szCs w:val="32"/>
          <w:shd w:val="clear" w:fill="FFFFFF"/>
          <w:lang w:eastAsia="zh-CN"/>
        </w:rPr>
        <w:t>本办法所称管水主体，主要指承担农业供水工程运营管理的农民管水合作组织、市场主体、灌区管理单位、农村集体经济组织等。管水主体负责农业水费收缴和农田水利工程的运行管护。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0"/>
        <w:jc w:val="left"/>
        <w:textAlignment w:val="auto"/>
        <w:rPr>
          <w:rFonts w:hint="eastAsia" w:ascii="方正仿宋_GBK" w:hAnsi="方正仿宋_GBK" w:eastAsia="方正仿宋_GBK" w:cs="方正仿宋_GBK"/>
          <w:i w:val="0"/>
          <w:caps w:val="0"/>
          <w:color w:val="333333"/>
          <w:spacing w:val="0"/>
          <w:sz w:val="32"/>
          <w:szCs w:val="32"/>
          <w:highlight w:val="none"/>
          <w:shd w:val="clear" w:fill="FFFFFF"/>
          <w:lang w:eastAsia="zh-CN"/>
        </w:rPr>
      </w:pPr>
      <w:r>
        <w:rPr>
          <w:rFonts w:hint="eastAsia" w:ascii="方正仿宋_GBK" w:hAnsi="方正仿宋_GBK" w:eastAsia="方正仿宋_GBK" w:cs="方正仿宋_GBK"/>
          <w:b/>
          <w:bCs/>
          <w:i w:val="0"/>
          <w:caps w:val="0"/>
          <w:color w:val="333333"/>
          <w:spacing w:val="0"/>
          <w:sz w:val="32"/>
          <w:szCs w:val="32"/>
          <w:shd w:val="clear" w:fill="FFFFFF"/>
          <w:lang w:eastAsia="zh-CN"/>
        </w:rPr>
        <w:t>第五条</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sz w:val="32"/>
          <w:szCs w:val="32"/>
          <w:shd w:val="clear" w:fill="FFFFFF"/>
          <w:lang w:eastAsia="zh-CN"/>
        </w:rPr>
        <w:t>本办法所称用水主体，主要指不同用水规模的农民用水户、依法登记注册的农民用水合作组织以及依法设立的新型农业生产经营主体</w:t>
      </w:r>
      <w:r>
        <w:rPr>
          <w:rFonts w:hint="eastAsia" w:ascii="方正仿宋_GBK" w:hAnsi="方正仿宋_GBK" w:eastAsia="方正仿宋_GBK" w:cs="方正仿宋_GBK"/>
          <w:i w:val="0"/>
          <w:caps w:val="0"/>
          <w:color w:val="333333"/>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3" w:firstLineChars="200"/>
        <w:jc w:val="left"/>
        <w:textAlignment w:val="auto"/>
        <w:rPr>
          <w:rStyle w:val="8"/>
          <w:rFonts w:hint="eastAsia" w:ascii="方正仿宋_GBK" w:hAnsi="方正仿宋_GBK" w:eastAsia="方正仿宋_GBK" w:cs="方正仿宋_GBK"/>
          <w:i w:val="0"/>
          <w:caps w:val="0"/>
          <w:color w:val="333333"/>
          <w:spacing w:val="0"/>
          <w:sz w:val="32"/>
          <w:szCs w:val="32"/>
          <w:highlight w:val="none"/>
          <w:shd w:val="clear" w:fill="FFFFFF"/>
        </w:rPr>
      </w:pPr>
      <w:r>
        <w:rPr>
          <w:rStyle w:val="8"/>
          <w:rFonts w:hint="eastAsia" w:ascii="方正仿宋_GBK" w:hAnsi="方正仿宋_GBK" w:eastAsia="方正仿宋_GBK" w:cs="方正仿宋_GBK"/>
          <w:i w:val="0"/>
          <w:caps w:val="0"/>
          <w:color w:val="333333"/>
          <w:spacing w:val="0"/>
          <w:sz w:val="32"/>
          <w:szCs w:val="32"/>
          <w:shd w:val="clear" w:fill="FFFFFF"/>
        </w:rPr>
        <w:t>第</w:t>
      </w:r>
      <w:r>
        <w:rPr>
          <w:rStyle w:val="8"/>
          <w:rFonts w:hint="eastAsia" w:ascii="方正仿宋_GBK" w:hAnsi="方正仿宋_GBK" w:eastAsia="方正仿宋_GBK" w:cs="方正仿宋_GBK"/>
          <w:i w:val="0"/>
          <w:caps w:val="0"/>
          <w:color w:val="333333"/>
          <w:spacing w:val="0"/>
          <w:sz w:val="32"/>
          <w:szCs w:val="32"/>
          <w:shd w:val="clear" w:fill="FFFFFF"/>
          <w:lang w:eastAsia="zh-CN"/>
        </w:rPr>
        <w:t>六</w:t>
      </w:r>
      <w:r>
        <w:rPr>
          <w:rStyle w:val="8"/>
          <w:rFonts w:hint="eastAsia" w:ascii="方正仿宋_GBK" w:hAnsi="方正仿宋_GBK" w:eastAsia="方正仿宋_GBK" w:cs="方正仿宋_GBK"/>
          <w:i w:val="0"/>
          <w:caps w:val="0"/>
          <w:color w:val="333333"/>
          <w:spacing w:val="0"/>
          <w:sz w:val="32"/>
          <w:szCs w:val="32"/>
          <w:shd w:val="clear" w:fill="FFFFFF"/>
        </w:rPr>
        <w:t>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highlight w:val="none"/>
          <w:shd w:val="clear" w:fill="FFFFFF"/>
        </w:rPr>
        <w:t>用水定额</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和水价标准是精准补贴的基础。用水定额指由市水利局依法核定或颁发用水权证书载明的每亩年度农业灌溉用水量。水</w:t>
      </w:r>
      <w:r>
        <w:rPr>
          <w:rFonts w:hint="eastAsia" w:ascii="方正仿宋_GBK" w:hAnsi="方正仿宋_GBK" w:eastAsia="方正仿宋_GBK" w:cs="方正仿宋_GBK"/>
          <w:i w:val="0"/>
          <w:caps w:val="0"/>
          <w:color w:val="333333"/>
          <w:spacing w:val="0"/>
          <w:sz w:val="32"/>
          <w:szCs w:val="32"/>
          <w:shd w:val="clear" w:fill="FFFFFF"/>
          <w:lang w:eastAsia="zh-CN"/>
        </w:rPr>
        <w:t>价标准按《芒市发展和改革局关于水利工程农业供水试行价格有关事项的通知》（芒发改字〔2023〕86号）执行。</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用水定额、水价标准将根据相关职能部门调整情况适时进行调整。</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pPr>
      <w:r>
        <w:rPr>
          <w:rStyle w:val="8"/>
          <w:rFonts w:hint="eastAsia" w:ascii="方正仿宋_GBK" w:hAnsi="方正仿宋_GBK" w:eastAsia="方正仿宋_GBK" w:cs="方正仿宋_GBK"/>
          <w:i w:val="0"/>
          <w:caps w:val="0"/>
          <w:color w:val="333333"/>
          <w:spacing w:val="0"/>
          <w:sz w:val="32"/>
          <w:szCs w:val="32"/>
          <w:shd w:val="clear" w:fill="FFFFFF"/>
        </w:rPr>
        <w:t>第</w:t>
      </w:r>
      <w:r>
        <w:rPr>
          <w:rStyle w:val="8"/>
          <w:rFonts w:hint="eastAsia" w:ascii="方正仿宋_GBK" w:hAnsi="方正仿宋_GBK" w:eastAsia="方正仿宋_GBK" w:cs="方正仿宋_GBK"/>
          <w:i w:val="0"/>
          <w:caps w:val="0"/>
          <w:color w:val="333333"/>
          <w:spacing w:val="0"/>
          <w:sz w:val="32"/>
          <w:szCs w:val="32"/>
          <w:shd w:val="clear" w:fill="FFFFFF"/>
          <w:lang w:eastAsia="zh-CN"/>
        </w:rPr>
        <w:t>七</w:t>
      </w:r>
      <w:r>
        <w:rPr>
          <w:rStyle w:val="8"/>
          <w:rFonts w:hint="eastAsia" w:ascii="方正仿宋_GBK" w:hAnsi="方正仿宋_GBK" w:eastAsia="方正仿宋_GBK" w:cs="方正仿宋_GBK"/>
          <w:i w:val="0"/>
          <w:caps w:val="0"/>
          <w:color w:val="333333"/>
          <w:spacing w:val="0"/>
          <w:sz w:val="32"/>
          <w:szCs w:val="32"/>
          <w:shd w:val="clear" w:fill="FFFFFF"/>
        </w:rPr>
        <w:t>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市财政局要根据农业水价综合改革工作的实际需要，多渠道筹集精准补贴和节水奖励资金(以下简称奖补资金)。奖补资金来源除通过本级财政安排外，还包括中央财政水利发展资金和省级水利专项资金中支持农业水价综合改革部分、水权转让收入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0"/>
        <w:jc w:val="center"/>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w:t>
      </w:r>
      <w:r>
        <w:rPr>
          <w:rStyle w:val="8"/>
          <w:rFonts w:hint="eastAsia" w:ascii="方正仿宋_GBK" w:hAnsi="方正仿宋_GBK" w:eastAsia="方正仿宋_GBK" w:cs="方正仿宋_GBK"/>
          <w:i w:val="0"/>
          <w:caps w:val="0"/>
          <w:color w:val="333333"/>
          <w:spacing w:val="0"/>
          <w:sz w:val="32"/>
          <w:szCs w:val="32"/>
          <w:shd w:val="clear" w:fill="FFFFFF"/>
        </w:rPr>
        <w:t>第二章　</w:t>
      </w:r>
      <w:r>
        <w:rPr>
          <w:rStyle w:val="8"/>
          <w:rFonts w:hint="eastAsia" w:ascii="方正仿宋_GBK" w:hAnsi="方正仿宋_GBK" w:eastAsia="方正仿宋_GBK" w:cs="方正仿宋_GBK"/>
          <w:i w:val="0"/>
          <w:caps w:val="0"/>
          <w:color w:val="333333"/>
          <w:spacing w:val="0"/>
          <w:sz w:val="32"/>
          <w:szCs w:val="32"/>
          <w:shd w:val="clear" w:fill="FFFFFF"/>
          <w:lang w:eastAsia="zh-CN"/>
        </w:rPr>
        <w:t>奖补对象、奖补标准</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i w:val="0"/>
          <w:caps w:val="0"/>
          <w:color w:val="333333"/>
          <w:spacing w:val="0"/>
          <w:kern w:val="2"/>
          <w:sz w:val="32"/>
          <w:szCs w:val="32"/>
          <w:shd w:val="clear" w:fill="FFFFFF"/>
          <w:lang w:val="en-US" w:eastAsia="zh-CN" w:bidi="ar-SA"/>
        </w:rPr>
      </w:pPr>
      <w:r>
        <w:rPr>
          <w:rStyle w:val="8"/>
          <w:rFonts w:hint="eastAsia" w:ascii="方正仿宋_GBK" w:hAnsi="方正仿宋_GBK" w:eastAsia="方正仿宋_GBK" w:cs="方正仿宋_GBK"/>
          <w:i w:val="0"/>
          <w:caps w:val="0"/>
          <w:color w:val="333333"/>
          <w:spacing w:val="0"/>
          <w:sz w:val="32"/>
          <w:szCs w:val="32"/>
          <w:shd w:val="clear" w:fill="FFFFFF"/>
        </w:rPr>
        <w:t>第</w:t>
      </w:r>
      <w:r>
        <w:rPr>
          <w:rStyle w:val="8"/>
          <w:rFonts w:hint="eastAsia" w:ascii="方正仿宋_GBK" w:hAnsi="方正仿宋_GBK" w:eastAsia="方正仿宋_GBK" w:cs="方正仿宋_GBK"/>
          <w:i w:val="0"/>
          <w:caps w:val="0"/>
          <w:color w:val="333333"/>
          <w:spacing w:val="0"/>
          <w:sz w:val="32"/>
          <w:szCs w:val="32"/>
          <w:shd w:val="clear" w:fill="FFFFFF"/>
          <w:lang w:eastAsia="zh-CN"/>
        </w:rPr>
        <w:t>八</w:t>
      </w:r>
      <w:r>
        <w:rPr>
          <w:rStyle w:val="8"/>
          <w:rFonts w:hint="eastAsia" w:ascii="方正仿宋_GBK" w:hAnsi="方正仿宋_GBK" w:eastAsia="方正仿宋_GBK" w:cs="方正仿宋_GBK"/>
          <w:i w:val="0"/>
          <w:caps w:val="0"/>
          <w:color w:val="333333"/>
          <w:spacing w:val="0"/>
          <w:sz w:val="32"/>
          <w:szCs w:val="32"/>
          <w:shd w:val="clear" w:fill="FFFFFF"/>
        </w:rPr>
        <w:t>条</w:t>
      </w:r>
      <w:r>
        <w:rPr>
          <w:rStyle w:val="8"/>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kern w:val="2"/>
          <w:sz w:val="32"/>
          <w:szCs w:val="32"/>
          <w:shd w:val="clear" w:fill="FFFFFF"/>
          <w:lang w:val="en-US" w:eastAsia="zh-CN" w:bidi="ar-SA"/>
        </w:rPr>
        <w:t>奖补对象。精准补贴对象为已缴纳水费且符合补贴条件的用水主体，重点补贴支付水费有困难的种粮农户。节水奖励是指对用水主体定额内用水节约部分的适当奖励，奖励对象为定额内用水节约的用水主体。</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对于以下情形之一的，不予奖补：</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（一）未缴清年度水费的；</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（二）农业用水超出用水定额的；</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i w:val="0"/>
          <w:caps w:val="0"/>
          <w:color w:val="333333"/>
          <w:spacing w:val="0"/>
          <w:kern w:val="0"/>
          <w:sz w:val="32"/>
          <w:szCs w:val="32"/>
          <w:highlight w:val="none"/>
          <w:shd w:val="clear" w:fill="FFFFFF"/>
          <w:lang w:val="en-US" w:eastAsia="zh-CN" w:bidi="ar"/>
        </w:rPr>
      </w:pPr>
      <w:r>
        <w:rPr>
          <w:rFonts w:hint="eastAsia" w:ascii="方正仿宋_GBK" w:hAnsi="方正仿宋_GBK" w:eastAsia="方正仿宋_GBK" w:cs="方正仿宋_GBK"/>
          <w:i w:val="0"/>
          <w:caps w:val="0"/>
          <w:color w:val="333333"/>
          <w:spacing w:val="0"/>
          <w:kern w:val="0"/>
          <w:sz w:val="32"/>
          <w:szCs w:val="32"/>
          <w:highlight w:val="none"/>
          <w:shd w:val="clear" w:fill="FFFFFF"/>
          <w:lang w:val="en-US" w:eastAsia="zh-CN" w:bidi="ar"/>
        </w:rPr>
        <w:t>（三）因种植面积缩减、弃耕、摞荒和转产等因素节约的水量；</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（四）其他不宜奖补的情形。</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i w:val="0"/>
          <w:caps w:val="0"/>
          <w:color w:val="333333"/>
          <w:spacing w:val="0"/>
          <w:kern w:val="0"/>
          <w:sz w:val="32"/>
          <w:szCs w:val="32"/>
          <w:highlight w:val="none"/>
          <w:shd w:val="clear" w:fill="FFFFFF"/>
          <w:lang w:val="en-US" w:eastAsia="zh-CN" w:bidi="ar"/>
        </w:rPr>
      </w:pPr>
      <w:r>
        <w:rPr>
          <w:rFonts w:hint="eastAsia" w:ascii="方正仿宋_GBK" w:hAnsi="方正仿宋_GBK" w:eastAsia="方正仿宋_GBK" w:cs="方正仿宋_GBK"/>
          <w:b/>
          <w:bCs/>
          <w:i w:val="0"/>
          <w:caps w:val="0"/>
          <w:color w:val="333333"/>
          <w:spacing w:val="0"/>
          <w:kern w:val="0"/>
          <w:sz w:val="32"/>
          <w:szCs w:val="32"/>
          <w:shd w:val="clear" w:fill="FFFFFF"/>
          <w:lang w:val="en-US" w:eastAsia="zh-CN" w:bidi="ar"/>
        </w:rPr>
        <w:t>第九条</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 奖补标准。</w:t>
      </w:r>
      <w:r>
        <w:rPr>
          <w:rFonts w:hint="eastAsia" w:ascii="方正仿宋_GBK" w:hAnsi="方正仿宋_GBK" w:eastAsia="方正仿宋_GBK" w:cs="方正仿宋_GBK"/>
          <w:i w:val="0"/>
          <w:caps w:val="0"/>
          <w:color w:val="333333"/>
          <w:spacing w:val="0"/>
          <w:kern w:val="0"/>
          <w:sz w:val="32"/>
          <w:szCs w:val="32"/>
          <w:highlight w:val="none"/>
          <w:shd w:val="clear" w:fill="FFFFFF"/>
          <w:lang w:val="en-US" w:eastAsia="zh-CN" w:bidi="ar"/>
        </w:rPr>
        <w:t>精准补贴标准根据定额内用水成本与运行维护成本的差额确定，确保总体上不增加农户用水定额内用水负担，保障农民合理用水权益。节水奖励标准为：按分档节水量占比进行奖励。节水量=定额用水量-实际用水量。节水量占比=节水量/定额用水量X100%。节水量占比≤10%，按节水量所计水费1.2倍进行奖励；10%＜节水量占比≤30%，按节水量所计水费1.5倍进行奖励；30%＜节水量占比≤50%，按节水量所计水费2倍进行奖励；节水量占比＞50%，按节水量所计水费3倍进行奖励。节水奖励标准将根据我市农业水价综合改革工作情况及市级财政财力匹配状况适时进行调整。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0"/>
        <w:jc w:val="center"/>
        <w:textAlignment w:val="auto"/>
        <w:rPr>
          <w:rStyle w:val="8"/>
          <w:rFonts w:hint="eastAsia" w:ascii="方正仿宋_GBK" w:hAnsi="方正仿宋_GBK" w:eastAsia="方正仿宋_GBK" w:cs="方正仿宋_GBK"/>
          <w:i w:val="0"/>
          <w:caps w:val="0"/>
          <w:color w:val="333333"/>
          <w:spacing w:val="0"/>
          <w:sz w:val="32"/>
          <w:szCs w:val="32"/>
          <w:shd w:val="clear" w:fill="FFFFFF"/>
        </w:rPr>
      </w:pPr>
      <w:r>
        <w:rPr>
          <w:rStyle w:val="8"/>
          <w:rFonts w:hint="eastAsia" w:ascii="方正仿宋_GBK" w:hAnsi="方正仿宋_GBK" w:eastAsia="方正仿宋_GBK" w:cs="方正仿宋_GBK"/>
          <w:i w:val="0"/>
          <w:caps w:val="0"/>
          <w:color w:val="333333"/>
          <w:spacing w:val="0"/>
          <w:sz w:val="32"/>
          <w:szCs w:val="32"/>
          <w:shd w:val="clear" w:fill="FFFFFF"/>
        </w:rPr>
        <w:t>第</w:t>
      </w:r>
      <w:r>
        <w:rPr>
          <w:rStyle w:val="8"/>
          <w:rFonts w:hint="eastAsia" w:ascii="方正仿宋_GBK" w:hAnsi="方正仿宋_GBK" w:eastAsia="方正仿宋_GBK" w:cs="方正仿宋_GBK"/>
          <w:i w:val="0"/>
          <w:caps w:val="0"/>
          <w:color w:val="333333"/>
          <w:spacing w:val="0"/>
          <w:sz w:val="32"/>
          <w:szCs w:val="32"/>
          <w:shd w:val="clear" w:fill="FFFFFF"/>
          <w:lang w:eastAsia="zh-CN"/>
        </w:rPr>
        <w:t>三</w:t>
      </w:r>
      <w:r>
        <w:rPr>
          <w:rStyle w:val="8"/>
          <w:rFonts w:hint="eastAsia" w:ascii="方正仿宋_GBK" w:hAnsi="方正仿宋_GBK" w:eastAsia="方正仿宋_GBK" w:cs="方正仿宋_GBK"/>
          <w:i w:val="0"/>
          <w:caps w:val="0"/>
          <w:color w:val="333333"/>
          <w:spacing w:val="0"/>
          <w:sz w:val="32"/>
          <w:szCs w:val="32"/>
          <w:shd w:val="clear" w:fill="FFFFFF"/>
        </w:rPr>
        <w:t>章　奖补程序</w:t>
      </w:r>
    </w:p>
    <w:p>
      <w:pPr>
        <w:keepNext w:val="0"/>
        <w:keepLines w:val="0"/>
        <w:pageBreakBefore w:val="0"/>
        <w:tabs>
          <w:tab w:val="left" w:pos="2778"/>
        </w:tabs>
        <w:kinsoku/>
        <w:wordWrap/>
        <w:overflowPunct/>
        <w:topLinePunct w:val="0"/>
        <w:bidi w:val="0"/>
        <w:snapToGrid/>
        <w:spacing w:line="560" w:lineRule="exact"/>
        <w:ind w:left="0" w:leftChars="0" w:right="0" w:rightChars="0" w:firstLine="643" w:firstLineChars="200"/>
        <w:jc w:val="left"/>
        <w:textAlignment w:val="auto"/>
        <w:rPr>
          <w:rFonts w:hint="eastAsia" w:ascii="方正仿宋_GBK" w:hAnsi="方正仿宋_GBK" w:eastAsia="方正仿宋_GBK" w:cs="方正仿宋_GBK"/>
          <w:i w:val="0"/>
          <w:caps w:val="0"/>
          <w:color w:val="333333"/>
          <w:spacing w:val="0"/>
          <w:sz w:val="32"/>
          <w:szCs w:val="32"/>
          <w:shd w:val="clear" w:fill="FFFFFF"/>
        </w:rPr>
      </w:pPr>
      <w:r>
        <w:rPr>
          <w:rStyle w:val="8"/>
          <w:rFonts w:hint="eastAsia" w:ascii="方正仿宋_GBK" w:hAnsi="方正仿宋_GBK" w:eastAsia="方正仿宋_GBK" w:cs="方正仿宋_GBK"/>
          <w:i w:val="0"/>
          <w:caps w:val="0"/>
          <w:color w:val="333333"/>
          <w:spacing w:val="0"/>
          <w:sz w:val="32"/>
          <w:szCs w:val="32"/>
          <w:shd w:val="clear" w:fill="FFFFFF"/>
        </w:rPr>
        <w:t>第十条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奖补方案拟定。</w:t>
      </w:r>
      <w:r>
        <w:rPr>
          <w:rFonts w:hint="eastAsia" w:ascii="方正仿宋_GBK" w:hAnsi="方正仿宋_GBK" w:eastAsia="方正仿宋_GBK" w:cs="方正仿宋_GBK"/>
          <w:i w:val="0"/>
          <w:caps w:val="0"/>
          <w:color w:val="333333"/>
          <w:spacing w:val="0"/>
          <w:sz w:val="32"/>
          <w:szCs w:val="32"/>
          <w:shd w:val="clear" w:fill="FFFFFF"/>
        </w:rPr>
        <w:t>每年灌溉周期结束后，由</w:t>
      </w:r>
      <w:r>
        <w:rPr>
          <w:rFonts w:hint="eastAsia" w:ascii="方正仿宋_GBK" w:hAnsi="方正仿宋_GBK" w:eastAsia="方正仿宋_GBK" w:cs="方正仿宋_GBK"/>
          <w:i w:val="0"/>
          <w:caps w:val="0"/>
          <w:color w:val="333333"/>
          <w:spacing w:val="0"/>
          <w:sz w:val="32"/>
          <w:szCs w:val="32"/>
          <w:shd w:val="clear" w:fill="FFFFFF"/>
          <w:lang w:eastAsia="zh-CN"/>
        </w:rPr>
        <w:t>奖补</w:t>
      </w:r>
      <w:r>
        <w:rPr>
          <w:rFonts w:hint="eastAsia" w:ascii="方正仿宋_GBK" w:hAnsi="方正仿宋_GBK" w:eastAsia="方正仿宋_GBK" w:cs="方正仿宋_GBK"/>
          <w:i w:val="0"/>
          <w:caps w:val="0"/>
          <w:color w:val="333333"/>
          <w:spacing w:val="0"/>
          <w:sz w:val="32"/>
          <w:szCs w:val="32"/>
          <w:shd w:val="clear" w:fill="FFFFFF"/>
        </w:rPr>
        <w:t>对象向</w:t>
      </w:r>
      <w:r>
        <w:rPr>
          <w:rFonts w:hint="eastAsia" w:ascii="方正仿宋_GBK" w:hAnsi="方正仿宋_GBK" w:eastAsia="方正仿宋_GBK" w:cs="方正仿宋_GBK"/>
          <w:i w:val="0"/>
          <w:caps w:val="0"/>
          <w:color w:val="333333"/>
          <w:spacing w:val="0"/>
          <w:sz w:val="32"/>
          <w:szCs w:val="32"/>
          <w:shd w:val="clear" w:fill="FFFFFF"/>
          <w:lang w:eastAsia="zh-CN"/>
        </w:rPr>
        <w:t>管水主体</w:t>
      </w:r>
      <w:r>
        <w:rPr>
          <w:rFonts w:hint="eastAsia" w:ascii="方正仿宋_GBK" w:hAnsi="方正仿宋_GBK" w:eastAsia="方正仿宋_GBK" w:cs="方正仿宋_GBK"/>
          <w:i w:val="0"/>
          <w:caps w:val="0"/>
          <w:color w:val="333333"/>
          <w:spacing w:val="0"/>
          <w:sz w:val="32"/>
          <w:szCs w:val="32"/>
          <w:shd w:val="clear" w:fill="FFFFFF"/>
        </w:rPr>
        <w:t>提出申请，并提供</w:t>
      </w:r>
      <w:r>
        <w:rPr>
          <w:rFonts w:hint="eastAsia" w:ascii="方正仿宋_GBK" w:hAnsi="方正仿宋_GBK" w:eastAsia="方正仿宋_GBK" w:cs="方正仿宋_GBK"/>
          <w:i w:val="0"/>
          <w:caps w:val="0"/>
          <w:color w:val="333333"/>
          <w:spacing w:val="0"/>
          <w:sz w:val="32"/>
          <w:szCs w:val="32"/>
          <w:shd w:val="clear" w:fill="FFFFFF"/>
          <w:lang w:eastAsia="zh-CN"/>
        </w:rPr>
        <w:t>农</w:t>
      </w:r>
      <w:r>
        <w:rPr>
          <w:rFonts w:hint="eastAsia" w:ascii="方正仿宋_GBK" w:hAnsi="方正仿宋_GBK" w:eastAsia="方正仿宋_GBK" w:cs="方正仿宋_GBK"/>
          <w:i w:val="0"/>
          <w:caps w:val="0"/>
          <w:color w:val="333333"/>
          <w:spacing w:val="0"/>
          <w:sz w:val="32"/>
          <w:szCs w:val="32"/>
          <w:shd w:val="clear" w:fill="FFFFFF"/>
        </w:rPr>
        <w:t>作物种植面积、用水定额用水量、水费缴纳等</w:t>
      </w:r>
      <w:r>
        <w:rPr>
          <w:rFonts w:hint="eastAsia" w:ascii="方正仿宋_GBK" w:hAnsi="方正仿宋_GBK" w:eastAsia="方正仿宋_GBK" w:cs="方正仿宋_GBK"/>
          <w:i w:val="0"/>
          <w:caps w:val="0"/>
          <w:color w:val="333333"/>
          <w:spacing w:val="0"/>
          <w:sz w:val="32"/>
          <w:szCs w:val="32"/>
          <w:shd w:val="clear" w:fill="FFFFFF"/>
          <w:lang w:eastAsia="zh-CN"/>
        </w:rPr>
        <w:t>相关</w:t>
      </w:r>
      <w:r>
        <w:rPr>
          <w:rFonts w:hint="eastAsia" w:ascii="方正仿宋_GBK" w:hAnsi="方正仿宋_GBK" w:eastAsia="方正仿宋_GBK" w:cs="方正仿宋_GBK"/>
          <w:i w:val="0"/>
          <w:caps w:val="0"/>
          <w:color w:val="333333"/>
          <w:spacing w:val="0"/>
          <w:sz w:val="32"/>
          <w:szCs w:val="32"/>
          <w:shd w:val="clear" w:fill="FFFFFF"/>
        </w:rPr>
        <w:t>材料</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管水主体依据</w:t>
      </w:r>
      <w:r>
        <w:rPr>
          <w:rFonts w:hint="eastAsia" w:ascii="方正仿宋_GBK" w:hAnsi="方正仿宋_GBK" w:eastAsia="方正仿宋_GBK" w:cs="方正仿宋_GBK"/>
          <w:i w:val="0"/>
          <w:caps w:val="0"/>
          <w:color w:val="333333"/>
          <w:spacing w:val="0"/>
          <w:sz w:val="32"/>
          <w:szCs w:val="32"/>
          <w:shd w:val="clear" w:fill="FFFFFF"/>
          <w:lang w:eastAsia="zh-CN"/>
        </w:rPr>
        <w:t>市</w:t>
      </w:r>
      <w:r>
        <w:rPr>
          <w:rFonts w:hint="eastAsia" w:ascii="方正仿宋_GBK" w:hAnsi="方正仿宋_GBK" w:eastAsia="方正仿宋_GBK" w:cs="方正仿宋_GBK"/>
          <w:i w:val="0"/>
          <w:caps w:val="0"/>
          <w:color w:val="333333"/>
          <w:spacing w:val="0"/>
          <w:sz w:val="32"/>
          <w:szCs w:val="32"/>
          <w:shd w:val="clear" w:fill="FFFFFF"/>
        </w:rPr>
        <w:t>级制定的奖补实施</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办法</w:t>
      </w:r>
      <w:r>
        <w:rPr>
          <w:rFonts w:hint="eastAsia" w:ascii="方正仿宋_GBK" w:hAnsi="方正仿宋_GBK" w:eastAsia="方正仿宋_GBK" w:cs="方正仿宋_GBK"/>
          <w:i w:val="0"/>
          <w:caps w:val="0"/>
          <w:color w:val="333333"/>
          <w:spacing w:val="0"/>
          <w:sz w:val="32"/>
          <w:szCs w:val="32"/>
          <w:highlight w:val="none"/>
          <w:shd w:val="clear" w:fill="FFFFFF"/>
          <w:lang w:val="en-US" w:eastAsia="zh-CN"/>
        </w:rPr>
        <w:t>(试行)</w:t>
      </w:r>
      <w:r>
        <w:rPr>
          <w:rFonts w:hint="eastAsia" w:ascii="方正仿宋_GBK" w:hAnsi="方正仿宋_GBK" w:eastAsia="方正仿宋_GBK" w:cs="方正仿宋_GBK"/>
          <w:i w:val="0"/>
          <w:caps w:val="0"/>
          <w:color w:val="333333"/>
          <w:spacing w:val="0"/>
          <w:sz w:val="32"/>
          <w:szCs w:val="32"/>
          <w:shd w:val="clear" w:fill="FFFFFF"/>
        </w:rPr>
        <w:t>和上年所管工程各用水主体的用水量、用水定额、用水类型、灌溉耕地面积和水费收缴情况拟定奖补方案。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0"/>
        <w:jc w:val="left"/>
        <w:textAlignment w:val="auto"/>
        <w:rPr>
          <w:rFonts w:hint="eastAsia" w:ascii="方正仿宋_GBK" w:hAnsi="方正仿宋_GBK" w:eastAsia="方正仿宋_GBK" w:cs="方正仿宋_GBK"/>
          <w:i w:val="0"/>
          <w:caps w:val="0"/>
          <w:color w:val="333333"/>
          <w:spacing w:val="0"/>
          <w:sz w:val="32"/>
          <w:szCs w:val="32"/>
          <w:shd w:val="clear" w:fill="FFFFFF"/>
        </w:rPr>
      </w:pPr>
      <w:r>
        <w:rPr>
          <w:rStyle w:val="8"/>
          <w:rFonts w:hint="eastAsia" w:ascii="方正仿宋_GBK" w:hAnsi="方正仿宋_GBK" w:eastAsia="方正仿宋_GBK" w:cs="方正仿宋_GBK"/>
          <w:i w:val="0"/>
          <w:caps w:val="0"/>
          <w:color w:val="333333"/>
          <w:spacing w:val="0"/>
          <w:sz w:val="32"/>
          <w:szCs w:val="32"/>
          <w:shd w:val="clear" w:fill="FFFFFF"/>
        </w:rPr>
        <w:t>第十一条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奖补方案公示。管水主体将奖补方案在农业水价改革区域内向用水主体公示，公示期不少于</w:t>
      </w:r>
      <w:r>
        <w:rPr>
          <w:rFonts w:hint="eastAsia" w:ascii="方正仿宋_GBK" w:hAnsi="方正仿宋_GBK" w:eastAsia="方正仿宋_GBK" w:cs="方正仿宋_GBK"/>
          <w:i w:val="0"/>
          <w:caps w:val="0"/>
          <w:color w:val="333333"/>
          <w:spacing w:val="0"/>
          <w:sz w:val="32"/>
          <w:szCs w:val="32"/>
          <w:shd w:val="clear" w:fill="FFFFFF"/>
          <w:lang w:val="en-US" w:eastAsia="zh-CN"/>
        </w:rPr>
        <w:t>7个工作日。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3" w:firstLineChars="200"/>
        <w:jc w:val="left"/>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b/>
          <w:bCs/>
          <w:i w:val="0"/>
          <w:caps w:val="0"/>
          <w:color w:val="333333"/>
          <w:spacing w:val="0"/>
          <w:sz w:val="32"/>
          <w:szCs w:val="32"/>
          <w:shd w:val="clear" w:fill="FFFFFF"/>
          <w:lang w:eastAsia="zh-CN"/>
        </w:rPr>
        <w:t>第十二条</w:t>
      </w:r>
      <w:r>
        <w:rPr>
          <w:rFonts w:hint="eastAsia" w:ascii="方正仿宋_GBK" w:hAnsi="方正仿宋_GBK" w:eastAsia="方正仿宋_GBK" w:cs="方正仿宋_GBK"/>
          <w:b/>
          <w:bCs/>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sz w:val="32"/>
          <w:szCs w:val="32"/>
          <w:shd w:val="clear" w:fill="FFFFFF"/>
          <w:lang w:eastAsia="zh-CN"/>
        </w:rPr>
        <w:t>奖补方案审核。公示无异议后，报市水利局审核确定。市水利局审核存在问题的，应将问题反馈管水主体，重新调整公示（公示期不少于7个工作日）后报市水利局审定。市水利局应组织做好奖补对象所属灌区的面积、计量设备、计量时段、实际用水量等情况的核实工作。</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3" w:firstLineChars="200"/>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shd w:val="clear" w:fill="FFFFFF"/>
          <w:lang w:eastAsia="zh-CN"/>
        </w:rPr>
        <w:t>第十三条</w:t>
      </w:r>
      <w:r>
        <w:rPr>
          <w:rFonts w:hint="eastAsia" w:ascii="方正仿宋_GBK" w:hAnsi="方正仿宋_GBK" w:eastAsia="方正仿宋_GBK" w:cs="方正仿宋_GBK"/>
          <w:b/>
          <w:bCs/>
          <w:i w:val="0"/>
          <w:caps w:val="0"/>
          <w:color w:val="333333"/>
          <w:spacing w:val="0"/>
          <w:sz w:val="32"/>
          <w:szCs w:val="32"/>
          <w:shd w:val="clear" w:fill="FFFFFF"/>
          <w:lang w:val="en-US" w:eastAsia="zh-CN"/>
        </w:rPr>
        <w:t xml:space="preserve"> 奖补资金兑付。</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市财政局依据市水利局最终认定的奖补方案，严格执行国库集中支付制度，资金直接从</w:t>
      </w:r>
      <w:r>
        <w:rPr>
          <w:rFonts w:hint="eastAsia" w:ascii="方正仿宋_GBK" w:hAnsi="方正仿宋_GBK" w:eastAsia="方正仿宋_GBK" w:cs="方正仿宋_GBK"/>
          <w:sz w:val="32"/>
          <w:szCs w:val="32"/>
          <w:highlight w:val="none"/>
          <w:lang w:eastAsia="zh-CN"/>
        </w:rPr>
        <w:t>市水利局</w:t>
      </w:r>
      <w:r>
        <w:rPr>
          <w:rFonts w:hint="eastAsia" w:ascii="方正仿宋_GBK" w:hAnsi="方正仿宋_GBK" w:eastAsia="方正仿宋_GBK" w:cs="方正仿宋_GBK"/>
          <w:sz w:val="32"/>
          <w:szCs w:val="32"/>
          <w:highlight w:val="none"/>
        </w:rPr>
        <w:t>零余额账户补贴到应奖补用水主体。奖补对象为用水农户的，须通过惠民惠农财政补贴资金“一卡通”向应奖补农户发放奖补资金。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0"/>
        <w:jc w:val="center"/>
        <w:textAlignment w:val="auto"/>
        <w:rPr>
          <w:rFonts w:hint="eastAsia" w:ascii="方正仿宋_GBK" w:hAnsi="方正仿宋_GBK" w:eastAsia="方正仿宋_GBK" w:cs="方正仿宋_GBK"/>
          <w:i w:val="0"/>
          <w:caps w:val="0"/>
          <w:color w:val="333333"/>
          <w:spacing w:val="0"/>
          <w:sz w:val="32"/>
          <w:szCs w:val="32"/>
        </w:rPr>
      </w:pPr>
      <w:r>
        <w:rPr>
          <w:rStyle w:val="8"/>
          <w:rFonts w:hint="eastAsia" w:ascii="方正仿宋_GBK" w:hAnsi="方正仿宋_GBK" w:eastAsia="方正仿宋_GBK" w:cs="方正仿宋_GBK"/>
          <w:i w:val="0"/>
          <w:caps w:val="0"/>
          <w:color w:val="333333"/>
          <w:spacing w:val="0"/>
          <w:sz w:val="32"/>
          <w:szCs w:val="32"/>
          <w:shd w:val="clear" w:fill="FFFFFF"/>
        </w:rPr>
        <w:t>第</w:t>
      </w:r>
      <w:r>
        <w:rPr>
          <w:rStyle w:val="8"/>
          <w:rFonts w:hint="eastAsia" w:ascii="方正仿宋_GBK" w:hAnsi="方正仿宋_GBK" w:eastAsia="方正仿宋_GBK" w:cs="方正仿宋_GBK"/>
          <w:i w:val="0"/>
          <w:caps w:val="0"/>
          <w:color w:val="333333"/>
          <w:spacing w:val="0"/>
          <w:sz w:val="32"/>
          <w:szCs w:val="32"/>
          <w:shd w:val="clear" w:fill="FFFFFF"/>
          <w:lang w:eastAsia="zh-CN"/>
        </w:rPr>
        <w:t>四</w:t>
      </w:r>
      <w:r>
        <w:rPr>
          <w:rStyle w:val="8"/>
          <w:rFonts w:hint="eastAsia" w:ascii="方正仿宋_GBK" w:hAnsi="方正仿宋_GBK" w:eastAsia="方正仿宋_GBK" w:cs="方正仿宋_GBK"/>
          <w:i w:val="0"/>
          <w:caps w:val="0"/>
          <w:color w:val="333333"/>
          <w:spacing w:val="0"/>
          <w:sz w:val="32"/>
          <w:szCs w:val="32"/>
          <w:shd w:val="clear" w:fill="FFFFFF"/>
        </w:rPr>
        <w:t>章　</w:t>
      </w:r>
      <w:r>
        <w:rPr>
          <w:rStyle w:val="8"/>
          <w:rFonts w:hint="eastAsia" w:ascii="方正仿宋_GBK" w:hAnsi="方正仿宋_GBK" w:eastAsia="方正仿宋_GBK" w:cs="方正仿宋_GBK"/>
          <w:i w:val="0"/>
          <w:caps w:val="0"/>
          <w:color w:val="333333"/>
          <w:spacing w:val="0"/>
          <w:sz w:val="32"/>
          <w:szCs w:val="32"/>
          <w:shd w:val="clear" w:fill="FFFFFF"/>
          <w:lang w:eastAsia="zh-CN"/>
        </w:rPr>
        <w:t>奖补</w:t>
      </w:r>
      <w:r>
        <w:rPr>
          <w:rStyle w:val="8"/>
          <w:rFonts w:hint="eastAsia" w:ascii="方正仿宋_GBK" w:hAnsi="方正仿宋_GBK" w:eastAsia="方正仿宋_GBK" w:cs="方正仿宋_GBK"/>
          <w:i w:val="0"/>
          <w:caps w:val="0"/>
          <w:color w:val="333333"/>
          <w:spacing w:val="0"/>
          <w:sz w:val="32"/>
          <w:szCs w:val="32"/>
          <w:shd w:val="clear" w:fill="FFFFFF"/>
        </w:rPr>
        <w:t>资金</w:t>
      </w:r>
      <w:r>
        <w:rPr>
          <w:rStyle w:val="8"/>
          <w:rFonts w:hint="eastAsia" w:ascii="方正仿宋_GBK" w:hAnsi="方正仿宋_GBK" w:eastAsia="方正仿宋_GBK" w:cs="方正仿宋_GBK"/>
          <w:i w:val="0"/>
          <w:caps w:val="0"/>
          <w:color w:val="333333"/>
          <w:spacing w:val="0"/>
          <w:sz w:val="32"/>
          <w:szCs w:val="32"/>
          <w:shd w:val="clear" w:fill="FFFFFF"/>
          <w:lang w:eastAsia="zh-CN"/>
        </w:rPr>
        <w:t>监管</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highlight w:val="none"/>
        </w:rPr>
      </w:pPr>
      <w:r>
        <w:rPr>
          <w:rStyle w:val="8"/>
          <w:rFonts w:hint="eastAsia" w:ascii="方正仿宋_GBK" w:hAnsi="方正仿宋_GBK" w:eastAsia="方正仿宋_GBK" w:cs="方正仿宋_GBK"/>
          <w:i w:val="0"/>
          <w:caps w:val="0"/>
          <w:color w:val="333333"/>
          <w:spacing w:val="0"/>
          <w:sz w:val="32"/>
          <w:szCs w:val="32"/>
          <w:shd w:val="clear" w:fill="FFFFFF"/>
        </w:rPr>
        <w:t>第十四条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sz w:val="32"/>
          <w:szCs w:val="32"/>
          <w:highlight w:val="none"/>
          <w:lang w:eastAsia="zh-CN"/>
        </w:rPr>
        <w:t>市财政局</w:t>
      </w:r>
      <w:r>
        <w:rPr>
          <w:rFonts w:hint="eastAsia" w:ascii="方正仿宋_GBK" w:hAnsi="方正仿宋_GBK" w:eastAsia="方正仿宋_GBK" w:cs="方正仿宋_GBK"/>
          <w:sz w:val="32"/>
          <w:szCs w:val="32"/>
          <w:highlight w:val="none"/>
        </w:rPr>
        <w:t>是奖补资金筹集的主体，要充分发挥资金监管的主体作用。</w:t>
      </w:r>
      <w:r>
        <w:rPr>
          <w:rFonts w:hint="eastAsia" w:ascii="方正仿宋_GBK" w:hAnsi="方正仿宋_GBK" w:eastAsia="方正仿宋_GBK" w:cs="方正仿宋_GBK"/>
          <w:sz w:val="32"/>
          <w:szCs w:val="32"/>
          <w:highlight w:val="none"/>
          <w:lang w:eastAsia="zh-CN"/>
        </w:rPr>
        <w:t>各</w:t>
      </w:r>
      <w:r>
        <w:rPr>
          <w:rFonts w:hint="eastAsia" w:ascii="方正仿宋_GBK" w:hAnsi="方正仿宋_GBK" w:eastAsia="方正仿宋_GBK" w:cs="方正仿宋_GBK"/>
          <w:sz w:val="32"/>
          <w:szCs w:val="32"/>
          <w:highlight w:val="none"/>
        </w:rPr>
        <w:t>级</w:t>
      </w:r>
      <w:r>
        <w:rPr>
          <w:rFonts w:hint="eastAsia" w:ascii="方正仿宋_GBK" w:hAnsi="方正仿宋_GBK" w:eastAsia="方正仿宋_GBK" w:cs="方正仿宋_GBK"/>
          <w:sz w:val="32"/>
          <w:szCs w:val="32"/>
          <w:highlight w:val="none"/>
          <w:lang w:eastAsia="zh-CN"/>
        </w:rPr>
        <w:t>财政</w:t>
      </w:r>
      <w:r>
        <w:rPr>
          <w:rFonts w:hint="eastAsia" w:ascii="方正仿宋_GBK" w:hAnsi="方正仿宋_GBK" w:eastAsia="方正仿宋_GBK" w:cs="方正仿宋_GBK"/>
          <w:sz w:val="32"/>
          <w:szCs w:val="32"/>
          <w:highlight w:val="none"/>
        </w:rPr>
        <w:t>下达的补助资金不得用于发放行政事业单位各类人员的津补贴，不得用于楼堂馆所建设、征地拆迁和移民、城市景观、交通工具和办公设备购置等与农业水价综合改革无关的支出。</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i w:val="0"/>
          <w:caps w:val="0"/>
          <w:color w:val="333333"/>
          <w:spacing w:val="0"/>
          <w:sz w:val="32"/>
          <w:szCs w:val="32"/>
          <w:shd w:val="clear" w:fill="FFFFFF"/>
        </w:rPr>
        <w:t>第十五条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sz w:val="32"/>
          <w:szCs w:val="32"/>
        </w:rPr>
        <w:t>财政奖补资金的使用应符合《水利发展资金管理办法》和省级相关规定，并严格实行预算绩效管理。</w:t>
      </w:r>
      <w:r>
        <w:rPr>
          <w:rFonts w:hint="eastAsia" w:ascii="方正仿宋_GBK" w:hAnsi="方正仿宋_GBK" w:eastAsia="方正仿宋_GBK" w:cs="方正仿宋_GBK"/>
          <w:sz w:val="32"/>
          <w:szCs w:val="32"/>
          <w:highlight w:val="none"/>
          <w:lang w:eastAsia="zh-CN"/>
        </w:rPr>
        <w:t>市水利局</w:t>
      </w:r>
      <w:r>
        <w:rPr>
          <w:rFonts w:hint="eastAsia" w:ascii="方正仿宋_GBK" w:hAnsi="方正仿宋_GBK" w:eastAsia="方正仿宋_GBK" w:cs="方正仿宋_GBK"/>
          <w:sz w:val="32"/>
          <w:szCs w:val="32"/>
          <w:highlight w:val="none"/>
        </w:rPr>
        <w:t>负责</w:t>
      </w:r>
      <w:r>
        <w:rPr>
          <w:rFonts w:hint="eastAsia" w:ascii="方正仿宋_GBK" w:hAnsi="方正仿宋_GBK" w:eastAsia="方正仿宋_GBK" w:cs="方正仿宋_GBK"/>
          <w:sz w:val="32"/>
          <w:szCs w:val="32"/>
          <w:highlight w:val="none"/>
          <w:lang w:eastAsia="zh-CN"/>
        </w:rPr>
        <w:t>全市</w:t>
      </w:r>
      <w:r>
        <w:rPr>
          <w:rFonts w:hint="eastAsia" w:ascii="方正仿宋_GBK" w:hAnsi="方正仿宋_GBK" w:eastAsia="方正仿宋_GBK" w:cs="方正仿宋_GBK"/>
          <w:sz w:val="32"/>
          <w:szCs w:val="32"/>
          <w:highlight w:val="none"/>
        </w:rPr>
        <w:t>实施农业水价综合改</w:t>
      </w:r>
      <w:r>
        <w:rPr>
          <w:rFonts w:hint="eastAsia" w:ascii="方正仿宋_GBK" w:hAnsi="方正仿宋_GBK" w:eastAsia="方正仿宋_GBK" w:cs="方正仿宋_GBK"/>
          <w:sz w:val="32"/>
          <w:szCs w:val="32"/>
        </w:rPr>
        <w:t>革奖补资金的绩效评价工作</w:t>
      </w:r>
      <w:r>
        <w:rPr>
          <w:rFonts w:hint="eastAsia" w:ascii="方正仿宋_GBK" w:hAnsi="方正仿宋_GBK" w:eastAsia="方正仿宋_GBK" w:cs="方正仿宋_GBK"/>
          <w:sz w:val="32"/>
          <w:szCs w:val="32"/>
          <w:lang w:eastAsia="zh-CN"/>
        </w:rPr>
        <w:t>，绩效评价结果将作为下年度各管水主体管理范围内奖补资金分配的重要依据。市财政局要强化对绩效评价结果的运用，绩效评价结果为优秀的，在资金安排上予以倾斜，较差等次的减少资金安排。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0"/>
        <w:jc w:val="left"/>
        <w:textAlignment w:val="auto"/>
        <w:rPr>
          <w:rFonts w:hint="eastAsia" w:ascii="方正仿宋_GBK" w:hAnsi="方正仿宋_GBK" w:eastAsia="方正仿宋_GBK" w:cs="方正仿宋_GBK"/>
          <w:i w:val="0"/>
          <w:caps w:val="0"/>
          <w:color w:val="333333"/>
          <w:spacing w:val="0"/>
          <w:sz w:val="32"/>
          <w:szCs w:val="32"/>
          <w:shd w:val="clear" w:fill="FFFFFF"/>
        </w:rPr>
      </w:pPr>
      <w:r>
        <w:rPr>
          <w:rStyle w:val="8"/>
          <w:rFonts w:hint="eastAsia" w:ascii="方正仿宋_GBK" w:hAnsi="方正仿宋_GBK" w:eastAsia="方正仿宋_GBK" w:cs="方正仿宋_GBK"/>
          <w:i w:val="0"/>
          <w:caps w:val="0"/>
          <w:color w:val="333333"/>
          <w:spacing w:val="0"/>
          <w:sz w:val="32"/>
          <w:szCs w:val="32"/>
          <w:shd w:val="clear" w:fill="FFFFFF"/>
        </w:rPr>
        <w:t>第十</w:t>
      </w:r>
      <w:r>
        <w:rPr>
          <w:rStyle w:val="8"/>
          <w:rFonts w:hint="eastAsia" w:ascii="方正仿宋_GBK" w:hAnsi="方正仿宋_GBK" w:eastAsia="方正仿宋_GBK" w:cs="方正仿宋_GBK"/>
          <w:i w:val="0"/>
          <w:caps w:val="0"/>
          <w:color w:val="333333"/>
          <w:spacing w:val="0"/>
          <w:sz w:val="32"/>
          <w:szCs w:val="32"/>
          <w:shd w:val="clear" w:fill="FFFFFF"/>
          <w:lang w:eastAsia="zh-CN"/>
        </w:rPr>
        <w:t>六</w:t>
      </w:r>
      <w:r>
        <w:rPr>
          <w:rStyle w:val="8"/>
          <w:rFonts w:hint="eastAsia" w:ascii="方正仿宋_GBK" w:hAnsi="方正仿宋_GBK" w:eastAsia="方正仿宋_GBK" w:cs="方正仿宋_GBK"/>
          <w:i w:val="0"/>
          <w:caps w:val="0"/>
          <w:color w:val="333333"/>
          <w:spacing w:val="0"/>
          <w:sz w:val="32"/>
          <w:szCs w:val="32"/>
          <w:shd w:val="clear" w:fill="FFFFFF"/>
        </w:rPr>
        <w:t>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奖补</w:t>
      </w:r>
      <w:r>
        <w:rPr>
          <w:rFonts w:hint="eastAsia" w:ascii="方正仿宋_GBK" w:hAnsi="方正仿宋_GBK" w:eastAsia="方正仿宋_GBK" w:cs="方正仿宋_GBK"/>
          <w:i w:val="0"/>
          <w:caps w:val="0"/>
          <w:color w:val="333333"/>
          <w:spacing w:val="0"/>
          <w:sz w:val="32"/>
          <w:szCs w:val="32"/>
          <w:shd w:val="clear" w:fill="FFFFFF"/>
        </w:rPr>
        <w:t>资金的管理使用接受群众监督</w:t>
      </w:r>
      <w:r>
        <w:rPr>
          <w:rFonts w:hint="eastAsia" w:ascii="方正仿宋_GBK" w:hAnsi="方正仿宋_GBK" w:eastAsia="方正仿宋_GBK" w:cs="方正仿宋_GBK"/>
          <w:i w:val="0"/>
          <w:caps w:val="0"/>
          <w:color w:val="333333"/>
          <w:spacing w:val="0"/>
          <w:sz w:val="32"/>
          <w:szCs w:val="32"/>
          <w:shd w:val="clear" w:fill="FFFFFF"/>
          <w:lang w:eastAsia="zh-CN"/>
        </w:rPr>
        <w:t>和</w:t>
      </w:r>
      <w:r>
        <w:rPr>
          <w:rFonts w:hint="eastAsia" w:ascii="方正仿宋_GBK" w:hAnsi="方正仿宋_GBK" w:eastAsia="方正仿宋_GBK" w:cs="方正仿宋_GBK"/>
          <w:i w:val="0"/>
          <w:caps w:val="0"/>
          <w:color w:val="333333"/>
          <w:spacing w:val="0"/>
          <w:sz w:val="32"/>
          <w:szCs w:val="32"/>
          <w:shd w:val="clear" w:fill="FFFFFF"/>
        </w:rPr>
        <w:t>各</w:t>
      </w:r>
      <w:r>
        <w:rPr>
          <w:rFonts w:hint="eastAsia" w:ascii="方正仿宋_GBK" w:hAnsi="方正仿宋_GBK" w:eastAsia="方正仿宋_GBK" w:cs="方正仿宋_GBK"/>
          <w:i w:val="0"/>
          <w:caps w:val="0"/>
          <w:color w:val="333333"/>
          <w:spacing w:val="0"/>
          <w:sz w:val="32"/>
          <w:szCs w:val="32"/>
          <w:shd w:val="clear" w:fill="FFFFFF"/>
          <w:lang w:eastAsia="zh-CN"/>
        </w:rPr>
        <w:t>级</w:t>
      </w:r>
      <w:r>
        <w:rPr>
          <w:rFonts w:hint="eastAsia" w:ascii="方正仿宋_GBK" w:hAnsi="方正仿宋_GBK" w:eastAsia="方正仿宋_GBK" w:cs="方正仿宋_GBK"/>
          <w:i w:val="0"/>
          <w:caps w:val="0"/>
          <w:color w:val="333333"/>
          <w:spacing w:val="0"/>
          <w:sz w:val="32"/>
          <w:szCs w:val="32"/>
          <w:shd w:val="clear" w:fill="FFFFFF"/>
        </w:rPr>
        <w:t>人民政府有关部门的检查</w:t>
      </w:r>
      <w:r>
        <w:rPr>
          <w:rFonts w:hint="eastAsia" w:ascii="方正仿宋_GBK" w:hAnsi="方正仿宋_GBK" w:eastAsia="方正仿宋_GBK" w:cs="方正仿宋_GBK"/>
          <w:i w:val="0"/>
          <w:caps w:val="0"/>
          <w:color w:val="333333"/>
          <w:spacing w:val="0"/>
          <w:sz w:val="32"/>
          <w:szCs w:val="32"/>
          <w:shd w:val="clear" w:fill="FFFFFF"/>
          <w:lang w:eastAsia="zh-CN"/>
        </w:rPr>
        <w:t>和</w:t>
      </w:r>
      <w:r>
        <w:rPr>
          <w:rFonts w:hint="eastAsia" w:ascii="方正仿宋_GBK" w:hAnsi="方正仿宋_GBK" w:eastAsia="方正仿宋_GBK" w:cs="方正仿宋_GBK"/>
          <w:i w:val="0"/>
          <w:caps w:val="0"/>
          <w:color w:val="333333"/>
          <w:spacing w:val="0"/>
          <w:sz w:val="32"/>
          <w:szCs w:val="32"/>
          <w:shd w:val="clear" w:fill="FFFFFF"/>
        </w:rPr>
        <w:t>监督。建立奖</w:t>
      </w:r>
      <w:r>
        <w:rPr>
          <w:rFonts w:hint="eastAsia" w:ascii="方正仿宋_GBK" w:hAnsi="方正仿宋_GBK" w:eastAsia="方正仿宋_GBK" w:cs="方正仿宋_GBK"/>
          <w:i w:val="0"/>
          <w:caps w:val="0"/>
          <w:color w:val="333333"/>
          <w:spacing w:val="0"/>
          <w:sz w:val="32"/>
          <w:szCs w:val="32"/>
          <w:shd w:val="clear" w:fill="FFFFFF"/>
          <w:lang w:eastAsia="zh-CN"/>
        </w:rPr>
        <w:t>补</w:t>
      </w:r>
      <w:r>
        <w:rPr>
          <w:rFonts w:hint="eastAsia" w:ascii="方正仿宋_GBK" w:hAnsi="方正仿宋_GBK" w:eastAsia="方正仿宋_GBK" w:cs="方正仿宋_GBK"/>
          <w:i w:val="0"/>
          <w:caps w:val="0"/>
          <w:color w:val="333333"/>
          <w:spacing w:val="0"/>
          <w:sz w:val="32"/>
          <w:szCs w:val="32"/>
          <w:shd w:val="clear" w:fill="FFFFFF"/>
        </w:rPr>
        <w:t>资金公示制度，定期对奖补资金的使用情况进行公示，公示期不少于7</w:t>
      </w:r>
      <w:r>
        <w:rPr>
          <w:rFonts w:hint="eastAsia" w:ascii="方正仿宋_GBK" w:hAnsi="方正仿宋_GBK" w:eastAsia="方正仿宋_GBK" w:cs="方正仿宋_GBK"/>
          <w:i w:val="0"/>
          <w:caps w:val="0"/>
          <w:color w:val="333333"/>
          <w:spacing w:val="0"/>
          <w:sz w:val="32"/>
          <w:szCs w:val="32"/>
          <w:shd w:val="clear" w:fill="FFFFFF"/>
          <w:lang w:eastAsia="zh-CN"/>
        </w:rPr>
        <w:t>个工作日</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市</w:t>
      </w:r>
      <w:r>
        <w:rPr>
          <w:rFonts w:hint="eastAsia" w:ascii="方正仿宋_GBK" w:hAnsi="方正仿宋_GBK" w:eastAsia="方正仿宋_GBK" w:cs="方正仿宋_GBK"/>
          <w:i w:val="0"/>
          <w:caps w:val="0"/>
          <w:color w:val="333333"/>
          <w:spacing w:val="0"/>
          <w:sz w:val="32"/>
          <w:szCs w:val="32"/>
          <w:shd w:val="clear" w:fill="FFFFFF"/>
        </w:rPr>
        <w:t>财政</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、水</w:t>
      </w:r>
      <w:r>
        <w:rPr>
          <w:rFonts w:hint="eastAsia" w:ascii="方正仿宋_GBK" w:hAnsi="方正仿宋_GBK" w:eastAsia="方正仿宋_GBK" w:cs="方正仿宋_GBK"/>
          <w:i w:val="0"/>
          <w:caps w:val="0"/>
          <w:color w:val="333333"/>
          <w:spacing w:val="0"/>
          <w:sz w:val="32"/>
          <w:szCs w:val="32"/>
          <w:shd w:val="clear" w:fill="FFFFFF"/>
          <w:lang w:eastAsia="zh-CN"/>
        </w:rPr>
        <w:t>利局</w:t>
      </w:r>
      <w:r>
        <w:rPr>
          <w:rFonts w:hint="eastAsia" w:ascii="方正仿宋_GBK" w:hAnsi="方正仿宋_GBK" w:eastAsia="方正仿宋_GBK" w:cs="方正仿宋_GBK"/>
          <w:i w:val="0"/>
          <w:caps w:val="0"/>
          <w:color w:val="333333"/>
          <w:spacing w:val="0"/>
          <w:sz w:val="32"/>
          <w:szCs w:val="32"/>
          <w:shd w:val="clear" w:fill="FFFFFF"/>
        </w:rPr>
        <w:t>要对奖补资金的使用情况进行专项检查，发现问题及时督促整改。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pPr>
      <w:r>
        <w:rPr>
          <w:rFonts w:hint="eastAsia" w:ascii="方正仿宋_GBK" w:hAnsi="方正仿宋_GBK" w:eastAsia="方正仿宋_GBK" w:cs="方正仿宋_GBK"/>
          <w:b/>
          <w:bCs/>
          <w:i w:val="0"/>
          <w:caps w:val="0"/>
          <w:color w:val="333333"/>
          <w:spacing w:val="0"/>
          <w:sz w:val="32"/>
          <w:szCs w:val="32"/>
          <w:shd w:val="clear" w:fill="FFFFFF"/>
          <w:lang w:eastAsia="zh-CN"/>
        </w:rPr>
        <w:t>第十七条</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各管水主体应建立用水管理、水费收支、维修养护支出、奖补资金等台账，不断提高综合用水管理水平和财务管理能力，并主动配合</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财政</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局</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发展</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和</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改革</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局</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农业农村</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局</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和</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市水利局</w:t>
      </w:r>
      <w:r>
        <w:rPr>
          <w:rFonts w:hint="eastAsia" w:ascii="方正仿宋_GBK" w:hAnsi="方正仿宋_GBK" w:eastAsia="方正仿宋_GBK" w:cs="方正仿宋_GBK"/>
          <w:i w:val="0"/>
          <w:caps w:val="0"/>
          <w:color w:val="333333"/>
          <w:spacing w:val="0"/>
          <w:kern w:val="0"/>
          <w:sz w:val="32"/>
          <w:szCs w:val="32"/>
          <w:shd w:val="clear" w:fill="FFFFFF"/>
          <w:lang w:val="en-US" w:eastAsia="en-US" w:bidi="ar"/>
        </w:rPr>
        <w:t>开展监督检查。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640"/>
        <w:jc w:val="left"/>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b/>
          <w:bCs/>
          <w:i w:val="0"/>
          <w:caps w:val="0"/>
          <w:color w:val="333333"/>
          <w:spacing w:val="0"/>
          <w:sz w:val="32"/>
          <w:szCs w:val="32"/>
          <w:shd w:val="clear" w:fill="FFFFFF"/>
          <w:lang w:eastAsia="zh-CN"/>
        </w:rPr>
        <w:t>第十八条</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color w:val="000000"/>
          <w:sz w:val="32"/>
          <w:szCs w:val="32"/>
        </w:rPr>
        <w:t>任何单位和个人不得虚报、冒领、截留、挪用农业水价综合改革奖补资金。在资金分配、使用管理过程中，存在违反规定分配或使用资金，以及其他滥用职权、玩忽职守、徇私舞弊等违法违纪行为的，按照《中华人民共和国预算法》《财政违法行为处罚处分条例》（国务院令第427号）等有关规定追究相应责任；涉嫌犯罪的，移送司法机关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0"/>
        <w:jc w:val="center"/>
        <w:textAlignment w:val="auto"/>
        <w:rPr>
          <w:rFonts w:hint="eastAsia" w:ascii="方正仿宋_GBK" w:hAnsi="方正仿宋_GBK" w:eastAsia="方正仿宋_GBK" w:cs="方正仿宋_GBK"/>
          <w:b/>
          <w:bCs/>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shd w:val="clear" w:fill="FFFFFF"/>
        </w:rPr>
        <w:t>第</w:t>
      </w:r>
      <w:r>
        <w:rPr>
          <w:rFonts w:hint="eastAsia" w:ascii="方正仿宋_GBK" w:hAnsi="方正仿宋_GBK" w:eastAsia="方正仿宋_GBK" w:cs="方正仿宋_GBK"/>
          <w:b/>
          <w:bCs/>
          <w:i w:val="0"/>
          <w:caps w:val="0"/>
          <w:color w:val="333333"/>
          <w:spacing w:val="0"/>
          <w:sz w:val="32"/>
          <w:szCs w:val="32"/>
          <w:shd w:val="clear" w:fill="FFFFFF"/>
          <w:lang w:eastAsia="zh-CN"/>
        </w:rPr>
        <w:t>五</w:t>
      </w:r>
      <w:r>
        <w:rPr>
          <w:rFonts w:hint="eastAsia" w:ascii="方正仿宋_GBK" w:hAnsi="方正仿宋_GBK" w:eastAsia="方正仿宋_GBK" w:cs="方正仿宋_GBK"/>
          <w:b/>
          <w:bCs/>
          <w:i w:val="0"/>
          <w:caps w:val="0"/>
          <w:color w:val="333333"/>
          <w:spacing w:val="0"/>
          <w:sz w:val="32"/>
          <w:szCs w:val="32"/>
          <w:shd w:val="clear" w:fill="FFFFFF"/>
        </w:rPr>
        <w:t>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0"/>
        <w:jc w:val="left"/>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w:t>
      </w:r>
      <w:r>
        <w:rPr>
          <w:rStyle w:val="8"/>
          <w:rFonts w:hint="eastAsia" w:ascii="方正仿宋_GBK" w:hAnsi="方正仿宋_GBK" w:eastAsia="方正仿宋_GBK" w:cs="方正仿宋_GBK"/>
          <w:i w:val="0"/>
          <w:caps w:val="0"/>
          <w:color w:val="333333"/>
          <w:spacing w:val="0"/>
          <w:sz w:val="32"/>
          <w:szCs w:val="32"/>
          <w:shd w:val="clear" w:fill="FFFFFF"/>
        </w:rPr>
        <w:t>第十</w:t>
      </w:r>
      <w:r>
        <w:rPr>
          <w:rStyle w:val="8"/>
          <w:rFonts w:hint="eastAsia" w:ascii="方正仿宋_GBK" w:hAnsi="方正仿宋_GBK" w:eastAsia="方正仿宋_GBK" w:cs="方正仿宋_GBK"/>
          <w:i w:val="0"/>
          <w:caps w:val="0"/>
          <w:color w:val="333333"/>
          <w:spacing w:val="0"/>
          <w:sz w:val="32"/>
          <w:szCs w:val="32"/>
          <w:shd w:val="clear" w:fill="FFFFFF"/>
          <w:lang w:eastAsia="zh-CN"/>
        </w:rPr>
        <w:t>九</w:t>
      </w:r>
      <w:r>
        <w:rPr>
          <w:rStyle w:val="8"/>
          <w:rFonts w:hint="eastAsia" w:ascii="方正仿宋_GBK" w:hAnsi="方正仿宋_GBK" w:eastAsia="方正仿宋_GBK" w:cs="方正仿宋_GBK"/>
          <w:i w:val="0"/>
          <w:caps w:val="0"/>
          <w:color w:val="333333"/>
          <w:spacing w:val="0"/>
          <w:sz w:val="32"/>
          <w:szCs w:val="32"/>
          <w:shd w:val="clear" w:fill="FFFFFF"/>
        </w:rPr>
        <w:t>条</w:t>
      </w:r>
      <w:r>
        <w:rPr>
          <w:rFonts w:hint="eastAsia" w:ascii="方正仿宋_GBK" w:hAnsi="方正仿宋_GBK" w:eastAsia="方正仿宋_GBK" w:cs="方正仿宋_GBK"/>
          <w:i w:val="0"/>
          <w:caps w:val="0"/>
          <w:color w:val="333333"/>
          <w:spacing w:val="0"/>
          <w:sz w:val="32"/>
          <w:szCs w:val="32"/>
          <w:shd w:val="clear" w:fill="FFFFFF"/>
        </w:rPr>
        <w:t>  本</w:t>
      </w:r>
      <w:r>
        <w:rPr>
          <w:rFonts w:hint="eastAsia" w:ascii="方正仿宋_GBK" w:hAnsi="方正仿宋_GBK" w:eastAsia="方正仿宋_GBK" w:cs="方正仿宋_GBK"/>
          <w:i w:val="0"/>
          <w:caps w:val="0"/>
          <w:color w:val="333333"/>
          <w:spacing w:val="0"/>
          <w:sz w:val="32"/>
          <w:szCs w:val="32"/>
          <w:shd w:val="clear" w:fill="FFFFFF"/>
          <w:lang w:eastAsia="zh-CN"/>
        </w:rPr>
        <w:t>办法</w:t>
      </w:r>
      <w:r>
        <w:rPr>
          <w:rFonts w:hint="eastAsia" w:ascii="方正仿宋_GBK" w:hAnsi="方正仿宋_GBK" w:eastAsia="方正仿宋_GBK" w:cs="方正仿宋_GBK"/>
          <w:i w:val="0"/>
          <w:caps w:val="0"/>
          <w:color w:val="333333"/>
          <w:spacing w:val="0"/>
          <w:sz w:val="32"/>
          <w:szCs w:val="32"/>
          <w:shd w:val="clear" w:fill="FFFFFF"/>
        </w:rPr>
        <w:t>由</w:t>
      </w:r>
      <w:r>
        <w:rPr>
          <w:rFonts w:hint="eastAsia" w:ascii="方正仿宋_GBK" w:hAnsi="方正仿宋_GBK" w:eastAsia="方正仿宋_GBK" w:cs="方正仿宋_GBK"/>
          <w:i w:val="0"/>
          <w:caps w:val="0"/>
          <w:color w:val="333333"/>
          <w:spacing w:val="0"/>
          <w:sz w:val="32"/>
          <w:szCs w:val="32"/>
          <w:shd w:val="clear" w:fill="FFFFFF"/>
          <w:lang w:eastAsia="zh-CN"/>
        </w:rPr>
        <w:t>市</w:t>
      </w:r>
      <w:r>
        <w:rPr>
          <w:rFonts w:hint="eastAsia" w:ascii="方正仿宋_GBK" w:hAnsi="方正仿宋_GBK" w:eastAsia="方正仿宋_GBK" w:cs="方正仿宋_GBK"/>
          <w:i w:val="0"/>
          <w:caps w:val="0"/>
          <w:color w:val="333333"/>
          <w:spacing w:val="0"/>
          <w:sz w:val="32"/>
          <w:szCs w:val="32"/>
          <w:shd w:val="clear" w:fill="FFFFFF"/>
        </w:rPr>
        <w:t>财政局</w:t>
      </w:r>
      <w:r>
        <w:rPr>
          <w:rFonts w:hint="eastAsia" w:ascii="方正仿宋_GBK" w:hAnsi="方正仿宋_GBK" w:eastAsia="方正仿宋_GBK" w:cs="方正仿宋_GBK"/>
          <w:i w:val="0"/>
          <w:caps w:val="0"/>
          <w:color w:val="333333"/>
          <w:spacing w:val="0"/>
          <w:sz w:val="32"/>
          <w:szCs w:val="32"/>
          <w:shd w:val="clear" w:fill="FFFFFF"/>
          <w:lang w:eastAsia="zh-CN"/>
        </w:rPr>
        <w:t>会同市</w:t>
      </w:r>
      <w:r>
        <w:rPr>
          <w:rFonts w:hint="eastAsia" w:ascii="方正仿宋_GBK" w:hAnsi="方正仿宋_GBK" w:eastAsia="方正仿宋_GBK" w:cs="方正仿宋_GBK"/>
          <w:i w:val="0"/>
          <w:caps w:val="0"/>
          <w:color w:val="333333"/>
          <w:spacing w:val="0"/>
          <w:sz w:val="32"/>
          <w:szCs w:val="32"/>
          <w:shd w:val="clear" w:fill="FFFFFF"/>
        </w:rPr>
        <w:t>发展</w:t>
      </w:r>
      <w:r>
        <w:rPr>
          <w:rFonts w:hint="eastAsia" w:ascii="方正仿宋_GBK" w:hAnsi="方正仿宋_GBK" w:eastAsia="方正仿宋_GBK" w:cs="方正仿宋_GBK"/>
          <w:i w:val="0"/>
          <w:caps w:val="0"/>
          <w:color w:val="333333"/>
          <w:spacing w:val="0"/>
          <w:sz w:val="32"/>
          <w:szCs w:val="32"/>
          <w:shd w:val="clear" w:fill="FFFFFF"/>
          <w:lang w:eastAsia="zh-CN"/>
        </w:rPr>
        <w:t>和</w:t>
      </w:r>
      <w:r>
        <w:rPr>
          <w:rFonts w:hint="eastAsia" w:ascii="方正仿宋_GBK" w:hAnsi="方正仿宋_GBK" w:eastAsia="方正仿宋_GBK" w:cs="方正仿宋_GBK"/>
          <w:i w:val="0"/>
          <w:caps w:val="0"/>
          <w:color w:val="333333"/>
          <w:spacing w:val="0"/>
          <w:sz w:val="32"/>
          <w:szCs w:val="32"/>
          <w:shd w:val="clear" w:fill="FFFFFF"/>
        </w:rPr>
        <w:t>改革局、</w:t>
      </w:r>
      <w:r>
        <w:rPr>
          <w:rFonts w:hint="eastAsia" w:ascii="方正仿宋_GBK" w:hAnsi="方正仿宋_GBK" w:eastAsia="方正仿宋_GBK" w:cs="方正仿宋_GBK"/>
          <w:i w:val="0"/>
          <w:caps w:val="0"/>
          <w:color w:val="333333"/>
          <w:spacing w:val="0"/>
          <w:sz w:val="32"/>
          <w:szCs w:val="32"/>
          <w:shd w:val="clear" w:fill="FFFFFF"/>
          <w:lang w:eastAsia="zh-CN"/>
        </w:rPr>
        <w:t>市</w:t>
      </w:r>
      <w:r>
        <w:rPr>
          <w:rFonts w:hint="eastAsia" w:ascii="方正仿宋_GBK" w:hAnsi="方正仿宋_GBK" w:eastAsia="方正仿宋_GBK" w:cs="方正仿宋_GBK"/>
          <w:i w:val="0"/>
          <w:caps w:val="0"/>
          <w:color w:val="333333"/>
          <w:spacing w:val="0"/>
          <w:sz w:val="32"/>
          <w:szCs w:val="32"/>
          <w:shd w:val="clear" w:fill="FFFFFF"/>
        </w:rPr>
        <w:t>水</w:t>
      </w:r>
      <w:r>
        <w:rPr>
          <w:rFonts w:hint="eastAsia" w:ascii="方正仿宋_GBK" w:hAnsi="方正仿宋_GBK" w:eastAsia="方正仿宋_GBK" w:cs="方正仿宋_GBK"/>
          <w:i w:val="0"/>
          <w:caps w:val="0"/>
          <w:color w:val="333333"/>
          <w:spacing w:val="0"/>
          <w:sz w:val="32"/>
          <w:szCs w:val="32"/>
          <w:shd w:val="clear" w:fill="FFFFFF"/>
          <w:lang w:eastAsia="zh-CN"/>
        </w:rPr>
        <w:t>利</w:t>
      </w:r>
      <w:r>
        <w:rPr>
          <w:rFonts w:hint="eastAsia" w:ascii="方正仿宋_GBK" w:hAnsi="方正仿宋_GBK" w:eastAsia="方正仿宋_GBK" w:cs="方正仿宋_GBK"/>
          <w:i w:val="0"/>
          <w:caps w:val="0"/>
          <w:color w:val="333333"/>
          <w:spacing w:val="0"/>
          <w:sz w:val="32"/>
          <w:szCs w:val="32"/>
          <w:shd w:val="clear" w:fill="FFFFFF"/>
        </w:rPr>
        <w:t>局、</w:t>
      </w:r>
      <w:r>
        <w:rPr>
          <w:rFonts w:hint="eastAsia" w:ascii="方正仿宋_GBK" w:hAnsi="方正仿宋_GBK" w:eastAsia="方正仿宋_GBK" w:cs="方正仿宋_GBK"/>
          <w:i w:val="0"/>
          <w:caps w:val="0"/>
          <w:color w:val="333333"/>
          <w:spacing w:val="0"/>
          <w:sz w:val="32"/>
          <w:szCs w:val="32"/>
          <w:shd w:val="clear" w:fill="FFFFFF"/>
          <w:lang w:eastAsia="zh-CN"/>
        </w:rPr>
        <w:t>市</w:t>
      </w:r>
      <w:r>
        <w:rPr>
          <w:rFonts w:hint="eastAsia" w:ascii="方正仿宋_GBK" w:hAnsi="方正仿宋_GBK" w:eastAsia="方正仿宋_GBK" w:cs="方正仿宋_GBK"/>
          <w:i w:val="0"/>
          <w:caps w:val="0"/>
          <w:color w:val="333333"/>
          <w:spacing w:val="0"/>
          <w:sz w:val="32"/>
          <w:szCs w:val="32"/>
          <w:shd w:val="clear" w:fill="FFFFFF"/>
        </w:rPr>
        <w:t>农业农村局负责解释。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rightChars="0" w:firstLine="0"/>
        <w:jc w:val="left"/>
        <w:textAlignment w:val="auto"/>
        <w:rPr>
          <w:rFonts w:hint="eastAsia" w:ascii="方正仿宋_GBK" w:hAnsi="方正仿宋_GBK" w:eastAsia="方正仿宋_GBK" w:cs="方正仿宋_GBK"/>
          <w:i w:val="0"/>
          <w:caps w:val="0"/>
          <w:color w:val="333333"/>
          <w:spacing w:val="0"/>
          <w:sz w:val="32"/>
          <w:szCs w:val="32"/>
          <w:highlight w:val="none"/>
        </w:rPr>
      </w:pPr>
      <w:r>
        <w:rPr>
          <w:rFonts w:hint="eastAsia" w:ascii="方正仿宋_GBK" w:hAnsi="方正仿宋_GBK" w:eastAsia="方正仿宋_GBK" w:cs="方正仿宋_GBK"/>
          <w:i w:val="0"/>
          <w:caps w:val="0"/>
          <w:color w:val="333333"/>
          <w:spacing w:val="0"/>
          <w:sz w:val="32"/>
          <w:szCs w:val="32"/>
          <w:shd w:val="clear" w:fill="FFFFFF"/>
        </w:rPr>
        <w:t>　　</w:t>
      </w:r>
      <w:r>
        <w:rPr>
          <w:rStyle w:val="8"/>
          <w:rFonts w:hint="eastAsia" w:ascii="方正仿宋_GBK" w:hAnsi="方正仿宋_GBK" w:eastAsia="方正仿宋_GBK" w:cs="方正仿宋_GBK"/>
          <w:i w:val="0"/>
          <w:caps w:val="0"/>
          <w:color w:val="333333"/>
          <w:spacing w:val="0"/>
          <w:sz w:val="32"/>
          <w:szCs w:val="32"/>
          <w:shd w:val="clear" w:fill="FFFFFF"/>
        </w:rPr>
        <w:t>第二十条</w:t>
      </w: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highlight w:val="none"/>
          <w:shd w:val="clear" w:fill="FFFFFF"/>
        </w:rPr>
        <w:t> 本</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办法</w:t>
      </w:r>
      <w:r>
        <w:rPr>
          <w:rFonts w:hint="eastAsia" w:ascii="方正仿宋_GBK" w:hAnsi="方正仿宋_GBK" w:eastAsia="方正仿宋_GBK" w:cs="方正仿宋_GBK"/>
          <w:i w:val="0"/>
          <w:caps w:val="0"/>
          <w:color w:val="333333"/>
          <w:spacing w:val="0"/>
          <w:sz w:val="32"/>
          <w:szCs w:val="32"/>
          <w:highlight w:val="none"/>
          <w:shd w:val="clear" w:fill="FFFFFF"/>
        </w:rPr>
        <w:t>自</w:t>
      </w:r>
      <w:r>
        <w:rPr>
          <w:rFonts w:hint="eastAsia" w:ascii="方正仿宋_GBK" w:hAnsi="方正仿宋_GBK" w:eastAsia="方正仿宋_GBK" w:cs="方正仿宋_GBK"/>
          <w:i w:val="0"/>
          <w:caps w:val="0"/>
          <w:color w:val="333333"/>
          <w:spacing w:val="0"/>
          <w:sz w:val="32"/>
          <w:szCs w:val="32"/>
          <w:highlight w:val="none"/>
          <w:shd w:val="clear" w:fill="FFFFFF"/>
          <w:lang w:val="en-US" w:eastAsia="zh-CN"/>
        </w:rPr>
        <w:t>印发之日起</w:t>
      </w:r>
      <w:r>
        <w:rPr>
          <w:rFonts w:hint="eastAsia" w:ascii="方正仿宋_GBK" w:hAnsi="方正仿宋_GBK" w:eastAsia="方正仿宋_GBK" w:cs="方正仿宋_GBK"/>
          <w:i w:val="0"/>
          <w:caps w:val="0"/>
          <w:color w:val="333333"/>
          <w:spacing w:val="0"/>
          <w:sz w:val="32"/>
          <w:szCs w:val="32"/>
          <w:highlight w:val="none"/>
          <w:shd w:val="clear" w:fill="FFFFFF"/>
        </w:rPr>
        <w:t>施行</w:t>
      </w:r>
      <w:r>
        <w:rPr>
          <w:rFonts w:hint="eastAsia" w:ascii="方正仿宋_GBK" w:hAnsi="方正仿宋_GBK" w:eastAsia="方正仿宋_GBK" w:cs="方正仿宋_GBK"/>
          <w:i w:val="0"/>
          <w:caps w:val="0"/>
          <w:color w:val="333333"/>
          <w:spacing w:val="0"/>
          <w:sz w:val="32"/>
          <w:szCs w:val="32"/>
          <w:highlight w:val="none"/>
          <w:shd w:val="clear" w:fill="FFFFFF"/>
          <w:lang w:eastAsia="zh-CN"/>
        </w:rPr>
        <w:t>。</w:t>
      </w:r>
    </w:p>
    <w:p>
      <w:pPr>
        <w:keepNext w:val="0"/>
        <w:keepLines w:val="0"/>
        <w:pageBreakBefore w:val="0"/>
        <w:kinsoku/>
        <w:wordWrap/>
        <w:overflowPunct/>
        <w:topLinePunct w:val="0"/>
        <w:bidi w:val="0"/>
        <w:snapToGrid/>
        <w:spacing w:line="560" w:lineRule="exact"/>
        <w:ind w:left="0" w:leftChars="0" w:right="0" w:rightChars="0"/>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528"/>
    <w:rsid w:val="03BD08F5"/>
    <w:rsid w:val="0AA33F7C"/>
    <w:rsid w:val="0CF84162"/>
    <w:rsid w:val="0E9A3BCC"/>
    <w:rsid w:val="11ED6528"/>
    <w:rsid w:val="125E2581"/>
    <w:rsid w:val="129B3EFE"/>
    <w:rsid w:val="132F27F2"/>
    <w:rsid w:val="134B6936"/>
    <w:rsid w:val="13602BA1"/>
    <w:rsid w:val="15E919A3"/>
    <w:rsid w:val="1BF51CD6"/>
    <w:rsid w:val="22300AB2"/>
    <w:rsid w:val="223C1DF4"/>
    <w:rsid w:val="25584D2C"/>
    <w:rsid w:val="27462612"/>
    <w:rsid w:val="2AEC7EF5"/>
    <w:rsid w:val="2B5F592C"/>
    <w:rsid w:val="2E414FE1"/>
    <w:rsid w:val="35281673"/>
    <w:rsid w:val="359F3F0F"/>
    <w:rsid w:val="36B14CB3"/>
    <w:rsid w:val="37470DD3"/>
    <w:rsid w:val="374D7BC4"/>
    <w:rsid w:val="386C5651"/>
    <w:rsid w:val="3A7C2802"/>
    <w:rsid w:val="456D12DF"/>
    <w:rsid w:val="45F4307D"/>
    <w:rsid w:val="4959621A"/>
    <w:rsid w:val="4DF9337B"/>
    <w:rsid w:val="5527372A"/>
    <w:rsid w:val="5CC42B8B"/>
    <w:rsid w:val="5D7F3E8E"/>
    <w:rsid w:val="60837361"/>
    <w:rsid w:val="63D85D5E"/>
    <w:rsid w:val="64D15182"/>
    <w:rsid w:val="6550544C"/>
    <w:rsid w:val="689D770A"/>
    <w:rsid w:val="6EB81C17"/>
    <w:rsid w:val="71C573E7"/>
    <w:rsid w:val="757E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2023-09-26T00:29:00Z</dcterms:created>
  <dc:creator>dhmk1</dc:creator>
  <cp:lastModifiedBy>CZJ709</cp:lastModifiedBy>
  <cp:lastPrinted>2023-11-22T09:12:00Z</cp:lastPrinted>
  <dcterms:modified xsi:type="dcterms:W3CDTF">2024-01-02T09:20:56Z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