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eastAsiaTheme="minorEastAsia"/>
          <w:sz w:val="44"/>
          <w:szCs w:val="44"/>
          <w:lang w:val="en-US" w:eastAsia="zh-CN"/>
        </w:rPr>
      </w:pPr>
      <w:r>
        <w:rPr>
          <w:rFonts w:hint="eastAsia" w:ascii="方正小标宋_GBK" w:hAnsi="方正小标宋_GBK" w:eastAsia="方正小标宋_GBK" w:cs="方正小标宋_GBK"/>
          <w:sz w:val="44"/>
          <w:szCs w:val="44"/>
          <w:lang w:val="en-US" w:eastAsia="zh-CN"/>
        </w:rPr>
        <w:t>关于《芒市农业水价综合改革精准补贴及节水奖励实施办法（试行）》的政策解读</w:t>
      </w:r>
    </w:p>
    <w:p>
      <w:pPr>
        <w:rPr>
          <w:rFonts w:hint="eastAsia" w:asciiTheme="minorHAnsi" w:hAnsiTheme="minorHAnsi" w:eastAsiaTheme="minorEastAsia" w:cstheme="minorBidi"/>
          <w:kern w:val="2"/>
          <w:sz w:val="44"/>
          <w:szCs w:val="44"/>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Autospacing="0" w:afterAutospacing="0" w:line="560" w:lineRule="exact"/>
        <w:ind w:left="0" w:right="0" w:rightChars="0" w:firstLine="645"/>
        <w:jc w:val="left"/>
        <w:textAlignment w:val="auto"/>
        <w:rPr>
          <w:rFonts w:hint="eastAsia" w:ascii="宋体" w:hAnsi="宋体" w:eastAsia="方正仿宋_GBK" w:cs="方正仿宋_GBK"/>
          <w:i w:val="0"/>
          <w:caps w:val="0"/>
          <w:color w:val="000000"/>
          <w:spacing w:val="0"/>
          <w:kern w:val="0"/>
          <w:sz w:val="32"/>
          <w:szCs w:val="32"/>
          <w:shd w:val="clear" w:fill="FFFFFF"/>
          <w:lang w:val="en-US" w:eastAsia="zh-CN" w:bidi="ar"/>
        </w:rPr>
      </w:pPr>
      <w:r>
        <w:rPr>
          <w:rFonts w:hint="eastAsia" w:ascii="宋体" w:hAnsi="宋体" w:eastAsia="方正仿宋_GBK" w:cs="方正仿宋_GBK"/>
          <w:i w:val="0"/>
          <w:caps w:val="0"/>
          <w:color w:val="000000"/>
          <w:spacing w:val="0"/>
          <w:kern w:val="0"/>
          <w:sz w:val="32"/>
          <w:szCs w:val="32"/>
          <w:shd w:val="clear" w:fill="FFFFFF"/>
          <w:lang w:val="en-US" w:eastAsia="zh-CN" w:bidi="ar"/>
        </w:rPr>
        <w:t>近日，芒市财政局、芒市发展和改革局、芒市水利局、芒市农业农村局发布了《芒市农业水价综合改革精准补贴及节水奖励实施办法（试行）》（</w:t>
      </w:r>
      <w:r>
        <w:rPr>
          <w:rFonts w:hint="eastAsia" w:ascii="宋体" w:hAnsi="宋体" w:eastAsia="方正仿宋_GBK" w:cs="方正仿宋_GBK"/>
          <w:b w:val="0"/>
          <w:i w:val="0"/>
          <w:caps w:val="0"/>
          <w:color w:val="000000"/>
          <w:spacing w:val="0"/>
          <w:kern w:val="0"/>
          <w:sz w:val="32"/>
          <w:szCs w:val="32"/>
          <w:shd w:val="clear" w:fill="FFFFFF"/>
          <w:lang w:val="en-US" w:eastAsia="zh-CN" w:bidi="ar"/>
        </w:rPr>
        <w:t>以下简称《办法》）</w:t>
      </w:r>
      <w:r>
        <w:rPr>
          <w:rFonts w:hint="eastAsia" w:ascii="宋体" w:hAnsi="宋体" w:eastAsia="方正仿宋_GBK" w:cs="方正仿宋_GBK"/>
          <w:i w:val="0"/>
          <w:caps w:val="0"/>
          <w:color w:val="000000"/>
          <w:spacing w:val="0"/>
          <w:kern w:val="0"/>
          <w:sz w:val="32"/>
          <w:szCs w:val="32"/>
          <w:shd w:val="clear" w:fill="FFFFFF"/>
          <w:lang w:val="en-US" w:eastAsia="zh-CN" w:bidi="ar"/>
        </w:rPr>
        <w:t>。为便于更好地理解</w:t>
      </w:r>
      <w:r>
        <w:rPr>
          <w:rFonts w:hint="eastAsia" w:ascii="宋体" w:hAnsi="宋体" w:eastAsia="方正仿宋_GBK" w:cs="方正仿宋_GBK"/>
          <w:b w:val="0"/>
          <w:i w:val="0"/>
          <w:caps w:val="0"/>
          <w:color w:val="000000"/>
          <w:spacing w:val="0"/>
          <w:kern w:val="0"/>
          <w:sz w:val="32"/>
          <w:szCs w:val="32"/>
          <w:shd w:val="clear" w:fill="FFFFFF"/>
          <w:lang w:val="en-US" w:eastAsia="zh-CN" w:bidi="ar"/>
        </w:rPr>
        <w:t>《办法》</w:t>
      </w:r>
      <w:r>
        <w:rPr>
          <w:rFonts w:hint="eastAsia" w:ascii="宋体" w:hAnsi="宋体" w:eastAsia="方正仿宋_GBK" w:cs="方正仿宋_GBK"/>
          <w:i w:val="0"/>
          <w:caps w:val="0"/>
          <w:color w:val="000000"/>
          <w:spacing w:val="0"/>
          <w:kern w:val="0"/>
          <w:sz w:val="32"/>
          <w:szCs w:val="32"/>
          <w:shd w:val="clear" w:fill="FFFFFF"/>
          <w:lang w:val="en-US" w:eastAsia="zh-CN" w:bidi="ar"/>
        </w:rPr>
        <w:t>，现将相关内容解读如下。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Autospacing="0" w:afterAutospacing="0" w:line="560" w:lineRule="exact"/>
        <w:ind w:left="0" w:right="0" w:rightChars="0" w:firstLine="645"/>
        <w:jc w:val="left"/>
        <w:textAlignment w:val="auto"/>
        <w:rPr>
          <w:rFonts w:hint="eastAsia" w:ascii="方正黑体_GBK" w:hAnsi="方正黑体_GBK" w:eastAsia="方正黑体_GBK" w:cs="方正黑体_GBK"/>
          <w:i w:val="0"/>
          <w:caps w:val="0"/>
          <w:color w:val="000000"/>
          <w:spacing w:val="0"/>
          <w:kern w:val="0"/>
          <w:sz w:val="32"/>
          <w:szCs w:val="32"/>
          <w:shd w:val="clear" w:fill="FFFFFF"/>
          <w:lang w:val="en-US" w:eastAsia="zh-CN" w:bidi="ar"/>
        </w:rPr>
      </w:pPr>
      <w:r>
        <w:rPr>
          <w:rFonts w:hint="eastAsia" w:ascii="方正黑体_GBK" w:hAnsi="方正黑体_GBK" w:eastAsia="方正黑体_GBK" w:cs="方正黑体_GBK"/>
          <w:i w:val="0"/>
          <w:caps w:val="0"/>
          <w:color w:val="000000"/>
          <w:spacing w:val="0"/>
          <w:kern w:val="0"/>
          <w:sz w:val="32"/>
          <w:szCs w:val="32"/>
          <w:shd w:val="clear" w:fill="FFFFFF"/>
          <w:lang w:val="en-US" w:eastAsia="zh-CN" w:bidi="ar"/>
        </w:rPr>
        <w:t>一、出台背景、制定依据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Autospacing="0" w:afterAutospacing="0" w:line="560" w:lineRule="exact"/>
        <w:ind w:left="0" w:right="0" w:rightChars="0" w:firstLine="645"/>
        <w:jc w:val="left"/>
        <w:textAlignment w:val="auto"/>
        <w:rPr>
          <w:rFonts w:hint="eastAsia" w:ascii="宋体" w:hAnsi="宋体" w:eastAsia="方正仿宋_GBK" w:cs="方正仿宋_GBK"/>
          <w:i w:val="0"/>
          <w:caps w:val="0"/>
          <w:color w:val="000000"/>
          <w:spacing w:val="0"/>
          <w:kern w:val="0"/>
          <w:sz w:val="32"/>
          <w:szCs w:val="32"/>
          <w:shd w:val="clear" w:fill="FFFFFF"/>
          <w:lang w:val="en-US" w:eastAsia="zh-CN" w:bidi="ar"/>
        </w:rPr>
      </w:pPr>
      <w:r>
        <w:rPr>
          <w:rFonts w:hint="eastAsia" w:ascii="宋体" w:hAnsi="宋体" w:eastAsia="方正仿宋_GBK" w:cs="方正仿宋_GBK"/>
          <w:i w:val="0"/>
          <w:caps w:val="0"/>
          <w:color w:val="000000"/>
          <w:spacing w:val="0"/>
          <w:kern w:val="0"/>
          <w:sz w:val="32"/>
          <w:szCs w:val="32"/>
          <w:shd w:val="clear" w:fill="FFFFFF"/>
          <w:lang w:val="en-US" w:eastAsia="zh-CN" w:bidi="ar"/>
        </w:rPr>
        <w:t>按照《国务院办公厅关于推进农业水价综合改革的意见》（国办发〔2016〕2号）、《云南省人民政府办公厅关于加快推进农业水价综合改革的实施意见》（云政办发〔2016〕81号）、《国家发展和改革委员会 财政部 水利部 农业农村部关于深入推进农业水价综合改革的通知》和</w:t>
      </w:r>
      <w:r>
        <w:rPr>
          <w:rFonts w:hint="eastAsia" w:ascii="宋体" w:hAnsi="宋体" w:eastAsia="方正仿宋_GBK" w:cs="方正仿宋_GBK"/>
          <w:i w:val="0"/>
          <w:caps w:val="0"/>
          <w:color w:val="333333"/>
          <w:spacing w:val="0"/>
          <w:sz w:val="32"/>
          <w:szCs w:val="32"/>
          <w:shd w:val="clear" w:fill="FFFFFF"/>
        </w:rPr>
        <w:t>《云南省农业水价综合改革精准补贴和节水奖励办法（试行）》（云财规〔2023〕17号）</w:t>
      </w:r>
      <w:r>
        <w:rPr>
          <w:rFonts w:hint="eastAsia" w:ascii="宋体" w:hAnsi="宋体" w:eastAsia="方正仿宋_GBK" w:cs="方正仿宋_GBK"/>
          <w:i w:val="0"/>
          <w:caps w:val="0"/>
          <w:color w:val="333333"/>
          <w:spacing w:val="0"/>
          <w:sz w:val="32"/>
          <w:szCs w:val="32"/>
          <w:shd w:val="clear" w:fill="FFFFFF"/>
          <w:lang w:eastAsia="zh-CN"/>
        </w:rPr>
        <w:t>要求，</w:t>
      </w:r>
      <w:r>
        <w:rPr>
          <w:rFonts w:hint="eastAsia" w:ascii="宋体" w:hAnsi="宋体" w:eastAsia="方正仿宋_GBK" w:cs="方正仿宋_GBK"/>
          <w:i w:val="0"/>
          <w:caps w:val="0"/>
          <w:color w:val="000000"/>
          <w:spacing w:val="0"/>
          <w:kern w:val="0"/>
          <w:sz w:val="32"/>
          <w:szCs w:val="32"/>
          <w:shd w:val="clear" w:fill="FFFFFF"/>
          <w:lang w:val="en-US" w:eastAsia="zh-CN" w:bidi="ar"/>
        </w:rPr>
        <w:t>明确各级财政部门负责会同相关部门制定精准补贴和节水奖励机制。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Autospacing="0" w:afterAutospacing="0" w:line="560" w:lineRule="exact"/>
        <w:ind w:left="0" w:right="0" w:rightChars="0" w:firstLine="645"/>
        <w:jc w:val="left"/>
        <w:textAlignment w:val="auto"/>
        <w:rPr>
          <w:rFonts w:hint="eastAsia" w:ascii="方正黑体_GBK" w:hAnsi="方正黑体_GBK" w:eastAsia="方正黑体_GBK" w:cs="方正黑体_GBK"/>
          <w:i w:val="0"/>
          <w:caps w:val="0"/>
          <w:color w:val="212529"/>
          <w:spacing w:val="0"/>
          <w:sz w:val="24"/>
          <w:szCs w:val="24"/>
        </w:rPr>
      </w:pPr>
      <w:r>
        <w:rPr>
          <w:rFonts w:hint="eastAsia" w:ascii="方正黑体_GBK" w:hAnsi="方正黑体_GBK" w:eastAsia="方正黑体_GBK" w:cs="方正黑体_GBK"/>
          <w:i w:val="0"/>
          <w:caps w:val="0"/>
          <w:color w:val="212529"/>
          <w:spacing w:val="0"/>
          <w:kern w:val="0"/>
          <w:sz w:val="32"/>
          <w:szCs w:val="32"/>
          <w:shd w:val="clear" w:fill="FFFFFF"/>
          <w:lang w:val="en-US" w:eastAsia="zh-CN" w:bidi="ar"/>
        </w:rPr>
        <w:t>二、</w:t>
      </w:r>
      <w:r>
        <w:rPr>
          <w:rFonts w:hint="eastAsia" w:ascii="方正黑体_GBK" w:hAnsi="方正黑体_GBK" w:eastAsia="方正黑体_GBK" w:cs="方正黑体_GBK"/>
          <w:i w:val="0"/>
          <w:caps w:val="0"/>
          <w:color w:val="000000"/>
          <w:spacing w:val="0"/>
          <w:kern w:val="0"/>
          <w:sz w:val="32"/>
          <w:szCs w:val="32"/>
          <w:shd w:val="clear" w:fill="FFFFFF"/>
          <w:lang w:val="en-US" w:eastAsia="zh-CN" w:bidi="ar"/>
        </w:rPr>
        <w:t>目的意义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Autospacing="0" w:afterAutospacing="0" w:line="560" w:lineRule="exact"/>
        <w:ind w:left="0" w:right="0" w:rightChars="0" w:firstLine="646"/>
        <w:jc w:val="both"/>
        <w:textAlignment w:val="auto"/>
        <w:rPr>
          <w:rFonts w:hint="eastAsia" w:ascii="宋体" w:hAnsi="宋体" w:eastAsia="方正仿宋_GBK" w:cs="方正仿宋_GBK"/>
          <w:i w:val="0"/>
          <w:caps w:val="0"/>
          <w:color w:val="212529"/>
          <w:spacing w:val="0"/>
          <w:kern w:val="0"/>
          <w:sz w:val="32"/>
          <w:szCs w:val="32"/>
          <w:shd w:val="clear" w:fill="FFFFFF"/>
          <w:lang w:val="en-US" w:eastAsia="zh-CN" w:bidi="ar"/>
        </w:rPr>
      </w:pPr>
      <w:r>
        <w:rPr>
          <w:rFonts w:hint="eastAsia" w:ascii="宋体" w:hAnsi="宋体" w:eastAsia="方正仿宋_GBK" w:cs="方正仿宋_GBK"/>
          <w:i w:val="0"/>
          <w:caps w:val="0"/>
          <w:color w:val="212529"/>
          <w:spacing w:val="0"/>
          <w:kern w:val="0"/>
          <w:sz w:val="32"/>
          <w:szCs w:val="32"/>
          <w:shd w:val="clear" w:fill="FFFFFF"/>
          <w:lang w:val="en-US" w:eastAsia="zh-CN" w:bidi="ar"/>
        </w:rPr>
        <w:t>推进农业水价综合改革，是贯彻落实习近平总书记“节水优先、空间均衡、系统治理、两手发力”治水思路的必然要求，是促进水利可持续发展的现实需要，更是深化水利投融资体制机制改革的有效抓手。近年来，此项工作已被纳入党委和政府落实耕地保护和粮食安全责任制以及实行最严格水资源管理制度两项考核。通过</w:t>
      </w:r>
      <w:r>
        <w:rPr>
          <w:rFonts w:hint="eastAsia" w:ascii="宋体" w:hAnsi="宋体" w:eastAsia="方正仿宋_GBK" w:cs="方正仿宋_GBK"/>
          <w:b w:val="0"/>
          <w:i w:val="0"/>
          <w:caps w:val="0"/>
          <w:color w:val="212529"/>
          <w:spacing w:val="0"/>
          <w:kern w:val="0"/>
          <w:sz w:val="32"/>
          <w:szCs w:val="32"/>
          <w:shd w:val="clear" w:fill="FFFFFF"/>
          <w:lang w:val="en-US" w:eastAsia="zh-CN" w:bidi="ar"/>
        </w:rPr>
        <w:t>健全完善精准补贴和节水奖励办法</w:t>
      </w:r>
      <w:r>
        <w:rPr>
          <w:rFonts w:hint="eastAsia" w:ascii="宋体" w:hAnsi="宋体" w:eastAsia="方正仿宋_GBK" w:cs="方正仿宋_GBK"/>
          <w:i w:val="0"/>
          <w:caps w:val="0"/>
          <w:color w:val="212529"/>
          <w:spacing w:val="0"/>
          <w:kern w:val="0"/>
          <w:sz w:val="32"/>
          <w:szCs w:val="32"/>
          <w:shd w:val="clear" w:fill="FFFFFF"/>
          <w:lang w:val="en-US" w:eastAsia="zh-CN" w:bidi="ar"/>
        </w:rPr>
        <w:t>，建立“用水须付费、困难农户有补贴、节约用水得奖励”机制，推广计量收费和超定额累进加价相结合的用水制度，有利于提高用水效率，促进农业节约用水，推动完善农业用水运行维护管理机制，逐步形成“以水养水”的可持续发展格局，为深化水利投融资体制机制改革创造有利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Autospacing="0" w:afterAutospacing="0" w:line="560" w:lineRule="exact"/>
        <w:ind w:left="0" w:right="0" w:rightChars="0" w:firstLine="646"/>
        <w:jc w:val="left"/>
        <w:textAlignment w:val="auto"/>
        <w:rPr>
          <w:rFonts w:hint="eastAsia" w:ascii="宋体" w:hAnsi="宋体" w:eastAsia="方正仿宋_GBK" w:cs="方正仿宋_GBK"/>
          <w:sz w:val="32"/>
          <w:szCs w:val="32"/>
          <w:lang w:eastAsia="zh-CN"/>
        </w:rPr>
      </w:pPr>
      <w:r>
        <w:rPr>
          <w:rFonts w:hint="eastAsia" w:ascii="方正黑体_GBK" w:hAnsi="方正黑体_GBK" w:eastAsia="方正黑体_GBK" w:cs="方正黑体_GBK"/>
          <w:sz w:val="32"/>
          <w:szCs w:val="32"/>
          <w:lang w:eastAsia="zh-CN"/>
        </w:rPr>
        <w:t>三、办法主要内容</w:t>
      </w:r>
    </w:p>
    <w:p>
      <w:pPr>
        <w:keepNext w:val="0"/>
        <w:keepLines w:val="0"/>
        <w:pageBreakBefore w:val="0"/>
        <w:widowControl w:val="0"/>
        <w:tabs>
          <w:tab w:val="left" w:pos="753"/>
        </w:tabs>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宋体" w:hAnsi="宋体" w:eastAsia="方正仿宋_GBK" w:cs="方正仿宋_GBK"/>
          <w:i w:val="0"/>
          <w:caps w:val="0"/>
          <w:color w:val="333333"/>
          <w:spacing w:val="0"/>
          <w:kern w:val="0"/>
          <w:sz w:val="32"/>
          <w:szCs w:val="32"/>
          <w:shd w:val="clear" w:fill="FFFFFF"/>
          <w:lang w:val="en-US" w:eastAsia="zh-CN" w:bidi="ar"/>
        </w:rPr>
      </w:pPr>
      <w:r>
        <w:rPr>
          <w:rFonts w:hint="eastAsia" w:ascii="宋体" w:hAnsi="宋体" w:eastAsia="方正仿宋_GBK" w:cs="方正仿宋_GBK"/>
          <w:i w:val="0"/>
          <w:caps w:val="0"/>
          <w:color w:val="333333"/>
          <w:spacing w:val="0"/>
          <w:kern w:val="0"/>
          <w:sz w:val="32"/>
          <w:szCs w:val="32"/>
          <w:shd w:val="clear" w:fill="FFFFFF"/>
          <w:lang w:val="en-US" w:eastAsia="zh-CN" w:bidi="ar"/>
        </w:rPr>
        <w:t>本办法分为五章共二十条，第一章为总则</w:t>
      </w:r>
      <w:r>
        <w:rPr>
          <w:rFonts w:hint="eastAsia" w:ascii="宋体" w:hAnsi="宋体" w:eastAsia="方正仿宋_GBK" w:cs="方正仿宋_GBK"/>
          <w:sz w:val="32"/>
          <w:szCs w:val="32"/>
          <w:highlight w:val="none"/>
          <w:lang w:val="en-US" w:eastAsia="zh-CN"/>
        </w:rPr>
        <w:t>，</w:t>
      </w:r>
      <w:r>
        <w:rPr>
          <w:rFonts w:hint="eastAsia" w:ascii="宋体" w:hAnsi="宋体" w:eastAsia="方正仿宋_GBK" w:cs="方正仿宋_GBK"/>
          <w:i w:val="0"/>
          <w:caps w:val="0"/>
          <w:color w:val="333333"/>
          <w:spacing w:val="0"/>
          <w:kern w:val="0"/>
          <w:sz w:val="32"/>
          <w:szCs w:val="32"/>
          <w:shd w:val="clear" w:fill="FFFFFF"/>
          <w:lang w:val="en-US" w:eastAsia="zh-CN" w:bidi="ar"/>
        </w:rPr>
        <w:t>自第一条至第七条；第二章为奖补对象、奖补标准，自第八条至第九条；第三章为奖补程序，自第十条至第十三条；第四章为奖补资金监管，自第十四条至第十八条；第五章为附则，自第十条至第二十条。具体内容如下：</w:t>
      </w:r>
    </w:p>
    <w:p>
      <w:pPr>
        <w:keepNext w:val="0"/>
        <w:keepLines w:val="0"/>
        <w:pageBreakBefore w:val="0"/>
        <w:widowControl w:val="0"/>
        <w:numPr>
          <w:ilvl w:val="0"/>
          <w:numId w:val="0"/>
        </w:numPr>
        <w:tabs>
          <w:tab w:val="left" w:pos="753"/>
        </w:tabs>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9"/>
        <w:rPr>
          <w:rFonts w:hint="eastAsia" w:ascii="宋体" w:hAnsi="宋体" w:eastAsia="方正仿宋_GBK" w:cs="方正仿宋_GBK"/>
          <w:i w:val="0"/>
          <w:caps w:val="0"/>
          <w:color w:val="333333"/>
          <w:spacing w:val="0"/>
          <w:sz w:val="32"/>
          <w:szCs w:val="32"/>
          <w:highlight w:val="none"/>
          <w:shd w:val="clear" w:fill="FFFFFF"/>
          <w:lang w:val="en-US" w:eastAsia="zh-CN"/>
        </w:rPr>
      </w:pPr>
      <w:r>
        <w:rPr>
          <w:rFonts w:hint="eastAsia" w:ascii="方正楷体_GBK" w:hAnsi="方正楷体_GBK" w:eastAsia="方正楷体_GBK" w:cs="方正楷体_GBK"/>
          <w:sz w:val="32"/>
          <w:szCs w:val="32"/>
          <w:highlight w:val="none"/>
          <w:lang w:val="en-US" w:eastAsia="zh-CN"/>
        </w:rPr>
        <w:t>（一）总则。</w:t>
      </w:r>
      <w:r>
        <w:rPr>
          <w:rStyle w:val="6"/>
          <w:rFonts w:hint="eastAsia" w:ascii="宋体" w:hAnsi="宋体" w:eastAsia="方正仿宋_GBK" w:cs="方正仿宋_GBK"/>
          <w:b/>
          <w:i w:val="0"/>
          <w:caps w:val="0"/>
          <w:color w:val="000000"/>
          <w:spacing w:val="0"/>
          <w:kern w:val="0"/>
          <w:sz w:val="32"/>
          <w:szCs w:val="32"/>
          <w:shd w:val="clear" w:fill="FFFFFF"/>
          <w:lang w:val="en-US" w:eastAsia="zh-CN" w:bidi="ar"/>
        </w:rPr>
        <w:t>一是</w:t>
      </w:r>
      <w:r>
        <w:rPr>
          <w:rStyle w:val="6"/>
          <w:rFonts w:hint="eastAsia" w:ascii="宋体" w:hAnsi="宋体" w:eastAsia="方正仿宋_GBK" w:cs="方正仿宋_GBK"/>
          <w:b w:val="0"/>
          <w:bCs/>
          <w:i w:val="0"/>
          <w:caps w:val="0"/>
          <w:color w:val="000000"/>
          <w:spacing w:val="0"/>
          <w:kern w:val="0"/>
          <w:sz w:val="32"/>
          <w:szCs w:val="32"/>
          <w:shd w:val="clear" w:fill="FFFFFF"/>
          <w:lang w:val="en-US" w:eastAsia="zh-CN" w:bidi="ar"/>
        </w:rPr>
        <w:t>明确</w:t>
      </w:r>
      <w:r>
        <w:rPr>
          <w:rFonts w:hint="eastAsia" w:ascii="方正仿宋_GBK" w:hAnsi="方正仿宋_GBK" w:eastAsia="方正仿宋_GBK" w:cs="方正仿宋_GBK"/>
          <w:i w:val="0"/>
          <w:caps w:val="0"/>
          <w:color w:val="333333"/>
          <w:spacing w:val="0"/>
          <w:kern w:val="0"/>
          <w:sz w:val="32"/>
          <w:szCs w:val="32"/>
          <w:shd w:val="clear" w:fill="FFFFFF"/>
          <w:lang w:val="en-US" w:eastAsia="zh-CN" w:bidi="ar"/>
        </w:rPr>
        <w:t>农业用水精准补贴和节水奖励，</w:t>
      </w:r>
      <w:r>
        <w:rPr>
          <w:rFonts w:hint="eastAsia" w:ascii="宋体" w:hAnsi="宋体" w:eastAsia="方正仿宋_GBK" w:cs="方正仿宋_GBK"/>
          <w:i w:val="0"/>
          <w:caps w:val="0"/>
          <w:color w:val="333333"/>
          <w:spacing w:val="0"/>
          <w:kern w:val="0"/>
          <w:sz w:val="32"/>
          <w:szCs w:val="32"/>
          <w:shd w:val="clear" w:fill="FFFFFF"/>
          <w:lang w:val="en-US" w:eastAsia="zh-CN" w:bidi="ar"/>
        </w:rPr>
        <w:t>坚持总体上不增加农民负担，切实保护农民合理用水权益，充分调动各方积极参与改革的原则，在水权定额清晰、水价形成机制完善的基础上，建立与节水成效、调价幅度、财力状况相匹配的农业水价综合改革精准补贴和节水奖励制度。</w:t>
      </w:r>
      <w:r>
        <w:rPr>
          <w:rStyle w:val="6"/>
          <w:rFonts w:hint="eastAsia" w:ascii="宋体" w:hAnsi="宋体" w:eastAsia="方正仿宋_GBK" w:cs="方正仿宋_GBK"/>
          <w:b/>
          <w:i w:val="0"/>
          <w:caps w:val="0"/>
          <w:color w:val="000000"/>
          <w:spacing w:val="0"/>
          <w:kern w:val="0"/>
          <w:sz w:val="32"/>
          <w:szCs w:val="32"/>
          <w:shd w:val="clear" w:fill="FFFFFF"/>
          <w:lang w:val="en-US" w:eastAsia="zh-CN" w:bidi="ar"/>
        </w:rPr>
        <w:t>二是</w:t>
      </w:r>
      <w:r>
        <w:rPr>
          <w:rFonts w:hint="eastAsia" w:ascii="宋体" w:hAnsi="宋体" w:eastAsia="方正仿宋_GBK" w:cs="方正仿宋_GBK"/>
          <w:i w:val="0"/>
          <w:caps w:val="0"/>
          <w:color w:val="000000"/>
          <w:spacing w:val="0"/>
          <w:kern w:val="0"/>
          <w:sz w:val="32"/>
          <w:szCs w:val="32"/>
          <w:shd w:val="clear" w:fill="FFFFFF"/>
          <w:lang w:val="en-US" w:eastAsia="zh-CN" w:bidi="ar"/>
        </w:rPr>
        <w:t>明确《办法》适用范围为</w:t>
      </w:r>
      <w:r>
        <w:rPr>
          <w:rFonts w:hint="eastAsia" w:ascii="宋体" w:hAnsi="宋体" w:eastAsia="方正仿宋_GBK" w:cs="方正仿宋_GBK"/>
          <w:i w:val="0"/>
          <w:caps w:val="0"/>
          <w:color w:val="333333"/>
          <w:spacing w:val="0"/>
          <w:sz w:val="32"/>
          <w:szCs w:val="32"/>
          <w:highlight w:val="none"/>
          <w:shd w:val="clear" w:fill="FFFFFF"/>
          <w:lang w:eastAsia="zh-CN"/>
        </w:rPr>
        <w:t>芒市</w:t>
      </w:r>
      <w:r>
        <w:rPr>
          <w:rFonts w:hint="eastAsia" w:ascii="宋体" w:hAnsi="宋体" w:eastAsia="方正仿宋_GBK" w:cs="方正仿宋_GBK"/>
          <w:i w:val="0"/>
          <w:caps w:val="0"/>
          <w:color w:val="333333"/>
          <w:spacing w:val="0"/>
          <w:sz w:val="32"/>
          <w:szCs w:val="32"/>
          <w:highlight w:val="none"/>
          <w:shd w:val="clear" w:fill="FFFFFF"/>
        </w:rPr>
        <w:t>境内</w:t>
      </w:r>
      <w:r>
        <w:rPr>
          <w:rFonts w:hint="eastAsia" w:ascii="宋体" w:hAnsi="宋体" w:eastAsia="方正仿宋_GBK" w:cs="方正仿宋_GBK"/>
          <w:i w:val="0"/>
          <w:caps w:val="0"/>
          <w:color w:val="333333"/>
          <w:spacing w:val="0"/>
          <w:sz w:val="32"/>
          <w:szCs w:val="32"/>
          <w:highlight w:val="none"/>
          <w:shd w:val="clear" w:fill="FFFFFF"/>
          <w:lang w:eastAsia="zh-CN"/>
        </w:rPr>
        <w:t>推行农业水价综合改革的乡镇、农场，从骨干工程、田间水利到末级渠系农田水利设施已配套完善，且具备计量基础的农田水利项目。</w:t>
      </w:r>
      <w:r>
        <w:rPr>
          <w:rStyle w:val="6"/>
          <w:rFonts w:hint="eastAsia" w:ascii="宋体" w:hAnsi="宋体" w:eastAsia="方正仿宋_GBK" w:cs="方正仿宋_GBK"/>
          <w:b/>
          <w:i w:val="0"/>
          <w:caps w:val="0"/>
          <w:color w:val="000000"/>
          <w:spacing w:val="0"/>
          <w:kern w:val="0"/>
          <w:sz w:val="32"/>
          <w:szCs w:val="32"/>
          <w:shd w:val="clear" w:fill="FFFFFF"/>
          <w:lang w:val="en-US" w:eastAsia="zh-CN" w:bidi="ar"/>
        </w:rPr>
        <w:t>三是</w:t>
      </w:r>
      <w:r>
        <w:rPr>
          <w:rFonts w:hint="eastAsia" w:ascii="宋体" w:hAnsi="宋体" w:eastAsia="方正仿宋_GBK" w:cs="方正仿宋_GBK"/>
          <w:i w:val="0"/>
          <w:caps w:val="0"/>
          <w:color w:val="333333"/>
          <w:spacing w:val="0"/>
          <w:sz w:val="32"/>
          <w:szCs w:val="32"/>
          <w:highlight w:val="none"/>
          <w:shd w:val="clear" w:fill="FFFFFF"/>
          <w:lang w:val="en-US" w:eastAsia="zh-CN"/>
        </w:rPr>
        <w:t>确定奖补资金来源为奖补资金来源除通过本级财政安排外，还包括中央财政水利发展资金和省级水利专项资金中支持农业水价综合改革部分、水权转让收入等。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Autospacing="0" w:afterAutospacing="0" w:line="560" w:lineRule="exact"/>
        <w:ind w:left="0" w:right="0" w:rightChars="0" w:firstLine="645"/>
        <w:jc w:val="both"/>
        <w:textAlignment w:val="auto"/>
        <w:rPr>
          <w:rFonts w:hint="eastAsia" w:ascii="宋体" w:hAnsi="宋体" w:eastAsia="方正仿宋_GBK" w:cs="方正仿宋_GBK"/>
          <w:lang w:eastAsia="zh-CN"/>
        </w:rPr>
      </w:pPr>
      <w:r>
        <w:rPr>
          <w:rFonts w:hint="eastAsia" w:ascii="宋体" w:hAnsi="宋体" w:eastAsia="方正仿宋_GBK" w:cs="方正仿宋_GBK"/>
          <w:b w:val="0"/>
          <w:bCs w:val="0"/>
          <w:sz w:val="32"/>
          <w:szCs w:val="32"/>
          <w:highlight w:val="none"/>
          <w:lang w:val="en-US" w:eastAsia="zh-CN"/>
        </w:rPr>
        <w:t>（二）</w:t>
      </w:r>
      <w:r>
        <w:rPr>
          <w:rStyle w:val="6"/>
          <w:rFonts w:hint="eastAsia" w:ascii="宋体" w:hAnsi="宋体" w:eastAsia="方正仿宋_GBK" w:cs="方正仿宋_GBK"/>
          <w:b w:val="0"/>
          <w:bCs w:val="0"/>
          <w:i w:val="0"/>
          <w:caps w:val="0"/>
          <w:color w:val="333333"/>
          <w:spacing w:val="0"/>
          <w:sz w:val="32"/>
          <w:szCs w:val="32"/>
          <w:shd w:val="clear" w:fill="FFFFFF"/>
          <w:lang w:eastAsia="zh-CN"/>
        </w:rPr>
        <w:t>奖补对象、奖补标准。</w:t>
      </w:r>
      <w:r>
        <w:rPr>
          <w:rFonts w:hint="eastAsia" w:ascii="宋体" w:hAnsi="宋体" w:eastAsia="方正仿宋_GBK" w:cs="方正仿宋_GBK"/>
          <w:b/>
          <w:bCs/>
          <w:i w:val="0"/>
          <w:caps w:val="0"/>
          <w:color w:val="333333"/>
          <w:spacing w:val="0"/>
          <w:kern w:val="2"/>
          <w:sz w:val="32"/>
          <w:szCs w:val="32"/>
          <w:shd w:val="clear" w:fill="FFFFFF"/>
          <w:lang w:val="en-US" w:eastAsia="zh-CN" w:bidi="ar-SA"/>
        </w:rPr>
        <w:t>一是</w:t>
      </w:r>
      <w:r>
        <w:rPr>
          <w:rFonts w:hint="eastAsia" w:ascii="宋体" w:hAnsi="宋体" w:eastAsia="方正仿宋_GBK" w:cs="方正仿宋_GBK"/>
          <w:i w:val="0"/>
          <w:caps w:val="0"/>
          <w:color w:val="333333"/>
          <w:spacing w:val="0"/>
          <w:kern w:val="2"/>
          <w:sz w:val="32"/>
          <w:szCs w:val="32"/>
          <w:shd w:val="clear" w:fill="FFFFFF"/>
          <w:lang w:val="en-US" w:eastAsia="zh-CN" w:bidi="ar-SA"/>
        </w:rPr>
        <w:t>明确精准补贴对象为已缴纳水费且符合补贴条件的用水主体，重点补贴支付水费有困难的种粮农户。节水奖励是指对用水主体定额内用水节约部分的适当奖励，奖励对象为定额内用水节约的用水主体。</w:t>
      </w:r>
      <w:r>
        <w:rPr>
          <w:rFonts w:hint="eastAsia" w:ascii="宋体" w:hAnsi="宋体" w:eastAsia="方正仿宋_GBK" w:cs="方正仿宋_GBK"/>
          <w:b/>
          <w:bCs/>
          <w:i w:val="0"/>
          <w:caps w:val="0"/>
          <w:color w:val="333333"/>
          <w:spacing w:val="0"/>
          <w:kern w:val="0"/>
          <w:sz w:val="32"/>
          <w:szCs w:val="32"/>
          <w:highlight w:val="none"/>
          <w:shd w:val="clear" w:fill="FFFFFF"/>
          <w:lang w:val="en-US" w:eastAsia="zh-CN" w:bidi="ar"/>
        </w:rPr>
        <w:t>二是</w:t>
      </w:r>
      <w:r>
        <w:rPr>
          <w:rFonts w:hint="eastAsia" w:ascii="宋体" w:hAnsi="宋体" w:eastAsia="方正仿宋_GBK" w:cs="方正仿宋_GBK"/>
          <w:i w:val="0"/>
          <w:caps w:val="0"/>
          <w:color w:val="333333"/>
          <w:spacing w:val="0"/>
          <w:kern w:val="0"/>
          <w:sz w:val="32"/>
          <w:szCs w:val="32"/>
          <w:highlight w:val="none"/>
          <w:shd w:val="clear" w:fill="FFFFFF"/>
          <w:lang w:val="en-US" w:eastAsia="zh-CN" w:bidi="ar"/>
        </w:rPr>
        <w:t>明确精准补贴标准根据定额内用水成本与运行维护成本的差额确定，确保总体上不增加农户用水定额内用水负担，保障农民合理用水权益。节水奖励标准为：按分档节水量占比进行奖励。节水量=定额用水量-实际用水量。节水量占比=节水量/定额用水量X100%。节水量占比≤10%，按节水量所计水费1.2倍进行奖励；10%＜节水量占比≤30%，按节水量所计水费1.5倍进行奖励；30%＜节水量占比≤50%，按节水量所计水费2倍进行奖励；节水量占比＞50%，按节水量所计水费3倍进行奖励。</w:t>
      </w:r>
    </w:p>
    <w:p>
      <w:pPr>
        <w:keepNext w:val="0"/>
        <w:keepLines w:val="0"/>
        <w:pageBreakBefore w:val="0"/>
        <w:widowControl w:val="0"/>
        <w:tabs>
          <w:tab w:val="left" w:pos="753"/>
        </w:tabs>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宋体" w:hAnsi="宋体" w:eastAsia="方正仿宋_GBK" w:cs="方正仿宋_GBK"/>
          <w:sz w:val="32"/>
          <w:szCs w:val="32"/>
          <w:highlight w:val="none"/>
          <w:lang w:val="en-US" w:eastAsia="zh-CN"/>
        </w:rPr>
      </w:pPr>
      <w:r>
        <w:rPr>
          <w:rFonts w:hint="eastAsia" w:ascii="宋体" w:hAnsi="宋体" w:eastAsia="方正仿宋_GBK" w:cs="方正仿宋_GBK"/>
          <w:b w:val="0"/>
          <w:bCs w:val="0"/>
          <w:sz w:val="32"/>
          <w:szCs w:val="32"/>
          <w:highlight w:val="none"/>
          <w:lang w:val="en-US" w:eastAsia="zh-CN"/>
        </w:rPr>
        <w:t>（三）</w:t>
      </w:r>
      <w:r>
        <w:rPr>
          <w:rStyle w:val="6"/>
          <w:rFonts w:hint="eastAsia" w:ascii="宋体" w:hAnsi="宋体" w:eastAsia="方正仿宋_GBK" w:cs="方正仿宋_GBK"/>
          <w:b w:val="0"/>
          <w:bCs w:val="0"/>
          <w:i w:val="0"/>
          <w:caps w:val="0"/>
          <w:color w:val="333333"/>
          <w:spacing w:val="0"/>
          <w:sz w:val="32"/>
          <w:szCs w:val="32"/>
          <w:shd w:val="clear" w:fill="FFFFFF"/>
        </w:rPr>
        <w:t>奖补程序</w:t>
      </w:r>
      <w:r>
        <w:rPr>
          <w:rStyle w:val="6"/>
          <w:rFonts w:hint="eastAsia" w:ascii="宋体" w:hAnsi="宋体" w:eastAsia="方正仿宋_GBK" w:cs="方正仿宋_GBK"/>
          <w:b w:val="0"/>
          <w:bCs w:val="0"/>
          <w:i w:val="0"/>
          <w:caps w:val="0"/>
          <w:color w:val="333333"/>
          <w:spacing w:val="0"/>
          <w:sz w:val="32"/>
          <w:szCs w:val="32"/>
          <w:shd w:val="clear" w:fill="FFFFFF"/>
          <w:lang w:eastAsia="zh-CN"/>
        </w:rPr>
        <w:t>。</w:t>
      </w:r>
      <w:r>
        <w:rPr>
          <w:rFonts w:hint="eastAsia" w:ascii="宋体" w:hAnsi="宋体" w:eastAsia="方正仿宋_GBK" w:cs="方正仿宋_GBK"/>
          <w:i w:val="0"/>
          <w:caps w:val="0"/>
          <w:color w:val="000000"/>
          <w:spacing w:val="0"/>
          <w:kern w:val="0"/>
          <w:sz w:val="32"/>
          <w:szCs w:val="32"/>
          <w:shd w:val="clear" w:fill="FFFFFF"/>
          <w:lang w:val="en-US" w:eastAsia="zh-CN" w:bidi="ar"/>
        </w:rPr>
        <w:t>对奖补方案拟定、公示、审核及奖补资金兑付等环节明确相关要求</w:t>
      </w:r>
      <w:r>
        <w:rPr>
          <w:rFonts w:hint="eastAsia" w:ascii="宋体" w:hAnsi="宋体" w:eastAsia="方正仿宋_GBK" w:cs="方正仿宋_GBK"/>
          <w:sz w:val="32"/>
          <w:szCs w:val="32"/>
          <w:lang w:val="en-US" w:eastAsia="zh-CN"/>
        </w:rPr>
        <w:t>。</w:t>
      </w:r>
    </w:p>
    <w:p>
      <w:pPr>
        <w:keepNext w:val="0"/>
        <w:keepLines w:val="0"/>
        <w:pageBreakBefore w:val="0"/>
        <w:widowControl w:val="0"/>
        <w:tabs>
          <w:tab w:val="left" w:pos="864"/>
        </w:tabs>
        <w:kinsoku/>
        <w:wordWrap/>
        <w:overflowPunct/>
        <w:topLinePunct w:val="0"/>
        <w:autoSpaceDE/>
        <w:autoSpaceDN/>
        <w:bidi w:val="0"/>
        <w:adjustRightInd/>
        <w:snapToGrid/>
        <w:spacing w:beforeAutospacing="0" w:afterAutospacing="0" w:line="560" w:lineRule="exact"/>
        <w:ind w:left="0" w:leftChars="0" w:right="0" w:rightChars="0" w:firstLine="760" w:firstLineChars="0"/>
        <w:jc w:val="left"/>
        <w:textAlignment w:val="auto"/>
        <w:outlineLvl w:val="9"/>
        <w:rPr>
          <w:rFonts w:hint="eastAsia" w:ascii="宋体" w:hAnsi="宋体" w:eastAsia="方正仿宋_GBK" w:cs="方正仿宋_GBK"/>
          <w:i w:val="0"/>
          <w:caps w:val="0"/>
          <w:color w:val="000000"/>
          <w:spacing w:val="0"/>
          <w:kern w:val="0"/>
          <w:sz w:val="32"/>
          <w:szCs w:val="32"/>
          <w:shd w:val="clear" w:fill="FFFFFF"/>
          <w:lang w:val="en-US" w:eastAsia="zh-CN" w:bidi="ar"/>
        </w:rPr>
      </w:pPr>
      <w:r>
        <w:rPr>
          <w:rFonts w:hint="eastAsia" w:ascii="宋体" w:hAnsi="宋体" w:eastAsia="方正仿宋_GBK" w:cs="方正仿宋_GBK"/>
          <w:b w:val="0"/>
          <w:bCs w:val="0"/>
          <w:sz w:val="32"/>
          <w:szCs w:val="32"/>
          <w:highlight w:val="none"/>
          <w:lang w:val="en-US" w:eastAsia="zh-CN"/>
        </w:rPr>
        <w:t>（四）</w:t>
      </w:r>
      <w:r>
        <w:rPr>
          <w:rStyle w:val="6"/>
          <w:rFonts w:hint="eastAsia" w:ascii="宋体" w:hAnsi="宋体" w:eastAsia="方正仿宋_GBK" w:cs="方正仿宋_GBK"/>
          <w:b w:val="0"/>
          <w:bCs w:val="0"/>
          <w:i w:val="0"/>
          <w:caps w:val="0"/>
          <w:color w:val="333333"/>
          <w:spacing w:val="0"/>
          <w:sz w:val="32"/>
          <w:szCs w:val="32"/>
          <w:shd w:val="clear" w:fill="FFFFFF"/>
          <w:lang w:eastAsia="zh-CN"/>
        </w:rPr>
        <w:t>奖补</w:t>
      </w:r>
      <w:r>
        <w:rPr>
          <w:rStyle w:val="6"/>
          <w:rFonts w:hint="eastAsia" w:ascii="宋体" w:hAnsi="宋体" w:eastAsia="方正仿宋_GBK" w:cs="方正仿宋_GBK"/>
          <w:b w:val="0"/>
          <w:bCs w:val="0"/>
          <w:i w:val="0"/>
          <w:caps w:val="0"/>
          <w:color w:val="333333"/>
          <w:spacing w:val="0"/>
          <w:sz w:val="32"/>
          <w:szCs w:val="32"/>
          <w:shd w:val="clear" w:fill="FFFFFF"/>
        </w:rPr>
        <w:t>资金</w:t>
      </w:r>
      <w:r>
        <w:rPr>
          <w:rStyle w:val="6"/>
          <w:rFonts w:hint="eastAsia" w:ascii="宋体" w:hAnsi="宋体" w:eastAsia="方正仿宋_GBK" w:cs="方正仿宋_GBK"/>
          <w:b w:val="0"/>
          <w:bCs w:val="0"/>
          <w:i w:val="0"/>
          <w:caps w:val="0"/>
          <w:color w:val="333333"/>
          <w:spacing w:val="0"/>
          <w:sz w:val="32"/>
          <w:szCs w:val="32"/>
          <w:shd w:val="clear" w:fill="FFFFFF"/>
          <w:lang w:eastAsia="zh-CN"/>
        </w:rPr>
        <w:t>监管。明确</w:t>
      </w:r>
      <w:r>
        <w:rPr>
          <w:rFonts w:hint="eastAsia" w:ascii="宋体" w:hAnsi="宋体" w:eastAsia="方正仿宋_GBK" w:cs="方正仿宋_GBK"/>
          <w:i w:val="0"/>
          <w:caps w:val="0"/>
          <w:color w:val="000000"/>
          <w:spacing w:val="0"/>
          <w:kern w:val="0"/>
          <w:sz w:val="32"/>
          <w:szCs w:val="32"/>
          <w:shd w:val="clear" w:fill="FFFFFF"/>
          <w:lang w:val="en-US" w:eastAsia="zh-CN" w:bidi="ar"/>
        </w:rPr>
        <w:t>奖补资金筹集使用的主体，履行资金监管主体责任。同时规定了奖补资金使用的禁止类清单、绩效管理等相关要求。</w:t>
      </w:r>
    </w:p>
    <w:p>
      <w:pPr>
        <w:keepNext w:val="0"/>
        <w:keepLines w:val="0"/>
        <w:pageBreakBefore w:val="0"/>
        <w:widowControl w:val="0"/>
        <w:tabs>
          <w:tab w:val="left" w:pos="864"/>
        </w:tabs>
        <w:kinsoku/>
        <w:wordWrap/>
        <w:overflowPunct/>
        <w:topLinePunct w:val="0"/>
        <w:autoSpaceDE/>
        <w:autoSpaceDN/>
        <w:bidi w:val="0"/>
        <w:adjustRightInd/>
        <w:snapToGrid/>
        <w:spacing w:beforeAutospacing="0" w:afterAutospacing="0" w:line="560" w:lineRule="exact"/>
        <w:ind w:right="0" w:rightChars="0" w:firstLine="640" w:firstLineChars="200"/>
        <w:jc w:val="left"/>
        <w:textAlignment w:val="auto"/>
        <w:outlineLvl w:val="9"/>
        <w:rPr>
          <w:rFonts w:hint="eastAsia" w:ascii="宋体" w:hAnsi="宋体" w:eastAsia="方正仿宋_GBK" w:cs="方正仿宋_GBK"/>
          <w:sz w:val="32"/>
          <w:szCs w:val="32"/>
          <w:lang w:val="en-US" w:eastAsia="zh-CN"/>
        </w:rPr>
      </w:pPr>
      <w:r>
        <w:rPr>
          <w:rFonts w:hint="eastAsia" w:ascii="宋体" w:hAnsi="宋体" w:eastAsia="方正仿宋_GBK" w:cs="方正仿宋_GBK"/>
          <w:b w:val="0"/>
          <w:bCs w:val="0"/>
          <w:sz w:val="32"/>
          <w:szCs w:val="32"/>
          <w:lang w:val="en-US" w:eastAsia="zh-CN"/>
        </w:rPr>
        <w:t>（五）附则。</w:t>
      </w:r>
      <w:r>
        <w:rPr>
          <w:rFonts w:hint="eastAsia" w:ascii="宋体" w:hAnsi="宋体" w:eastAsia="方正仿宋_GBK" w:cs="方正仿宋_GBK"/>
          <w:sz w:val="32"/>
          <w:szCs w:val="32"/>
          <w:lang w:val="en-US" w:eastAsia="zh-CN"/>
        </w:rPr>
        <w:t>明确办法的解释权和施行日期。</w:t>
      </w:r>
      <w:bookmarkStart w:id="0" w:name="_GoBack"/>
      <w:bookmarkEnd w:id="0"/>
    </w:p>
    <w:p>
      <w:pPr>
        <w:keepNext w:val="0"/>
        <w:keepLines w:val="0"/>
        <w:pageBreakBefore w:val="0"/>
        <w:kinsoku/>
        <w:wordWrap/>
        <w:overflowPunct/>
        <w:topLinePunct w:val="0"/>
        <w:bidi w:val="0"/>
        <w:snapToGrid/>
        <w:spacing w:beforeAutospacing="0" w:afterAutospacing="0" w:line="560" w:lineRule="exact"/>
        <w:ind w:right="0" w:rightChars="0"/>
        <w:jc w:val="left"/>
        <w:textAlignment w:val="auto"/>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4E00E9"/>
    <w:rsid w:val="1F030210"/>
    <w:rsid w:val="327C4DDD"/>
    <w:rsid w:val="6AAF2E31"/>
    <w:rsid w:val="784E0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hint="eastAsia"/>
    </w:rPr>
  </w:style>
  <w:style w:type="paragraph" w:styleId="3">
    <w:name w:val="Body Text"/>
    <w:basedOn w:val="1"/>
    <w:qFormat/>
    <w:uiPriority w:val="0"/>
    <w:pPr>
      <w:spacing w:after="12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4</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2023-12-13T02:05:00Z</dcterms:created>
  <dc:creator>Administrator</dc:creator>
  <cp:lastModifiedBy>Administrator</cp:lastModifiedBy>
  <dcterms:modified xsi:type="dcterms:W3CDTF">2023-12-13T07:54:04Z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