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芒市委政法委2016年政府采购执行情况说明</w:t>
      </w:r>
    </w:p>
    <w:p>
      <w:pPr>
        <w:ind w:firstLine="320" w:firstLineChars="1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2016年政府采购执行情况</w:t>
      </w:r>
    </w:p>
    <w:p>
      <w:pPr>
        <w:ind w:firstLine="320" w:firstLineChars="1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2016年政府采购安排支出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21.72</w:t>
      </w:r>
      <w:r>
        <w:rPr>
          <w:rFonts w:hint="eastAsia" w:ascii="仿宋_GB2312" w:eastAsia="仿宋_GB2312"/>
          <w:sz w:val="32"/>
          <w:szCs w:val="32"/>
        </w:rPr>
        <w:t>万元，其中：货物采购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11.80</w:t>
      </w:r>
      <w:r>
        <w:rPr>
          <w:rFonts w:hint="eastAsia" w:ascii="仿宋_GB2312" w:eastAsia="仿宋_GB2312"/>
          <w:sz w:val="32"/>
          <w:szCs w:val="32"/>
        </w:rPr>
        <w:t>万元，主要是计算机、桌椅、文件柜等采购支出；工程采购支出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万元；服务支出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9.92</w:t>
      </w:r>
      <w:r>
        <w:rPr>
          <w:rFonts w:hint="eastAsia" w:ascii="仿宋_GB2312" w:eastAsia="仿宋_GB2312"/>
          <w:sz w:val="32"/>
          <w:szCs w:val="32"/>
        </w:rPr>
        <w:t>万元，主要是</w:t>
      </w:r>
      <w:r>
        <w:rPr>
          <w:rFonts w:hint="eastAsia" w:ascii="仿宋_GB2312" w:eastAsia="仿宋_GB2312"/>
          <w:sz w:val="32"/>
          <w:szCs w:val="32"/>
          <w:lang w:eastAsia="zh-CN"/>
        </w:rPr>
        <w:t>宣传品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宣传</w:t>
      </w:r>
      <w:r>
        <w:rPr>
          <w:rFonts w:hint="eastAsia" w:ascii="仿宋_GB2312" w:eastAsia="仿宋_GB2312"/>
          <w:sz w:val="32"/>
          <w:szCs w:val="32"/>
        </w:rPr>
        <w:t>展板制做等支出。全部通过中国政府采购网向市财政局申报审批后进行采购支出。</w:t>
      </w:r>
    </w:p>
    <w:p>
      <w:pPr>
        <w:ind w:firstLine="320" w:firstLineChars="1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A73A8B"/>
    <w:rsid w:val="0E634910"/>
    <w:rsid w:val="49A2562F"/>
    <w:rsid w:val="66EE37D3"/>
    <w:rsid w:val="68A73A8B"/>
    <w:rsid w:val="7B440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德宏州芒市党政机关单位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Office_10.1.0.6750_F1E327BC-269C-435d-A152-05C5408002CA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2017-11-09T06:32:00Z</dcterms:created>
  <dc:creator>dell</dc:creator>
  <cp:lastModifiedBy>Administrator</cp:lastModifiedBy>
  <dcterms:modified xsi:type="dcterms:W3CDTF">2017-11-13T08:50:26Z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