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2E" w:rsidRPr="00BB06AD" w:rsidRDefault="00773F2E" w:rsidP="00BB06AD">
      <w:pPr>
        <w:spacing w:line="480" w:lineRule="exact"/>
        <w:jc w:val="left"/>
        <w:rPr>
          <w:rFonts w:ascii="方正黑体_GBK" w:eastAsia="方正黑体_GBK" w:hAnsi="宋体" w:cs="Times New Roman"/>
          <w:sz w:val="32"/>
          <w:szCs w:val="32"/>
        </w:rPr>
      </w:pPr>
      <w:r w:rsidRPr="00BB06AD">
        <w:rPr>
          <w:rFonts w:ascii="方正黑体_GBK" w:eastAsia="方正黑体_GBK" w:hAnsi="宋体" w:cs="方正黑体_GBK" w:hint="eastAsia"/>
          <w:sz w:val="32"/>
          <w:szCs w:val="32"/>
        </w:rPr>
        <w:t>附件</w:t>
      </w:r>
      <w:r w:rsidRPr="00BB06AD">
        <w:rPr>
          <w:rFonts w:ascii="宋体" w:hAnsi="宋体" w:cs="宋体"/>
          <w:sz w:val="32"/>
          <w:szCs w:val="32"/>
        </w:rPr>
        <w:t>3</w:t>
      </w:r>
    </w:p>
    <w:p w:rsidR="00773F2E" w:rsidRDefault="00773F2E" w:rsidP="00BB06AD">
      <w:pPr>
        <w:spacing w:line="480" w:lineRule="exact"/>
        <w:jc w:val="left"/>
        <w:rPr>
          <w:rFonts w:ascii="宋体" w:cs="Times New Roman"/>
          <w:sz w:val="28"/>
          <w:szCs w:val="28"/>
        </w:rPr>
      </w:pPr>
    </w:p>
    <w:p w:rsidR="00773F2E" w:rsidRDefault="00773F2E" w:rsidP="00BB06AD">
      <w:pPr>
        <w:spacing w:line="480" w:lineRule="exact"/>
        <w:jc w:val="center"/>
        <w:rPr>
          <w:rFonts w:ascii="宋体" w:eastAsia="方正小标宋简体" w:hAnsi="宋体" w:cs="Times New Roman"/>
          <w:sz w:val="36"/>
          <w:szCs w:val="36"/>
        </w:rPr>
      </w:pPr>
      <w:r>
        <w:rPr>
          <w:rFonts w:ascii="宋体" w:eastAsia="方正小标宋简体" w:hAnsi="宋体" w:cs="方正小标宋简体" w:hint="eastAsia"/>
          <w:sz w:val="36"/>
          <w:szCs w:val="36"/>
        </w:rPr>
        <w:t>新型农业经营主体和创业致富带头人带动建档立卡</w:t>
      </w:r>
    </w:p>
    <w:p w:rsidR="00773F2E" w:rsidRDefault="00773F2E" w:rsidP="00BB06AD">
      <w:pPr>
        <w:spacing w:line="480" w:lineRule="exact"/>
        <w:jc w:val="center"/>
        <w:rPr>
          <w:rFonts w:ascii="宋体" w:eastAsia="方正小标宋简体" w:hAnsi="宋体" w:cs="Times New Roman"/>
          <w:sz w:val="36"/>
          <w:szCs w:val="36"/>
        </w:rPr>
      </w:pPr>
      <w:r>
        <w:rPr>
          <w:rFonts w:ascii="宋体" w:eastAsia="方正小标宋简体" w:hAnsi="宋体" w:cs="方正小标宋简体" w:hint="eastAsia"/>
          <w:sz w:val="36"/>
          <w:szCs w:val="36"/>
        </w:rPr>
        <w:t>贫困户和边缘户奖补资金使用承诺书</w:t>
      </w:r>
    </w:p>
    <w:p w:rsidR="00773F2E" w:rsidRDefault="00773F2E" w:rsidP="00BB06AD">
      <w:pPr>
        <w:spacing w:line="480" w:lineRule="exact"/>
        <w:rPr>
          <w:rFonts w:ascii="宋体" w:eastAsia="仿宋_GB2312" w:hAnsi="宋体" w:cs="Times New Roman"/>
          <w:sz w:val="32"/>
          <w:szCs w:val="32"/>
        </w:rPr>
      </w:pPr>
    </w:p>
    <w:p w:rsidR="00773F2E" w:rsidRDefault="00773F2E" w:rsidP="00BB06AD">
      <w:pPr>
        <w:spacing w:line="480" w:lineRule="exact"/>
        <w:ind w:firstLineChars="200" w:firstLine="31680"/>
        <w:rPr>
          <w:rFonts w:ascii="宋体" w:eastAsia="方正仿宋_GBK" w:hAnsi="宋体" w:cs="Times New Roman"/>
          <w:sz w:val="32"/>
          <w:szCs w:val="32"/>
        </w:rPr>
      </w:pPr>
      <w:r>
        <w:rPr>
          <w:rFonts w:ascii="宋体" w:eastAsia="方正仿宋_GBK" w:hAnsi="宋体" w:cs="方正仿宋_GBK" w:hint="eastAsia"/>
          <w:sz w:val="32"/>
          <w:szCs w:val="32"/>
        </w:rPr>
        <w:t>为确保芒市新型农业经营主体和创业致富带头人奖补资金使用高效、安全，切实发挥</w:t>
      </w:r>
      <w:bookmarkStart w:id="0" w:name="_GoBack"/>
      <w:bookmarkEnd w:id="0"/>
      <w:r>
        <w:rPr>
          <w:rFonts w:ascii="宋体" w:eastAsia="方正仿宋_GBK" w:hAnsi="宋体" w:cs="方正仿宋_GBK" w:hint="eastAsia"/>
          <w:sz w:val="32"/>
          <w:szCs w:val="32"/>
        </w:rPr>
        <w:t>效益，我承诺：</w:t>
      </w:r>
    </w:p>
    <w:p w:rsidR="00773F2E" w:rsidRDefault="00773F2E" w:rsidP="00BB06AD">
      <w:pPr>
        <w:spacing w:line="480" w:lineRule="exact"/>
        <w:ind w:firstLineChars="200" w:firstLine="31680"/>
        <w:rPr>
          <w:rFonts w:ascii="宋体" w:eastAsia="方正仿宋_GBK" w:hAnsi="宋体" w:cs="Times New Roman"/>
          <w:sz w:val="32"/>
          <w:szCs w:val="32"/>
        </w:rPr>
      </w:pPr>
      <w:r>
        <w:rPr>
          <w:rFonts w:ascii="宋体" w:eastAsia="方正仿宋_GBK" w:hAnsi="宋体" w:cs="方正仿宋_GBK" w:hint="eastAsia"/>
          <w:sz w:val="32"/>
          <w:szCs w:val="32"/>
        </w:rPr>
        <w:t>一、绝不弄虚作假，对所填报信息和提供的相关证明材料的真实性负责。</w:t>
      </w:r>
    </w:p>
    <w:p w:rsidR="00773F2E" w:rsidRDefault="00773F2E" w:rsidP="00BB06AD">
      <w:pPr>
        <w:spacing w:line="480" w:lineRule="exact"/>
        <w:ind w:firstLineChars="200" w:firstLine="31680"/>
        <w:rPr>
          <w:rFonts w:ascii="宋体" w:eastAsia="方正仿宋_GBK" w:hAnsi="宋体" w:cs="Times New Roman"/>
          <w:sz w:val="32"/>
          <w:szCs w:val="32"/>
        </w:rPr>
      </w:pPr>
      <w:r>
        <w:rPr>
          <w:rFonts w:ascii="宋体" w:eastAsia="方正仿宋_GBK" w:hAnsi="宋体" w:cs="方正仿宋_GBK" w:hint="eastAsia"/>
          <w:sz w:val="32"/>
          <w:szCs w:val="32"/>
        </w:rPr>
        <w:t>二、严格按照《芒市</w:t>
      </w:r>
      <w:r>
        <w:rPr>
          <w:rFonts w:ascii="宋体" w:eastAsia="方正仿宋_GBK" w:hAnsi="宋体" w:cs="宋体"/>
          <w:sz w:val="32"/>
          <w:szCs w:val="32"/>
        </w:rPr>
        <w:t>2020</w:t>
      </w:r>
      <w:r>
        <w:rPr>
          <w:rFonts w:ascii="宋体" w:eastAsia="方正仿宋_GBK" w:hAnsi="宋体" w:cs="方正仿宋_GBK" w:hint="eastAsia"/>
          <w:sz w:val="32"/>
          <w:szCs w:val="32"/>
        </w:rPr>
        <w:t>年脱贫攻坚培育新型农业经营主体和创业致富带头人奖补方案》的规定，确保资金专项用于带动建档立卡贫困户和边缘户发展产业或吸纳建档立卡贫困户和边缘户家庭成员就业，绝不套取、骗取和挪用奖补资金。</w:t>
      </w:r>
    </w:p>
    <w:p w:rsidR="00773F2E" w:rsidRDefault="00773F2E" w:rsidP="00BB06AD">
      <w:pPr>
        <w:spacing w:line="480" w:lineRule="exact"/>
        <w:ind w:firstLineChars="200" w:firstLine="31680"/>
        <w:rPr>
          <w:rFonts w:ascii="宋体" w:eastAsia="方正仿宋_GBK" w:hAnsi="宋体" w:cs="Times New Roman"/>
          <w:sz w:val="32"/>
          <w:szCs w:val="32"/>
        </w:rPr>
      </w:pPr>
      <w:r>
        <w:rPr>
          <w:rFonts w:ascii="宋体" w:eastAsia="方正仿宋_GBK" w:hAnsi="宋体" w:cs="方正仿宋_GBK" w:hint="eastAsia"/>
          <w:sz w:val="32"/>
          <w:szCs w:val="32"/>
        </w:rPr>
        <w:t>三、根据奖补的资金额度，制定帮扶资金使用计划、带动贫困户和边缘户脱贫计划、资金资产收益分配计划等，与帮扶贫困户和边缘户签订相关的合作协议，建立长期有效的利益联结机制（不低于</w:t>
      </w:r>
      <w:r>
        <w:rPr>
          <w:rFonts w:ascii="宋体" w:eastAsia="方正仿宋_GBK" w:hAnsi="宋体" w:cs="宋体"/>
          <w:sz w:val="32"/>
          <w:szCs w:val="32"/>
        </w:rPr>
        <w:t>2</w:t>
      </w:r>
      <w:r>
        <w:rPr>
          <w:rFonts w:ascii="宋体" w:eastAsia="方正仿宋_GBK" w:hAnsi="宋体" w:cs="方正仿宋_GBK" w:hint="eastAsia"/>
          <w:sz w:val="32"/>
          <w:szCs w:val="32"/>
        </w:rPr>
        <w:t>年），明确资金使用方向、帮扶带动目标、收益分配对象等，确保奖补资金发挥最大效益。</w:t>
      </w:r>
    </w:p>
    <w:p w:rsidR="00773F2E" w:rsidRDefault="00773F2E" w:rsidP="00BB06AD">
      <w:pPr>
        <w:spacing w:line="480" w:lineRule="exact"/>
        <w:ind w:firstLineChars="200" w:firstLine="31680"/>
        <w:rPr>
          <w:rFonts w:ascii="宋体" w:eastAsia="方正仿宋_GBK" w:hAnsi="宋体" w:cs="Times New Roman"/>
          <w:sz w:val="32"/>
          <w:szCs w:val="32"/>
        </w:rPr>
      </w:pPr>
      <w:r>
        <w:rPr>
          <w:rFonts w:ascii="宋体" w:eastAsia="方正仿宋_GBK" w:hAnsi="宋体" w:cs="方正仿宋_GBK" w:hint="eastAsia"/>
          <w:sz w:val="32"/>
          <w:szCs w:val="32"/>
        </w:rPr>
        <w:t>四、做到诚实守法经营，切实履行好扶贫责任，确保所带动建档立卡贫困户和边缘户通过发展产业实现每户每年增加纯收入</w:t>
      </w:r>
      <w:r>
        <w:rPr>
          <w:rFonts w:ascii="宋体" w:eastAsia="方正仿宋_GBK" w:hAnsi="宋体" w:cs="宋体"/>
          <w:sz w:val="32"/>
          <w:szCs w:val="32"/>
        </w:rPr>
        <w:t>3000</w:t>
      </w:r>
      <w:r>
        <w:rPr>
          <w:rFonts w:ascii="宋体" w:eastAsia="方正仿宋_GBK" w:hAnsi="宋体" w:cs="方正仿宋_GBK" w:hint="eastAsia"/>
          <w:sz w:val="32"/>
          <w:szCs w:val="32"/>
        </w:rPr>
        <w:t>元以上，或通过吸纳就业务工实现每人每年增加纯收入</w:t>
      </w:r>
      <w:r>
        <w:rPr>
          <w:rFonts w:ascii="宋体" w:eastAsia="方正仿宋_GBK" w:hAnsi="宋体" w:cs="宋体"/>
          <w:sz w:val="32"/>
          <w:szCs w:val="32"/>
        </w:rPr>
        <w:t>6000</w:t>
      </w:r>
      <w:r>
        <w:rPr>
          <w:rFonts w:ascii="宋体" w:eastAsia="方正仿宋_GBK" w:hAnsi="宋体" w:cs="方正仿宋_GBK" w:hint="eastAsia"/>
          <w:sz w:val="32"/>
          <w:szCs w:val="32"/>
        </w:rPr>
        <w:t>元以上。</w:t>
      </w:r>
    </w:p>
    <w:p w:rsidR="00773F2E" w:rsidRDefault="00773F2E" w:rsidP="00BB06AD">
      <w:pPr>
        <w:spacing w:line="480" w:lineRule="exact"/>
        <w:rPr>
          <w:rFonts w:ascii="宋体" w:eastAsia="方正仿宋_GBK" w:hAnsi="宋体" w:cs="Times New Roman"/>
          <w:sz w:val="32"/>
          <w:szCs w:val="32"/>
        </w:rPr>
      </w:pPr>
    </w:p>
    <w:p w:rsidR="00773F2E" w:rsidRDefault="00773F2E" w:rsidP="00BB06AD">
      <w:pPr>
        <w:spacing w:line="480" w:lineRule="exact"/>
        <w:rPr>
          <w:rFonts w:ascii="宋体" w:eastAsia="方正仿宋_GBK" w:hAnsi="宋体" w:cs="Times New Roman"/>
          <w:sz w:val="32"/>
          <w:szCs w:val="32"/>
        </w:rPr>
      </w:pPr>
    </w:p>
    <w:p w:rsidR="00773F2E" w:rsidRDefault="00773F2E" w:rsidP="00BB06AD">
      <w:pPr>
        <w:spacing w:line="480" w:lineRule="exact"/>
        <w:ind w:firstLineChars="1450" w:firstLine="31680"/>
        <w:rPr>
          <w:rFonts w:ascii="宋体" w:eastAsia="方正仿宋_GBK" w:hAnsi="宋体" w:cs="Times New Roman"/>
          <w:sz w:val="32"/>
          <w:szCs w:val="32"/>
        </w:rPr>
      </w:pPr>
      <w:r>
        <w:rPr>
          <w:rFonts w:ascii="宋体" w:eastAsia="方正仿宋_GBK" w:hAnsi="宋体" w:cs="方正仿宋_GBK" w:hint="eastAsia"/>
          <w:sz w:val="32"/>
          <w:szCs w:val="32"/>
        </w:rPr>
        <w:t>承诺人（法人）：</w:t>
      </w:r>
    </w:p>
    <w:p w:rsidR="00773F2E" w:rsidRDefault="00773F2E" w:rsidP="00BB06AD">
      <w:pPr>
        <w:spacing w:line="480" w:lineRule="exact"/>
        <w:ind w:firstLineChars="200" w:firstLine="31680"/>
        <w:rPr>
          <w:rFonts w:ascii="宋体" w:eastAsia="方正仿宋_GBK" w:hAnsi="宋体" w:cs="Times New Roman"/>
          <w:sz w:val="32"/>
          <w:szCs w:val="32"/>
        </w:rPr>
      </w:pPr>
      <w:r>
        <w:rPr>
          <w:rFonts w:ascii="宋体" w:eastAsia="方正仿宋_GBK" w:hAnsi="宋体" w:cs="宋体"/>
          <w:sz w:val="32"/>
          <w:szCs w:val="32"/>
        </w:rPr>
        <w:t xml:space="preserve">                                   </w:t>
      </w:r>
      <w:r>
        <w:rPr>
          <w:rFonts w:ascii="宋体" w:eastAsia="方正仿宋_GBK" w:hAnsi="宋体" w:cs="方正仿宋_GBK" w:hint="eastAsia"/>
          <w:sz w:val="32"/>
          <w:szCs w:val="32"/>
        </w:rPr>
        <w:t>年</w:t>
      </w:r>
      <w:r>
        <w:rPr>
          <w:rFonts w:ascii="宋体" w:eastAsia="方正仿宋_GBK" w:hAnsi="宋体" w:cs="宋体"/>
          <w:sz w:val="32"/>
          <w:szCs w:val="32"/>
        </w:rPr>
        <w:t xml:space="preserve">   </w:t>
      </w:r>
      <w:r>
        <w:rPr>
          <w:rFonts w:ascii="宋体" w:eastAsia="方正仿宋_GBK" w:hAnsi="宋体" w:cs="方正仿宋_GBK" w:hint="eastAsia"/>
          <w:sz w:val="32"/>
          <w:szCs w:val="32"/>
        </w:rPr>
        <w:t>月</w:t>
      </w:r>
      <w:r>
        <w:rPr>
          <w:rFonts w:ascii="宋体" w:eastAsia="方正仿宋_GBK" w:hAnsi="宋体" w:cs="宋体"/>
          <w:sz w:val="32"/>
          <w:szCs w:val="32"/>
        </w:rPr>
        <w:t xml:space="preserve">   </w:t>
      </w:r>
      <w:r>
        <w:rPr>
          <w:rFonts w:ascii="宋体" w:eastAsia="方正仿宋_GBK" w:hAnsi="宋体" w:cs="方正仿宋_GBK" w:hint="eastAsia"/>
          <w:sz w:val="32"/>
          <w:szCs w:val="32"/>
        </w:rPr>
        <w:t>日</w:t>
      </w:r>
    </w:p>
    <w:sectPr w:rsidR="00773F2E" w:rsidSect="00BB06AD">
      <w:pgSz w:w="12240" w:h="15840" w:code="1"/>
      <w:pgMar w:top="1440" w:right="1531" w:bottom="1440" w:left="153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F2E" w:rsidRDefault="00773F2E" w:rsidP="00090A5B">
      <w:pPr>
        <w:rPr>
          <w:rFonts w:cs="Times New Roman"/>
        </w:rPr>
      </w:pPr>
      <w:r>
        <w:rPr>
          <w:rFonts w:cs="Times New Roman"/>
        </w:rPr>
        <w:separator/>
      </w:r>
    </w:p>
  </w:endnote>
  <w:endnote w:type="continuationSeparator" w:id="0">
    <w:p w:rsidR="00773F2E" w:rsidRDefault="00773F2E" w:rsidP="00090A5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F2E" w:rsidRDefault="00773F2E" w:rsidP="00090A5B">
      <w:pPr>
        <w:rPr>
          <w:rFonts w:cs="Times New Roman"/>
        </w:rPr>
      </w:pPr>
      <w:r>
        <w:rPr>
          <w:rFonts w:cs="Times New Roman"/>
        </w:rPr>
        <w:separator/>
      </w:r>
    </w:p>
  </w:footnote>
  <w:footnote w:type="continuationSeparator" w:id="0">
    <w:p w:rsidR="00773F2E" w:rsidRDefault="00773F2E" w:rsidP="00090A5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0A11866"/>
    <w:rsid w:val="00090A5B"/>
    <w:rsid w:val="00100C3F"/>
    <w:rsid w:val="00257DCD"/>
    <w:rsid w:val="00285554"/>
    <w:rsid w:val="00342291"/>
    <w:rsid w:val="003D5888"/>
    <w:rsid w:val="004900A6"/>
    <w:rsid w:val="004968ED"/>
    <w:rsid w:val="004A60F9"/>
    <w:rsid w:val="004C7494"/>
    <w:rsid w:val="005A0B5E"/>
    <w:rsid w:val="005A3852"/>
    <w:rsid w:val="005F6476"/>
    <w:rsid w:val="0063385A"/>
    <w:rsid w:val="00773F2E"/>
    <w:rsid w:val="007F1CA6"/>
    <w:rsid w:val="00812585"/>
    <w:rsid w:val="00881B04"/>
    <w:rsid w:val="008D0E86"/>
    <w:rsid w:val="008E589C"/>
    <w:rsid w:val="00B62E5A"/>
    <w:rsid w:val="00BB06AD"/>
    <w:rsid w:val="00BB4F8F"/>
    <w:rsid w:val="00CD3161"/>
    <w:rsid w:val="00D371C0"/>
    <w:rsid w:val="00D67767"/>
    <w:rsid w:val="00D7778F"/>
    <w:rsid w:val="00E927F2"/>
    <w:rsid w:val="1A9D206D"/>
    <w:rsid w:val="2E4E2FE5"/>
    <w:rsid w:val="30A11866"/>
    <w:rsid w:val="570D5E58"/>
    <w:rsid w:val="68D874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85"/>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25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2585"/>
    <w:rPr>
      <w:rFonts w:ascii="Calibri" w:eastAsia="宋体" w:hAnsi="Calibri" w:cs="Calibri"/>
      <w:kern w:val="2"/>
      <w:sz w:val="18"/>
      <w:szCs w:val="18"/>
    </w:rPr>
  </w:style>
  <w:style w:type="paragraph" w:styleId="Header">
    <w:name w:val="header"/>
    <w:basedOn w:val="Normal"/>
    <w:link w:val="HeaderChar"/>
    <w:uiPriority w:val="99"/>
    <w:rsid w:val="008125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2585"/>
    <w:rPr>
      <w:rFonts w:ascii="Calibri" w:eastAsia="宋体" w:hAnsi="Calibri" w:cs="Calibri"/>
      <w:kern w:val="2"/>
      <w:sz w:val="18"/>
      <w:szCs w:val="18"/>
    </w:rPr>
  </w:style>
  <w:style w:type="paragraph" w:styleId="ListParagraph">
    <w:name w:val="List Paragraph"/>
    <w:basedOn w:val="Normal"/>
    <w:uiPriority w:val="99"/>
    <w:qFormat/>
    <w:rsid w:val="0081258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75</Words>
  <Characters>431</Characters>
  <Application>Microsoft Office Outlook</Application>
  <DocSecurity>0</DocSecurity>
  <Lines>0</Lines>
  <Paragraphs>0</Paragraphs>
  <ScaleCrop>false</ScaleCrop>
  <Company>德宏州直属党政机关单位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14</cp:revision>
  <cp:lastPrinted>2019-08-12T03:38:00Z</cp:lastPrinted>
  <dcterms:created xsi:type="dcterms:W3CDTF">2019-05-23T01:18:00Z</dcterms:created>
  <dcterms:modified xsi:type="dcterms:W3CDTF">2020-03-16T03:38:00Z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