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atLeas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备注：名字解释</w:t>
      </w:r>
    </w:p>
    <w:p>
      <w:pPr>
        <w:ind w:firstLine="320" w:firstLineChars="100"/>
        <w:rPr>
          <w:rFonts w:hint="eastAsia"/>
          <w:sz w:val="32"/>
          <w:szCs w:val="32"/>
        </w:rPr>
      </w:pPr>
      <w:r>
        <w:rPr>
          <w:rFonts w:hint="eastAsia"/>
          <w:sz w:val="32"/>
          <w:szCs w:val="32"/>
        </w:rPr>
        <w:t>（一）</w:t>
      </w:r>
      <w:r>
        <w:rPr>
          <w:sz w:val="32"/>
          <w:szCs w:val="32"/>
        </w:rPr>
        <w:t>政府性基金</w:t>
      </w:r>
      <w:r>
        <w:rPr>
          <w:rFonts w:hint="eastAsia"/>
          <w:sz w:val="32"/>
          <w:szCs w:val="32"/>
        </w:rPr>
        <w:t>：</w:t>
      </w:r>
      <w:r>
        <w:rPr>
          <w:sz w:val="32"/>
          <w:szCs w:val="32"/>
        </w:rPr>
        <w:t>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ind w:firstLine="320" w:firstLineChars="100"/>
        <w:rPr>
          <w:rFonts w:hint="eastAsia"/>
          <w:sz w:val="32"/>
          <w:szCs w:val="32"/>
        </w:rPr>
      </w:pPr>
      <w:r>
        <w:rPr>
          <w:rFonts w:hint="eastAsia"/>
          <w:sz w:val="32"/>
          <w:szCs w:val="32"/>
        </w:rPr>
        <w:t>（二）</w:t>
      </w:r>
      <w:r>
        <w:rPr>
          <w:sz w:val="32"/>
          <w:szCs w:val="32"/>
        </w:rPr>
        <w:t>政府采购</w:t>
      </w:r>
      <w:r>
        <w:rPr>
          <w:rFonts w:hint="eastAsia"/>
          <w:sz w:val="32"/>
          <w:szCs w:val="32"/>
        </w:rPr>
        <w:t>：</w:t>
      </w:r>
      <w:r>
        <w:rPr>
          <w:sz w:val="32"/>
          <w:szCs w:val="32"/>
        </w:rPr>
        <w:t>指国家各级政府为从事日常的政务活动或为了满足公共服务的目的，利用国家</w:t>
      </w:r>
      <w:r>
        <w:rPr>
          <w:sz w:val="32"/>
          <w:szCs w:val="32"/>
        </w:rPr>
        <w:fldChar w:fldCharType="begin"/>
      </w:r>
      <w:r>
        <w:rPr>
          <w:sz w:val="32"/>
          <w:szCs w:val="32"/>
        </w:rPr>
        <w:instrText xml:space="preserve"> HYPERLINK "https://baike.so.com/doc/5716834-5929560.html" \t "_blank" </w:instrText>
      </w:r>
      <w:r>
        <w:rPr>
          <w:sz w:val="32"/>
          <w:szCs w:val="32"/>
        </w:rPr>
        <w:fldChar w:fldCharType="separate"/>
      </w:r>
      <w:r>
        <w:t>财政性资金</w:t>
      </w:r>
      <w:r>
        <w:rPr>
          <w:sz w:val="32"/>
          <w:szCs w:val="32"/>
        </w:rPr>
        <w:fldChar w:fldCharType="end"/>
      </w:r>
      <w:r>
        <w:rPr>
          <w:sz w:val="32"/>
          <w:szCs w:val="32"/>
        </w:rPr>
        <w:t>和政府借款购买货物、工程和服务的行为。政府采购不仅是指具体的</w:t>
      </w:r>
      <w:r>
        <w:rPr>
          <w:sz w:val="32"/>
          <w:szCs w:val="32"/>
        </w:rPr>
        <w:fldChar w:fldCharType="begin"/>
      </w:r>
      <w:r>
        <w:rPr>
          <w:sz w:val="32"/>
          <w:szCs w:val="32"/>
        </w:rPr>
        <w:instrText xml:space="preserve"> HYPERLINK "https://baike.so.com/doc/4796448-5012566.html" \t "_blank" </w:instrText>
      </w:r>
      <w:r>
        <w:rPr>
          <w:sz w:val="32"/>
          <w:szCs w:val="32"/>
        </w:rPr>
        <w:fldChar w:fldCharType="separate"/>
      </w:r>
      <w:r>
        <w:t>采购过程</w:t>
      </w:r>
      <w:r>
        <w:rPr>
          <w:sz w:val="32"/>
          <w:szCs w:val="32"/>
        </w:rPr>
        <w:fldChar w:fldCharType="end"/>
      </w:r>
      <w:r>
        <w:rPr>
          <w:sz w:val="32"/>
          <w:szCs w:val="32"/>
        </w:rPr>
        <w:t>，而且是采购政策、采购程序、采购过程及采购管理的总称，是一种对公共采购管理的制度。</w:t>
      </w:r>
    </w:p>
    <w:p>
      <w:pPr>
        <w:ind w:firstLine="480" w:firstLineChars="150"/>
        <w:rPr>
          <w:sz w:val="32"/>
          <w:szCs w:val="32"/>
        </w:rPr>
      </w:pPr>
      <w:r>
        <w:rPr>
          <w:sz w:val="32"/>
          <w:szCs w:val="32"/>
        </w:rPr>
        <w:t>(</w:t>
      </w:r>
      <w:r>
        <w:rPr>
          <w:rFonts w:hint="eastAsia"/>
          <w:sz w:val="32"/>
          <w:szCs w:val="32"/>
        </w:rPr>
        <w:t>三</w:t>
      </w:r>
      <w:r>
        <w:rPr>
          <w:sz w:val="32"/>
          <w:szCs w:val="32"/>
        </w:rPr>
        <w:t>)</w:t>
      </w:r>
      <w:r>
        <w:rPr>
          <w:rFonts w:hint="eastAsia"/>
          <w:sz w:val="32"/>
          <w:szCs w:val="32"/>
        </w:rPr>
        <w:t xml:space="preserve"> </w:t>
      </w:r>
      <w:r>
        <w:rPr>
          <w:sz w:val="32"/>
          <w:szCs w:val="32"/>
        </w:rPr>
        <w:t>财政拨款收入:</w:t>
      </w:r>
      <w:r>
        <w:rPr>
          <w:rFonts w:hint="eastAsia"/>
          <w:sz w:val="32"/>
          <w:szCs w:val="32"/>
        </w:rPr>
        <w:t xml:space="preserve"> </w:t>
      </w:r>
      <w:r>
        <w:rPr>
          <w:sz w:val="32"/>
          <w:szCs w:val="32"/>
        </w:rPr>
        <w:t>指本级财政当年拨付的资金。</w:t>
      </w:r>
    </w:p>
    <w:p>
      <w:pPr>
        <w:rPr>
          <w:sz w:val="32"/>
          <w:szCs w:val="32"/>
        </w:rPr>
      </w:pPr>
      <w:r>
        <w:rPr>
          <w:sz w:val="32"/>
          <w:szCs w:val="32"/>
        </w:rPr>
        <w:t xml:space="preserve"> </w:t>
      </w:r>
      <w:r>
        <w:rPr>
          <w:rFonts w:hint="eastAsia"/>
          <w:sz w:val="32"/>
          <w:szCs w:val="32"/>
        </w:rPr>
        <w:t xml:space="preserve">  </w:t>
      </w:r>
      <w:r>
        <w:rPr>
          <w:rFonts w:hint="eastAsia"/>
          <w:sz w:val="32"/>
          <w:szCs w:val="32"/>
          <w:lang w:val="en-US" w:eastAsia="zh-CN"/>
        </w:rPr>
        <w:t xml:space="preserve"> </w:t>
      </w:r>
      <w:r>
        <w:rPr>
          <w:sz w:val="32"/>
          <w:szCs w:val="32"/>
        </w:rPr>
        <w:t>(</w:t>
      </w:r>
      <w:r>
        <w:rPr>
          <w:rFonts w:hint="eastAsia"/>
          <w:sz w:val="32"/>
          <w:szCs w:val="32"/>
          <w:lang w:eastAsia="zh-CN"/>
        </w:rPr>
        <w:t>四</w:t>
      </w:r>
      <w:r>
        <w:rPr>
          <w:sz w:val="32"/>
          <w:szCs w:val="32"/>
        </w:rPr>
        <w:t>)其他收入:</w:t>
      </w:r>
      <w:r>
        <w:rPr>
          <w:rFonts w:hint="eastAsia"/>
          <w:sz w:val="32"/>
          <w:szCs w:val="32"/>
        </w:rPr>
        <w:t xml:space="preserve"> </w:t>
      </w:r>
      <w:r>
        <w:rPr>
          <w:sz w:val="32"/>
          <w:szCs w:val="32"/>
        </w:rPr>
        <w:t>指除上述"财政拨款收入"、"事业收入"、等以外的收入。</w:t>
      </w:r>
    </w:p>
    <w:p>
      <w:pPr>
        <w:ind w:firstLine="640" w:firstLineChars="200"/>
        <w:rPr>
          <w:sz w:val="32"/>
          <w:szCs w:val="32"/>
        </w:rPr>
      </w:pPr>
      <w:r>
        <w:rPr>
          <w:sz w:val="32"/>
          <w:szCs w:val="32"/>
        </w:rPr>
        <w:t>(</w:t>
      </w:r>
      <w:r>
        <w:rPr>
          <w:rFonts w:hint="eastAsia"/>
          <w:sz w:val="32"/>
          <w:szCs w:val="32"/>
          <w:lang w:eastAsia="zh-CN"/>
        </w:rPr>
        <w:t>五</w:t>
      </w:r>
      <w:r>
        <w:rPr>
          <w:sz w:val="32"/>
          <w:szCs w:val="32"/>
        </w:rPr>
        <w:t>)年初结转和结余:</w:t>
      </w:r>
      <w:r>
        <w:rPr>
          <w:rFonts w:hint="eastAsia"/>
          <w:sz w:val="32"/>
          <w:szCs w:val="32"/>
        </w:rPr>
        <w:t xml:space="preserve"> </w:t>
      </w:r>
      <w:r>
        <w:rPr>
          <w:sz w:val="32"/>
          <w:szCs w:val="32"/>
        </w:rPr>
        <w:t>指以前年度尚未完成、结转到本年按有关规定继续使用的资金。</w:t>
      </w:r>
    </w:p>
    <w:p>
      <w:pPr>
        <w:ind w:firstLine="480" w:firstLineChars="150"/>
        <w:rPr>
          <w:sz w:val="32"/>
          <w:szCs w:val="32"/>
        </w:rPr>
      </w:pPr>
      <w:r>
        <w:rPr>
          <w:sz w:val="32"/>
          <w:szCs w:val="32"/>
        </w:rPr>
        <w:t>(</w:t>
      </w:r>
      <w:r>
        <w:rPr>
          <w:rFonts w:hint="eastAsia"/>
          <w:sz w:val="32"/>
          <w:szCs w:val="32"/>
          <w:lang w:eastAsia="zh-CN"/>
        </w:rPr>
        <w:t>六</w:t>
      </w:r>
      <w:r>
        <w:rPr>
          <w:sz w:val="32"/>
          <w:szCs w:val="32"/>
        </w:rPr>
        <w:t>)年末结转和结余:</w:t>
      </w:r>
      <w:r>
        <w:rPr>
          <w:rFonts w:hint="eastAsia"/>
          <w:sz w:val="32"/>
          <w:szCs w:val="32"/>
        </w:rPr>
        <w:t xml:space="preserve"> </w:t>
      </w:r>
      <w:r>
        <w:rPr>
          <w:sz w:val="32"/>
          <w:szCs w:val="32"/>
        </w:rPr>
        <w:t>指本年度或以前年度预算安排、因客观条件发生变化无法按原计划实施，需要延迟到以后年度按有关规定继续使用的资金。</w:t>
      </w:r>
    </w:p>
    <w:p>
      <w:pPr>
        <w:ind w:firstLine="480" w:firstLineChars="150"/>
        <w:rPr>
          <w:sz w:val="32"/>
          <w:szCs w:val="32"/>
        </w:rPr>
      </w:pPr>
      <w:r>
        <w:rPr>
          <w:sz w:val="32"/>
          <w:szCs w:val="32"/>
        </w:rPr>
        <w:t>(</w:t>
      </w:r>
      <w:r>
        <w:rPr>
          <w:rFonts w:hint="eastAsia"/>
          <w:sz w:val="32"/>
          <w:szCs w:val="32"/>
          <w:lang w:eastAsia="zh-CN"/>
        </w:rPr>
        <w:t>七</w:t>
      </w:r>
      <w:r>
        <w:rPr>
          <w:sz w:val="32"/>
          <w:szCs w:val="32"/>
        </w:rPr>
        <w:t>)基本支出:</w:t>
      </w:r>
      <w:r>
        <w:rPr>
          <w:rFonts w:hint="eastAsia"/>
          <w:sz w:val="32"/>
          <w:szCs w:val="32"/>
        </w:rPr>
        <w:t xml:space="preserve"> </w:t>
      </w:r>
      <w:r>
        <w:rPr>
          <w:sz w:val="32"/>
          <w:szCs w:val="32"/>
        </w:rPr>
        <w:t>指为保障机构正常运转、完成日常工作任务而发生的人员支出和公用支出。</w:t>
      </w:r>
    </w:p>
    <w:p>
      <w:pPr>
        <w:ind w:firstLine="480" w:firstLineChars="150"/>
        <w:rPr>
          <w:sz w:val="32"/>
          <w:szCs w:val="32"/>
        </w:rPr>
      </w:pPr>
      <w:r>
        <w:rPr>
          <w:sz w:val="32"/>
          <w:szCs w:val="32"/>
        </w:rPr>
        <w:t>(</w:t>
      </w:r>
      <w:r>
        <w:rPr>
          <w:rFonts w:hint="eastAsia"/>
          <w:sz w:val="32"/>
          <w:szCs w:val="32"/>
          <w:lang w:eastAsia="zh-CN"/>
        </w:rPr>
        <w:t>八</w:t>
      </w:r>
      <w:r>
        <w:rPr>
          <w:sz w:val="32"/>
          <w:szCs w:val="32"/>
        </w:rPr>
        <w:t>)项目支出:</w:t>
      </w:r>
      <w:r>
        <w:rPr>
          <w:rFonts w:hint="eastAsia"/>
          <w:sz w:val="32"/>
          <w:szCs w:val="32"/>
        </w:rPr>
        <w:t xml:space="preserve"> </w:t>
      </w:r>
      <w:r>
        <w:rPr>
          <w:sz w:val="32"/>
          <w:szCs w:val="32"/>
        </w:rPr>
        <w:t>指在基本支出之外为完成特定行政任务和事业发展目标所发生的支出。</w:t>
      </w:r>
    </w:p>
    <w:p>
      <w:pPr>
        <w:rPr>
          <w:rFonts w:hint="eastAsia"/>
          <w:sz w:val="32"/>
          <w:szCs w:val="32"/>
        </w:rPr>
      </w:pPr>
      <w:r>
        <w:rPr>
          <w:sz w:val="32"/>
          <w:szCs w:val="32"/>
        </w:rPr>
        <w:t xml:space="preserve"> </w:t>
      </w:r>
      <w:r>
        <w:rPr>
          <w:rFonts w:hint="eastAsia"/>
          <w:sz w:val="32"/>
          <w:szCs w:val="32"/>
          <w:lang w:val="en-US" w:eastAsia="zh-CN"/>
        </w:rPr>
        <w:t xml:space="preserve">  </w:t>
      </w:r>
      <w:r>
        <w:rPr>
          <w:sz w:val="32"/>
          <w:szCs w:val="32"/>
        </w:rPr>
        <w:t>(</w:t>
      </w:r>
      <w:r>
        <w:rPr>
          <w:rFonts w:hint="eastAsia"/>
          <w:sz w:val="32"/>
          <w:szCs w:val="32"/>
          <w:lang w:eastAsia="zh-CN"/>
        </w:rPr>
        <w:t>九</w:t>
      </w:r>
      <w:r>
        <w:rPr>
          <w:sz w:val="32"/>
          <w:szCs w:val="32"/>
        </w:rPr>
        <w:t>)"三公"经费:</w:t>
      </w:r>
      <w:r>
        <w:rPr>
          <w:rFonts w:hint="eastAsia"/>
          <w:sz w:val="32"/>
          <w:szCs w:val="32"/>
        </w:rPr>
        <w:t xml:space="preserve"> 指</w:t>
      </w:r>
      <w:r>
        <w:rPr>
          <w:sz w:val="32"/>
          <w:szCs w:val="32"/>
        </w:rPr>
        <w:t>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rPr>
          <w:rFonts w:hint="eastAsia"/>
          <w:sz w:val="32"/>
          <w:szCs w:val="32"/>
        </w:rPr>
      </w:pPr>
    </w:p>
    <w:p>
      <w:pPr>
        <w:rPr>
          <w:rFonts w:hint="eastAsia"/>
          <w:sz w:val="32"/>
          <w:szCs w:val="32"/>
        </w:rPr>
      </w:pPr>
      <w:r>
        <w:rPr>
          <w:sz w:val="32"/>
          <w:szCs w:val="32"/>
        </w:rPr>
        <w:t>(十)机关运行经费:</w:t>
      </w:r>
      <w:r>
        <w:rPr>
          <w:rFonts w:hint="eastAsia"/>
          <w:sz w:val="32"/>
          <w:szCs w:val="32"/>
        </w:rPr>
        <w:t xml:space="preserve"> 指</w:t>
      </w:r>
      <w:r>
        <w:rPr>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sz w:val="32"/>
          <w:szCs w:val="32"/>
        </w:rPr>
        <w:t>。</w:t>
      </w:r>
    </w:p>
    <w:p>
      <w:pPr>
        <w:spacing w:line="600" w:lineRule="exact"/>
        <w:rPr>
          <w:rFonts w:hint="eastAsia" w:ascii="仿宋_GB2312" w:hAnsi="宋体" w:eastAsia="仿宋_GB2312"/>
          <w:sz w:val="30"/>
          <w:szCs w:val="30"/>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
    <w:altName w:val="微软雅黑"/>
    <w:panose1 w:val="02010609060101010101"/>
    <w:charset w:val="86"/>
    <w:family w:val="modern"/>
    <w:pitch w:val="default"/>
    <w:sig w:usb0="00000000" w:usb1="00000000" w:usb2="00000016"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F2AD6"/>
    <w:rsid w:val="27EF2AD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2019-01-21T02:34:00Z</dcterms:created>
  <dc:creator>Administrator</dc:creator>
  <cp:lastModifiedBy>Administrator</cp:lastModifiedBy>
  <dcterms:modified xsi:type="dcterms:W3CDTF">2019-01-21T02:35:06Z</dcterms:modified>
  <dc:title>备注：名字解释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