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芒市农业局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2017年度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中央财政农机购置补贴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绩效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ascii="仿宋_GB2312"/>
          <w:color w:val="auto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0" w:firstLineChars="200"/>
        <w:textAlignment w:val="auto"/>
        <w:rPr>
          <w:rFonts w:ascii="黑体" w:hAnsi="黑体" w:eastAsia="黑体" w:cs="黑体"/>
          <w:bCs/>
          <w:color w:val="auto"/>
          <w:szCs w:val="32"/>
        </w:rPr>
      </w:pPr>
      <w:r>
        <w:rPr>
          <w:rFonts w:hint="eastAsia" w:ascii="黑体" w:hAnsi="黑体" w:eastAsia="黑体" w:cs="黑体"/>
          <w:bCs/>
          <w:color w:val="auto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2017年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德宏州农业局下达</w:t>
      </w:r>
      <w:r>
        <w:rPr>
          <w:rFonts w:hint="eastAsia" w:ascii="仿宋_GB2312" w:hAnsi="仿宋_GB2312" w:eastAsia="仿宋_GB2312" w:cs="仿宋_GB2312"/>
          <w:sz w:val="32"/>
          <w:szCs w:val="32"/>
        </w:rPr>
        <w:t>芒市中央财政农机购置补贴资金为500万元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，上年结转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1.0204万元，资金总额为501.0204万元。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要求年末完成项目资金及兑付率95%以上，农机总值达36223万元，农机总动力45.6万千瓦，拖拉机拥有量25810台，机耕面积39302公顷，机收面积13217公顷，水稻机械种植面积34810公顷，耕种收机械化水平52%。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0" w:firstLineChars="200"/>
        <w:textAlignment w:val="auto"/>
        <w:rPr>
          <w:rFonts w:ascii="黑体" w:hAnsi="黑体" w:eastAsia="黑体" w:cs="黑体"/>
          <w:bCs/>
          <w:color w:val="auto"/>
          <w:szCs w:val="32"/>
        </w:rPr>
      </w:pPr>
      <w:r>
        <w:rPr>
          <w:rFonts w:hint="eastAsia" w:ascii="黑体" w:hAnsi="黑体" w:eastAsia="黑体" w:cs="黑体"/>
          <w:bCs/>
          <w:color w:val="auto"/>
          <w:szCs w:val="32"/>
        </w:rPr>
        <w:t>二、绩效自评工作开展情况</w:t>
      </w:r>
    </w:p>
    <w:p>
      <w:pPr>
        <w:spacing w:line="680" w:lineRule="exact"/>
        <w:ind w:firstLine="600" w:firstLineChars="200"/>
        <w:rPr>
          <w:rFonts w:hint="eastAsia" w:ascii="仿宋_GB2312"/>
          <w:color w:val="auto"/>
          <w:szCs w:val="32"/>
        </w:rPr>
      </w:pPr>
      <w:r>
        <w:rPr>
          <w:rFonts w:hint="eastAsia" w:ascii="仿宋_GB2312"/>
          <w:color w:val="auto"/>
          <w:szCs w:val="32"/>
        </w:rPr>
        <w:t>（一）前期准备</w:t>
      </w:r>
    </w:p>
    <w:p>
      <w:pPr>
        <w:spacing w:line="6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芒市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局、财政局根据农业部、财政部《2015-2017年农业机械购置补贴实施指导意见》，云南省农业厅、云南省财政厅云农机〔2017〕2号《云南省农业厅云南省财政厅关于印发云南省2017年农业机械购置补贴实施方案的通知》要求，制定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芒市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2017年农业机械购置补贴实施方案的通知》(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芒政办发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〔2017〕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84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号)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文件，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并下发到相关部门。于6月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日召开了全市1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乡镇的农机补贴工作会议，明确了农业局、财政局各自的职责任务。同时，由市农业局与各乡镇签订了《农业机械购置补贴工作责任书》，就工作纪律进行了进一步要求。在项目实施过程中，切实加强领导，规范操作，明确责任，精心组织、各司其职、齐心协力、统一行动，做到宣传到位，服务到位。</w:t>
      </w:r>
    </w:p>
    <w:p>
      <w:pPr>
        <w:spacing w:line="680" w:lineRule="exact"/>
        <w:ind w:firstLine="60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/>
          <w:color w:val="auto"/>
          <w:szCs w:val="32"/>
        </w:rPr>
        <w:t>（二）组织过程。</w:t>
      </w:r>
    </w:p>
    <w:p>
      <w:pPr>
        <w:spacing w:line="6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为确保项目顺利实施，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芒市</w:t>
      </w:r>
      <w:r>
        <w:rPr>
          <w:rFonts w:hint="eastAsia" w:ascii="仿宋_GB2312" w:hAnsi="仿宋_GB2312" w:eastAsia="仿宋_GB2312" w:cs="仿宋_GB2312"/>
          <w:sz w:val="32"/>
          <w:szCs w:val="32"/>
        </w:rPr>
        <w:t>购机办在购机补贴实施前，组织各乡镇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农机补贴</w:t>
      </w:r>
      <w:r>
        <w:rPr>
          <w:rFonts w:hint="eastAsia" w:ascii="仿宋_GB2312" w:hAnsi="仿宋_GB2312" w:eastAsia="仿宋_GB2312" w:cs="仿宋_GB2312"/>
          <w:sz w:val="32"/>
          <w:szCs w:val="32"/>
        </w:rPr>
        <w:t>核实员进行业务培训，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加强核实员的业务能力，确保</w:t>
      </w:r>
      <w:r>
        <w:rPr>
          <w:rFonts w:hint="eastAsia" w:ascii="仿宋_GB2312" w:hAnsi="仿宋_GB2312" w:eastAsia="仿宋_GB2312" w:cs="仿宋_GB2312"/>
          <w:sz w:val="32"/>
          <w:szCs w:val="32"/>
        </w:rPr>
        <w:t>购机补贴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项目顺利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实施。</w:t>
      </w:r>
    </w:p>
    <w:p>
      <w:pPr>
        <w:numPr>
          <w:ilvl w:val="0"/>
          <w:numId w:val="0"/>
        </w:numPr>
        <w:spacing w:line="680" w:lineRule="exact"/>
        <w:ind w:firstLine="640" w:firstLineChars="200"/>
        <w:rPr>
          <w:rFonts w:ascii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为确保农机购置补贴政策的贯彻落实，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芒市</w:t>
      </w:r>
      <w:r>
        <w:rPr>
          <w:rFonts w:hint="eastAsia" w:ascii="仿宋_GB2312" w:hAnsi="仿宋_GB2312" w:eastAsia="仿宋_GB2312" w:cs="仿宋_GB2312"/>
          <w:sz w:val="32"/>
          <w:szCs w:val="32"/>
        </w:rPr>
        <w:t>购机办及时组织召开全市农机购置补贴工作会，将农机购置补贴工作任务细化分解到1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个乡镇。市级充分利用广播、电视、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网络、</w:t>
      </w:r>
      <w:r>
        <w:rPr>
          <w:rFonts w:hint="eastAsia" w:ascii="仿宋_GB2312" w:hAnsi="仿宋_GB2312" w:eastAsia="仿宋_GB2312" w:cs="仿宋_GB2312"/>
          <w:sz w:val="32"/>
          <w:szCs w:val="32"/>
        </w:rPr>
        <w:t>报刊新闻媒体、标语、公告等形式，宣传农机购置补贴政策。乡镇结合乡村干部会议、水稻机插秧培训现场会、农机手培训、平安农机宣传月等活动进行多渠道多方式宣传，将《农机购置补贴流程》、《云南省县级农机购置补贴操作暂行办法》等在乡(镇)政务公开栏、乡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农业服务中心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农机补贴</w:t>
      </w:r>
      <w:r>
        <w:rPr>
          <w:rFonts w:hint="eastAsia" w:ascii="仿宋_GB2312" w:hAnsi="仿宋_GB2312" w:eastAsia="仿宋_GB2312" w:cs="仿宋_GB2312"/>
          <w:sz w:val="32"/>
          <w:szCs w:val="32"/>
        </w:rPr>
        <w:t>经销商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铺</w:t>
      </w:r>
      <w:r>
        <w:rPr>
          <w:rFonts w:hint="eastAsia" w:ascii="仿宋_GB2312" w:hAnsi="仿宋_GB2312" w:eastAsia="仿宋_GB2312" w:cs="仿宋_GB2312"/>
          <w:sz w:val="32"/>
          <w:szCs w:val="32"/>
        </w:rPr>
        <w:t>等醒目处张贴，发放农机购置补贴宣传单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000余份。通过宣传，购机补贴惠民政策深入民心。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0" w:firstLineChars="200"/>
        <w:textAlignment w:val="auto"/>
        <w:rPr>
          <w:rFonts w:ascii="仿宋_GB2312"/>
          <w:color w:val="auto"/>
          <w:szCs w:val="32"/>
        </w:rPr>
      </w:pPr>
    </w:p>
    <w:p>
      <w:pPr>
        <w:numPr>
          <w:ilvl w:val="0"/>
          <w:numId w:val="0"/>
        </w:numPr>
        <w:spacing w:line="680" w:lineRule="exact"/>
        <w:ind w:firstLine="600" w:firstLineChars="200"/>
        <w:rPr>
          <w:rFonts w:hint="eastAsia" w:ascii="仿宋_GB2312"/>
          <w:color w:val="auto"/>
          <w:szCs w:val="32"/>
        </w:rPr>
      </w:pPr>
      <w:r>
        <w:rPr>
          <w:rFonts w:hint="eastAsia" w:ascii="仿宋_GB2312"/>
          <w:color w:val="auto"/>
          <w:szCs w:val="32"/>
          <w:lang w:eastAsia="zh-CN"/>
        </w:rPr>
        <w:t>（三）</w:t>
      </w:r>
      <w:r>
        <w:rPr>
          <w:rFonts w:hint="eastAsia" w:ascii="仿宋_GB2312"/>
          <w:color w:val="auto"/>
          <w:szCs w:val="32"/>
        </w:rPr>
        <w:t>分析评价。</w:t>
      </w:r>
    </w:p>
    <w:p>
      <w:pPr>
        <w:numPr>
          <w:ilvl w:val="0"/>
          <w:numId w:val="0"/>
        </w:numPr>
        <w:spacing w:line="680" w:lineRule="exact"/>
        <w:ind w:firstLine="640" w:firstLineChars="200"/>
        <w:rPr>
          <w:rFonts w:ascii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芒市2017年中央财政农机购置补贴资金为500万元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，上年结转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1.0204万元，资金总额为501.0204万元，完成项目资金501.02万元。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除</w:t>
      </w:r>
      <w:r>
        <w:rPr>
          <w:rFonts w:hint="eastAsia" w:ascii="仿宋_GB2312" w:hAnsi="仿宋_GB2312" w:eastAsia="仿宋_GB2312" w:cs="仿宋_GB2312"/>
          <w:sz w:val="32"/>
          <w:szCs w:val="32"/>
        </w:rPr>
        <w:t>第五批资金65.996万元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市财政没有兑付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已兑付435.0244万元，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兑付率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86.8%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，自评得分98分。</w:t>
      </w:r>
    </w:p>
    <w:p>
      <w:pPr>
        <w:numPr>
          <w:ilvl w:val="0"/>
          <w:numId w:val="0"/>
        </w:numPr>
        <w:spacing w:line="680" w:lineRule="exact"/>
        <w:ind w:firstLine="600" w:firstLineChars="200"/>
        <w:rPr>
          <w:rFonts w:ascii="仿宋_GB2312"/>
          <w:color w:val="auto"/>
          <w:szCs w:val="32"/>
        </w:rPr>
      </w:pPr>
      <w:r>
        <w:rPr>
          <w:rFonts w:hint="eastAsia" w:ascii="黑体" w:hAnsi="黑体" w:eastAsia="黑体" w:cs="黑体"/>
          <w:bCs/>
          <w:color w:val="auto"/>
          <w:szCs w:val="32"/>
        </w:rPr>
        <w:t>三、综合评价结论</w:t>
      </w:r>
    </w:p>
    <w:p>
      <w:pPr>
        <w:spacing w:line="570" w:lineRule="exact"/>
        <w:ind w:firstLine="600" w:firstLineChars="200"/>
        <w:rPr>
          <w:rFonts w:ascii="黑体" w:hAnsi="黑体" w:eastAsia="黑体" w:cs="黑体"/>
          <w:bCs/>
          <w:color w:val="auto"/>
          <w:szCs w:val="32"/>
        </w:rPr>
      </w:pPr>
      <w:r>
        <w:rPr>
          <w:rFonts w:hint="eastAsia" w:ascii="仿宋_GB2312"/>
          <w:color w:val="auto"/>
          <w:szCs w:val="32"/>
          <w:lang w:eastAsia="zh-CN"/>
        </w:rPr>
        <w:t>芒市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2017年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中央财政农机购置补贴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资金总额为501.0204万元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（2017年500万元，2016年结转资金1.0204万元）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共实施中央补贴项目资金501.02万元，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实施率100%，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补贴机具501台，受益农户383户，</w:t>
      </w:r>
      <w:r>
        <w:rPr>
          <w:rFonts w:hint="eastAsia" w:ascii="仿宋_GB2312" w:hAnsi="仿宋_GB2312" w:eastAsia="仿宋_GB2312" w:cs="仿宋_GB2312"/>
          <w:sz w:val="32"/>
          <w:szCs w:val="32"/>
        </w:rPr>
        <w:t>引导农民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、农机合作社</w:t>
      </w:r>
      <w:r>
        <w:rPr>
          <w:rFonts w:hint="eastAsia" w:ascii="仿宋_GB2312" w:hAnsi="仿宋_GB2312" w:eastAsia="仿宋_GB2312" w:cs="仿宋_GB2312"/>
          <w:sz w:val="32"/>
          <w:szCs w:val="32"/>
        </w:rPr>
        <w:t>投入购买农业机械资金达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1647.6万元。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已兑付435.0244万元，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兑付率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86.8%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补贴工作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严格按照方案规范实施，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没有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出现严重弄虚作假行为或重大违法违规行为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根据《关于配合开展2017年农机购置补贴政策落实延伸绩效管理实地考核的通知》（农机处便函〔2018〕10号）文件要求，芒市农机购置补贴专项工作领导小组对芒市201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年农机购置补贴实施情况认真开展自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100分，自评分98分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0" w:firstLineChars="200"/>
        <w:textAlignment w:val="auto"/>
        <w:rPr>
          <w:rFonts w:ascii="黑体" w:hAnsi="黑体" w:eastAsia="黑体" w:cs="黑体"/>
          <w:bCs/>
          <w:color w:val="auto"/>
          <w:szCs w:val="32"/>
        </w:rPr>
      </w:pPr>
      <w:r>
        <w:rPr>
          <w:rFonts w:hint="eastAsia" w:ascii="黑体" w:hAnsi="黑体" w:eastAsia="黑体" w:cs="黑体"/>
          <w:bCs/>
          <w:color w:val="auto"/>
          <w:szCs w:val="32"/>
        </w:rPr>
        <w:t>四、绩效目标实现情况分析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2" w:firstLineChars="200"/>
        <w:textAlignment w:val="auto"/>
        <w:outlineLvl w:val="0"/>
        <w:rPr>
          <w:rFonts w:ascii="楷体_GB2312" w:hAnsi="楷体_GB2312" w:eastAsia="楷体_GB2312" w:cs="楷体_GB2312"/>
          <w:b/>
          <w:bCs/>
          <w:color w:val="auto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Cs w:val="32"/>
        </w:rPr>
        <w:t>（一）项目资金情况分析。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0" w:firstLineChars="200"/>
        <w:textAlignment w:val="auto"/>
        <w:rPr>
          <w:rFonts w:hint="eastAsia" w:ascii="仿宋_GB2312"/>
          <w:color w:val="auto"/>
          <w:szCs w:val="32"/>
        </w:rPr>
      </w:pPr>
      <w:r>
        <w:rPr>
          <w:rFonts w:hint="eastAsia" w:ascii="仿宋_GB2312"/>
          <w:color w:val="auto"/>
          <w:szCs w:val="32"/>
        </w:rPr>
        <w:t>1.项目资金到位情况分析。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2017年，上级下达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芒市</w:t>
      </w:r>
      <w:r>
        <w:rPr>
          <w:rFonts w:hint="eastAsia" w:ascii="仿宋_GB2312" w:hAnsi="仿宋_GB2312" w:eastAsia="仿宋_GB2312" w:cs="仿宋_GB2312"/>
          <w:sz w:val="32"/>
          <w:szCs w:val="32"/>
        </w:rPr>
        <w:t>2017年度中央财政农机购置补贴额度为500万元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，上年结转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1.0204万元，资金总额为501.0204万元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，全部按期进入芒市财政。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0" w:firstLineChars="200"/>
        <w:textAlignment w:val="auto"/>
        <w:rPr>
          <w:rFonts w:hint="eastAsia" w:ascii="仿宋_GB2312"/>
          <w:color w:val="auto"/>
          <w:szCs w:val="32"/>
        </w:rPr>
      </w:pPr>
      <w:r>
        <w:rPr>
          <w:rFonts w:hint="eastAsia" w:ascii="仿宋_GB2312"/>
          <w:color w:val="auto"/>
          <w:szCs w:val="32"/>
        </w:rPr>
        <w:t>项目资金执行情况分析。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eastAsia" w:ascii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芒市2017年中央财政农机购置补贴资金为500万元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，上年结转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1.0204万元，资金总额为501.0204万元，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完成项目资金501.02万元。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除</w:t>
      </w:r>
      <w:r>
        <w:rPr>
          <w:rFonts w:hint="eastAsia" w:ascii="仿宋_GB2312" w:hAnsi="仿宋_GB2312" w:eastAsia="仿宋_GB2312" w:cs="仿宋_GB2312"/>
          <w:sz w:val="32"/>
          <w:szCs w:val="32"/>
        </w:rPr>
        <w:t>第五批资金65.996万元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市财政没有兑付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已兑付435.0244万元，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兑付率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86.8%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0" w:firstLineChars="200"/>
        <w:textAlignment w:val="auto"/>
        <w:rPr>
          <w:rFonts w:hint="eastAsia" w:ascii="仿宋_GB2312"/>
          <w:color w:val="auto"/>
          <w:szCs w:val="32"/>
          <w:lang w:eastAsia="zh-CN"/>
        </w:rPr>
      </w:pPr>
      <w:r>
        <w:rPr>
          <w:rFonts w:hint="eastAsia" w:ascii="仿宋_GB2312"/>
          <w:color w:val="auto"/>
          <w:szCs w:val="32"/>
        </w:rPr>
        <w:t>项目资金管理情况分析</w:t>
      </w:r>
      <w:r>
        <w:rPr>
          <w:rFonts w:hint="eastAsia" w:ascii="仿宋_GB2312"/>
          <w:color w:val="auto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/>
          <w:color w:val="auto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在农机补贴政策实施过程中，严格执行国务院“三个严禁”和农业部“四个禁止”、“八个不得”及农业部、省农业厅的相关要求和规定。严格管理，规范操作，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严格对补贴机具的核实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，所有资金通过财政账户直接兑付到购机户银行账号，杜绝违规违纪现象发生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2" w:firstLineChars="200"/>
        <w:textAlignment w:val="auto"/>
        <w:outlineLvl w:val="0"/>
        <w:rPr>
          <w:rFonts w:ascii="楷体_GB2312" w:hAnsi="楷体_GB2312" w:eastAsia="楷体_GB2312" w:cs="楷体_GB2312"/>
          <w:b/>
          <w:bCs/>
          <w:color w:val="auto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Cs w:val="32"/>
        </w:rPr>
        <w:t>（二）项目绩效指标完成情况分析。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0" w:firstLineChars="200"/>
        <w:textAlignment w:val="auto"/>
        <w:rPr>
          <w:rFonts w:hint="eastAsia" w:ascii="仿宋_GB2312"/>
          <w:color w:val="auto"/>
          <w:szCs w:val="32"/>
        </w:rPr>
      </w:pPr>
      <w:r>
        <w:rPr>
          <w:rFonts w:hint="eastAsia" w:ascii="仿宋_GB2312"/>
          <w:color w:val="auto"/>
          <w:szCs w:val="32"/>
          <w:lang w:val="en-US" w:eastAsia="zh-CN"/>
        </w:rPr>
        <w:t>1.</w:t>
      </w:r>
      <w:r>
        <w:rPr>
          <w:rFonts w:hint="eastAsia" w:ascii="仿宋_GB2312"/>
          <w:color w:val="auto"/>
          <w:szCs w:val="32"/>
        </w:rPr>
        <w:t>项目完成数量</w:t>
      </w:r>
      <w:r>
        <w:rPr>
          <w:rFonts w:hint="eastAsia" w:ascii="仿宋_GB2312"/>
          <w:color w:val="auto"/>
          <w:szCs w:val="32"/>
          <w:lang w:eastAsia="zh-CN"/>
        </w:rPr>
        <w:t>情况分析</w:t>
      </w:r>
      <w:r>
        <w:rPr>
          <w:rFonts w:hint="eastAsia" w:ascii="仿宋_GB2312"/>
          <w:color w:val="auto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2017年共补贴资金501.02万元，完成下达任务数的100%，补贴机具501台，受益农户383户，</w:t>
      </w:r>
      <w:r>
        <w:rPr>
          <w:rFonts w:hint="eastAsia" w:ascii="仿宋_GB2312" w:hAnsi="仿宋_GB2312" w:eastAsia="仿宋_GB2312" w:cs="仿宋_GB2312"/>
          <w:sz w:val="32"/>
          <w:szCs w:val="32"/>
        </w:rPr>
        <w:t>引导农民投入购买农业机械资金达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1647.6万元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项目资金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已兑付435.0244万元，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还有</w:t>
      </w:r>
      <w:r>
        <w:rPr>
          <w:rFonts w:hint="eastAsia" w:ascii="仿宋_GB2312" w:hAnsi="仿宋_GB2312" w:eastAsia="仿宋_GB2312" w:cs="仿宋_GB2312"/>
          <w:sz w:val="32"/>
          <w:szCs w:val="32"/>
        </w:rPr>
        <w:t>65.996万元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市财政没有兑付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兑付率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86.8%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没有达到兑付目标；农机总值达36977，比任务数36223万元超754万元，超2.08%；农机总动力47.7万千瓦，比任务数45.6万千瓦超2.1万千瓦，超4.6%；拖拉机拥有量25339台，比任务数25810台少471台，少1.8%，原因是芒市淘汰更新大马力、新技术拖拉机；机耕面积44112.7公顷，比任务数39302公顷超4810.7公顷，超12.2%；机收面积14301.1公顷，比任务数13217公顷超1084.1公顷，超8.25；水稻机械种植面积3239.6公顷，比任务数3333.3公顷少93.7公顷，少2.8%，原因是当地农户人均耕地较少，对机械化种植还有一个接受过程；耕种收机械化水平52.68，比任务数52%超0.68%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0" w:firstLineChars="200"/>
        <w:textAlignment w:val="auto"/>
        <w:rPr>
          <w:rFonts w:hint="eastAsia" w:ascii="仿宋_GB2312"/>
          <w:color w:val="auto"/>
          <w:szCs w:val="32"/>
        </w:rPr>
      </w:pPr>
      <w:r>
        <w:rPr>
          <w:rFonts w:hint="eastAsia" w:ascii="仿宋_GB2312"/>
          <w:color w:val="auto"/>
          <w:szCs w:val="32"/>
        </w:rPr>
        <w:t>项目完成质量</w:t>
      </w:r>
      <w:r>
        <w:rPr>
          <w:rFonts w:hint="eastAsia" w:ascii="仿宋_GB2312"/>
          <w:color w:val="auto"/>
          <w:szCs w:val="32"/>
          <w:lang w:eastAsia="zh-CN"/>
        </w:rPr>
        <w:t>情况分析</w:t>
      </w:r>
      <w:r>
        <w:rPr>
          <w:rFonts w:hint="eastAsia" w:ascii="仿宋_GB2312"/>
          <w:color w:val="auto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芒市补贴机具以粮食种植、加工机械为主，并对部分畜牧、茶叶、果蔬、橡胶机械进行补贴，主要有：</w:t>
      </w:r>
      <w:r>
        <w:rPr>
          <w:rFonts w:hint="eastAsia" w:ascii="仿宋_GB2312" w:hAnsi="仿宋_GB2312" w:eastAsia="仿宋_GB2312" w:cs="仿宋_GB2312"/>
          <w:sz w:val="32"/>
          <w:szCs w:val="32"/>
        </w:rPr>
        <w:t>大中型拖拉机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111</w:t>
      </w:r>
      <w:r>
        <w:rPr>
          <w:rFonts w:hint="eastAsia" w:ascii="仿宋_GB2312" w:hAnsi="仿宋_GB2312" w:eastAsia="仿宋_GB2312" w:cs="仿宋_GB2312"/>
          <w:sz w:val="32"/>
          <w:szCs w:val="32"/>
        </w:rPr>
        <w:t>台，补贴资金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254.29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联合收割机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台，补贴资金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水稻插秧机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11台，补贴资金4.4万元；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微耕机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台，补贴资金1.14万元；旋耕机156台，补贴资金23.16万元；简易保鲜储藏设备19台，补贴资金58.066万元；粮食烘干机4台，补贴资金11.72万元；果蔬烘干机56台，补贴资金44.5万元；薯类收获机械42台，补贴资金4.2万元；天然橡胶初加工机械2台，补贴资金3.6万元；秧盘播种成套设备1套，补贴资金0.34万元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茶叶揉捻机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1台，补贴资金0.38万元；茶叶筛选机1台，补贴资金4万元；根茎类种子播种机1台，补贴资金0.16万元；铡草机51台，补贴资金3.064万元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0" w:firstLineChars="200"/>
        <w:textAlignment w:val="auto"/>
        <w:rPr>
          <w:rFonts w:hint="eastAsia" w:ascii="仿宋_GB2312"/>
          <w:color w:val="auto"/>
          <w:szCs w:val="32"/>
        </w:rPr>
      </w:pPr>
      <w:r>
        <w:rPr>
          <w:rFonts w:hint="eastAsia" w:ascii="仿宋_GB2312"/>
          <w:color w:val="auto"/>
          <w:szCs w:val="32"/>
        </w:rPr>
        <w:t>项目实施进度</w:t>
      </w:r>
      <w:r>
        <w:rPr>
          <w:rFonts w:hint="eastAsia" w:ascii="仿宋_GB2312"/>
          <w:color w:val="auto"/>
          <w:szCs w:val="32"/>
          <w:lang w:eastAsia="zh-CN"/>
        </w:rPr>
        <w:t>情况分析</w:t>
      </w:r>
      <w:r>
        <w:rPr>
          <w:rFonts w:hint="eastAsia" w:ascii="仿宋_GB2312"/>
          <w:color w:val="auto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eastAsia" w:ascii="仿宋_GB2312" w:eastAsia="仿宋_GB2312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芒市2017年中央财政农机购置补贴资金为500万元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，上年结转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1.0204万元，资金总额为501.0204万元，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完成项目资金501.02万元。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除</w:t>
      </w:r>
      <w:r>
        <w:rPr>
          <w:rFonts w:hint="eastAsia" w:ascii="仿宋_GB2312" w:hAnsi="仿宋_GB2312" w:eastAsia="仿宋_GB2312" w:cs="仿宋_GB2312"/>
          <w:sz w:val="32"/>
          <w:szCs w:val="32"/>
        </w:rPr>
        <w:t>第五批资金65.996万元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市财政没有兑付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已兑付435.0244万元，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兑付率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86.8%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0" w:firstLineChars="200"/>
        <w:textAlignment w:val="auto"/>
        <w:rPr>
          <w:rFonts w:hint="eastAsia" w:ascii="黑体" w:hAnsi="黑体" w:eastAsia="黑体" w:cs="黑体"/>
          <w:bCs/>
          <w:color w:val="auto"/>
          <w:szCs w:val="32"/>
        </w:rPr>
      </w:pPr>
      <w:r>
        <w:rPr>
          <w:rFonts w:hint="eastAsia" w:ascii="黑体" w:hAnsi="黑体" w:eastAsia="黑体" w:cs="黑体"/>
          <w:bCs/>
          <w:color w:val="auto"/>
          <w:szCs w:val="32"/>
        </w:rPr>
        <w:t>绩效目标未完成原因和下一步改进措施</w:t>
      </w:r>
    </w:p>
    <w:p>
      <w:pPr>
        <w:numPr>
          <w:ilvl w:val="0"/>
          <w:numId w:val="0"/>
        </w:numPr>
        <w:spacing w:line="680" w:lineRule="exact"/>
        <w:ind w:firstLine="640" w:firstLineChars="200"/>
        <w:rPr>
          <w:rFonts w:hint="eastAsia" w:ascii="黑体" w:hAnsi="黑体" w:eastAsia="黑体" w:cs="黑体"/>
          <w:bCs/>
          <w:color w:val="auto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芒市2017年农机补贴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还有</w:t>
      </w:r>
      <w:r>
        <w:rPr>
          <w:rFonts w:hint="eastAsia" w:ascii="仿宋_GB2312" w:hAnsi="仿宋_GB2312" w:eastAsia="仿宋_GB2312" w:cs="仿宋_GB2312"/>
          <w:sz w:val="32"/>
          <w:szCs w:val="32"/>
        </w:rPr>
        <w:t>第五批资金65.996万元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没有兑付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，主要原因是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市财政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资金困难，无法按时兑付，现芒市农机购置补贴领导小组正积极向市政府、市财政局争取资金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0" w:firstLineChars="200"/>
        <w:textAlignment w:val="auto"/>
        <w:rPr>
          <w:rFonts w:hint="eastAsia" w:ascii="黑体" w:hAnsi="黑体" w:eastAsia="黑体" w:cs="黑体"/>
          <w:bCs/>
          <w:color w:val="auto"/>
          <w:szCs w:val="32"/>
        </w:rPr>
      </w:pPr>
      <w:r>
        <w:rPr>
          <w:rFonts w:hint="eastAsia" w:ascii="黑体" w:hAnsi="黑体" w:eastAsia="黑体" w:cs="黑体"/>
          <w:bCs/>
          <w:color w:val="auto"/>
          <w:szCs w:val="32"/>
        </w:rPr>
        <w:t>绩效自评结果拟应用和公开情况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以国家农机购置补贴为载体，结合实际，推广先进适用的新技术、新机具</w:t>
      </w:r>
      <w:r>
        <w:rPr>
          <w:rFonts w:hint="eastAsia" w:ascii="仿宋_GB2312" w:hAnsi="仿宋_GB2312" w:cs="仿宋_GB2312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加强农机农艺融合，重点抓好水稻、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/>
        </w:rPr>
        <w:t>马铃薯、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烤烟、玉米等农作物生产全程机械化推广。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按照文件要求在芒市农业信息网（中央财政农机购置补贴信息专栏）公开相关补贴工作信息。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0" w:firstLineChars="200"/>
        <w:textAlignment w:val="auto"/>
        <w:rPr>
          <w:rFonts w:hint="eastAsia" w:ascii="黑体" w:hAnsi="黑体" w:eastAsia="黑体" w:cs="黑体"/>
          <w:bCs/>
          <w:color w:val="auto"/>
          <w:szCs w:val="32"/>
        </w:rPr>
      </w:pPr>
      <w:r>
        <w:rPr>
          <w:rFonts w:hint="eastAsia" w:ascii="黑体" w:hAnsi="黑体" w:eastAsia="黑体" w:cs="黑体"/>
          <w:bCs/>
          <w:color w:val="auto"/>
          <w:szCs w:val="32"/>
        </w:rPr>
        <w:t>绩效自评工作的经验、问题和建议</w:t>
      </w:r>
    </w:p>
    <w:p>
      <w:pPr>
        <w:numPr>
          <w:ilvl w:val="0"/>
          <w:numId w:val="6"/>
        </w:numPr>
        <w:spacing w:line="6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芒市2017年中央财政农机购置补贴资金为500万元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，上年结转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1.0204万元，资金总额为501.0204万元，完成项目资金501.02万元。已兑付435.0244万元，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兑付率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86.8%，还有</w:t>
      </w:r>
      <w:r>
        <w:rPr>
          <w:rFonts w:hint="eastAsia" w:ascii="仿宋_GB2312" w:hAnsi="仿宋_GB2312" w:eastAsia="仿宋_GB2312" w:cs="仿宋_GB2312"/>
          <w:sz w:val="32"/>
          <w:szCs w:val="32"/>
        </w:rPr>
        <w:t>第五批资金65.996万元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市财政没有兑付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6"/>
        </w:numPr>
        <w:spacing w:line="6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微耕机发动机国二升国三，但微耕机国三的发动机使用汽油机，部分配套机具设计不合理，不适应当地农机作业，而且价格浮动较大，导致芒市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2017年农户通过购机补贴购买微耕机15台，远远低于2016年的396台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在2018年，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芒市</w:t>
      </w:r>
      <w:r>
        <w:rPr>
          <w:rFonts w:hint="eastAsia" w:ascii="仿宋_GB2312" w:hAnsi="仿宋_GB2312" w:eastAsia="仿宋_GB2312" w:cs="仿宋_GB2312"/>
          <w:sz w:val="32"/>
          <w:szCs w:val="32"/>
        </w:rPr>
        <w:t>将加大对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农机补贴核实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人员的政策及业务培训力度，加强业务人员的技术培训，为购机农户提供优质、便捷服务。科学测算补贴资金需求，让惠农政策惠及更多广大人民群众，切实提高农业生产效率效益。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加大机械种植、植保、烘干机具的</w:t>
      </w:r>
      <w:r>
        <w:rPr>
          <w:rFonts w:hint="eastAsia" w:ascii="仿宋_GB2312" w:hAnsi="仿宋_GB2312" w:eastAsia="仿宋_GB2312" w:cs="仿宋_GB2312"/>
          <w:sz w:val="32"/>
          <w:szCs w:val="32"/>
        </w:rPr>
        <w:t>推广力度，同时引导农机合作社从单纯的农田作业逐步转向农产品加工及销售，实现多元化发展，加快推进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芒市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农业机械化和现代农业发展步伐。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textAlignment w:val="auto"/>
        <w:rPr>
          <w:rFonts w:hint="eastAsia" w:ascii="黑体" w:hAnsi="黑体" w:eastAsia="黑体" w:cs="黑体"/>
          <w:bCs/>
          <w:color w:val="auto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 w:firstLine="4480" w:firstLineChars="14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 w:firstLine="4480" w:firstLineChars="14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芒市农业局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120" w:firstLineChars="16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</w:pPr>
    </w:p>
    <w:p/>
    <w:sectPr>
      <w:pgSz w:w="11906" w:h="16838"/>
      <w:pgMar w:top="2041" w:right="1587" w:bottom="2041" w:left="1587" w:header="851" w:footer="992" w:gutter="0"/>
      <w:pgNumType w:fmt="numberInDash"/>
      <w:cols w:space="720" w:num="1"/>
      <w:rtlGutter w:val="0"/>
      <w:docGrid w:type="lines" w:linePitch="41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方正小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方正楷体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Akzidenz Grotes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黑_YS_GB18030">
    <w:altName w:val="黑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S Gothic">
    <w:panose1 w:val="020B0609070205080204"/>
    <w:charset w:val="80"/>
    <w:family w:val="modern"/>
    <w:pitch w:val="default"/>
    <w:sig w:usb0="A00002BF" w:usb1="68C7FCFB" w:usb2="00000010" w:usb3="00000000" w:csb0="4002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BatangChe">
    <w:altName w:val="GulimChe"/>
    <w:panose1 w:val="02030609000101010101"/>
    <w:charset w:val="81"/>
    <w:family w:val="modern"/>
    <w:pitch w:val="default"/>
    <w:sig w:usb0="00000000" w:usb1="00000000" w:usb2="00000030" w:usb3="00000000" w:csb0="4008009F" w:csb1="DFD7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Batang">
    <w:altName w:val="GulimChe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D6D4AF"/>
    <w:multiLevelType w:val="singleLevel"/>
    <w:tmpl w:val="82D6D4A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AD6B95B"/>
    <w:multiLevelType w:val="singleLevel"/>
    <w:tmpl w:val="5AD6B95B"/>
    <w:lvl w:ilvl="0" w:tentative="0">
      <w:start w:val="2"/>
      <w:numFmt w:val="decimal"/>
      <w:suff w:val="nothing"/>
      <w:lvlText w:val="%1."/>
      <w:lvlJc w:val="left"/>
    </w:lvl>
  </w:abstractNum>
  <w:abstractNum w:abstractNumId="2">
    <w:nsid w:val="5AD6BB43"/>
    <w:multiLevelType w:val="singleLevel"/>
    <w:tmpl w:val="5AD6BB43"/>
    <w:lvl w:ilvl="0" w:tentative="0">
      <w:start w:val="2"/>
      <w:numFmt w:val="decimal"/>
      <w:suff w:val="nothing"/>
      <w:lvlText w:val="%1."/>
      <w:lvlJc w:val="left"/>
    </w:lvl>
  </w:abstractNum>
  <w:abstractNum w:abstractNumId="3">
    <w:nsid w:val="5AD6BC5C"/>
    <w:multiLevelType w:val="singleLevel"/>
    <w:tmpl w:val="5AD6BC5C"/>
    <w:lvl w:ilvl="0" w:tentative="0">
      <w:start w:val="5"/>
      <w:numFmt w:val="chineseCounting"/>
      <w:suff w:val="nothing"/>
      <w:lvlText w:val="%1、"/>
      <w:lvlJc w:val="left"/>
    </w:lvl>
  </w:abstractNum>
  <w:abstractNum w:abstractNumId="4">
    <w:nsid w:val="5AD6BC68"/>
    <w:multiLevelType w:val="singleLevel"/>
    <w:tmpl w:val="5AD6BC68"/>
    <w:lvl w:ilvl="0" w:tentative="0">
      <w:start w:val="6"/>
      <w:numFmt w:val="chineseCounting"/>
      <w:suff w:val="nothing"/>
      <w:lvlText w:val="%1、"/>
      <w:lvlJc w:val="left"/>
    </w:lvl>
  </w:abstractNum>
  <w:abstractNum w:abstractNumId="5">
    <w:nsid w:val="5AD6BC74"/>
    <w:multiLevelType w:val="singleLevel"/>
    <w:tmpl w:val="5AD6BC74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10D0A"/>
    <w:rsid w:val="0D0A61E7"/>
    <w:rsid w:val="2C06037B"/>
    <w:rsid w:val="5EC10D0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2018-04-18T02:20:00Z</dcterms:created>
  <dc:creator>夏天文</dc:creator>
  <cp:lastModifiedBy>longyayun</cp:lastModifiedBy>
  <dcterms:modified xsi:type="dcterms:W3CDTF">2019-01-24T02:27:43Z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