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</w:rPr>
        <w:t>芒市纪委部门决算分析报</w:t>
      </w:r>
      <w:r>
        <w:rPr>
          <w:rFonts w:hint="eastAsia"/>
          <w:b/>
          <w:bCs/>
          <w:sz w:val="36"/>
          <w:szCs w:val="44"/>
          <w:lang w:eastAsia="zh-CN"/>
        </w:rPr>
        <w:t>告目录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第一部分  单位概况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一、主要职能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二、部门基本情况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第二部分  2017年度部门决算表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一、收入支出决算总表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二、收入决算表</w:t>
      </w:r>
      <w:bookmarkStart w:id="0" w:name="_GoBack"/>
      <w:bookmarkEnd w:id="0"/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三、支出决算表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四、财政拨款收入支出决算总表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五、一般公共预算财政拨款收入支出决算表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六、一般公共预算财政拨款基本支出决算表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七、政府性基金预算财政拨款收入支出决算表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八、财政专户管理资金收入支出决算表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九、“三公”经费、行政参公单位机关运行经费情况表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第三部门  XX年度部门决算情况说明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一、收入决算情况说明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二、支出决算情况说明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三、一般公共预算财政拨款支出决算情况说明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四、一般公共预算财政拨款“三公”经费支出决算情况说明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五、其他重要事项及相关口径情况说明</w:t>
      </w:r>
    </w:p>
    <w:p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第四部分  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F7738"/>
    <w:rsid w:val="27BF6D5B"/>
    <w:rsid w:val="391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2019-01-22T10:09:00Z</dcterms:created>
  <dc:creator>Lenovo</dc:creator>
  <cp:lastModifiedBy>Lenovo</cp:lastModifiedBy>
  <dcterms:modified xsi:type="dcterms:W3CDTF">2019-01-22T10:10:35Z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