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方正小标宋简体" w:eastAsia="方正小标宋简体" w:cs="方正小标宋简体"/>
          <w:kern w:val="0"/>
          <w:sz w:val="36"/>
          <w:szCs w:val="36"/>
        </w:rPr>
      </w:pPr>
      <w:r>
        <w:rPr>
          <w:rFonts w:hint="eastAsia" w:ascii="方正小标宋简体" w:eastAsia="方正小标宋简体" w:cs="方正小标宋简体"/>
          <w:kern w:val="0"/>
          <w:sz w:val="36"/>
          <w:szCs w:val="36"/>
        </w:rPr>
        <w:t>芒市残联</w:t>
      </w:r>
      <w:r>
        <w:rPr>
          <w:rFonts w:ascii="方正小标宋简体" w:eastAsia="方正小标宋简体" w:cs="方正小标宋简体"/>
          <w:kern w:val="0"/>
          <w:sz w:val="36"/>
          <w:szCs w:val="36"/>
        </w:rPr>
        <w:t>2018</w:t>
      </w:r>
      <w:r>
        <w:rPr>
          <w:rFonts w:hint="eastAsia" w:ascii="方正小标宋简体" w:eastAsia="方正小标宋简体" w:cs="方正小标宋简体"/>
          <w:kern w:val="0"/>
          <w:sz w:val="36"/>
          <w:szCs w:val="36"/>
        </w:rPr>
        <w:t>年部门预算编制说明</w:t>
      </w:r>
    </w:p>
    <w:p>
      <w:pPr>
        <w:widowControl/>
        <w:jc w:val="center"/>
        <w:outlineLvl w:val="0"/>
        <w:rPr>
          <w:rFonts w:hint="eastAsia" w:ascii="方正小标宋简体" w:eastAsia="方正小标宋简体" w:cs="方正小标宋简体"/>
          <w:kern w:val="0"/>
          <w:sz w:val="36"/>
          <w:szCs w:val="36"/>
        </w:rPr>
      </w:pPr>
      <w:bookmarkStart w:id="0" w:name="_GoBack"/>
      <w:bookmarkEnd w:id="0"/>
    </w:p>
    <w:p>
      <w:pPr>
        <w:jc w:val="center"/>
        <w:rPr>
          <w:rFonts w:hint="eastAsia" w:ascii="黑体" w:hAnsi="黑体" w:eastAsia="黑体"/>
          <w:sz w:val="30"/>
          <w:szCs w:val="30"/>
        </w:rPr>
      </w:pPr>
      <w:r>
        <w:rPr>
          <w:rFonts w:hint="eastAsia" w:ascii="方正小标宋简体" w:eastAsia="方正小标宋简体"/>
          <w:sz w:val="36"/>
          <w:szCs w:val="36"/>
        </w:rPr>
        <w:t>目</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录</w:t>
      </w:r>
    </w:p>
    <w:p>
      <w:pPr>
        <w:jc w:val="left"/>
        <w:rPr>
          <w:rFonts w:hint="eastAsia" w:ascii="黑体" w:hAnsi="黑体" w:eastAsia="黑体"/>
          <w:sz w:val="30"/>
          <w:szCs w:val="30"/>
        </w:rPr>
      </w:pPr>
      <w:r>
        <w:rPr>
          <w:rFonts w:hint="eastAsia" w:ascii="黑体" w:hAnsi="黑体" w:eastAsia="黑体"/>
          <w:sz w:val="30"/>
          <w:szCs w:val="30"/>
        </w:rPr>
        <w:t>第一部分 芒市红十字会2018部门预算编制说明</w:t>
      </w:r>
    </w:p>
    <w:p>
      <w:pPr>
        <w:jc w:val="left"/>
        <w:rPr>
          <w:rFonts w:hint="eastAsia" w:ascii="黑体" w:hAnsi="黑体" w:eastAsia="黑体"/>
          <w:sz w:val="30"/>
          <w:szCs w:val="30"/>
        </w:rPr>
      </w:pPr>
      <w:r>
        <w:rPr>
          <w:rFonts w:hint="eastAsia" w:ascii="黑体" w:hAnsi="黑体" w:eastAsia="黑体"/>
          <w:sz w:val="30"/>
          <w:szCs w:val="30"/>
        </w:rPr>
        <w:t>第二部分 芒市红十字会2018</w:t>
      </w:r>
      <w:r>
        <w:rPr>
          <w:rFonts w:hint="eastAsia" w:ascii="黑体" w:hAnsi="黑体" w:eastAsia="黑体"/>
          <w:sz w:val="30"/>
          <w:szCs w:val="30"/>
          <w:lang w:eastAsia="zh-CN"/>
        </w:rPr>
        <w:t>年</w:t>
      </w:r>
      <w:r>
        <w:rPr>
          <w:rFonts w:hint="eastAsia" w:ascii="黑体" w:hAnsi="黑体" w:eastAsia="黑体"/>
          <w:sz w:val="30"/>
          <w:szCs w:val="30"/>
        </w:rPr>
        <w:t>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hint="eastAsia" w:ascii="方正小标宋简体" w:eastAsia="方正小标宋简体" w:cs="方正小标宋简体"/>
          <w:kern w:val="0"/>
          <w:sz w:val="36"/>
          <w:szCs w:val="36"/>
        </w:rPr>
      </w:pPr>
      <w:r>
        <w:rPr>
          <w:rFonts w:hint="eastAsia" w:ascii="Times New Roman" w:hAnsi="Times New Roman" w:eastAsia="仿宋_GB2312"/>
          <w:sz w:val="30"/>
          <w:szCs w:val="30"/>
        </w:rPr>
        <w:t>十三、部门政府采购情况表</w:t>
      </w:r>
    </w:p>
    <w:p>
      <w:pPr>
        <w:widowControl/>
        <w:ind w:firstLine="450" w:firstLineChars="150"/>
        <w:jc w:val="left"/>
        <w:outlineLvl w:val="0"/>
        <w:rPr>
          <w:rFonts w:ascii="黑体" w:hAnsi="黑体" w:eastAsia="黑体"/>
          <w:kern w:val="0"/>
          <w:sz w:val="30"/>
          <w:szCs w:val="30"/>
        </w:rPr>
      </w:pPr>
      <w:r>
        <w:rPr>
          <w:rFonts w:hint="eastAsia" w:ascii="黑体" w:hAnsi="黑体" w:eastAsia="黑体" w:cs="黑体"/>
          <w:kern w:val="0"/>
          <w:sz w:val="30"/>
          <w:szCs w:val="30"/>
        </w:rPr>
        <w:t>一、基本职能及主要工作</w:t>
      </w:r>
    </w:p>
    <w:p>
      <w:pPr>
        <w:widowControl/>
        <w:spacing w:line="56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芒市残疾人联合会（以下简称市残联）是中国残疾人联合会的地方组织，是全市残疾人的代表组织和主管残疾人工作的参照国家公务员制度管理的正科级事业团体，在市委、市政府领导下开展工作，业务上接受上级残联的对口指导。</w:t>
      </w:r>
    </w:p>
    <w:p>
      <w:pPr>
        <w:widowControl/>
        <w:spacing w:line="56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主要职能为：一是贯彻执行党和国家有关残疾人工作的方针、政策和法律、法规；协助市政府研究制定残疾人事业的政策、规划和计划；二是宣传残疾人事业，沟通政府、社会与残疾人之间的联系，动员社会理解、尊重、关心、帮助残疾人，为残疾人服务；三是听取残疾人意见，反映残疾人需求，维护残疾人合法权益；四是开展和促进残疾人康复、教育、劳动就业、培训、文化、体育、用品供应、福利、维权、无障碍设施和残疾预防等工作，营造良好的社会环境和条件，扶助残疾人平等参与社会生活，共享社会主义物质、文化成果；五是承担市政府残疾人工作委员会的日常工作，做好综合、协调、组织实施和督办落实工作；联系、指导各类残疾人专门协会的工作；六是指导各乡（镇）残联的业务工作；七是承办市委、市政府和上级残联交办的其他事项。</w:t>
      </w:r>
    </w:p>
    <w:p>
      <w:pPr>
        <w:widowControl/>
        <w:ind w:firstLine="600" w:firstLineChars="200"/>
        <w:jc w:val="left"/>
        <w:outlineLvl w:val="0"/>
        <w:rPr>
          <w:rFonts w:ascii="黑体" w:hAnsi="黑体" w:eastAsia="黑体"/>
          <w:kern w:val="0"/>
          <w:sz w:val="30"/>
          <w:szCs w:val="30"/>
        </w:rPr>
      </w:pPr>
      <w:r>
        <w:rPr>
          <w:rFonts w:hint="eastAsia" w:ascii="黑体" w:hAnsi="黑体" w:eastAsia="黑体" w:cs="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我部门编制</w:t>
      </w:r>
      <w:r>
        <w:rPr>
          <w:rFonts w:eastAsia="仿宋_GB2312"/>
          <w:kern w:val="0"/>
          <w:sz w:val="30"/>
          <w:szCs w:val="30"/>
        </w:rPr>
        <w:t>2018</w:t>
      </w:r>
      <w:r>
        <w:rPr>
          <w:rFonts w:hint="eastAsia" w:eastAsia="仿宋_GB2312" w:cs="仿宋_GB2312"/>
          <w:kern w:val="0"/>
          <w:sz w:val="30"/>
          <w:szCs w:val="30"/>
        </w:rPr>
        <w:t>年部门预算单位共</w:t>
      </w:r>
      <w:r>
        <w:rPr>
          <w:rFonts w:eastAsia="仿宋_GB2312"/>
          <w:kern w:val="0"/>
          <w:sz w:val="30"/>
          <w:szCs w:val="30"/>
        </w:rPr>
        <w:t>1</w:t>
      </w:r>
      <w:r>
        <w:rPr>
          <w:rFonts w:hint="eastAsia" w:eastAsia="仿宋_GB2312" w:cs="仿宋_GB2312"/>
          <w:kern w:val="0"/>
          <w:sz w:val="30"/>
          <w:szCs w:val="30"/>
        </w:rPr>
        <w:t>个。其中：财政全供给单位</w:t>
      </w:r>
      <w:r>
        <w:rPr>
          <w:rFonts w:eastAsia="仿宋_GB2312"/>
          <w:kern w:val="0"/>
          <w:sz w:val="30"/>
          <w:szCs w:val="30"/>
        </w:rPr>
        <w:t>1</w:t>
      </w:r>
      <w:r>
        <w:rPr>
          <w:rFonts w:hint="eastAsia" w:eastAsia="仿宋_GB2312" w:cs="仿宋_GB2312"/>
          <w:kern w:val="0"/>
          <w:sz w:val="30"/>
          <w:szCs w:val="30"/>
        </w:rPr>
        <w:t>个截止</w:t>
      </w:r>
      <w:r>
        <w:rPr>
          <w:rFonts w:eastAsia="仿宋_GB2312"/>
          <w:kern w:val="0"/>
          <w:sz w:val="30"/>
          <w:szCs w:val="30"/>
        </w:rPr>
        <w:t>2017</w:t>
      </w:r>
      <w:r>
        <w:rPr>
          <w:rFonts w:hint="eastAsia" w:eastAsia="仿宋_GB2312" w:cs="仿宋_GB2312"/>
          <w:kern w:val="0"/>
          <w:sz w:val="30"/>
          <w:szCs w:val="30"/>
        </w:rPr>
        <w:t>年</w:t>
      </w:r>
      <w:r>
        <w:rPr>
          <w:rFonts w:eastAsia="仿宋_GB2312"/>
          <w:kern w:val="0"/>
          <w:sz w:val="30"/>
          <w:szCs w:val="30"/>
        </w:rPr>
        <w:t>11</w:t>
      </w:r>
      <w:r>
        <w:rPr>
          <w:rFonts w:hint="eastAsia" w:eastAsia="仿宋_GB2312" w:cs="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cs="仿宋_GB2312"/>
          <w:kern w:val="0"/>
          <w:sz w:val="30"/>
          <w:szCs w:val="30"/>
        </w:rPr>
        <w:t>在职人员编制</w:t>
      </w:r>
      <w:r>
        <w:rPr>
          <w:rFonts w:eastAsia="仿宋_GB2312"/>
          <w:kern w:val="0"/>
          <w:sz w:val="30"/>
          <w:szCs w:val="30"/>
        </w:rPr>
        <w:t>10</w:t>
      </w:r>
      <w:r>
        <w:rPr>
          <w:rFonts w:hint="eastAsia" w:eastAsia="仿宋_GB2312" w:cs="仿宋_GB2312"/>
          <w:kern w:val="0"/>
          <w:sz w:val="30"/>
          <w:szCs w:val="30"/>
        </w:rPr>
        <w:t>人，其中：行政编制</w:t>
      </w:r>
      <w:r>
        <w:rPr>
          <w:rFonts w:eastAsia="仿宋_GB2312"/>
          <w:kern w:val="0"/>
          <w:sz w:val="30"/>
          <w:szCs w:val="30"/>
        </w:rPr>
        <w:t>7</w:t>
      </w:r>
      <w:r>
        <w:rPr>
          <w:rFonts w:hint="eastAsia" w:eastAsia="仿宋_GB2312" w:cs="仿宋_GB2312"/>
          <w:kern w:val="0"/>
          <w:sz w:val="30"/>
          <w:szCs w:val="30"/>
        </w:rPr>
        <w:t>人，事业编制</w:t>
      </w:r>
      <w:r>
        <w:rPr>
          <w:rFonts w:eastAsia="仿宋_GB2312"/>
          <w:kern w:val="0"/>
          <w:sz w:val="30"/>
          <w:szCs w:val="30"/>
        </w:rPr>
        <w:t>3</w:t>
      </w:r>
      <w:r>
        <w:rPr>
          <w:rFonts w:hint="eastAsia" w:eastAsia="仿宋_GB2312" w:cs="仿宋_GB2312"/>
          <w:kern w:val="0"/>
          <w:sz w:val="30"/>
          <w:szCs w:val="30"/>
        </w:rPr>
        <w:t>人。在职实有</w:t>
      </w:r>
      <w:r>
        <w:rPr>
          <w:rFonts w:eastAsia="仿宋_GB2312"/>
          <w:kern w:val="0"/>
          <w:sz w:val="30"/>
          <w:szCs w:val="30"/>
        </w:rPr>
        <w:t>15</w:t>
      </w:r>
      <w:r>
        <w:rPr>
          <w:rFonts w:hint="eastAsia" w:eastAsia="仿宋_GB2312" w:cs="仿宋_GB2312"/>
          <w:kern w:val="0"/>
          <w:sz w:val="30"/>
          <w:szCs w:val="30"/>
        </w:rPr>
        <w:t>人，其中：</w:t>
      </w:r>
      <w:r>
        <w:rPr>
          <w:rFonts w:eastAsia="仿宋_GB2312"/>
          <w:kern w:val="0"/>
          <w:sz w:val="30"/>
          <w:szCs w:val="30"/>
        </w:rPr>
        <w:t xml:space="preserve"> </w:t>
      </w:r>
      <w:r>
        <w:rPr>
          <w:rFonts w:hint="eastAsia" w:eastAsia="仿宋_GB2312" w:cs="仿宋_GB2312"/>
          <w:kern w:val="0"/>
          <w:sz w:val="30"/>
          <w:szCs w:val="30"/>
        </w:rPr>
        <w:t>财政全供养</w:t>
      </w:r>
      <w:r>
        <w:rPr>
          <w:rFonts w:eastAsia="仿宋_GB2312"/>
          <w:kern w:val="0"/>
          <w:sz w:val="30"/>
          <w:szCs w:val="30"/>
        </w:rPr>
        <w:t>15</w:t>
      </w:r>
      <w:r>
        <w:rPr>
          <w:rFonts w:hint="eastAsia" w:eastAsia="仿宋_GB2312" w:cs="仿宋_GB2312"/>
          <w:kern w:val="0"/>
          <w:sz w:val="30"/>
          <w:szCs w:val="30"/>
        </w:rPr>
        <w:t>人，财政部分供养</w:t>
      </w:r>
      <w:r>
        <w:rPr>
          <w:rFonts w:eastAsia="仿宋_GB2312"/>
          <w:kern w:val="0"/>
          <w:sz w:val="30"/>
          <w:szCs w:val="30"/>
        </w:rPr>
        <w:t>0</w:t>
      </w:r>
      <w:r>
        <w:rPr>
          <w:rFonts w:hint="eastAsia" w:eastAsia="仿宋_GB2312" w:cs="仿宋_GB2312"/>
          <w:kern w:val="0"/>
          <w:sz w:val="30"/>
          <w:szCs w:val="30"/>
        </w:rPr>
        <w:t>人，非财政供养</w:t>
      </w:r>
      <w:r>
        <w:rPr>
          <w:rFonts w:eastAsia="仿宋_GB2312"/>
          <w:kern w:val="0"/>
          <w:sz w:val="30"/>
          <w:szCs w:val="30"/>
        </w:rPr>
        <w:t>0</w:t>
      </w:r>
      <w:r>
        <w:rPr>
          <w:rFonts w:hint="eastAsia" w:eastAsia="仿宋_GB2312" w:cs="仿宋_GB2312"/>
          <w:kern w:val="0"/>
          <w:sz w:val="30"/>
          <w:szCs w:val="30"/>
        </w:rPr>
        <w:t>人。</w:t>
      </w:r>
    </w:p>
    <w:p>
      <w:pPr>
        <w:widowControl/>
        <w:ind w:firstLine="600" w:firstLineChars="200"/>
        <w:jc w:val="left"/>
        <w:rPr>
          <w:rFonts w:eastAsia="仿宋_GB2312"/>
          <w:kern w:val="0"/>
          <w:sz w:val="30"/>
          <w:szCs w:val="30"/>
        </w:rPr>
      </w:pPr>
      <w:r>
        <w:rPr>
          <w:rFonts w:hint="eastAsia" w:eastAsia="仿宋_GB2312" w:cs="仿宋_GB2312"/>
          <w:kern w:val="0"/>
          <w:sz w:val="30"/>
          <w:szCs w:val="30"/>
        </w:rPr>
        <w:t>离退休人员</w:t>
      </w:r>
      <w:r>
        <w:rPr>
          <w:rFonts w:eastAsia="仿宋_GB2312"/>
          <w:kern w:val="0"/>
          <w:sz w:val="30"/>
          <w:szCs w:val="30"/>
        </w:rPr>
        <w:t xml:space="preserve"> 8</w:t>
      </w:r>
      <w:r>
        <w:rPr>
          <w:rFonts w:hint="eastAsia" w:eastAsia="仿宋_GB2312" w:cs="仿宋_GB2312"/>
          <w:kern w:val="0"/>
          <w:sz w:val="30"/>
          <w:szCs w:val="30"/>
        </w:rPr>
        <w:t>人，其中：</w:t>
      </w:r>
      <w:r>
        <w:rPr>
          <w:rFonts w:eastAsia="仿宋_GB2312"/>
          <w:kern w:val="0"/>
          <w:sz w:val="30"/>
          <w:szCs w:val="30"/>
        </w:rPr>
        <w:t xml:space="preserve"> </w:t>
      </w:r>
      <w:r>
        <w:rPr>
          <w:rFonts w:hint="eastAsia" w:eastAsia="仿宋_GB2312" w:cs="仿宋_GB2312"/>
          <w:kern w:val="0"/>
          <w:sz w:val="30"/>
          <w:szCs w:val="30"/>
        </w:rPr>
        <w:t>离休</w:t>
      </w:r>
      <w:r>
        <w:rPr>
          <w:rFonts w:eastAsia="仿宋_GB2312"/>
          <w:kern w:val="0"/>
          <w:sz w:val="30"/>
          <w:szCs w:val="30"/>
        </w:rPr>
        <w:t xml:space="preserve"> 0</w:t>
      </w:r>
      <w:r>
        <w:rPr>
          <w:rFonts w:hint="eastAsia" w:eastAsia="仿宋_GB2312" w:cs="仿宋_GB2312"/>
          <w:kern w:val="0"/>
          <w:sz w:val="30"/>
          <w:szCs w:val="30"/>
        </w:rPr>
        <w:t>人，退休</w:t>
      </w:r>
      <w:r>
        <w:rPr>
          <w:rFonts w:eastAsia="仿宋_GB2312"/>
          <w:kern w:val="0"/>
          <w:sz w:val="30"/>
          <w:szCs w:val="30"/>
        </w:rPr>
        <w:t>8</w:t>
      </w:r>
      <w:r>
        <w:rPr>
          <w:rFonts w:hint="eastAsia" w:eastAsia="仿宋_GB2312" w:cs="仿宋_GB2312"/>
          <w:kern w:val="0"/>
          <w:sz w:val="30"/>
          <w:szCs w:val="30"/>
        </w:rPr>
        <w:t>人。</w:t>
      </w:r>
    </w:p>
    <w:p>
      <w:pPr>
        <w:widowControl/>
        <w:ind w:firstLine="600" w:firstLineChars="200"/>
        <w:jc w:val="left"/>
        <w:rPr>
          <w:rFonts w:eastAsia="仿宋_GB2312"/>
          <w:kern w:val="0"/>
          <w:sz w:val="30"/>
          <w:szCs w:val="30"/>
        </w:rPr>
      </w:pPr>
      <w:r>
        <w:rPr>
          <w:rFonts w:hint="eastAsia" w:eastAsia="仿宋_GB2312" w:cs="仿宋_GB2312"/>
          <w:kern w:val="0"/>
          <w:sz w:val="30"/>
          <w:szCs w:val="30"/>
        </w:rPr>
        <w:t>车辆编制</w:t>
      </w:r>
      <w:r>
        <w:rPr>
          <w:rFonts w:eastAsia="仿宋_GB2312"/>
          <w:kern w:val="0"/>
          <w:sz w:val="30"/>
          <w:szCs w:val="30"/>
        </w:rPr>
        <w:t>1</w:t>
      </w:r>
      <w:r>
        <w:rPr>
          <w:rFonts w:hint="eastAsia" w:eastAsia="仿宋_GB2312" w:cs="仿宋_GB2312"/>
          <w:kern w:val="0"/>
          <w:sz w:val="30"/>
          <w:szCs w:val="30"/>
        </w:rPr>
        <w:t>辆，实有车辆</w:t>
      </w:r>
      <w:r>
        <w:rPr>
          <w:rFonts w:eastAsia="仿宋_GB2312"/>
          <w:kern w:val="0"/>
          <w:sz w:val="30"/>
          <w:szCs w:val="30"/>
        </w:rPr>
        <w:t>1</w:t>
      </w:r>
      <w:r>
        <w:rPr>
          <w:rFonts w:hint="eastAsia" w:eastAsia="仿宋_GB2312" w:cs="仿宋_GB2312"/>
          <w:kern w:val="0"/>
          <w:sz w:val="30"/>
          <w:szCs w:val="30"/>
        </w:rPr>
        <w:t>辆。</w:t>
      </w:r>
    </w:p>
    <w:p>
      <w:pPr>
        <w:widowControl/>
        <w:ind w:firstLine="600" w:firstLineChars="200"/>
        <w:jc w:val="left"/>
        <w:outlineLvl w:val="0"/>
        <w:rPr>
          <w:rFonts w:ascii="黑体" w:hAnsi="黑体" w:eastAsia="黑体"/>
          <w:kern w:val="0"/>
          <w:sz w:val="30"/>
          <w:szCs w:val="30"/>
        </w:rPr>
      </w:pPr>
      <w:r>
        <w:rPr>
          <w:rFonts w:hint="eastAsia" w:ascii="黑体" w:hAnsi="黑体" w:eastAsia="黑体" w:cs="黑体"/>
          <w:kern w:val="0"/>
          <w:sz w:val="30"/>
          <w:szCs w:val="30"/>
        </w:rPr>
        <w:t>三、预算单位收入情况</w:t>
      </w:r>
    </w:p>
    <w:p>
      <w:pPr>
        <w:widowControl/>
        <w:ind w:firstLine="450" w:firstLineChars="150"/>
        <w:jc w:val="left"/>
        <w:outlineLvl w:val="0"/>
        <w:rPr>
          <w:rFonts w:ascii="楷体_GB2312" w:eastAsia="楷体_GB2312"/>
          <w:kern w:val="0"/>
          <w:sz w:val="30"/>
          <w:szCs w:val="30"/>
        </w:rPr>
      </w:pPr>
      <w:r>
        <w:rPr>
          <w:rFonts w:hint="eastAsia" w:ascii="楷体_GB2312" w:eastAsia="楷体_GB2312" w:cs="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年部门财务总收入</w:t>
      </w:r>
      <w:r>
        <w:rPr>
          <w:rFonts w:eastAsia="仿宋_GB2312"/>
          <w:kern w:val="0"/>
          <w:sz w:val="30"/>
          <w:szCs w:val="30"/>
        </w:rPr>
        <w:t xml:space="preserve"> 450.69</w:t>
      </w:r>
      <w:r>
        <w:rPr>
          <w:rFonts w:hint="eastAsia" w:eastAsia="仿宋_GB2312" w:cs="仿宋_GB2312"/>
          <w:kern w:val="0"/>
          <w:sz w:val="30"/>
          <w:szCs w:val="30"/>
        </w:rPr>
        <w:t>万元，其中：一般公共预算财政拨款</w:t>
      </w:r>
      <w:r>
        <w:rPr>
          <w:rFonts w:eastAsia="仿宋_GB2312"/>
          <w:kern w:val="0"/>
          <w:sz w:val="30"/>
          <w:szCs w:val="30"/>
        </w:rPr>
        <w:t>450.69</w:t>
      </w:r>
      <w:r>
        <w:rPr>
          <w:rFonts w:hint="eastAsia" w:eastAsia="仿宋_GB2312" w:cs="仿宋_GB2312"/>
          <w:kern w:val="0"/>
          <w:sz w:val="30"/>
          <w:szCs w:val="30"/>
        </w:rPr>
        <w:t>万元，政府性基金预算财政拨款</w:t>
      </w:r>
      <w:r>
        <w:rPr>
          <w:rFonts w:eastAsia="仿宋_GB2312"/>
          <w:kern w:val="0"/>
          <w:sz w:val="30"/>
          <w:szCs w:val="30"/>
        </w:rPr>
        <w:t>0</w:t>
      </w:r>
      <w:r>
        <w:rPr>
          <w:rFonts w:hint="eastAsia" w:eastAsia="仿宋_GB2312" w:cs="仿宋_GB2312"/>
          <w:kern w:val="0"/>
          <w:sz w:val="30"/>
          <w:szCs w:val="30"/>
        </w:rPr>
        <w:t>万元，国有资本经营预算财政拨款</w:t>
      </w:r>
      <w:r>
        <w:rPr>
          <w:rFonts w:eastAsia="仿宋_GB2312"/>
          <w:kern w:val="0"/>
          <w:sz w:val="30"/>
          <w:szCs w:val="30"/>
        </w:rPr>
        <w:t>0</w:t>
      </w:r>
      <w:r>
        <w:rPr>
          <w:rFonts w:hint="eastAsia" w:eastAsia="仿宋_GB2312" w:cs="仿宋_GB2312"/>
          <w:kern w:val="0"/>
          <w:sz w:val="30"/>
          <w:szCs w:val="30"/>
        </w:rPr>
        <w:t>万元，事业收入</w:t>
      </w:r>
      <w:r>
        <w:rPr>
          <w:rFonts w:eastAsia="仿宋_GB2312"/>
          <w:kern w:val="0"/>
          <w:sz w:val="30"/>
          <w:szCs w:val="30"/>
        </w:rPr>
        <w:t>0</w:t>
      </w:r>
      <w:r>
        <w:rPr>
          <w:rFonts w:hint="eastAsia" w:eastAsia="仿宋_GB2312" w:cs="仿宋_GB2312"/>
          <w:kern w:val="0"/>
          <w:sz w:val="30"/>
          <w:szCs w:val="30"/>
        </w:rPr>
        <w:t>万元，事业单位经营收入</w:t>
      </w:r>
      <w:r>
        <w:rPr>
          <w:rFonts w:eastAsia="仿宋_GB2312"/>
          <w:kern w:val="0"/>
          <w:sz w:val="30"/>
          <w:szCs w:val="30"/>
        </w:rPr>
        <w:t>0</w:t>
      </w:r>
      <w:r>
        <w:rPr>
          <w:rFonts w:hint="eastAsia" w:eastAsia="仿宋_GB2312" w:cs="仿宋_GB2312"/>
          <w:kern w:val="0"/>
          <w:sz w:val="30"/>
          <w:szCs w:val="30"/>
        </w:rPr>
        <w:t>万元，其他收入</w:t>
      </w:r>
      <w:r>
        <w:rPr>
          <w:rFonts w:eastAsia="仿宋_GB2312"/>
          <w:kern w:val="0"/>
          <w:sz w:val="30"/>
          <w:szCs w:val="30"/>
        </w:rPr>
        <w:t>0</w:t>
      </w:r>
      <w:r>
        <w:rPr>
          <w:rFonts w:hint="eastAsia" w:eastAsia="仿宋_GB2312" w:cs="仿宋_GB2312"/>
          <w:kern w:val="0"/>
          <w:sz w:val="30"/>
          <w:szCs w:val="30"/>
        </w:rPr>
        <w:t>万元，上年结转</w:t>
      </w:r>
      <w:r>
        <w:rPr>
          <w:rFonts w:eastAsia="仿宋_GB2312"/>
          <w:kern w:val="0"/>
          <w:sz w:val="30"/>
          <w:szCs w:val="30"/>
        </w:rPr>
        <w:t>0</w:t>
      </w:r>
      <w:r>
        <w:rPr>
          <w:rFonts w:hint="eastAsia" w:eastAsia="仿宋_GB2312" w:cs="仿宋_GB2312"/>
          <w:kern w:val="0"/>
          <w:sz w:val="30"/>
          <w:szCs w:val="30"/>
        </w:rPr>
        <w:t>万元。</w:t>
      </w:r>
    </w:p>
    <w:p>
      <w:pPr>
        <w:widowControl/>
        <w:ind w:firstLine="450" w:firstLineChars="150"/>
        <w:jc w:val="left"/>
        <w:outlineLvl w:val="0"/>
        <w:rPr>
          <w:rFonts w:ascii="楷体_GB2312" w:eastAsia="楷体_GB2312"/>
          <w:kern w:val="0"/>
          <w:sz w:val="30"/>
          <w:szCs w:val="30"/>
        </w:rPr>
      </w:pPr>
      <w:r>
        <w:rPr>
          <w:rFonts w:hint="eastAsia" w:ascii="楷体_GB2312" w:eastAsia="楷体_GB2312" w:cs="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年部门财政拨款收入</w:t>
      </w:r>
      <w:r>
        <w:rPr>
          <w:rFonts w:eastAsia="仿宋_GB2312"/>
          <w:kern w:val="0"/>
          <w:sz w:val="30"/>
          <w:szCs w:val="30"/>
        </w:rPr>
        <w:t xml:space="preserve"> 450.69</w:t>
      </w:r>
      <w:r>
        <w:rPr>
          <w:rFonts w:hint="eastAsia" w:eastAsia="仿宋_GB2312" w:cs="仿宋_GB2312"/>
          <w:kern w:val="0"/>
          <w:sz w:val="30"/>
          <w:szCs w:val="30"/>
        </w:rPr>
        <w:t>万元，其中</w:t>
      </w:r>
      <w:r>
        <w:rPr>
          <w:rFonts w:eastAsia="仿宋_GB2312"/>
          <w:kern w:val="0"/>
          <w:sz w:val="30"/>
          <w:szCs w:val="30"/>
        </w:rPr>
        <w:t>:</w:t>
      </w:r>
      <w:r>
        <w:rPr>
          <w:rFonts w:hint="eastAsia" w:eastAsia="仿宋_GB2312" w:cs="仿宋_GB2312"/>
          <w:kern w:val="0"/>
          <w:sz w:val="30"/>
          <w:szCs w:val="30"/>
        </w:rPr>
        <w:t>本年收入</w:t>
      </w:r>
      <w:r>
        <w:rPr>
          <w:rFonts w:eastAsia="仿宋_GB2312"/>
          <w:kern w:val="0"/>
          <w:sz w:val="30"/>
          <w:szCs w:val="30"/>
        </w:rPr>
        <w:t>450.69</w:t>
      </w:r>
      <w:r>
        <w:rPr>
          <w:rFonts w:hint="eastAsia" w:eastAsia="仿宋_GB2312" w:cs="仿宋_GB2312"/>
          <w:kern w:val="0"/>
          <w:sz w:val="30"/>
          <w:szCs w:val="30"/>
        </w:rPr>
        <w:t>万元，上年结转</w:t>
      </w:r>
      <w:r>
        <w:rPr>
          <w:rFonts w:eastAsia="仿宋_GB2312"/>
          <w:kern w:val="0"/>
          <w:sz w:val="30"/>
          <w:szCs w:val="30"/>
        </w:rPr>
        <w:t>0</w:t>
      </w:r>
      <w:r>
        <w:rPr>
          <w:rFonts w:hint="eastAsia" w:eastAsia="仿宋_GB2312" w:cs="仿宋_GB2312"/>
          <w:kern w:val="0"/>
          <w:sz w:val="30"/>
          <w:szCs w:val="30"/>
        </w:rPr>
        <w:t>万元。本年收入中，一般公共预算财政拨款</w:t>
      </w:r>
      <w:r>
        <w:rPr>
          <w:rFonts w:eastAsia="仿宋_GB2312"/>
          <w:kern w:val="0"/>
          <w:sz w:val="30"/>
          <w:szCs w:val="30"/>
        </w:rPr>
        <w:t>450.69</w:t>
      </w:r>
      <w:r>
        <w:rPr>
          <w:rFonts w:hint="eastAsia" w:eastAsia="仿宋_GB2312" w:cs="仿宋_GB2312"/>
          <w:kern w:val="0"/>
          <w:sz w:val="30"/>
          <w:szCs w:val="30"/>
        </w:rPr>
        <w:t>万元（本级财力</w:t>
      </w:r>
      <w:r>
        <w:rPr>
          <w:rFonts w:eastAsia="仿宋_GB2312"/>
          <w:kern w:val="0"/>
          <w:sz w:val="30"/>
          <w:szCs w:val="30"/>
        </w:rPr>
        <w:t>250.69</w:t>
      </w:r>
      <w:r>
        <w:rPr>
          <w:rFonts w:hint="eastAsia" w:eastAsia="仿宋_GB2312" w:cs="仿宋_GB2312"/>
          <w:kern w:val="0"/>
          <w:sz w:val="30"/>
          <w:szCs w:val="30"/>
        </w:rPr>
        <w:t>万元，非税收入</w:t>
      </w:r>
      <w:r>
        <w:rPr>
          <w:rFonts w:eastAsia="仿宋_GB2312"/>
          <w:kern w:val="0"/>
          <w:sz w:val="30"/>
          <w:szCs w:val="30"/>
        </w:rPr>
        <w:t>200.00</w:t>
      </w:r>
      <w:r>
        <w:rPr>
          <w:rFonts w:hint="eastAsia" w:eastAsia="仿宋_GB2312" w:cs="仿宋_GB2312"/>
          <w:kern w:val="0"/>
          <w:sz w:val="30"/>
          <w:szCs w:val="30"/>
        </w:rPr>
        <w:t>万元），政府性基金预算财政拨款</w:t>
      </w:r>
      <w:r>
        <w:rPr>
          <w:rFonts w:eastAsia="仿宋_GB2312"/>
          <w:kern w:val="0"/>
          <w:sz w:val="30"/>
          <w:szCs w:val="30"/>
        </w:rPr>
        <w:t>0</w:t>
      </w:r>
      <w:r>
        <w:rPr>
          <w:rFonts w:hint="eastAsia" w:eastAsia="仿宋_GB2312" w:cs="仿宋_GB2312"/>
          <w:kern w:val="0"/>
          <w:sz w:val="30"/>
          <w:szCs w:val="30"/>
        </w:rPr>
        <w:t>万元，国有资本经营预算财政拨款</w:t>
      </w:r>
      <w:r>
        <w:rPr>
          <w:rFonts w:eastAsia="仿宋_GB2312"/>
          <w:kern w:val="0"/>
          <w:sz w:val="30"/>
          <w:szCs w:val="30"/>
        </w:rPr>
        <w:t>0</w:t>
      </w:r>
      <w:r>
        <w:rPr>
          <w:rFonts w:hint="eastAsia" w:eastAsia="仿宋_GB2312" w:cs="仿宋_GB2312"/>
          <w:kern w:val="0"/>
          <w:sz w:val="30"/>
          <w:szCs w:val="30"/>
        </w:rPr>
        <w:t>万元。</w:t>
      </w:r>
    </w:p>
    <w:p>
      <w:pPr>
        <w:widowControl/>
        <w:ind w:firstLine="600" w:firstLineChars="200"/>
        <w:jc w:val="left"/>
        <w:outlineLvl w:val="0"/>
        <w:rPr>
          <w:rFonts w:ascii="黑体" w:hAnsi="黑体" w:eastAsia="黑体"/>
          <w:kern w:val="0"/>
          <w:sz w:val="30"/>
          <w:szCs w:val="30"/>
        </w:rPr>
      </w:pPr>
      <w:r>
        <w:rPr>
          <w:rFonts w:hint="eastAsia" w:ascii="黑体" w:hAnsi="黑体" w:eastAsia="黑体" w:cs="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年部门预算总支出</w:t>
      </w:r>
      <w:r>
        <w:rPr>
          <w:rFonts w:eastAsia="仿宋_GB2312"/>
          <w:kern w:val="0"/>
          <w:sz w:val="30"/>
          <w:szCs w:val="30"/>
        </w:rPr>
        <w:t xml:space="preserve"> 450.69</w:t>
      </w:r>
      <w:r>
        <w:rPr>
          <w:rFonts w:hint="eastAsia" w:eastAsia="仿宋_GB2312" w:cs="仿宋_GB2312"/>
          <w:kern w:val="0"/>
          <w:sz w:val="30"/>
          <w:szCs w:val="30"/>
        </w:rPr>
        <w:t>万元。财政拨款安排支出</w:t>
      </w:r>
      <w:r>
        <w:rPr>
          <w:rFonts w:eastAsia="仿宋_GB2312"/>
          <w:kern w:val="0"/>
          <w:sz w:val="30"/>
          <w:szCs w:val="30"/>
        </w:rPr>
        <w:t xml:space="preserve"> 450.69</w:t>
      </w:r>
      <w:r>
        <w:rPr>
          <w:rFonts w:hint="eastAsia" w:eastAsia="仿宋_GB2312" w:cs="仿宋_GB2312"/>
          <w:kern w:val="0"/>
          <w:sz w:val="30"/>
          <w:szCs w:val="30"/>
        </w:rPr>
        <w:t>万元，其中，基本支出</w:t>
      </w:r>
      <w:r>
        <w:rPr>
          <w:rFonts w:eastAsia="仿宋_GB2312"/>
          <w:kern w:val="0"/>
          <w:sz w:val="30"/>
          <w:szCs w:val="30"/>
        </w:rPr>
        <w:t>360.69</w:t>
      </w:r>
      <w:r>
        <w:rPr>
          <w:rFonts w:hint="eastAsia" w:eastAsia="仿宋_GB2312" w:cs="仿宋_GB2312"/>
          <w:kern w:val="0"/>
          <w:sz w:val="30"/>
          <w:szCs w:val="30"/>
        </w:rPr>
        <w:t>万元，项目支出</w:t>
      </w:r>
      <w:r>
        <w:rPr>
          <w:rFonts w:eastAsia="仿宋_GB2312"/>
          <w:kern w:val="0"/>
          <w:sz w:val="30"/>
          <w:szCs w:val="30"/>
        </w:rPr>
        <w:t>90</w:t>
      </w:r>
      <w:r>
        <w:rPr>
          <w:rFonts w:hint="eastAsia" w:eastAsia="仿宋_GB2312" w:cs="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cs="楷体_GB2312"/>
          <w:kern w:val="0"/>
          <w:sz w:val="30"/>
          <w:szCs w:val="30"/>
        </w:rPr>
        <w:t>（一）财政拨款安排支出按功能科目分类情况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功能科目分组</w:t>
      </w:r>
    </w:p>
    <w:p>
      <w:pPr>
        <w:widowControl/>
        <w:ind w:firstLine="600" w:firstLineChars="200"/>
        <w:jc w:val="left"/>
        <w:rPr>
          <w:rFonts w:eastAsia="仿宋_GB2312"/>
          <w:kern w:val="0"/>
          <w:sz w:val="30"/>
          <w:szCs w:val="30"/>
        </w:rPr>
      </w:pPr>
      <w:r>
        <w:rPr>
          <w:rFonts w:eastAsia="仿宋_GB2312"/>
          <w:kern w:val="0"/>
          <w:sz w:val="30"/>
          <w:szCs w:val="30"/>
        </w:rPr>
        <w:t>1</w:t>
      </w:r>
      <w:r>
        <w:rPr>
          <w:rFonts w:hint="eastAsia" w:eastAsia="仿宋_GB2312" w:cs="仿宋_GB2312"/>
          <w:kern w:val="0"/>
          <w:sz w:val="30"/>
          <w:szCs w:val="30"/>
        </w:rPr>
        <w:t>、行政事业单位离退休支出</w:t>
      </w:r>
      <w:r>
        <w:rPr>
          <w:rFonts w:eastAsia="仿宋_GB2312"/>
          <w:kern w:val="0"/>
          <w:sz w:val="30"/>
          <w:szCs w:val="30"/>
        </w:rPr>
        <w:t>20.55</w:t>
      </w:r>
      <w:r>
        <w:rPr>
          <w:rFonts w:hint="eastAsia" w:eastAsia="仿宋_GB2312" w:cs="仿宋_GB2312"/>
          <w:kern w:val="0"/>
          <w:sz w:val="30"/>
          <w:szCs w:val="30"/>
        </w:rPr>
        <w:t>万，主要用于退休人员工资</w:t>
      </w:r>
    </w:p>
    <w:p>
      <w:pPr>
        <w:widowControl/>
        <w:ind w:firstLine="600" w:firstLineChars="200"/>
        <w:jc w:val="left"/>
        <w:rPr>
          <w:rFonts w:eastAsia="仿宋_GB2312"/>
          <w:kern w:val="0"/>
          <w:sz w:val="30"/>
          <w:szCs w:val="30"/>
        </w:rPr>
      </w:pPr>
      <w:r>
        <w:rPr>
          <w:rFonts w:eastAsia="仿宋_GB2312"/>
          <w:kern w:val="0"/>
          <w:sz w:val="30"/>
          <w:szCs w:val="30"/>
        </w:rPr>
        <w:t>2</w:t>
      </w:r>
      <w:r>
        <w:rPr>
          <w:rFonts w:hint="eastAsia" w:eastAsia="仿宋_GB2312" w:cs="仿宋_GB2312"/>
          <w:kern w:val="0"/>
          <w:sz w:val="30"/>
          <w:szCs w:val="30"/>
        </w:rPr>
        <w:t>、残疾人事业支出</w:t>
      </w:r>
      <w:r>
        <w:rPr>
          <w:rFonts w:eastAsia="仿宋_GB2312"/>
          <w:kern w:val="0"/>
          <w:sz w:val="30"/>
          <w:szCs w:val="30"/>
        </w:rPr>
        <w:t>217.23</w:t>
      </w:r>
      <w:r>
        <w:rPr>
          <w:rFonts w:hint="eastAsia" w:eastAsia="仿宋_GB2312" w:cs="仿宋_GB2312"/>
          <w:kern w:val="0"/>
          <w:sz w:val="30"/>
          <w:szCs w:val="30"/>
        </w:rPr>
        <w:t>万，主要用于行政运行、一般事务管理、机关服务、残疾人康复。</w:t>
      </w:r>
    </w:p>
    <w:p>
      <w:pPr>
        <w:widowControl/>
        <w:ind w:firstLine="600" w:firstLineChars="200"/>
        <w:jc w:val="left"/>
        <w:rPr>
          <w:rFonts w:eastAsia="仿宋_GB2312"/>
          <w:kern w:val="0"/>
          <w:sz w:val="30"/>
          <w:szCs w:val="30"/>
        </w:rPr>
      </w:pPr>
      <w:r>
        <w:rPr>
          <w:rFonts w:eastAsia="仿宋_GB2312"/>
          <w:kern w:val="0"/>
          <w:sz w:val="30"/>
          <w:szCs w:val="30"/>
        </w:rPr>
        <w:t>3</w:t>
      </w:r>
      <w:r>
        <w:rPr>
          <w:rFonts w:hint="eastAsia" w:eastAsia="仿宋_GB2312" w:cs="仿宋_GB2312"/>
          <w:kern w:val="0"/>
          <w:sz w:val="30"/>
          <w:szCs w:val="30"/>
        </w:rPr>
        <w:t>、其他社会保障和就业支出</w:t>
      </w:r>
      <w:r>
        <w:rPr>
          <w:rFonts w:eastAsia="仿宋_GB2312"/>
          <w:kern w:val="0"/>
          <w:sz w:val="30"/>
          <w:szCs w:val="30"/>
        </w:rPr>
        <w:t>200.00</w:t>
      </w:r>
      <w:r>
        <w:rPr>
          <w:rFonts w:hint="eastAsia" w:eastAsia="仿宋_GB2312" w:cs="仿宋_GB2312"/>
          <w:kern w:val="0"/>
          <w:sz w:val="30"/>
          <w:szCs w:val="30"/>
        </w:rPr>
        <w:t>万，非税收入支出（残疾人就业保障金）</w:t>
      </w:r>
    </w:p>
    <w:p>
      <w:pPr>
        <w:widowControl/>
        <w:ind w:firstLine="600" w:firstLineChars="200"/>
        <w:jc w:val="left"/>
        <w:rPr>
          <w:rFonts w:eastAsia="仿宋_GB2312"/>
          <w:kern w:val="0"/>
          <w:sz w:val="30"/>
          <w:szCs w:val="30"/>
        </w:rPr>
      </w:pPr>
      <w:r>
        <w:rPr>
          <w:rFonts w:eastAsia="仿宋_GB2312"/>
          <w:kern w:val="0"/>
          <w:sz w:val="30"/>
          <w:szCs w:val="30"/>
        </w:rPr>
        <w:t>4</w:t>
      </w:r>
      <w:r>
        <w:rPr>
          <w:rFonts w:hint="eastAsia" w:eastAsia="仿宋_GB2312" w:cs="仿宋_GB2312"/>
          <w:kern w:val="0"/>
          <w:sz w:val="30"/>
          <w:szCs w:val="30"/>
        </w:rPr>
        <w:t>、住房保障支出</w:t>
      </w:r>
      <w:r>
        <w:rPr>
          <w:rFonts w:eastAsia="仿宋_GB2312"/>
          <w:kern w:val="0"/>
          <w:sz w:val="30"/>
          <w:szCs w:val="30"/>
        </w:rPr>
        <w:t>12.91</w:t>
      </w:r>
      <w:r>
        <w:rPr>
          <w:rFonts w:hint="eastAsia" w:eastAsia="仿宋_GB2312" w:cs="仿宋_GB2312"/>
          <w:kern w:val="0"/>
          <w:sz w:val="30"/>
          <w:szCs w:val="30"/>
        </w:rPr>
        <w:t>万，用于住房公积金。</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（二）财政拨款安排支出按经济科目分类情况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经济科目分组</w:t>
      </w:r>
    </w:p>
    <w:p>
      <w:pPr>
        <w:widowControl/>
        <w:ind w:firstLine="600" w:firstLineChars="200"/>
        <w:jc w:val="left"/>
        <w:rPr>
          <w:rFonts w:eastAsia="仿宋_GB2312"/>
          <w:kern w:val="0"/>
          <w:sz w:val="30"/>
          <w:szCs w:val="30"/>
        </w:rPr>
      </w:pPr>
      <w:r>
        <w:rPr>
          <w:rFonts w:eastAsia="仿宋_GB2312"/>
          <w:kern w:val="0"/>
          <w:sz w:val="30"/>
          <w:szCs w:val="30"/>
        </w:rPr>
        <w:t>1</w:t>
      </w:r>
      <w:r>
        <w:rPr>
          <w:rFonts w:hint="eastAsia" w:eastAsia="仿宋_GB2312" w:cs="仿宋_GB2312"/>
          <w:kern w:val="0"/>
          <w:sz w:val="30"/>
          <w:szCs w:val="30"/>
        </w:rPr>
        <w:t>、工资福利支出</w:t>
      </w:r>
      <w:r>
        <w:rPr>
          <w:rFonts w:eastAsia="仿宋_GB2312"/>
          <w:kern w:val="0"/>
          <w:sz w:val="30"/>
          <w:szCs w:val="30"/>
        </w:rPr>
        <w:t>152.57</w:t>
      </w:r>
      <w:r>
        <w:rPr>
          <w:rFonts w:hint="eastAsia" w:eastAsia="仿宋_GB2312" w:cs="仿宋_GB2312"/>
          <w:kern w:val="0"/>
          <w:sz w:val="30"/>
          <w:szCs w:val="30"/>
        </w:rPr>
        <w:t>万，主要用于人员工资。</w:t>
      </w:r>
    </w:p>
    <w:p>
      <w:pPr>
        <w:widowControl/>
        <w:ind w:firstLine="600" w:firstLineChars="200"/>
        <w:jc w:val="left"/>
        <w:rPr>
          <w:rFonts w:eastAsia="仿宋_GB2312"/>
          <w:kern w:val="0"/>
          <w:sz w:val="30"/>
          <w:szCs w:val="30"/>
        </w:rPr>
      </w:pPr>
      <w:r>
        <w:rPr>
          <w:rFonts w:eastAsia="仿宋_GB2312"/>
          <w:kern w:val="0"/>
          <w:sz w:val="30"/>
          <w:szCs w:val="30"/>
        </w:rPr>
        <w:t>2</w:t>
      </w:r>
      <w:r>
        <w:rPr>
          <w:rFonts w:hint="eastAsia" w:eastAsia="仿宋_GB2312" w:cs="仿宋_GB2312"/>
          <w:kern w:val="0"/>
          <w:sz w:val="30"/>
          <w:szCs w:val="30"/>
        </w:rPr>
        <w:t>、对个人和家庭的补助</w:t>
      </w:r>
      <w:r>
        <w:rPr>
          <w:rFonts w:eastAsia="仿宋_GB2312"/>
          <w:kern w:val="0"/>
          <w:sz w:val="30"/>
          <w:szCs w:val="30"/>
        </w:rPr>
        <w:t>60.04</w:t>
      </w:r>
      <w:r>
        <w:rPr>
          <w:rFonts w:hint="eastAsia" w:eastAsia="仿宋_GB2312" w:cs="仿宋_GB2312"/>
          <w:kern w:val="0"/>
          <w:sz w:val="30"/>
          <w:szCs w:val="30"/>
        </w:rPr>
        <w:t>万（其中：基本支出</w:t>
      </w:r>
      <w:r>
        <w:rPr>
          <w:rFonts w:eastAsia="仿宋_GB2312"/>
          <w:kern w:val="0"/>
          <w:sz w:val="30"/>
          <w:szCs w:val="30"/>
        </w:rPr>
        <w:t>2.04</w:t>
      </w:r>
      <w:r>
        <w:rPr>
          <w:rFonts w:hint="eastAsia" w:eastAsia="仿宋_GB2312" w:cs="仿宋_GB2312"/>
          <w:kern w:val="0"/>
          <w:sz w:val="30"/>
          <w:szCs w:val="30"/>
        </w:rPr>
        <w:t>万，项目支出</w:t>
      </w:r>
      <w:r>
        <w:rPr>
          <w:rFonts w:eastAsia="仿宋_GB2312"/>
          <w:kern w:val="0"/>
          <w:sz w:val="30"/>
          <w:szCs w:val="30"/>
        </w:rPr>
        <w:t>58</w:t>
      </w:r>
      <w:r>
        <w:rPr>
          <w:rFonts w:hint="eastAsia" w:eastAsia="仿宋_GB2312" w:cs="仿宋_GB2312"/>
          <w:kern w:val="0"/>
          <w:sz w:val="30"/>
          <w:szCs w:val="30"/>
        </w:rPr>
        <w:t>万）</w:t>
      </w:r>
    </w:p>
    <w:p>
      <w:pPr>
        <w:widowControl/>
        <w:ind w:firstLine="600" w:firstLineChars="200"/>
        <w:jc w:val="left"/>
        <w:rPr>
          <w:rFonts w:eastAsia="仿宋_GB2312"/>
          <w:kern w:val="0"/>
          <w:sz w:val="30"/>
          <w:szCs w:val="30"/>
        </w:rPr>
      </w:pPr>
      <w:r>
        <w:rPr>
          <w:rFonts w:eastAsia="仿宋_GB2312"/>
          <w:kern w:val="0"/>
          <w:sz w:val="30"/>
          <w:szCs w:val="30"/>
        </w:rPr>
        <w:t>3</w:t>
      </w:r>
      <w:r>
        <w:rPr>
          <w:rFonts w:hint="eastAsia" w:eastAsia="仿宋_GB2312" w:cs="仿宋_GB2312"/>
          <w:kern w:val="0"/>
          <w:sz w:val="30"/>
          <w:szCs w:val="30"/>
        </w:rPr>
        <w:t>、商品和服务支出</w:t>
      </w:r>
      <w:r>
        <w:rPr>
          <w:rFonts w:eastAsia="仿宋_GB2312"/>
          <w:kern w:val="0"/>
          <w:sz w:val="30"/>
          <w:szCs w:val="30"/>
        </w:rPr>
        <w:t>238.08</w:t>
      </w:r>
      <w:r>
        <w:rPr>
          <w:rFonts w:hint="eastAsia" w:eastAsia="仿宋_GB2312" w:cs="仿宋_GB2312"/>
          <w:kern w:val="0"/>
          <w:sz w:val="30"/>
          <w:szCs w:val="30"/>
        </w:rPr>
        <w:t>万（其中：基本支出</w:t>
      </w:r>
      <w:r>
        <w:rPr>
          <w:rFonts w:eastAsia="仿宋_GB2312"/>
          <w:kern w:val="0"/>
          <w:sz w:val="30"/>
          <w:szCs w:val="30"/>
        </w:rPr>
        <w:t>206.08</w:t>
      </w:r>
      <w:r>
        <w:rPr>
          <w:rFonts w:hint="eastAsia" w:eastAsia="仿宋_GB2312" w:cs="仿宋_GB2312"/>
          <w:kern w:val="0"/>
          <w:sz w:val="30"/>
          <w:szCs w:val="30"/>
        </w:rPr>
        <w:t>万，项目支出</w:t>
      </w:r>
      <w:r>
        <w:rPr>
          <w:rFonts w:eastAsia="仿宋_GB2312"/>
          <w:kern w:val="0"/>
          <w:sz w:val="30"/>
          <w:szCs w:val="30"/>
        </w:rPr>
        <w:t>32</w:t>
      </w:r>
      <w:r>
        <w:rPr>
          <w:rFonts w:hint="eastAsia" w:eastAsia="仿宋_GB2312" w:cs="仿宋_GB2312"/>
          <w:kern w:val="0"/>
          <w:sz w:val="30"/>
          <w:szCs w:val="30"/>
        </w:rPr>
        <w:t>万）</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五、省对下专项转移支付情况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hint="eastAsia" w:eastAsia="仿宋_GB2312"/>
          <w:kern w:val="0"/>
          <w:sz w:val="30"/>
          <w:szCs w:val="30"/>
        </w:rPr>
        <w:t>无</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rPr>
        <w:t>无</w:t>
      </w:r>
    </w:p>
    <w:p>
      <w:pPr>
        <w:widowControl/>
        <w:ind w:firstLine="600"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rPr>
        <w:t>无</w:t>
      </w:r>
    </w:p>
    <w:p>
      <w:pPr>
        <w:widowControl/>
        <w:ind w:firstLine="600" w:firstLineChars="200"/>
        <w:jc w:val="left"/>
        <w:outlineLvl w:val="0"/>
        <w:rPr>
          <w:rFonts w:ascii="黑体" w:hAnsi="黑体" w:eastAsia="黑体"/>
          <w:kern w:val="0"/>
          <w:sz w:val="30"/>
          <w:szCs w:val="30"/>
        </w:rPr>
      </w:pPr>
      <w:r>
        <w:rPr>
          <w:rFonts w:hint="eastAsia" w:ascii="黑体" w:hAnsi="黑体" w:eastAsia="黑体" w:cs="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cs="仿宋_GB2312"/>
          <w:kern w:val="0"/>
          <w:sz w:val="30"/>
          <w:szCs w:val="30"/>
        </w:rPr>
        <w:t>无</w:t>
      </w:r>
    </w:p>
    <w:p>
      <w:pPr>
        <w:widowControl/>
        <w:ind w:firstLine="600" w:firstLineChars="200"/>
        <w:jc w:val="left"/>
        <w:outlineLvl w:val="0"/>
        <w:rPr>
          <w:rFonts w:ascii="黑体" w:hAnsi="黑体" w:eastAsia="黑体"/>
          <w:kern w:val="0"/>
          <w:sz w:val="30"/>
          <w:szCs w:val="30"/>
        </w:rPr>
      </w:pPr>
      <w:r>
        <w:rPr>
          <w:rFonts w:hint="eastAsia" w:ascii="黑体" w:hAnsi="黑体" w:eastAsia="黑体" w:cs="黑体"/>
          <w:kern w:val="0"/>
          <w:sz w:val="30"/>
          <w:szCs w:val="30"/>
        </w:rPr>
        <w:t>七、预算收支增减变化情况说明</w:t>
      </w:r>
    </w:p>
    <w:p>
      <w:pPr>
        <w:spacing w:line="450" w:lineRule="atLeast"/>
        <w:ind w:firstLine="640"/>
        <w:rPr>
          <w:rFonts w:ascii="仿宋_GB2312" w:eastAsia="仿宋_GB2312"/>
          <w:color w:val="000000"/>
          <w:sz w:val="32"/>
          <w:szCs w:val="32"/>
        </w:rPr>
      </w:pPr>
      <w:r>
        <w:rPr>
          <w:rFonts w:ascii="仿宋_GB2312" w:eastAsia="仿宋_GB2312" w:cs="仿宋_GB2312"/>
          <w:sz w:val="32"/>
          <w:szCs w:val="32"/>
        </w:rPr>
        <w:t>2018</w:t>
      </w:r>
      <w:r>
        <w:rPr>
          <w:rFonts w:hint="eastAsia" w:ascii="仿宋_GB2312" w:eastAsia="仿宋_GB2312" w:cs="仿宋_GB2312"/>
          <w:sz w:val="32"/>
          <w:szCs w:val="32"/>
        </w:rPr>
        <w:t>年部门预算总收入</w:t>
      </w:r>
      <w:r>
        <w:rPr>
          <w:rFonts w:ascii="仿宋_GB2312" w:eastAsia="仿宋_GB2312" w:cs="仿宋_GB2312"/>
          <w:sz w:val="32"/>
          <w:szCs w:val="32"/>
        </w:rPr>
        <w:t>450.69</w:t>
      </w:r>
      <w:r>
        <w:rPr>
          <w:rFonts w:hint="eastAsia" w:ascii="仿宋_GB2312" w:eastAsia="仿宋_GB2312" w:cs="仿宋_GB2312"/>
          <w:sz w:val="32"/>
          <w:szCs w:val="32"/>
        </w:rPr>
        <w:t>万元，全部为财政拨款支出。</w:t>
      </w:r>
      <w:r>
        <w:rPr>
          <w:rFonts w:hint="eastAsia" w:ascii="仿宋_GB2312" w:hAnsi="宋体" w:eastAsia="仿宋_GB2312" w:cs="仿宋_GB2312"/>
          <w:color w:val="000000"/>
          <w:sz w:val="32"/>
          <w:szCs w:val="32"/>
        </w:rPr>
        <w:t>部门预算总支出共</w:t>
      </w:r>
      <w:r>
        <w:rPr>
          <w:rFonts w:ascii="仿宋_GB2312" w:hAnsi="宋体" w:eastAsia="仿宋_GB2312" w:cs="仿宋_GB2312"/>
          <w:color w:val="000000"/>
          <w:sz w:val="32"/>
          <w:szCs w:val="32"/>
        </w:rPr>
        <w:t>450.69</w:t>
      </w:r>
      <w:r>
        <w:rPr>
          <w:rFonts w:hint="eastAsia" w:ascii="仿宋_GB2312" w:hAnsi="宋体" w:eastAsia="仿宋_GB2312" w:cs="仿宋_GB2312"/>
          <w:color w:val="000000"/>
          <w:sz w:val="32"/>
          <w:szCs w:val="32"/>
        </w:rPr>
        <w:t>万元，其中基本支出预算</w:t>
      </w:r>
      <w:r>
        <w:rPr>
          <w:rFonts w:ascii="仿宋_GB2312" w:hAnsi="宋体" w:eastAsia="仿宋_GB2312" w:cs="仿宋_GB2312"/>
          <w:color w:val="000000"/>
          <w:sz w:val="32"/>
          <w:szCs w:val="32"/>
        </w:rPr>
        <w:t>360.69</w:t>
      </w:r>
      <w:r>
        <w:rPr>
          <w:rFonts w:hint="eastAsia" w:ascii="仿宋_GB2312" w:hAnsi="宋体" w:eastAsia="仿宋_GB2312" w:cs="仿宋_GB2312"/>
          <w:color w:val="000000"/>
          <w:sz w:val="32"/>
          <w:szCs w:val="32"/>
        </w:rPr>
        <w:t>万元，项目支出预算</w:t>
      </w:r>
      <w:r>
        <w:rPr>
          <w:rFonts w:ascii="仿宋_GB2312" w:hAnsi="宋体" w:eastAsia="仿宋_GB2312" w:cs="仿宋_GB2312"/>
          <w:color w:val="000000"/>
          <w:sz w:val="32"/>
          <w:szCs w:val="32"/>
        </w:rPr>
        <w:t>90</w:t>
      </w:r>
      <w:r>
        <w:rPr>
          <w:rFonts w:hint="eastAsia" w:ascii="仿宋_GB2312" w:hAnsi="宋体" w:eastAsia="仿宋_GB2312" w:cs="仿宋_GB2312"/>
          <w:color w:val="000000"/>
          <w:sz w:val="32"/>
          <w:szCs w:val="32"/>
        </w:rPr>
        <w:t>万元。</w:t>
      </w:r>
      <w:r>
        <w:rPr>
          <w:rFonts w:ascii="仿宋_GB2312" w:eastAsia="仿宋_GB2312" w:cs="仿宋_GB2312"/>
          <w:sz w:val="32"/>
          <w:szCs w:val="32"/>
        </w:rPr>
        <w:t>2017</w:t>
      </w:r>
      <w:r>
        <w:rPr>
          <w:rFonts w:hint="eastAsia" w:ascii="仿宋_GB2312" w:eastAsia="仿宋_GB2312" w:cs="仿宋_GB2312"/>
          <w:sz w:val="32"/>
          <w:szCs w:val="32"/>
        </w:rPr>
        <w:t>年部门预算总支出</w:t>
      </w:r>
      <w:r>
        <w:rPr>
          <w:rFonts w:ascii="仿宋_GB2312" w:eastAsia="仿宋_GB2312" w:cs="仿宋_GB2312"/>
          <w:sz w:val="32"/>
          <w:szCs w:val="32"/>
        </w:rPr>
        <w:t>657.22</w:t>
      </w:r>
      <w:r>
        <w:rPr>
          <w:rFonts w:hint="eastAsia" w:ascii="仿宋_GB2312" w:eastAsia="仿宋_GB2312" w:cs="仿宋_GB2312"/>
          <w:sz w:val="32"/>
          <w:szCs w:val="32"/>
        </w:rPr>
        <w:t>万元。其中基本支出</w:t>
      </w:r>
      <w:r>
        <w:rPr>
          <w:rFonts w:ascii="仿宋_GB2312" w:hAnsi="宋体" w:eastAsia="仿宋_GB2312" w:cs="仿宋_GB2312"/>
          <w:color w:val="000000"/>
          <w:sz w:val="32"/>
          <w:szCs w:val="32"/>
        </w:rPr>
        <w:t>307.22</w:t>
      </w:r>
      <w:r>
        <w:rPr>
          <w:rFonts w:hint="eastAsia" w:ascii="仿宋_GB2312" w:eastAsia="仿宋_GB2312" w:cs="仿宋_GB2312"/>
          <w:sz w:val="32"/>
          <w:szCs w:val="32"/>
        </w:rPr>
        <w:t>万元；项目支出：</w:t>
      </w:r>
      <w:r>
        <w:rPr>
          <w:rFonts w:ascii="仿宋_GB2312" w:hAnsi="宋体" w:eastAsia="仿宋_GB2312" w:cs="仿宋_GB2312"/>
          <w:color w:val="000000"/>
          <w:sz w:val="32"/>
          <w:szCs w:val="32"/>
        </w:rPr>
        <w:t>350</w:t>
      </w:r>
      <w:r>
        <w:rPr>
          <w:rFonts w:hint="eastAsia" w:ascii="仿宋_GB2312" w:eastAsia="仿宋_GB2312" w:cs="仿宋_GB2312"/>
          <w:sz w:val="32"/>
          <w:szCs w:val="32"/>
        </w:rPr>
        <w:t>万元。</w:t>
      </w:r>
    </w:p>
    <w:p>
      <w:pPr>
        <w:spacing w:line="450" w:lineRule="atLeast"/>
        <w:ind w:firstLine="640"/>
        <w:rPr>
          <w:rFonts w:ascii="仿宋_GB2312" w:hAnsi="宋体" w:eastAsia="仿宋_GB2312"/>
          <w:color w:val="000000"/>
          <w:sz w:val="32"/>
          <w:szCs w:val="32"/>
        </w:rPr>
      </w:pPr>
      <w:r>
        <w:rPr>
          <w:rFonts w:ascii="仿宋_GB2312" w:eastAsia="仿宋_GB2312" w:cs="仿宋_GB2312"/>
          <w:color w:val="000000"/>
          <w:sz w:val="32"/>
          <w:szCs w:val="32"/>
        </w:rPr>
        <w:t>2018</w:t>
      </w:r>
      <w:r>
        <w:rPr>
          <w:rFonts w:hint="eastAsia" w:ascii="仿宋_GB2312" w:eastAsia="仿宋_GB2312" w:cs="仿宋_GB2312"/>
          <w:color w:val="000000"/>
          <w:sz w:val="32"/>
          <w:szCs w:val="32"/>
        </w:rPr>
        <w:t>年预算</w:t>
      </w:r>
      <w:r>
        <w:rPr>
          <w:rFonts w:hint="eastAsia" w:ascii="仿宋_GB2312" w:hAnsi="宋体" w:eastAsia="仿宋_GB2312" w:cs="仿宋_GB2312"/>
          <w:color w:val="000000"/>
          <w:sz w:val="32"/>
          <w:szCs w:val="32"/>
        </w:rPr>
        <w:t>比</w:t>
      </w:r>
      <w:r>
        <w:rPr>
          <w:rFonts w:ascii="仿宋_GB2312" w:hAnsi="宋体" w:eastAsia="仿宋_GB2312" w:cs="仿宋_GB2312"/>
          <w:color w:val="000000"/>
          <w:sz w:val="32"/>
          <w:szCs w:val="32"/>
        </w:rPr>
        <w:t>2017</w:t>
      </w:r>
      <w:r>
        <w:rPr>
          <w:rFonts w:hint="eastAsia" w:ascii="仿宋_GB2312" w:hAnsi="宋体" w:eastAsia="仿宋_GB2312" w:cs="仿宋_GB2312"/>
          <w:color w:val="000000"/>
          <w:sz w:val="32"/>
          <w:szCs w:val="32"/>
        </w:rPr>
        <w:t>年预算减少</w:t>
      </w:r>
      <w:r>
        <w:rPr>
          <w:rFonts w:ascii="仿宋_GB2312" w:hAnsi="宋体" w:eastAsia="仿宋_GB2312" w:cs="仿宋_GB2312"/>
          <w:color w:val="000000"/>
          <w:sz w:val="32"/>
          <w:szCs w:val="32"/>
        </w:rPr>
        <w:t>206.53</w:t>
      </w:r>
      <w:r>
        <w:rPr>
          <w:rFonts w:hint="eastAsia" w:ascii="仿宋_GB2312" w:hAnsi="宋体" w:eastAsia="仿宋_GB2312" w:cs="仿宋_GB2312"/>
          <w:color w:val="000000"/>
          <w:sz w:val="32"/>
          <w:szCs w:val="32"/>
        </w:rPr>
        <w:t>万元，其中基本支出增加</w:t>
      </w:r>
      <w:r>
        <w:rPr>
          <w:rFonts w:ascii="仿宋_GB2312" w:hAnsi="宋体" w:eastAsia="仿宋_GB2312" w:cs="仿宋_GB2312"/>
          <w:color w:val="000000"/>
          <w:sz w:val="32"/>
          <w:szCs w:val="32"/>
        </w:rPr>
        <w:t>38.25</w:t>
      </w:r>
      <w:r>
        <w:rPr>
          <w:rFonts w:hint="eastAsia" w:ascii="仿宋_GB2312" w:hAnsi="宋体" w:eastAsia="仿宋_GB2312" w:cs="仿宋_GB2312"/>
          <w:color w:val="000000"/>
          <w:sz w:val="32"/>
          <w:szCs w:val="32"/>
        </w:rPr>
        <w:t>万元，原因是工资增加；项目支出减少</w:t>
      </w:r>
      <w:r>
        <w:rPr>
          <w:rFonts w:ascii="仿宋_GB2312" w:hAnsi="宋体" w:eastAsia="仿宋_GB2312" w:cs="仿宋_GB2312"/>
          <w:color w:val="000000"/>
          <w:sz w:val="32"/>
          <w:szCs w:val="32"/>
        </w:rPr>
        <w:t>217.22</w:t>
      </w:r>
      <w:r>
        <w:rPr>
          <w:rFonts w:hint="eastAsia" w:ascii="仿宋_GB2312" w:hAnsi="宋体" w:eastAsia="仿宋_GB2312" w:cs="仿宋_GB2312"/>
          <w:color w:val="000000"/>
          <w:sz w:val="32"/>
          <w:szCs w:val="32"/>
        </w:rPr>
        <w:t>万元，主要是未拨付残疾人综合服务中心大楼工程款</w:t>
      </w:r>
    </w:p>
    <w:p>
      <w:pPr>
        <w:widowControl/>
        <w:ind w:firstLine="600" w:firstLineChars="200"/>
        <w:jc w:val="left"/>
        <w:outlineLvl w:val="0"/>
        <w:rPr>
          <w:rFonts w:ascii="黑体" w:hAnsi="黑体" w:eastAsia="黑体"/>
          <w:kern w:val="0"/>
          <w:sz w:val="30"/>
          <w:szCs w:val="30"/>
        </w:rPr>
      </w:pPr>
      <w:r>
        <w:rPr>
          <w:rFonts w:hint="eastAsia" w:ascii="黑体" w:hAnsi="黑体" w:eastAsia="黑体" w:cs="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（一）专业名词解释</w:t>
      </w:r>
    </w:p>
    <w:p>
      <w:pPr>
        <w:ind w:firstLine="320" w:firstLineChars="100"/>
        <w:rPr>
          <w:rFonts w:ascii="仿宋_GB2312" w:eastAsia="仿宋_GB2312"/>
          <w:sz w:val="32"/>
          <w:szCs w:val="32"/>
        </w:rPr>
      </w:pPr>
      <w:r>
        <w:rPr>
          <w:rFonts w:hint="eastAsia" w:ascii="仿宋_GB2312" w:eastAsia="仿宋_GB2312" w:cs="仿宋_GB2312"/>
          <w:sz w:val="32"/>
          <w:szCs w:val="32"/>
        </w:rPr>
        <w:t>（一）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320" w:firstLineChars="100"/>
        <w:rPr>
          <w:rFonts w:ascii="仿宋_GB2312" w:eastAsia="仿宋_GB2312"/>
          <w:sz w:val="32"/>
          <w:szCs w:val="32"/>
        </w:rPr>
      </w:pPr>
      <w:r>
        <w:rPr>
          <w:rFonts w:hint="eastAsia" w:ascii="仿宋_GB2312" w:eastAsia="仿宋_GB2312" w:cs="仿宋_GB2312"/>
          <w:sz w:val="32"/>
          <w:szCs w:val="32"/>
        </w:rPr>
        <w:t>（二）政府采购：指国家各级政府为从事日常的政务活动或为了满足公共服务的目的，利用国家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ascii="仿宋_GB2312" w:eastAsia="仿宋_GB2312" w:cs="仿宋_GB2312"/>
          <w:sz w:val="32"/>
          <w:szCs w:val="32"/>
        </w:rPr>
        <w:t>财政性资金</w:t>
      </w:r>
      <w:r>
        <w:rPr>
          <w:rFonts w:hint="eastAsia" w:ascii="仿宋_GB2312" w:eastAsia="仿宋_GB2312" w:cs="仿宋_GB2312"/>
          <w:sz w:val="32"/>
          <w:szCs w:val="32"/>
        </w:rPr>
        <w:fldChar w:fldCharType="end"/>
      </w:r>
      <w:r>
        <w:rPr>
          <w:rFonts w:hint="eastAsia" w:ascii="仿宋_GB2312" w:eastAsia="仿宋_GB2312" w:cs="仿宋_GB2312"/>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ascii="仿宋_GB2312" w:eastAsia="仿宋_GB2312" w:cs="仿宋_GB2312"/>
          <w:sz w:val="32"/>
          <w:szCs w:val="32"/>
        </w:rPr>
        <w:t>采购过程</w:t>
      </w:r>
      <w:r>
        <w:rPr>
          <w:rFonts w:hint="eastAsia" w:ascii="仿宋_GB2312" w:eastAsia="仿宋_GB2312" w:cs="仿宋_GB2312"/>
          <w:sz w:val="32"/>
          <w:szCs w:val="32"/>
        </w:rPr>
        <w:fldChar w:fldCharType="end"/>
      </w:r>
      <w:r>
        <w:rPr>
          <w:rFonts w:hint="eastAsia" w:ascii="仿宋_GB2312" w:eastAsia="仿宋_GB2312" w:cs="仿宋_GB2312"/>
          <w:sz w:val="32"/>
          <w:szCs w:val="32"/>
        </w:rPr>
        <w:t>，而且是采购政策、采购程序、采购过程及采购管理的总称，是一种对公共采购管理的制度。</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三</w:t>
      </w:r>
      <w:r>
        <w:rPr>
          <w:rFonts w:ascii="仿宋_GB2312" w:eastAsia="仿宋_GB2312" w:cs="仿宋_GB2312"/>
          <w:sz w:val="32"/>
          <w:szCs w:val="32"/>
        </w:rPr>
        <w:t xml:space="preserve">) </w:t>
      </w:r>
      <w:r>
        <w:rPr>
          <w:rFonts w:hint="eastAsia" w:ascii="仿宋_GB2312" w:eastAsia="仿宋_GB2312" w:cs="仿宋_GB2312"/>
          <w:sz w:val="32"/>
          <w:szCs w:val="32"/>
        </w:rPr>
        <w:t>财政拨款收入</w:t>
      </w:r>
      <w:r>
        <w:rPr>
          <w:rFonts w:ascii="仿宋_GB2312" w:eastAsia="仿宋_GB2312" w:cs="仿宋_GB2312"/>
          <w:sz w:val="32"/>
          <w:szCs w:val="32"/>
        </w:rPr>
        <w:t xml:space="preserve">: </w:t>
      </w:r>
      <w:r>
        <w:rPr>
          <w:rFonts w:hint="eastAsia" w:ascii="仿宋_GB2312" w:eastAsia="仿宋_GB2312" w:cs="仿宋_GB2312"/>
          <w:sz w:val="32"/>
          <w:szCs w:val="32"/>
        </w:rPr>
        <w:t>指本级财政当年拨付的资金。</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四</w:t>
      </w:r>
      <w:r>
        <w:rPr>
          <w:rFonts w:ascii="仿宋_GB2312" w:eastAsia="仿宋_GB2312" w:cs="仿宋_GB2312"/>
          <w:sz w:val="32"/>
          <w:szCs w:val="32"/>
        </w:rPr>
        <w:t>)</w:t>
      </w:r>
      <w:r>
        <w:rPr>
          <w:rFonts w:hint="eastAsia" w:ascii="仿宋_GB2312" w:eastAsia="仿宋_GB2312" w:cs="仿宋_GB2312"/>
          <w:sz w:val="32"/>
          <w:szCs w:val="32"/>
        </w:rPr>
        <w:t>基本支出</w:t>
      </w:r>
      <w:r>
        <w:rPr>
          <w:rFonts w:ascii="仿宋_GB2312" w:eastAsia="仿宋_GB2312" w:cs="仿宋_GB2312"/>
          <w:sz w:val="32"/>
          <w:szCs w:val="32"/>
        </w:rPr>
        <w:t xml:space="preserve">: </w:t>
      </w:r>
      <w:r>
        <w:rPr>
          <w:rFonts w:hint="eastAsia" w:ascii="仿宋_GB2312" w:eastAsia="仿宋_GB2312" w:cs="仿宋_GB2312"/>
          <w:sz w:val="32"/>
          <w:szCs w:val="32"/>
        </w:rPr>
        <w:t>指为保障机构正常运转、完成日常工作任务而发生的人员支出和公用支出。</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五</w:t>
      </w:r>
      <w:r>
        <w:rPr>
          <w:rFonts w:ascii="仿宋_GB2312" w:eastAsia="仿宋_GB2312" w:cs="仿宋_GB2312"/>
          <w:sz w:val="32"/>
          <w:szCs w:val="32"/>
        </w:rPr>
        <w:t>)</w:t>
      </w:r>
      <w:r>
        <w:rPr>
          <w:rFonts w:hint="eastAsia" w:ascii="仿宋_GB2312" w:eastAsia="仿宋_GB2312" w:cs="仿宋_GB2312"/>
          <w:sz w:val="32"/>
          <w:szCs w:val="32"/>
        </w:rPr>
        <w:t>项目支出</w:t>
      </w:r>
      <w:r>
        <w:rPr>
          <w:rFonts w:ascii="仿宋_GB2312" w:eastAsia="仿宋_GB2312" w:cs="仿宋_GB2312"/>
          <w:sz w:val="32"/>
          <w:szCs w:val="32"/>
        </w:rPr>
        <w:t xml:space="preserve">: </w:t>
      </w:r>
      <w:r>
        <w:rPr>
          <w:rFonts w:hint="eastAsia" w:ascii="仿宋_GB2312" w:eastAsia="仿宋_GB2312" w:cs="仿宋_GB2312"/>
          <w:sz w:val="32"/>
          <w:szCs w:val="32"/>
        </w:rPr>
        <w:t>指在基本支出之外为完成特定行政任务和事业发展目标所发生的支出。</w:t>
      </w:r>
    </w:p>
    <w:p>
      <w:pPr>
        <w:ind w:firstLine="320" w:firstLineChars="100"/>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六</w:t>
      </w:r>
      <w:r>
        <w:rPr>
          <w:rFonts w:ascii="仿宋_GB2312" w:eastAsia="仿宋_GB2312" w:cs="仿宋_GB2312"/>
          <w:sz w:val="32"/>
          <w:szCs w:val="32"/>
        </w:rPr>
        <w:t>)"</w:t>
      </w:r>
      <w:r>
        <w:rPr>
          <w:rFonts w:hint="eastAsia" w:ascii="仿宋_GB2312" w:eastAsia="仿宋_GB2312" w:cs="仿宋_GB2312"/>
          <w:sz w:val="32"/>
          <w:szCs w:val="32"/>
        </w:rPr>
        <w:t>三公</w:t>
      </w:r>
      <w:r>
        <w:rPr>
          <w:rFonts w:ascii="仿宋_GB2312" w:eastAsia="仿宋_GB2312" w:cs="仿宋_GB2312"/>
          <w:sz w:val="32"/>
          <w:szCs w:val="32"/>
        </w:rPr>
        <w:t>"</w:t>
      </w:r>
      <w:r>
        <w:rPr>
          <w:rFonts w:hint="eastAsia" w:ascii="仿宋_GB2312" w:eastAsia="仿宋_GB2312" w:cs="仿宋_GB2312"/>
          <w:sz w:val="32"/>
          <w:szCs w:val="32"/>
        </w:rPr>
        <w:t>经费</w:t>
      </w:r>
      <w:r>
        <w:rPr>
          <w:rFonts w:ascii="仿宋_GB2312" w:eastAsia="仿宋_GB2312" w:cs="仿宋_GB2312"/>
          <w:sz w:val="32"/>
          <w:szCs w:val="32"/>
        </w:rPr>
        <w:t xml:space="preserve">: </w:t>
      </w:r>
      <w:r>
        <w:rPr>
          <w:rFonts w:hint="eastAsia" w:ascii="仿宋_GB2312" w:eastAsia="仿宋_GB2312" w:cs="仿宋_GB2312"/>
          <w:sz w:val="32"/>
          <w:szCs w:val="32"/>
        </w:rPr>
        <w:t>指纳入本级财政预决算管理的</w:t>
      </w:r>
      <w:r>
        <w:rPr>
          <w:rFonts w:ascii="仿宋_GB2312" w:eastAsia="仿宋_GB2312" w:cs="仿宋_GB2312"/>
          <w:sz w:val="32"/>
          <w:szCs w:val="32"/>
        </w:rPr>
        <w:t>"</w:t>
      </w:r>
      <w:r>
        <w:rPr>
          <w:rFonts w:hint="eastAsia" w:ascii="仿宋_GB2312" w:eastAsia="仿宋_GB2312" w:cs="仿宋_GB2312"/>
          <w:sz w:val="32"/>
          <w:szCs w:val="32"/>
        </w:rPr>
        <w:t>三公</w:t>
      </w:r>
      <w:r>
        <w:rPr>
          <w:rFonts w:ascii="仿宋_GB2312" w:eastAsia="仿宋_GB2312" w:cs="仿宋_GB2312"/>
          <w:sz w:val="32"/>
          <w:szCs w:val="32"/>
        </w:rPr>
        <w:t>"</w:t>
      </w:r>
      <w:r>
        <w:rPr>
          <w:rFonts w:hint="eastAsia" w:ascii="仿宋_GB2312" w:eastAsia="仿宋_GB2312" w:cs="仿宋_GB2312"/>
          <w:sz w:val="32"/>
          <w:szCs w:val="32"/>
        </w:rPr>
        <w:t>经费，是指本级部门用财政拨款安排的因公出国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费、公务用车购置及运行费和公务接待费。其中，因公出国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费反映单位公务出国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的国际旅费、国外城市间交通费、住宿费、伙食费、培训费、公杂费等支出</w:t>
      </w:r>
      <w:r>
        <w:rPr>
          <w:rFonts w:ascii="仿宋_GB2312" w:eastAsia="仿宋_GB2312" w:cs="仿宋_GB2312"/>
          <w:sz w:val="32"/>
          <w:szCs w:val="32"/>
        </w:rPr>
        <w:t>;</w:t>
      </w:r>
      <w:r>
        <w:rPr>
          <w:rFonts w:hint="eastAsia" w:ascii="仿宋_GB2312" w:eastAsia="仿宋_GB2312" w:cs="仿宋_GB2312"/>
          <w:sz w:val="32"/>
          <w:szCs w:val="32"/>
        </w:rPr>
        <w:t>公务用车购置及运行费反映单位公务用车车辆购置支出</w:t>
      </w:r>
      <w:r>
        <w:rPr>
          <w:rFonts w:ascii="仿宋_GB2312" w:eastAsia="仿宋_GB2312" w:cs="仿宋_GB2312"/>
          <w:sz w:val="32"/>
          <w:szCs w:val="32"/>
        </w:rPr>
        <w:t>(</w:t>
      </w:r>
      <w:r>
        <w:rPr>
          <w:rFonts w:hint="eastAsia" w:ascii="仿宋_GB2312" w:eastAsia="仿宋_GB2312" w:cs="仿宋_GB2312"/>
          <w:sz w:val="32"/>
          <w:szCs w:val="32"/>
        </w:rPr>
        <w:t>含车辆购置税</w:t>
      </w:r>
      <w:r>
        <w:rPr>
          <w:rFonts w:ascii="仿宋_GB2312" w:eastAsia="仿宋_GB2312" w:cs="仿宋_GB2312"/>
          <w:sz w:val="32"/>
          <w:szCs w:val="32"/>
        </w:rPr>
        <w:t>)</w:t>
      </w:r>
      <w:r>
        <w:rPr>
          <w:rFonts w:hint="eastAsia" w:ascii="仿宋_GB2312" w:eastAsia="仿宋_GB2312" w:cs="仿宋_GB2312"/>
          <w:sz w:val="32"/>
          <w:szCs w:val="32"/>
        </w:rPr>
        <w:t>及租用费、燃料费、维修费、过路过桥费、保险费、安全奖励费用等支出</w:t>
      </w:r>
      <w:r>
        <w:rPr>
          <w:rFonts w:ascii="仿宋_GB2312" w:eastAsia="仿宋_GB2312" w:cs="仿宋_GB2312"/>
          <w:sz w:val="32"/>
          <w:szCs w:val="32"/>
        </w:rPr>
        <w:t>;</w:t>
      </w:r>
      <w:r>
        <w:rPr>
          <w:rFonts w:hint="eastAsia" w:ascii="仿宋_GB2312" w:eastAsia="仿宋_GB2312" w:cs="仿宋_GB2312"/>
          <w:sz w:val="32"/>
          <w:szCs w:val="32"/>
        </w:rPr>
        <w:t>公务接待费反映单位按规定开支的各类公务接待</w:t>
      </w:r>
      <w:r>
        <w:rPr>
          <w:rFonts w:ascii="仿宋_GB2312" w:eastAsia="仿宋_GB2312" w:cs="仿宋_GB2312"/>
          <w:sz w:val="32"/>
          <w:szCs w:val="32"/>
        </w:rPr>
        <w:t>(</w:t>
      </w:r>
      <w:r>
        <w:rPr>
          <w:rFonts w:hint="eastAsia" w:ascii="仿宋_GB2312" w:eastAsia="仿宋_GB2312" w:cs="仿宋_GB2312"/>
          <w:sz w:val="32"/>
          <w:szCs w:val="32"/>
        </w:rPr>
        <w:t>含外宾接待</w:t>
      </w:r>
      <w:r>
        <w:rPr>
          <w:rFonts w:ascii="仿宋_GB2312" w:eastAsia="仿宋_GB2312" w:cs="仿宋_GB2312"/>
          <w:sz w:val="32"/>
          <w:szCs w:val="32"/>
        </w:rPr>
        <w:t>)</w:t>
      </w:r>
      <w:r>
        <w:rPr>
          <w:rFonts w:hint="eastAsia" w:ascii="仿宋_GB2312" w:eastAsia="仿宋_GB2312" w:cs="仿宋_GB2312"/>
          <w:sz w:val="32"/>
          <w:szCs w:val="32"/>
        </w:rPr>
        <w:t>支出。</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（二）机关运行经费安排</w:t>
      </w:r>
    </w:p>
    <w:p>
      <w:pPr>
        <w:autoSpaceDE w:val="0"/>
        <w:autoSpaceDN w:val="0"/>
        <w:spacing w:line="560" w:lineRule="exact"/>
        <w:ind w:firstLine="640" w:firstLineChars="200"/>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年用于人员工资、保障机构正常运转的日常支出</w:t>
      </w:r>
      <w:r>
        <w:rPr>
          <w:rFonts w:ascii="仿宋_GB2312" w:eastAsia="仿宋_GB2312" w:cs="仿宋_GB2312"/>
          <w:sz w:val="32"/>
          <w:szCs w:val="32"/>
        </w:rPr>
        <w:t xml:space="preserve"> 360.69</w:t>
      </w:r>
      <w:r>
        <w:rPr>
          <w:rFonts w:hint="eastAsia" w:ascii="仿宋_GB2312" w:eastAsia="仿宋_GB2312" w:cs="仿宋_GB2312"/>
          <w:sz w:val="32"/>
          <w:szCs w:val="32"/>
        </w:rPr>
        <w:t>万元。</w:t>
      </w:r>
    </w:p>
    <w:p>
      <w:pPr>
        <w:widowControl/>
        <w:ind w:firstLine="600" w:firstLineChars="200"/>
        <w:jc w:val="left"/>
        <w:rPr>
          <w:rFonts w:eastAsia="仿宋_GB2312"/>
          <w:kern w:val="0"/>
          <w:sz w:val="30"/>
          <w:szCs w:val="30"/>
        </w:rPr>
      </w:pPr>
      <w:r>
        <w:rPr>
          <w:rFonts w:eastAsia="仿宋_GB2312"/>
          <w:kern w:val="0"/>
          <w:sz w:val="30"/>
          <w:szCs w:val="30"/>
        </w:rPr>
        <w:t>1</w:t>
      </w:r>
      <w:r>
        <w:rPr>
          <w:rFonts w:hint="eastAsia" w:eastAsia="仿宋_GB2312" w:cs="仿宋_GB2312"/>
          <w:kern w:val="0"/>
          <w:sz w:val="30"/>
          <w:szCs w:val="30"/>
        </w:rPr>
        <w:t>、工资福利支出</w:t>
      </w:r>
      <w:r>
        <w:rPr>
          <w:rFonts w:eastAsia="仿宋_GB2312"/>
          <w:kern w:val="0"/>
          <w:sz w:val="30"/>
          <w:szCs w:val="30"/>
        </w:rPr>
        <w:t>152.57</w:t>
      </w:r>
      <w:r>
        <w:rPr>
          <w:rFonts w:hint="eastAsia" w:eastAsia="仿宋_GB2312" w:cs="仿宋_GB2312"/>
          <w:kern w:val="0"/>
          <w:sz w:val="30"/>
          <w:szCs w:val="30"/>
        </w:rPr>
        <w:t>万，主要用于人员工资。</w:t>
      </w:r>
    </w:p>
    <w:p>
      <w:pPr>
        <w:widowControl/>
        <w:ind w:firstLine="600" w:firstLineChars="200"/>
        <w:jc w:val="left"/>
        <w:rPr>
          <w:rFonts w:eastAsia="仿宋_GB2312"/>
          <w:kern w:val="0"/>
          <w:sz w:val="30"/>
          <w:szCs w:val="30"/>
        </w:rPr>
      </w:pPr>
      <w:r>
        <w:rPr>
          <w:rFonts w:eastAsia="仿宋_GB2312"/>
          <w:kern w:val="0"/>
          <w:sz w:val="30"/>
          <w:szCs w:val="30"/>
        </w:rPr>
        <w:t>2</w:t>
      </w:r>
      <w:r>
        <w:rPr>
          <w:rFonts w:hint="eastAsia" w:eastAsia="仿宋_GB2312" w:cs="仿宋_GB2312"/>
          <w:kern w:val="0"/>
          <w:sz w:val="30"/>
          <w:szCs w:val="30"/>
        </w:rPr>
        <w:t>、对个人和家庭的补助</w:t>
      </w:r>
      <w:r>
        <w:rPr>
          <w:rFonts w:eastAsia="仿宋_GB2312"/>
          <w:kern w:val="0"/>
          <w:sz w:val="30"/>
          <w:szCs w:val="30"/>
        </w:rPr>
        <w:t>2.04</w:t>
      </w:r>
      <w:r>
        <w:rPr>
          <w:rFonts w:hint="eastAsia" w:eastAsia="仿宋_GB2312" w:cs="仿宋_GB2312"/>
          <w:kern w:val="0"/>
          <w:sz w:val="30"/>
          <w:szCs w:val="30"/>
        </w:rPr>
        <w:t>万</w:t>
      </w:r>
    </w:p>
    <w:p>
      <w:pPr>
        <w:widowControl/>
        <w:ind w:firstLine="600" w:firstLineChars="200"/>
        <w:jc w:val="left"/>
        <w:rPr>
          <w:rFonts w:eastAsia="仿宋_GB2312"/>
          <w:kern w:val="0"/>
          <w:sz w:val="30"/>
          <w:szCs w:val="30"/>
        </w:rPr>
      </w:pPr>
      <w:r>
        <w:rPr>
          <w:rFonts w:eastAsia="仿宋_GB2312"/>
          <w:kern w:val="0"/>
          <w:sz w:val="30"/>
          <w:szCs w:val="30"/>
        </w:rPr>
        <w:t>3</w:t>
      </w:r>
      <w:r>
        <w:rPr>
          <w:rFonts w:hint="eastAsia" w:eastAsia="仿宋_GB2312" w:cs="仿宋_GB2312"/>
          <w:kern w:val="0"/>
          <w:sz w:val="30"/>
          <w:szCs w:val="30"/>
        </w:rPr>
        <w:t>、商品和服务支出</w:t>
      </w:r>
      <w:r>
        <w:rPr>
          <w:rFonts w:eastAsia="仿宋_GB2312"/>
          <w:kern w:val="0"/>
          <w:sz w:val="30"/>
          <w:szCs w:val="30"/>
        </w:rPr>
        <w:t>206.08</w:t>
      </w:r>
      <w:r>
        <w:rPr>
          <w:rFonts w:hint="eastAsia" w:eastAsia="仿宋_GB2312" w:cs="仿宋_GB2312"/>
          <w:kern w:val="0"/>
          <w:sz w:val="30"/>
          <w:szCs w:val="30"/>
        </w:rPr>
        <w:t>万</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鉴于截至</w:t>
      </w:r>
      <w:r>
        <w:rPr>
          <w:rFonts w:eastAsia="仿宋_GB2312"/>
          <w:kern w:val="0"/>
          <w:sz w:val="30"/>
          <w:szCs w:val="30"/>
        </w:rPr>
        <w:t>2018</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日的国有资产占有使用情况需在完成</w:t>
      </w:r>
      <w:r>
        <w:rPr>
          <w:rFonts w:eastAsia="仿宋_GB2312"/>
          <w:kern w:val="0"/>
          <w:sz w:val="30"/>
          <w:szCs w:val="30"/>
        </w:rPr>
        <w:t>2018</w:t>
      </w:r>
      <w:r>
        <w:rPr>
          <w:rFonts w:hint="eastAsia" w:eastAsia="仿宋_GB2312" w:cs="仿宋_GB2312"/>
          <w:kern w:val="0"/>
          <w:sz w:val="30"/>
          <w:szCs w:val="30"/>
        </w:rPr>
        <w:t>年决算编制后才能统计汇总相关数据，因此，将在公开</w:t>
      </w:r>
      <w:r>
        <w:rPr>
          <w:rFonts w:eastAsia="仿宋_GB2312"/>
          <w:kern w:val="0"/>
          <w:sz w:val="30"/>
          <w:szCs w:val="30"/>
        </w:rPr>
        <w:t>2018</w:t>
      </w:r>
      <w:r>
        <w:rPr>
          <w:rFonts w:hint="eastAsia" w:eastAsia="仿宋_GB2312" w:cs="仿宋_GB2312"/>
          <w:kern w:val="0"/>
          <w:sz w:val="30"/>
          <w:szCs w:val="30"/>
        </w:rPr>
        <w:t>年度部门决算时一并公开部门截至</w:t>
      </w:r>
      <w:r>
        <w:rPr>
          <w:rFonts w:eastAsia="仿宋_GB2312"/>
          <w:kern w:val="0"/>
          <w:sz w:val="30"/>
          <w:szCs w:val="30"/>
        </w:rPr>
        <w:t>2018</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w:t>
      </w:r>
    </w:p>
    <w:sectPr>
      <w:headerReference r:id="rId3" w:type="default"/>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微软雅黑">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1286"/>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E7E3D"/>
    <w:rsid w:val="000F4C86"/>
    <w:rsid w:val="001046C0"/>
    <w:rsid w:val="00104701"/>
    <w:rsid w:val="00114FB7"/>
    <w:rsid w:val="00122B32"/>
    <w:rsid w:val="00123DF3"/>
    <w:rsid w:val="00124225"/>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21BC"/>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2ADE"/>
    <w:rsid w:val="001A3CEE"/>
    <w:rsid w:val="001A784A"/>
    <w:rsid w:val="001B045D"/>
    <w:rsid w:val="001C1C89"/>
    <w:rsid w:val="001C399E"/>
    <w:rsid w:val="001C55D5"/>
    <w:rsid w:val="001D120C"/>
    <w:rsid w:val="001D433E"/>
    <w:rsid w:val="001E03BD"/>
    <w:rsid w:val="001E684A"/>
    <w:rsid w:val="001E7E7C"/>
    <w:rsid w:val="00200BD6"/>
    <w:rsid w:val="00216177"/>
    <w:rsid w:val="002230AE"/>
    <w:rsid w:val="002247D0"/>
    <w:rsid w:val="00224F80"/>
    <w:rsid w:val="0022507C"/>
    <w:rsid w:val="00226979"/>
    <w:rsid w:val="002362DB"/>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964C1"/>
    <w:rsid w:val="002A7BAE"/>
    <w:rsid w:val="002B11FA"/>
    <w:rsid w:val="002B2CA6"/>
    <w:rsid w:val="002B3257"/>
    <w:rsid w:val="002B34ED"/>
    <w:rsid w:val="002B37A7"/>
    <w:rsid w:val="002B4342"/>
    <w:rsid w:val="002B56EB"/>
    <w:rsid w:val="002B6D47"/>
    <w:rsid w:val="002C7D21"/>
    <w:rsid w:val="002D27CD"/>
    <w:rsid w:val="002D3EC0"/>
    <w:rsid w:val="002D729F"/>
    <w:rsid w:val="002E0010"/>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2A35"/>
    <w:rsid w:val="00383096"/>
    <w:rsid w:val="00392AA8"/>
    <w:rsid w:val="003931E6"/>
    <w:rsid w:val="003A324A"/>
    <w:rsid w:val="003A73EF"/>
    <w:rsid w:val="003B2514"/>
    <w:rsid w:val="003B309A"/>
    <w:rsid w:val="003B54C2"/>
    <w:rsid w:val="003B5BA8"/>
    <w:rsid w:val="003C1BE1"/>
    <w:rsid w:val="003C2687"/>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264"/>
    <w:rsid w:val="004A362F"/>
    <w:rsid w:val="004A742B"/>
    <w:rsid w:val="004A7E26"/>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10D9"/>
    <w:rsid w:val="005C1D91"/>
    <w:rsid w:val="005C470B"/>
    <w:rsid w:val="005C66D3"/>
    <w:rsid w:val="005D245F"/>
    <w:rsid w:val="005D3061"/>
    <w:rsid w:val="005D6260"/>
    <w:rsid w:val="005D6D58"/>
    <w:rsid w:val="005E61BF"/>
    <w:rsid w:val="005E6A58"/>
    <w:rsid w:val="005F310F"/>
    <w:rsid w:val="00602B8A"/>
    <w:rsid w:val="0060314C"/>
    <w:rsid w:val="00612D63"/>
    <w:rsid w:val="00614B12"/>
    <w:rsid w:val="006150EC"/>
    <w:rsid w:val="006164DB"/>
    <w:rsid w:val="0061679D"/>
    <w:rsid w:val="006253D8"/>
    <w:rsid w:val="00626153"/>
    <w:rsid w:val="00637170"/>
    <w:rsid w:val="006374A1"/>
    <w:rsid w:val="00646039"/>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43384"/>
    <w:rsid w:val="00750940"/>
    <w:rsid w:val="00751AB4"/>
    <w:rsid w:val="0076269B"/>
    <w:rsid w:val="00765E00"/>
    <w:rsid w:val="00766131"/>
    <w:rsid w:val="0077005A"/>
    <w:rsid w:val="00772DB4"/>
    <w:rsid w:val="00780AAD"/>
    <w:rsid w:val="0078371A"/>
    <w:rsid w:val="00783A4C"/>
    <w:rsid w:val="0079250C"/>
    <w:rsid w:val="0079410E"/>
    <w:rsid w:val="00794375"/>
    <w:rsid w:val="007960BF"/>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D7E"/>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92D11"/>
    <w:rsid w:val="008A0A03"/>
    <w:rsid w:val="008A159E"/>
    <w:rsid w:val="008A38E5"/>
    <w:rsid w:val="008A3F94"/>
    <w:rsid w:val="008A4B32"/>
    <w:rsid w:val="008A6037"/>
    <w:rsid w:val="008B2777"/>
    <w:rsid w:val="008B3519"/>
    <w:rsid w:val="008B4667"/>
    <w:rsid w:val="008B525B"/>
    <w:rsid w:val="008B7085"/>
    <w:rsid w:val="008C0CBC"/>
    <w:rsid w:val="008C1602"/>
    <w:rsid w:val="008C1FFC"/>
    <w:rsid w:val="008C6EE6"/>
    <w:rsid w:val="008D1AD8"/>
    <w:rsid w:val="008D2E7D"/>
    <w:rsid w:val="008D5FED"/>
    <w:rsid w:val="008E0B11"/>
    <w:rsid w:val="008E2734"/>
    <w:rsid w:val="008F35F1"/>
    <w:rsid w:val="008F3FB1"/>
    <w:rsid w:val="008F5819"/>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131A"/>
    <w:rsid w:val="0096301A"/>
    <w:rsid w:val="00964D6C"/>
    <w:rsid w:val="00965133"/>
    <w:rsid w:val="00965E0F"/>
    <w:rsid w:val="009679B2"/>
    <w:rsid w:val="00971AD3"/>
    <w:rsid w:val="00980F62"/>
    <w:rsid w:val="00981123"/>
    <w:rsid w:val="00982629"/>
    <w:rsid w:val="0098468C"/>
    <w:rsid w:val="0098667C"/>
    <w:rsid w:val="009907B9"/>
    <w:rsid w:val="00992351"/>
    <w:rsid w:val="009A08B6"/>
    <w:rsid w:val="009A1957"/>
    <w:rsid w:val="009A2377"/>
    <w:rsid w:val="009A4D11"/>
    <w:rsid w:val="009B3ED3"/>
    <w:rsid w:val="009B4ADC"/>
    <w:rsid w:val="009C1730"/>
    <w:rsid w:val="009D6232"/>
    <w:rsid w:val="009E15D4"/>
    <w:rsid w:val="009F25BD"/>
    <w:rsid w:val="009F3C7E"/>
    <w:rsid w:val="009F5646"/>
    <w:rsid w:val="009F7873"/>
    <w:rsid w:val="009F7979"/>
    <w:rsid w:val="009F7AE7"/>
    <w:rsid w:val="00A0362B"/>
    <w:rsid w:val="00A03FA7"/>
    <w:rsid w:val="00A06395"/>
    <w:rsid w:val="00A06AEF"/>
    <w:rsid w:val="00A10700"/>
    <w:rsid w:val="00A14D49"/>
    <w:rsid w:val="00A15184"/>
    <w:rsid w:val="00A1637D"/>
    <w:rsid w:val="00A2566B"/>
    <w:rsid w:val="00A32086"/>
    <w:rsid w:val="00A34E84"/>
    <w:rsid w:val="00A352B0"/>
    <w:rsid w:val="00A37886"/>
    <w:rsid w:val="00A4257D"/>
    <w:rsid w:val="00A472C6"/>
    <w:rsid w:val="00A51E78"/>
    <w:rsid w:val="00A52F47"/>
    <w:rsid w:val="00A570A1"/>
    <w:rsid w:val="00A60974"/>
    <w:rsid w:val="00A61DCD"/>
    <w:rsid w:val="00A65535"/>
    <w:rsid w:val="00A724CF"/>
    <w:rsid w:val="00A73898"/>
    <w:rsid w:val="00A75096"/>
    <w:rsid w:val="00A7532F"/>
    <w:rsid w:val="00A761CF"/>
    <w:rsid w:val="00A81682"/>
    <w:rsid w:val="00A84D92"/>
    <w:rsid w:val="00A84E65"/>
    <w:rsid w:val="00A95B6C"/>
    <w:rsid w:val="00AA0FA8"/>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11EB"/>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0446"/>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656F"/>
    <w:rsid w:val="00C57277"/>
    <w:rsid w:val="00C616E4"/>
    <w:rsid w:val="00C648E2"/>
    <w:rsid w:val="00C6603B"/>
    <w:rsid w:val="00C71E3F"/>
    <w:rsid w:val="00C75A4D"/>
    <w:rsid w:val="00C75CE4"/>
    <w:rsid w:val="00C8367C"/>
    <w:rsid w:val="00C83EC8"/>
    <w:rsid w:val="00C84EC9"/>
    <w:rsid w:val="00C90645"/>
    <w:rsid w:val="00C927C8"/>
    <w:rsid w:val="00C92A41"/>
    <w:rsid w:val="00C95E0F"/>
    <w:rsid w:val="00CA3BAD"/>
    <w:rsid w:val="00CB1858"/>
    <w:rsid w:val="00CC0087"/>
    <w:rsid w:val="00CD0085"/>
    <w:rsid w:val="00CE1BDC"/>
    <w:rsid w:val="00CE1F2D"/>
    <w:rsid w:val="00CE38A5"/>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2DDB"/>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2B0F"/>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A603C"/>
    <w:rsid w:val="00FB35BE"/>
    <w:rsid w:val="00FC43B8"/>
    <w:rsid w:val="00FC4E58"/>
    <w:rsid w:val="00FC51C4"/>
    <w:rsid w:val="00FC7004"/>
    <w:rsid w:val="00FD06A0"/>
    <w:rsid w:val="00FD13FB"/>
    <w:rsid w:val="00FD228E"/>
    <w:rsid w:val="00FD4E9B"/>
    <w:rsid w:val="00FD7D5F"/>
    <w:rsid w:val="00FE1A2F"/>
    <w:rsid w:val="00FE5F50"/>
    <w:rsid w:val="00FE71B7"/>
    <w:rsid w:val="00FF1B25"/>
    <w:rsid w:val="00FF7A85"/>
    <w:rsid w:val="08D34052"/>
    <w:rsid w:val="197604A0"/>
    <w:rsid w:val="19F416FB"/>
    <w:rsid w:val="1C5E7A02"/>
    <w:rsid w:val="30952702"/>
    <w:rsid w:val="3129798D"/>
    <w:rsid w:val="3D9B77E8"/>
    <w:rsid w:val="41116812"/>
    <w:rsid w:val="4EF6608B"/>
    <w:rsid w:val="63AD56FE"/>
    <w:rsid w:val="69117FE8"/>
    <w:rsid w:val="75971EE1"/>
    <w:rsid w:val="785C44A9"/>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2"/>
    <w:semiHidden/>
    <w:qFormat/>
    <w:uiPriority w:val="99"/>
    <w:rPr>
      <w:b/>
      <w:bCs/>
    </w:rPr>
  </w:style>
  <w:style w:type="paragraph" w:styleId="3">
    <w:name w:val="annotation text"/>
    <w:basedOn w:val="1"/>
    <w:link w:val="11"/>
    <w:semiHidden/>
    <w:qFormat/>
    <w:uiPriority w:val="99"/>
    <w:pPr>
      <w:jc w:val="left"/>
    </w:pPr>
  </w:style>
  <w:style w:type="paragraph" w:styleId="4">
    <w:name w:val="Document Map"/>
    <w:basedOn w:val="1"/>
    <w:link w:val="17"/>
    <w:semiHidden/>
    <w:qFormat/>
    <w:uiPriority w:val="99"/>
    <w:pPr>
      <w:shd w:val="clear" w:color="auto" w:fill="000080"/>
    </w:pPr>
  </w:style>
  <w:style w:type="paragraph" w:styleId="5">
    <w:name w:val="Balloon Text"/>
    <w:basedOn w:val="1"/>
    <w:link w:val="13"/>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qFormat/>
    <w:uiPriority w:val="99"/>
    <w:rPr>
      <w:sz w:val="21"/>
      <w:szCs w:val="21"/>
    </w:rPr>
  </w:style>
  <w:style w:type="character" w:customStyle="1" w:styleId="11">
    <w:name w:val="批注文字 Char"/>
    <w:basedOn w:val="8"/>
    <w:link w:val="3"/>
    <w:semiHidden/>
    <w:qFormat/>
    <w:locked/>
    <w:uiPriority w:val="99"/>
    <w:rPr>
      <w:sz w:val="21"/>
      <w:szCs w:val="21"/>
    </w:rPr>
  </w:style>
  <w:style w:type="character" w:customStyle="1" w:styleId="12">
    <w:name w:val="批注主题 Char"/>
    <w:basedOn w:val="11"/>
    <w:link w:val="2"/>
    <w:semiHidden/>
    <w:qFormat/>
    <w:locked/>
    <w:uiPriority w:val="99"/>
    <w:rPr>
      <w:b/>
      <w:bCs/>
    </w:rPr>
  </w:style>
  <w:style w:type="character" w:customStyle="1" w:styleId="13">
    <w:name w:val="批注框文本 Char"/>
    <w:basedOn w:val="8"/>
    <w:link w:val="5"/>
    <w:semiHidden/>
    <w:qFormat/>
    <w:locked/>
    <w:uiPriority w:val="99"/>
    <w:rPr>
      <w:sz w:val="2"/>
      <w:szCs w:val="2"/>
    </w:rPr>
  </w:style>
  <w:style w:type="character" w:customStyle="1" w:styleId="14">
    <w:name w:val="页眉 Char"/>
    <w:basedOn w:val="8"/>
    <w:link w:val="7"/>
    <w:semiHidden/>
    <w:qFormat/>
    <w:locked/>
    <w:uiPriority w:val="99"/>
    <w:rPr>
      <w:sz w:val="18"/>
      <w:szCs w:val="18"/>
    </w:rPr>
  </w:style>
  <w:style w:type="character" w:customStyle="1" w:styleId="15">
    <w:name w:val="页脚 Char"/>
    <w:basedOn w:val="8"/>
    <w:link w:val="6"/>
    <w:semiHidden/>
    <w:qFormat/>
    <w:locked/>
    <w:uiPriority w:val="99"/>
    <w:rPr>
      <w:sz w:val="18"/>
      <w:szCs w:val="18"/>
    </w:rPr>
  </w:style>
  <w:style w:type="paragraph" w:customStyle="1" w:styleId="16">
    <w:name w:val="Revision"/>
    <w:hidden/>
    <w:semiHidden/>
    <w:qFormat/>
    <w:uiPriority w:val="99"/>
    <w:rPr>
      <w:rFonts w:ascii="Times New Roman" w:hAnsi="Times New Roman" w:eastAsia="宋体" w:cs="Times New Roman"/>
      <w:kern w:val="2"/>
      <w:sz w:val="21"/>
      <w:szCs w:val="21"/>
      <w:lang w:val="en-US" w:eastAsia="zh-CN" w:bidi="ar-SA"/>
    </w:rPr>
  </w:style>
  <w:style w:type="character" w:customStyle="1" w:styleId="17">
    <w:name w:val="文档结构图 Char"/>
    <w:basedOn w:val="8"/>
    <w:link w:val="4"/>
    <w:semiHidden/>
    <w:qFormat/>
    <w:locked/>
    <w:uiPriority w:val="99"/>
    <w:rPr>
      <w:sz w:val="2"/>
      <w:szCs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6</Pages>
  <Words>423</Words>
  <Characters>2414</Characters>
  <Lines>20</Lines>
  <Paragraphs>5</Paragraphs>
  <ScaleCrop>false</ScaleCrop>
  <LinksUpToDate>false</LinksUpToDate>
  <CharactersWithSpaces>2832</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2018-02-11T03:15:00Z</dcterms:created>
  <dc:creator>lx</dc:creator>
  <dc:description>ZHGenApp().GetProperty("Certification")</dc:description>
  <cp:lastModifiedBy>user</cp:lastModifiedBy>
  <cp:lastPrinted>2018-01-31T03:32:00Z</cp:lastPrinted>
  <dcterms:modified xsi:type="dcterms:W3CDTF">2018-02-13T08:36:42Z</dcterms:modified>
  <dc:title>年部门预算编制说明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