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32" w:rsidRDefault="005F5F32" w:rsidP="005F5F32">
      <w:pPr>
        <w:autoSpaceDE w:val="0"/>
        <w:autoSpaceDN w:val="0"/>
        <w:jc w:val="center"/>
        <w:rPr>
          <w:rFonts w:ascii="方正小标宋简体" w:eastAsia="方正小标宋简体" w:cs="FZXBSK--GBK1-0"/>
          <w:sz w:val="44"/>
          <w:szCs w:val="44"/>
        </w:rPr>
      </w:pPr>
      <w:r>
        <w:rPr>
          <w:rFonts w:ascii="方正小标宋简体" w:eastAsia="方正小标宋简体" w:cs="FZXBSK--GBK1-0" w:hint="eastAsia"/>
          <w:sz w:val="44"/>
          <w:szCs w:val="44"/>
        </w:rPr>
        <w:t>芒市科学技术局201</w:t>
      </w:r>
      <w:r w:rsidR="00AD7F05">
        <w:rPr>
          <w:rFonts w:ascii="方正小标宋简体" w:eastAsia="方正小标宋简体" w:cs="FZXBSK--GBK1-0" w:hint="eastAsia"/>
          <w:sz w:val="44"/>
          <w:szCs w:val="44"/>
        </w:rPr>
        <w:t>6</w:t>
      </w:r>
      <w:r>
        <w:rPr>
          <w:rFonts w:ascii="方正小标宋简体" w:eastAsia="方正小标宋简体" w:cs="FZXBSK--GBK1-0" w:hint="eastAsia"/>
          <w:sz w:val="44"/>
          <w:szCs w:val="44"/>
        </w:rPr>
        <w:t>年部门预算情况说明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一、部门基本情况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编制201</w:t>
      </w:r>
      <w:r w:rsidR="00AD7F05">
        <w:rPr>
          <w:rFonts w:ascii="仿宋_GB2312" w:eastAsia="仿宋_GB2312" w:cs="宋体" w:hint="eastAsia"/>
          <w:sz w:val="32"/>
          <w:szCs w:val="32"/>
        </w:rPr>
        <w:t>6</w:t>
      </w:r>
      <w:r>
        <w:rPr>
          <w:rFonts w:ascii="仿宋_GB2312" w:eastAsia="仿宋_GB2312" w:cs="宋体" w:hint="eastAsia"/>
          <w:sz w:val="32"/>
          <w:szCs w:val="32"/>
        </w:rPr>
        <w:t>年部门预算时，在编实有人数17人，其中：财政全供养在职 2</w:t>
      </w:r>
      <w:r w:rsidR="00494B12">
        <w:rPr>
          <w:rFonts w:ascii="仿宋_GB2312" w:eastAsia="仿宋_GB2312" w:cs="宋体" w:hint="eastAsia"/>
          <w:sz w:val="32"/>
          <w:szCs w:val="32"/>
        </w:rPr>
        <w:t>0</w:t>
      </w:r>
      <w:r>
        <w:rPr>
          <w:rFonts w:ascii="仿宋_GB2312" w:eastAsia="仿宋_GB2312" w:cs="宋体" w:hint="eastAsia"/>
          <w:sz w:val="32"/>
          <w:szCs w:val="32"/>
        </w:rPr>
        <w:t>人，退休人员9 人；在编实有车辆 2辆。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二、2016年部门预算收支情况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2015年部门预算总收入 287.33万元，全部为财政拨款。2015年部门预算总支出287.33万元，其中：基本支出 287.33万元。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2015年用于人员工资、保障机构正常运转的日常支出287.33万元。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1、工资福利支出129.31万元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即人员工资由基本工资、津贴补贴、机关工作人员年终一次性奖、社会保障缴费、村（居）委会干部工资、临时人员工资等构成；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核定标准：在职人员工资依据市人力资源和社会保障局工资审核批复按档次、分级别核定到人；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2、商品和服务支出88.08万元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其中：办公费 5.60万元，业务费 80万元，福利费0 万元、工会费2.03万元、退休公用经费 0.45万元；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lastRenderedPageBreak/>
        <w:t>核定标准：办公费核定每人年均 元，在职人员福利费核定在职人员基本工资的2.5%，工会费核定在职人员应发工资总额的2％，退休公用经费核定退休人员每人年均562元；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3、个人和家庭补助支出 129.31万元</w:t>
      </w:r>
    </w:p>
    <w:p w:rsidR="005F5F32" w:rsidRDefault="005F5F32" w:rsidP="005F5F3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核定标准：离退休人员工资依据市人力资源和社会保障局工资审核批复按档次、分级别核定到人。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FZXBSK--GBK1-0">
    <w:altName w:val="方正姚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4B12"/>
    <w:rsid w:val="005B5EDC"/>
    <w:rsid w:val="005F5F32"/>
    <w:rsid w:val="008A73AA"/>
    <w:rsid w:val="008B7726"/>
    <w:rsid w:val="00AD7F05"/>
    <w:rsid w:val="00BF1BA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2016-02-15T07:28:00Z</dcterms:modified>
</cp:coreProperties>
</file>