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group id="_x0000_s2050" o:spid="_x0000_s2050" o:spt="203" style="position:absolute;left:0pt;margin-left:0pt;margin-top:62.4pt;height:159.1pt;width:425.2pt;z-index:251660288;mso-width-relative:page;mso-height-relative:page;" coordorigin="1800,2688" coordsize="8504,3182">
            <o:lock v:ext="edit"/>
            <v:shape id="_x0000_s2051" o:spid="_x0000_s2051" o:spt="136" type="#_x0000_t136" style="position:absolute;left:2010;top:2688;height:936;width:7905;" fillcolor="#FF0000" filled="t" stroked="f" coordsize="21600,21600">
              <v:path/>
              <v:fill on="t" focussize="0,0"/>
              <v:stroke on="f"/>
              <v:imagedata o:title=""/>
              <o:lock v:ext="edit"/>
              <v:textpath on="t" fitshape="t" fitpath="t" trim="t" xscale="f" string="芒市安全生产监督管理局文件" style="font-family:方正小标宋简体;font-size:36pt;v-text-align:center;"/>
            </v:shape>
            <v:shape id="_x0000_s2052" o:spid="_x0000_s2052" o:spt="136" type="#_x0000_t136" style="position:absolute;left:1800;top:5808;height:62;width:8504;" fillcolor="#FF0000" filled="t" stroked="f" coordsize="21600,21600">
              <v:path/>
              <v:fill on="t" focussize="0,0"/>
              <v:stroke on="f"/>
              <v:imagedata o:title=""/>
              <o:lock v:ext="edit"/>
              <v:textpath on="t" fitshape="t" fitpath="t" trim="t" xscale="f" string="━━━━━━━━━━━━━━━━━━━━━━━━━━━━━━━━━━━━" style="font-family:仿宋_GB2312;font-size:8pt;v-text-align:center;"/>
            </v:shape>
          </v:group>
        </w:pict>
      </w:r>
    </w:p>
    <w:p/>
    <w:p/>
    <w:p/>
    <w:p/>
    <w:p/>
    <w:p/>
    <w:p/>
    <w:p/>
    <w:p/>
    <w:p>
      <w:pPr>
        <w:jc w:val="center"/>
        <w:rPr>
          <w:rFonts w:eastAsia="仿宋_GB2312"/>
          <w:sz w:val="32"/>
          <w:szCs w:val="32"/>
        </w:rPr>
      </w:pPr>
      <w:r>
        <w:rPr>
          <w:rFonts w:eastAsia="仿宋_GB2312"/>
          <w:sz w:val="32"/>
          <w:szCs w:val="32"/>
        </w:rPr>
        <w:t>芒安监发〔201</w:t>
      </w:r>
      <w:r>
        <w:rPr>
          <w:rFonts w:hint="eastAsia" w:eastAsia="仿宋_GB2312"/>
          <w:sz w:val="32"/>
          <w:szCs w:val="32"/>
        </w:rPr>
        <w:t>7</w:t>
      </w:r>
      <w:r>
        <w:rPr>
          <w:rFonts w:eastAsia="仿宋_GB2312"/>
          <w:sz w:val="32"/>
          <w:szCs w:val="32"/>
        </w:rPr>
        <w:t>〕</w:t>
      </w:r>
      <w:r>
        <w:rPr>
          <w:rFonts w:hint="eastAsia" w:eastAsia="仿宋_GB2312"/>
          <w:sz w:val="32"/>
          <w:szCs w:val="32"/>
          <w:lang w:val="en-US" w:eastAsia="zh-CN"/>
        </w:rPr>
        <w:t>35</w:t>
      </w:r>
      <w:r>
        <w:rPr>
          <w:rFonts w:eastAsia="仿宋_GB2312"/>
          <w:sz w:val="32"/>
          <w:szCs w:val="32"/>
        </w:rPr>
        <w:t>号</w:t>
      </w:r>
    </w:p>
    <w:p>
      <w:pPr>
        <w:jc w:val="center"/>
        <w:rPr>
          <w:rFonts w:eastAsia="仿宋_GB2312"/>
          <w:sz w:val="32"/>
          <w:szCs w:val="32"/>
        </w:rPr>
      </w:pPr>
    </w:p>
    <w:p>
      <w:pPr>
        <w:spacing w:line="700" w:lineRule="exact"/>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lang w:val="zh-CN"/>
        </w:rPr>
        <w:t>芒市安全生产监督管理局关于转发德宏州</w:t>
      </w:r>
    </w:p>
    <w:p>
      <w:pPr>
        <w:spacing w:line="700" w:lineRule="exact"/>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lang w:val="zh-CN"/>
        </w:rPr>
        <w:t>消防安全委员会关于深刻吸取事故教训</w:t>
      </w:r>
    </w:p>
    <w:p>
      <w:pPr>
        <w:spacing w:line="700" w:lineRule="exact"/>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lang w:val="zh-CN"/>
        </w:rPr>
        <w:t>进一步加强易燃易爆危险品场所消防</w:t>
      </w:r>
    </w:p>
    <w:p>
      <w:pPr>
        <w:spacing w:line="700" w:lineRule="exact"/>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lang w:val="zh-CN"/>
        </w:rPr>
        <w:t>安全工作的通知</w:t>
      </w:r>
    </w:p>
    <w:p>
      <w:pPr>
        <w:autoSpaceDE w:val="0"/>
        <w:autoSpaceDN w:val="0"/>
        <w:adjustRightInd w:val="0"/>
        <w:spacing w:line="540" w:lineRule="exact"/>
        <w:rPr>
          <w:rFonts w:ascii="仿宋_GB2312" w:eastAsia="仿宋_GB2312" w:cs="仿宋_GB2312"/>
          <w:sz w:val="32"/>
          <w:szCs w:val="32"/>
          <w:lang w:val="zh-CN"/>
        </w:rPr>
      </w:pPr>
    </w:p>
    <w:p>
      <w:pPr>
        <w:spacing w:line="560" w:lineRule="exact"/>
        <w:rPr>
          <w:rFonts w:hint="eastAsia" w:ascii="仿宋_GB2312" w:eastAsia="仿宋_GB2312"/>
          <w:sz w:val="32"/>
          <w:szCs w:val="32"/>
        </w:rPr>
      </w:pPr>
      <w:r>
        <w:rPr>
          <w:rFonts w:hint="eastAsia" w:ascii="仿宋_GB2312" w:eastAsia="仿宋_GB2312"/>
          <w:sz w:val="32"/>
          <w:szCs w:val="32"/>
        </w:rPr>
        <w:t>各乡镇（</w:t>
      </w:r>
      <w:r>
        <w:rPr>
          <w:rFonts w:hint="eastAsia" w:ascii="仿宋_GB2312" w:eastAsia="仿宋_GB2312"/>
          <w:sz w:val="32"/>
          <w:szCs w:val="32"/>
          <w:lang w:eastAsia="zh-CN"/>
        </w:rPr>
        <w:t>街道、农场</w:t>
      </w:r>
      <w:r>
        <w:rPr>
          <w:rFonts w:hint="eastAsia" w:ascii="仿宋_GB2312" w:eastAsia="仿宋_GB2312"/>
          <w:sz w:val="32"/>
          <w:szCs w:val="32"/>
        </w:rPr>
        <w:t>）安监站：</w:t>
      </w:r>
    </w:p>
    <w:p>
      <w:pPr>
        <w:spacing w:line="540" w:lineRule="exact"/>
        <w:rPr>
          <w:rFonts w:ascii="仿宋_GB2312" w:eastAsia="仿宋_GB2312"/>
        </w:rPr>
      </w:pPr>
      <w:r>
        <w:rPr>
          <w:rFonts w:hint="eastAsia" w:ascii="方正仿宋_GBK" w:eastAsia="方正仿宋_GBK"/>
          <w:sz w:val="32"/>
          <w:szCs w:val="32"/>
        </w:rPr>
        <w:t xml:space="preserve">    </w:t>
      </w:r>
      <w:r>
        <w:rPr>
          <w:rFonts w:hint="eastAsia" w:ascii="仿宋_GB2312" w:eastAsia="仿宋_GB2312"/>
          <w:sz w:val="32"/>
          <w:szCs w:val="32"/>
        </w:rPr>
        <w:t>现将《</w:t>
      </w:r>
      <w:bookmarkStart w:id="0" w:name="_GoBack"/>
      <w:r>
        <w:rPr>
          <w:rFonts w:hint="eastAsia" w:ascii="仿宋_GB2312" w:eastAsia="仿宋_GB2312"/>
          <w:sz w:val="32"/>
          <w:szCs w:val="32"/>
        </w:rPr>
        <w:t>德宏州消防安全委员会关于深刻吸取事故教训进一步加强易燃易爆危险品场所消防安全工作的通知</w:t>
      </w:r>
      <w:bookmarkEnd w:id="0"/>
      <w:r>
        <w:rPr>
          <w:rFonts w:hint="eastAsia" w:ascii="仿宋_GB2312" w:eastAsia="仿宋_GB2312"/>
          <w:sz w:val="32"/>
          <w:szCs w:val="32"/>
        </w:rPr>
        <w:t>》(德消防委发〔2017〕7号)转发给你们,请将本通知传达到易燃易爆危险品生产、经营企业，并依照通知要求抓好贯彻落实。</w:t>
      </w:r>
      <w:r>
        <w:rPr>
          <w:rFonts w:hint="eastAsia" w:ascii="仿宋_GB2312" w:eastAsia="仿宋_GB2312"/>
        </w:rPr>
        <w:t xml:space="preserve">     </w:t>
      </w:r>
    </w:p>
    <w:p>
      <w:pPr>
        <w:spacing w:line="540" w:lineRule="exact"/>
      </w:pPr>
      <w:r>
        <w:pict>
          <v:shape id="_x0000_s2053" o:spid="_x0000_s2053" o:spt="201" type="#_x0000_t201" style="position:absolute;left:0pt;margin-left:234.7pt;margin-top:4.7pt;height:127.45pt;width:127.45pt;z-index:-251655168;mso-width-relative:page;mso-height-relative:page;" o:ole="t" filled="f" stroked="f" coordsize="21600,21600">
            <v:path/>
            <v:fill on="f" focussize="0,0"/>
            <v:stroke on="f" joinstyle="miter"/>
            <v:imagedata r:id="rId7" o:title=""/>
            <o:lock v:ext="edit"/>
          </v:shape>
          <w:control r:id="rId6" w:name="CWordOLECtrl1" w:shapeid="_x0000_s2053"/>
        </w:pict>
      </w:r>
    </w:p>
    <w:p>
      <w:pPr>
        <w:spacing w:line="540" w:lineRule="exact"/>
      </w:pPr>
    </w:p>
    <w:p>
      <w:pPr>
        <w:spacing w:line="540" w:lineRule="exact"/>
        <w:rPr>
          <w:rFonts w:ascii="仿宋_GB2312" w:eastAsia="仿宋_GB2312"/>
          <w:sz w:val="32"/>
          <w:szCs w:val="32"/>
        </w:rPr>
      </w:pPr>
      <w:r>
        <w:rPr>
          <w:rFonts w:hint="eastAsia"/>
        </w:rPr>
        <w:t xml:space="preserve">                                  </w:t>
      </w:r>
      <w:r>
        <w:rPr>
          <w:rFonts w:hint="eastAsia" w:ascii="仿宋_GB2312" w:eastAsia="仿宋_GB2312"/>
          <w:sz w:val="32"/>
          <w:szCs w:val="32"/>
        </w:rPr>
        <w:t xml:space="preserve">    芒市安全生产监督管理局</w:t>
      </w:r>
    </w:p>
    <w:p>
      <w:pPr>
        <w:tabs>
          <w:tab w:val="left" w:pos="4680"/>
        </w:tabs>
        <w:spacing w:line="540" w:lineRule="exact"/>
        <w:rPr>
          <w:rFonts w:ascii="仿宋_GB2312" w:eastAsia="仿宋_GB2312"/>
          <w:sz w:val="32"/>
          <w:szCs w:val="32"/>
        </w:rPr>
      </w:pPr>
      <w:r>
        <w:tab/>
      </w:r>
      <w:r>
        <w:rPr>
          <w:rFonts w:hint="eastAsia" w:ascii="仿宋_GB2312" w:eastAsia="仿宋_GB2312"/>
          <w:sz w:val="32"/>
          <w:szCs w:val="32"/>
        </w:rPr>
        <w:t>2017年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tabs>
          <w:tab w:val="left" w:pos="4680"/>
        </w:tabs>
        <w:spacing w:line="460" w:lineRule="exact"/>
        <w:rPr>
          <w:rFonts w:ascii="仿宋_GB2312" w:eastAsia="仿宋_GB2312"/>
          <w:sz w:val="32"/>
          <w:szCs w:val="32"/>
        </w:rPr>
      </w:pPr>
    </w:p>
    <w:p>
      <w:pPr>
        <w:pBdr>
          <w:top w:val="single" w:color="auto" w:sz="6" w:space="0"/>
          <w:bottom w:val="single" w:color="auto" w:sz="6" w:space="0"/>
        </w:pBdr>
        <w:adjustRightInd w:val="0"/>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芒市安全生产监督管理局                2017年8月12日印发</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17AB"/>
    <w:rsid w:val="000015A3"/>
    <w:rsid w:val="00064BD4"/>
    <w:rsid w:val="0011142A"/>
    <w:rsid w:val="00194AA1"/>
    <w:rsid w:val="00261762"/>
    <w:rsid w:val="003D6844"/>
    <w:rsid w:val="00522E62"/>
    <w:rsid w:val="005A7452"/>
    <w:rsid w:val="00616C3A"/>
    <w:rsid w:val="00620299"/>
    <w:rsid w:val="006A34E3"/>
    <w:rsid w:val="00746DD9"/>
    <w:rsid w:val="00754638"/>
    <w:rsid w:val="007C385B"/>
    <w:rsid w:val="00821D78"/>
    <w:rsid w:val="009C3A7D"/>
    <w:rsid w:val="00A217AB"/>
    <w:rsid w:val="00AD3AC8"/>
    <w:rsid w:val="00B241BD"/>
    <w:rsid w:val="00B627FE"/>
    <w:rsid w:val="00B97FCA"/>
    <w:rsid w:val="00BF37A7"/>
    <w:rsid w:val="00C14E2E"/>
    <w:rsid w:val="00CA3480"/>
    <w:rsid w:val="00D10F65"/>
    <w:rsid w:val="00D31B2A"/>
    <w:rsid w:val="00DB789D"/>
    <w:rsid w:val="00E36F7A"/>
    <w:rsid w:val="00EC5162"/>
    <w:rsid w:val="00FC3BCA"/>
    <w:rsid w:val="20B9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unhideWhenUsed/>
    <w:uiPriority w:val="99"/>
    <w:pPr>
      <w:ind w:left="100" w:leftChars="2500"/>
    </w:p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rPr>
      <w:rFonts w:ascii="Times New Roman" w:hAnsi="Times New Roman" w:cs="Times New Roman"/>
      <w:sz w:val="24"/>
      <w:szCs w:val="24"/>
    </w:rPr>
  </w:style>
  <w:style w:type="character" w:styleId="7">
    <w:name w:val="page number"/>
    <w:basedOn w:val="6"/>
    <w:uiPriority w:val="0"/>
  </w:style>
  <w:style w:type="character" w:styleId="8">
    <w:name w:val="Emphasis"/>
    <w:basedOn w:val="6"/>
    <w:qFormat/>
    <w:uiPriority w:val="0"/>
  </w:style>
  <w:style w:type="paragraph" w:customStyle="1" w:styleId="10">
    <w:name w:val="样式1"/>
    <w:basedOn w:val="5"/>
    <w:link w:val="11"/>
    <w:qFormat/>
    <w:uiPriority w:val="0"/>
    <w:pPr>
      <w:widowControl/>
      <w:spacing w:line="540" w:lineRule="exact"/>
      <w:ind w:firstLine="640"/>
      <w:jc w:val="left"/>
    </w:pPr>
    <w:rPr>
      <w:rFonts w:ascii="仿宋_GB2312" w:hAnsi="宋体" w:eastAsia="仿宋_GB2312" w:cs="宋体"/>
      <w:kern w:val="0"/>
      <w:sz w:val="32"/>
      <w:szCs w:val="32"/>
    </w:rPr>
  </w:style>
  <w:style w:type="character" w:customStyle="1" w:styleId="11">
    <w:name w:val="样式1 Char"/>
    <w:basedOn w:val="6"/>
    <w:link w:val="10"/>
    <w:qFormat/>
    <w:uiPriority w:val="0"/>
    <w:rPr>
      <w:rFonts w:ascii="仿宋_GB2312" w:hAnsi="宋体" w:eastAsia="仿宋_GB2312" w:cs="宋体"/>
      <w:kern w:val="0"/>
      <w:sz w:val="32"/>
      <w:szCs w:val="32"/>
    </w:rPr>
  </w:style>
  <w:style w:type="character" w:customStyle="1" w:styleId="12">
    <w:name w:val="页眉 Char"/>
    <w:basedOn w:val="6"/>
    <w:link w:val="4"/>
    <w:semiHidden/>
    <w:qFormat/>
    <w:uiPriority w:val="99"/>
    <w:rPr>
      <w:sz w:val="18"/>
      <w:szCs w:val="18"/>
    </w:rPr>
  </w:style>
  <w:style w:type="character" w:customStyle="1" w:styleId="13">
    <w:name w:val="页脚 Char"/>
    <w:basedOn w:val="6"/>
    <w:link w:val="3"/>
    <w:semiHidden/>
    <w:qFormat/>
    <w:uiPriority w:val="99"/>
    <w:rPr>
      <w:sz w:val="18"/>
      <w:szCs w:val="18"/>
    </w:rPr>
  </w:style>
  <w:style w:type="paragraph" w:customStyle="1" w:styleId="1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5">
    <w:name w:val="日期 Char"/>
    <w:basedOn w:val="6"/>
    <w:link w:val="2"/>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440</Words>
  <Characters>2509</Characters>
  <Lines>20</Lines>
  <Paragraphs>5</Paragraphs>
  <TotalTime>0</TotalTime>
  <ScaleCrop>false</ScaleCrop>
  <LinksUpToDate>false</LinksUpToDate>
  <CharactersWithSpaces>2944</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2017-08-12T03:11:00Z</dcterms:created>
  <dc:creator>微软用户</dc:creator>
  <cp:lastModifiedBy>Administrator</cp:lastModifiedBy>
  <cp:lastPrinted>2017-08-12T07:02:04Z</cp:lastPrinted>
  <dcterms:modified xsi:type="dcterms:W3CDTF">2017-08-12T07:10:52Z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