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00" w:lineRule="exact"/>
        <w:ind w:left="17"/>
        <w:jc w:val="left"/>
        <w:textAlignment w:val="center"/>
        <w:rPr>
          <w:rFonts w:hint="eastAsia" w:ascii="宋体" w:hAnsi="宋体" w:cs="宋体"/>
          <w:kern w:val="0"/>
          <w:sz w:val="32"/>
          <w:szCs w:val="32"/>
          <w:lang w:bidi="ar"/>
        </w:rPr>
      </w:pPr>
      <w:r>
        <w:rPr>
          <w:rFonts w:hint="eastAsia" w:ascii="方正黑体_GBK" w:hAnsi="宋体" w:eastAsia="方正黑体_GBK" w:cs="宋体"/>
          <w:kern w:val="0"/>
          <w:sz w:val="32"/>
          <w:szCs w:val="32"/>
          <w:lang w:bidi="ar"/>
        </w:rPr>
        <w:t>附件</w:t>
      </w:r>
      <w:r>
        <w:rPr>
          <w:rFonts w:hint="eastAsia" w:ascii="宋体" w:hAnsi="宋体" w:cs="宋体"/>
          <w:kern w:val="0"/>
          <w:sz w:val="32"/>
          <w:szCs w:val="32"/>
          <w:lang w:bidi="ar"/>
        </w:rPr>
        <w:t>2</w:t>
      </w:r>
    </w:p>
    <w:p>
      <w:pPr>
        <w:widowControl/>
        <w:spacing w:line="500" w:lineRule="exact"/>
        <w:ind w:left="17"/>
        <w:jc w:val="center"/>
        <w:textAlignment w:val="center"/>
        <w:rPr>
          <w:rFonts w:hint="eastAsia" w:ascii="方正小标宋_GBK" w:eastAsia="方正小标宋_GBK" w:cs="宋体"/>
          <w:sz w:val="44"/>
          <w:szCs w:val="44"/>
        </w:rPr>
      </w:pPr>
      <w:r>
        <w:rPr>
          <w:rFonts w:hint="eastAsia" w:ascii="方正小标宋_GBK" w:hAnsi="宋体" w:eastAsia="方正小标宋_GBK" w:cs="宋体"/>
          <w:kern w:val="0"/>
          <w:sz w:val="44"/>
          <w:szCs w:val="44"/>
          <w:lang w:bidi="ar"/>
        </w:rPr>
        <w:t>芒市</w:t>
      </w:r>
      <w:r>
        <w:rPr>
          <w:rFonts w:hint="eastAsia" w:ascii="宋体" w:hAnsi="宋体" w:cs="宋体"/>
          <w:kern w:val="0"/>
          <w:sz w:val="44"/>
          <w:szCs w:val="44"/>
          <w:lang w:bidi="ar"/>
        </w:rPr>
        <w:t>2020/2021</w:t>
      </w:r>
      <w:r>
        <w:rPr>
          <w:rFonts w:hint="eastAsia" w:ascii="方正小标宋_GBK" w:hAnsi="宋体" w:eastAsia="方正小标宋_GBK" w:cs="宋体"/>
          <w:kern w:val="0"/>
          <w:sz w:val="44"/>
          <w:szCs w:val="44"/>
          <w:lang w:bidi="ar"/>
        </w:rPr>
        <w:t>年度蚕桑生产目标任务资金预算表</w:t>
      </w:r>
    </w:p>
    <w:p>
      <w:pPr>
        <w:spacing w:line="300" w:lineRule="exact"/>
        <w:ind w:left="17"/>
        <w:jc w:val="left"/>
        <w:rPr>
          <w:rFonts w:ascii="宋体" w:cs="宋体"/>
          <w:sz w:val="36"/>
          <w:szCs w:val="36"/>
        </w:rPr>
      </w:pPr>
    </w:p>
    <w:tbl>
      <w:tblPr>
        <w:tblStyle w:val="3"/>
        <w:tblW w:w="15688" w:type="dxa"/>
        <w:tblInd w:w="-4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3"/>
        <w:gridCol w:w="1080"/>
        <w:gridCol w:w="735"/>
        <w:gridCol w:w="840"/>
        <w:gridCol w:w="824"/>
        <w:gridCol w:w="713"/>
        <w:gridCol w:w="620"/>
        <w:gridCol w:w="707"/>
        <w:gridCol w:w="770"/>
        <w:gridCol w:w="881"/>
        <w:gridCol w:w="1108"/>
        <w:gridCol w:w="886"/>
        <w:gridCol w:w="841"/>
        <w:gridCol w:w="1125"/>
        <w:gridCol w:w="1080"/>
        <w:gridCol w:w="1050"/>
        <w:gridCol w:w="525"/>
        <w:gridCol w:w="63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643" w:type="dxa"/>
            <w:vMerge w:val="restart"/>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序号</w:t>
            </w:r>
          </w:p>
        </w:tc>
        <w:tc>
          <w:tcPr>
            <w:tcW w:w="1080" w:type="dxa"/>
            <w:vMerge w:val="restart"/>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乡镇</w:t>
            </w:r>
          </w:p>
        </w:tc>
        <w:tc>
          <w:tcPr>
            <w:tcW w:w="5209" w:type="dxa"/>
            <w:gridSpan w:val="7"/>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新植桑园</w:t>
            </w:r>
          </w:p>
        </w:tc>
        <w:tc>
          <w:tcPr>
            <w:tcW w:w="2875" w:type="dxa"/>
            <w:gridSpan w:val="3"/>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使用地膜</w:t>
            </w:r>
          </w:p>
        </w:tc>
        <w:tc>
          <w:tcPr>
            <w:tcW w:w="3046" w:type="dxa"/>
            <w:gridSpan w:val="3"/>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新建蚕房</w:t>
            </w:r>
          </w:p>
        </w:tc>
        <w:tc>
          <w:tcPr>
            <w:tcW w:w="1050" w:type="dxa"/>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产业</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发展</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经费</w:t>
            </w:r>
          </w:p>
          <w:p>
            <w:pPr>
              <w:widowControl/>
              <w:jc w:val="center"/>
              <w:textAlignment w:val="center"/>
              <w:rPr>
                <w:rFonts w:ascii="宋体" w:cs="宋体"/>
                <w:sz w:val="24"/>
              </w:rPr>
            </w:pPr>
            <w:r>
              <w:rPr>
                <w:rFonts w:hint="eastAsia" w:ascii="宋体" w:hAnsi="宋体" w:cs="宋体"/>
                <w:kern w:val="0"/>
                <w:sz w:val="24"/>
                <w:lang w:bidi="ar"/>
              </w:rPr>
              <w:t>（万元）</w:t>
            </w:r>
          </w:p>
        </w:tc>
        <w:tc>
          <w:tcPr>
            <w:tcW w:w="1785" w:type="dxa"/>
            <w:gridSpan w:val="3"/>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补助资金</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总计</w:t>
            </w:r>
          </w:p>
          <w:p>
            <w:pPr>
              <w:widowControl/>
              <w:jc w:val="center"/>
              <w:textAlignment w:val="center"/>
              <w:rPr>
                <w:rFonts w:ascii="宋体" w:cs="宋体"/>
                <w:sz w:val="24"/>
              </w:rPr>
            </w:pPr>
            <w:r>
              <w:rPr>
                <w:rFonts w:hint="eastAsia" w:ascii="宋体" w:hAnsi="宋体" w:cs="宋体"/>
                <w:kern w:val="0"/>
                <w:sz w:val="24"/>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trPr>
        <w:tc>
          <w:tcPr>
            <w:tcW w:w="643" w:type="dxa"/>
            <w:vMerge w:val="continue"/>
            <w:noWrap w:val="0"/>
            <w:tcMar>
              <w:top w:w="15" w:type="dxa"/>
              <w:left w:w="15" w:type="dxa"/>
              <w:right w:w="15" w:type="dxa"/>
            </w:tcMar>
            <w:vAlign w:val="center"/>
          </w:tcPr>
          <w:p>
            <w:pPr>
              <w:jc w:val="center"/>
              <w:rPr>
                <w:rFonts w:ascii="宋体" w:cs="宋体"/>
                <w:sz w:val="24"/>
              </w:rPr>
            </w:pPr>
          </w:p>
        </w:tc>
        <w:tc>
          <w:tcPr>
            <w:tcW w:w="1080" w:type="dxa"/>
            <w:vMerge w:val="continue"/>
            <w:noWrap w:val="0"/>
            <w:tcMar>
              <w:top w:w="15" w:type="dxa"/>
              <w:left w:w="15" w:type="dxa"/>
              <w:right w:w="15" w:type="dxa"/>
            </w:tcMar>
            <w:vAlign w:val="center"/>
          </w:tcPr>
          <w:p>
            <w:pPr>
              <w:jc w:val="center"/>
              <w:rPr>
                <w:rFonts w:ascii="宋体" w:cs="宋体"/>
                <w:sz w:val="24"/>
              </w:rPr>
            </w:pPr>
          </w:p>
        </w:tc>
        <w:tc>
          <w:tcPr>
            <w:tcW w:w="735" w:type="dxa"/>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面积</w:t>
            </w:r>
          </w:p>
          <w:p>
            <w:pPr>
              <w:widowControl/>
              <w:jc w:val="center"/>
              <w:textAlignment w:val="center"/>
              <w:rPr>
                <w:rFonts w:ascii="宋体" w:cs="宋体"/>
                <w:sz w:val="24"/>
              </w:rPr>
            </w:pPr>
            <w:r>
              <w:rPr>
                <w:rFonts w:hint="eastAsia" w:ascii="宋体" w:hAnsi="宋体" w:cs="宋体"/>
                <w:kern w:val="0"/>
                <w:sz w:val="24"/>
                <w:lang w:bidi="ar"/>
              </w:rPr>
              <w:t>（亩）</w:t>
            </w:r>
          </w:p>
        </w:tc>
        <w:tc>
          <w:tcPr>
            <w:tcW w:w="2377" w:type="dxa"/>
            <w:gridSpan w:val="3"/>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补助标准（元</w:t>
            </w:r>
            <w:r>
              <w:rPr>
                <w:rFonts w:ascii="宋体" w:hAnsi="宋体" w:cs="宋体"/>
                <w:kern w:val="0"/>
                <w:sz w:val="24"/>
                <w:lang w:bidi="ar"/>
              </w:rPr>
              <w:t>/</w:t>
            </w:r>
            <w:r>
              <w:rPr>
                <w:rFonts w:hint="eastAsia" w:ascii="宋体" w:hAnsi="宋体" w:cs="宋体"/>
                <w:kern w:val="0"/>
                <w:sz w:val="24"/>
                <w:lang w:bidi="ar"/>
              </w:rPr>
              <w:t>亩）</w:t>
            </w:r>
          </w:p>
        </w:tc>
        <w:tc>
          <w:tcPr>
            <w:tcW w:w="2097" w:type="dxa"/>
            <w:gridSpan w:val="3"/>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补助金额（万元）</w:t>
            </w:r>
          </w:p>
        </w:tc>
        <w:tc>
          <w:tcPr>
            <w:tcW w:w="881" w:type="dxa"/>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面积</w:t>
            </w:r>
          </w:p>
          <w:p>
            <w:pPr>
              <w:widowControl/>
              <w:jc w:val="center"/>
              <w:textAlignment w:val="center"/>
              <w:rPr>
                <w:rFonts w:ascii="宋体" w:cs="宋体"/>
                <w:sz w:val="24"/>
              </w:rPr>
            </w:pPr>
            <w:r>
              <w:rPr>
                <w:rFonts w:hint="eastAsia" w:ascii="宋体" w:hAnsi="宋体" w:cs="宋体"/>
                <w:kern w:val="0"/>
                <w:sz w:val="24"/>
                <w:lang w:bidi="ar"/>
              </w:rPr>
              <w:t>（亩）</w:t>
            </w:r>
          </w:p>
        </w:tc>
        <w:tc>
          <w:tcPr>
            <w:tcW w:w="1108" w:type="dxa"/>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补助</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标准</w:t>
            </w:r>
          </w:p>
          <w:p>
            <w:pPr>
              <w:widowControl/>
              <w:jc w:val="center"/>
              <w:textAlignment w:val="center"/>
              <w:rPr>
                <w:rFonts w:ascii="宋体" w:cs="宋体"/>
                <w:sz w:val="24"/>
              </w:rPr>
            </w:pPr>
            <w:r>
              <w:rPr>
                <w:rFonts w:hint="eastAsia" w:ascii="宋体" w:hAnsi="宋体" w:cs="宋体"/>
                <w:kern w:val="0"/>
                <w:sz w:val="24"/>
                <w:lang w:bidi="ar"/>
              </w:rPr>
              <w:t>（元</w:t>
            </w:r>
            <w:r>
              <w:rPr>
                <w:rFonts w:ascii="宋体" w:hAnsi="宋体" w:cs="宋体"/>
                <w:kern w:val="0"/>
                <w:sz w:val="24"/>
                <w:lang w:bidi="ar"/>
              </w:rPr>
              <w:t>/</w:t>
            </w:r>
            <w:r>
              <w:rPr>
                <w:rFonts w:hint="eastAsia" w:ascii="宋体" w:hAnsi="宋体" w:cs="宋体"/>
                <w:kern w:val="0"/>
                <w:sz w:val="24"/>
                <w:lang w:bidi="ar"/>
              </w:rPr>
              <w:t>亩）</w:t>
            </w:r>
          </w:p>
        </w:tc>
        <w:tc>
          <w:tcPr>
            <w:tcW w:w="886" w:type="dxa"/>
            <w:vMerge w:val="restart"/>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补助</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金额</w:t>
            </w:r>
          </w:p>
          <w:p>
            <w:pPr>
              <w:widowControl/>
              <w:jc w:val="center"/>
              <w:textAlignment w:val="center"/>
              <w:rPr>
                <w:rFonts w:ascii="宋体" w:cs="宋体"/>
                <w:sz w:val="24"/>
              </w:rPr>
            </w:pPr>
            <w:r>
              <w:rPr>
                <w:rFonts w:hint="eastAsia" w:ascii="宋体" w:hAnsi="宋体" w:cs="宋体"/>
                <w:kern w:val="0"/>
                <w:sz w:val="24"/>
                <w:lang w:bidi="ar"/>
              </w:rPr>
              <w:t>（万元）</w:t>
            </w:r>
          </w:p>
        </w:tc>
        <w:tc>
          <w:tcPr>
            <w:tcW w:w="3046" w:type="dxa"/>
            <w:gridSpan w:val="3"/>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面积</w:t>
            </w:r>
            <w:r>
              <w:rPr>
                <w:rFonts w:ascii="宋体" w:hAnsi="宋体" w:cs="宋体"/>
                <w:kern w:val="0"/>
                <w:sz w:val="24"/>
                <w:lang w:bidi="ar"/>
              </w:rPr>
              <w:t>50</w:t>
            </w:r>
            <w:r>
              <w:rPr>
                <w:rFonts w:hint="eastAsia" w:ascii="宋体" w:hAnsi="宋体" w:cs="宋体"/>
                <w:kern w:val="0"/>
                <w:sz w:val="24"/>
                <w:lang w:bidi="ar"/>
              </w:rPr>
              <w:t>㎡及以上</w:t>
            </w:r>
          </w:p>
        </w:tc>
        <w:tc>
          <w:tcPr>
            <w:tcW w:w="1050" w:type="dxa"/>
            <w:vMerge w:val="continue"/>
            <w:noWrap w:val="0"/>
            <w:tcMar>
              <w:top w:w="15" w:type="dxa"/>
              <w:left w:w="15" w:type="dxa"/>
              <w:right w:w="15" w:type="dxa"/>
            </w:tcMar>
            <w:vAlign w:val="center"/>
          </w:tcPr>
          <w:p>
            <w:pPr>
              <w:jc w:val="center"/>
              <w:rPr>
                <w:rFonts w:ascii="宋体" w:cs="宋体"/>
                <w:sz w:val="24"/>
              </w:rPr>
            </w:pPr>
          </w:p>
        </w:tc>
        <w:tc>
          <w:tcPr>
            <w:tcW w:w="1785" w:type="dxa"/>
            <w:gridSpan w:val="3"/>
            <w:vMerge w:val="continue"/>
            <w:noWrap w:val="0"/>
            <w:tcMar>
              <w:top w:w="15" w:type="dxa"/>
              <w:left w:w="15" w:type="dxa"/>
              <w:right w:w="15" w:type="dxa"/>
            </w:tcMar>
            <w:vAlign w:val="center"/>
          </w:tcPr>
          <w:p>
            <w:pPr>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trPr>
        <w:tc>
          <w:tcPr>
            <w:tcW w:w="643" w:type="dxa"/>
            <w:vMerge w:val="continue"/>
            <w:noWrap w:val="0"/>
            <w:tcMar>
              <w:top w:w="15" w:type="dxa"/>
              <w:left w:w="15" w:type="dxa"/>
              <w:right w:w="15" w:type="dxa"/>
            </w:tcMar>
            <w:vAlign w:val="center"/>
          </w:tcPr>
          <w:p>
            <w:pPr>
              <w:jc w:val="center"/>
              <w:rPr>
                <w:rFonts w:ascii="宋体" w:cs="宋体"/>
                <w:sz w:val="24"/>
              </w:rPr>
            </w:pPr>
          </w:p>
        </w:tc>
        <w:tc>
          <w:tcPr>
            <w:tcW w:w="1080" w:type="dxa"/>
            <w:vMerge w:val="continue"/>
            <w:noWrap w:val="0"/>
            <w:tcMar>
              <w:top w:w="15" w:type="dxa"/>
              <w:left w:w="15" w:type="dxa"/>
              <w:right w:w="15" w:type="dxa"/>
            </w:tcMar>
            <w:vAlign w:val="center"/>
          </w:tcPr>
          <w:p>
            <w:pPr>
              <w:jc w:val="center"/>
              <w:rPr>
                <w:rFonts w:ascii="宋体" w:cs="宋体"/>
                <w:sz w:val="24"/>
              </w:rPr>
            </w:pPr>
          </w:p>
        </w:tc>
        <w:tc>
          <w:tcPr>
            <w:tcW w:w="735" w:type="dxa"/>
            <w:vMerge w:val="continue"/>
            <w:noWrap w:val="0"/>
            <w:tcMar>
              <w:top w:w="15" w:type="dxa"/>
              <w:left w:w="15" w:type="dxa"/>
              <w:right w:w="15" w:type="dxa"/>
            </w:tcMar>
            <w:vAlign w:val="center"/>
          </w:tcPr>
          <w:p>
            <w:pPr>
              <w:jc w:val="center"/>
              <w:rPr>
                <w:rFonts w:ascii="宋体" w:cs="宋体"/>
                <w:sz w:val="24"/>
              </w:rPr>
            </w:pPr>
          </w:p>
        </w:tc>
        <w:tc>
          <w:tcPr>
            <w:tcW w:w="840"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州级</w:t>
            </w:r>
          </w:p>
        </w:tc>
        <w:tc>
          <w:tcPr>
            <w:tcW w:w="824"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市级</w:t>
            </w:r>
          </w:p>
        </w:tc>
        <w:tc>
          <w:tcPr>
            <w:tcW w:w="713"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合计</w:t>
            </w:r>
          </w:p>
        </w:tc>
        <w:tc>
          <w:tcPr>
            <w:tcW w:w="620"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州级</w:t>
            </w:r>
          </w:p>
        </w:tc>
        <w:tc>
          <w:tcPr>
            <w:tcW w:w="707"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市级</w:t>
            </w:r>
          </w:p>
        </w:tc>
        <w:tc>
          <w:tcPr>
            <w:tcW w:w="770"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合计</w:t>
            </w:r>
          </w:p>
        </w:tc>
        <w:tc>
          <w:tcPr>
            <w:tcW w:w="881" w:type="dxa"/>
            <w:vMerge w:val="continue"/>
            <w:noWrap w:val="0"/>
            <w:tcMar>
              <w:top w:w="15" w:type="dxa"/>
              <w:left w:w="15" w:type="dxa"/>
              <w:right w:w="15" w:type="dxa"/>
            </w:tcMar>
            <w:vAlign w:val="center"/>
          </w:tcPr>
          <w:p>
            <w:pPr>
              <w:jc w:val="center"/>
              <w:rPr>
                <w:rFonts w:ascii="宋体" w:cs="宋体"/>
                <w:sz w:val="24"/>
              </w:rPr>
            </w:pPr>
          </w:p>
        </w:tc>
        <w:tc>
          <w:tcPr>
            <w:tcW w:w="1108" w:type="dxa"/>
            <w:vMerge w:val="continue"/>
            <w:noWrap w:val="0"/>
            <w:tcMar>
              <w:top w:w="15" w:type="dxa"/>
              <w:left w:w="15" w:type="dxa"/>
              <w:right w:w="15" w:type="dxa"/>
            </w:tcMar>
            <w:vAlign w:val="center"/>
          </w:tcPr>
          <w:p>
            <w:pPr>
              <w:jc w:val="center"/>
              <w:rPr>
                <w:rFonts w:ascii="宋体" w:cs="宋体"/>
                <w:sz w:val="24"/>
              </w:rPr>
            </w:pPr>
          </w:p>
        </w:tc>
        <w:tc>
          <w:tcPr>
            <w:tcW w:w="886" w:type="dxa"/>
            <w:vMerge w:val="continue"/>
            <w:noWrap w:val="0"/>
            <w:tcMar>
              <w:top w:w="15" w:type="dxa"/>
              <w:left w:w="15" w:type="dxa"/>
              <w:right w:w="15" w:type="dxa"/>
            </w:tcMar>
            <w:vAlign w:val="center"/>
          </w:tcPr>
          <w:p>
            <w:pPr>
              <w:jc w:val="center"/>
              <w:rPr>
                <w:rFonts w:ascii="宋体" w:cs="宋体"/>
                <w:sz w:val="24"/>
              </w:rPr>
            </w:pPr>
          </w:p>
        </w:tc>
        <w:tc>
          <w:tcPr>
            <w:tcW w:w="841" w:type="dxa"/>
            <w:noWrap w:val="0"/>
            <w:tcMar>
              <w:top w:w="15" w:type="dxa"/>
              <w:left w:w="15" w:type="dxa"/>
              <w:right w:w="15" w:type="dxa"/>
            </w:tcMar>
            <w:vAlign w:val="center"/>
          </w:tcPr>
          <w:p>
            <w:pPr>
              <w:widowControl/>
              <w:jc w:val="center"/>
              <w:textAlignment w:val="center"/>
              <w:rPr>
                <w:rFonts w:ascii="宋体" w:cs="宋体"/>
                <w:kern w:val="0"/>
                <w:sz w:val="24"/>
                <w:lang w:bidi="ar"/>
              </w:rPr>
            </w:pPr>
            <w:r>
              <w:rPr>
                <w:rFonts w:hint="eastAsia" w:ascii="宋体" w:hAnsi="宋体" w:cs="宋体"/>
                <w:kern w:val="0"/>
                <w:sz w:val="24"/>
                <w:lang w:bidi="ar"/>
              </w:rPr>
              <w:t>座数</w:t>
            </w:r>
          </w:p>
          <w:p>
            <w:pPr>
              <w:widowControl/>
              <w:jc w:val="center"/>
              <w:textAlignment w:val="center"/>
              <w:rPr>
                <w:rFonts w:ascii="宋体" w:cs="宋体"/>
                <w:sz w:val="24"/>
              </w:rPr>
            </w:pPr>
            <w:r>
              <w:rPr>
                <w:rFonts w:hint="eastAsia" w:ascii="宋体" w:hAnsi="宋体" w:cs="宋体"/>
                <w:kern w:val="0"/>
                <w:sz w:val="24"/>
                <w:lang w:bidi="ar"/>
              </w:rPr>
              <w:t>（座）</w:t>
            </w:r>
          </w:p>
        </w:tc>
        <w:tc>
          <w:tcPr>
            <w:tcW w:w="1125" w:type="dxa"/>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补助</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标准</w:t>
            </w:r>
          </w:p>
          <w:p>
            <w:pPr>
              <w:widowControl/>
              <w:jc w:val="center"/>
              <w:textAlignment w:val="center"/>
              <w:rPr>
                <w:rFonts w:ascii="宋体" w:cs="宋体"/>
                <w:sz w:val="24"/>
              </w:rPr>
            </w:pPr>
            <w:r>
              <w:rPr>
                <w:rFonts w:hint="eastAsia" w:ascii="宋体" w:hAnsi="宋体" w:cs="宋体"/>
                <w:kern w:val="0"/>
                <w:sz w:val="24"/>
                <w:lang w:bidi="ar"/>
              </w:rPr>
              <w:t>（元</w:t>
            </w:r>
            <w:r>
              <w:rPr>
                <w:rFonts w:ascii="宋体" w:hAnsi="宋体" w:cs="宋体"/>
                <w:kern w:val="0"/>
                <w:sz w:val="24"/>
                <w:lang w:bidi="ar"/>
              </w:rPr>
              <w:t>/</w:t>
            </w:r>
            <w:r>
              <w:rPr>
                <w:rFonts w:hint="eastAsia" w:ascii="宋体" w:hAnsi="宋体" w:cs="宋体"/>
                <w:kern w:val="0"/>
                <w:sz w:val="24"/>
                <w:lang w:bidi="ar"/>
              </w:rPr>
              <w:t>座）</w:t>
            </w:r>
          </w:p>
        </w:tc>
        <w:tc>
          <w:tcPr>
            <w:tcW w:w="1080" w:type="dxa"/>
            <w:noWrap w:val="0"/>
            <w:tcMar>
              <w:top w:w="15" w:type="dxa"/>
              <w:left w:w="15" w:type="dxa"/>
              <w:right w:w="15" w:type="dxa"/>
            </w:tcMar>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补助</w:t>
            </w:r>
          </w:p>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金额</w:t>
            </w:r>
          </w:p>
          <w:p>
            <w:pPr>
              <w:widowControl/>
              <w:jc w:val="center"/>
              <w:textAlignment w:val="center"/>
              <w:rPr>
                <w:rFonts w:ascii="宋体" w:cs="宋体"/>
                <w:sz w:val="24"/>
              </w:rPr>
            </w:pPr>
            <w:r>
              <w:rPr>
                <w:rFonts w:hint="eastAsia" w:ascii="宋体" w:hAnsi="宋体" w:cs="宋体"/>
                <w:kern w:val="0"/>
                <w:sz w:val="24"/>
                <w:lang w:bidi="ar"/>
              </w:rPr>
              <w:t>（万元）</w:t>
            </w:r>
          </w:p>
        </w:tc>
        <w:tc>
          <w:tcPr>
            <w:tcW w:w="1050" w:type="dxa"/>
            <w:vMerge w:val="continue"/>
            <w:noWrap w:val="0"/>
            <w:tcMar>
              <w:top w:w="15" w:type="dxa"/>
              <w:left w:w="15" w:type="dxa"/>
              <w:right w:w="15" w:type="dxa"/>
            </w:tcMar>
            <w:vAlign w:val="center"/>
          </w:tcPr>
          <w:p>
            <w:pPr>
              <w:jc w:val="center"/>
              <w:rPr>
                <w:rFonts w:ascii="宋体" w:cs="宋体"/>
                <w:sz w:val="24"/>
              </w:rPr>
            </w:pPr>
          </w:p>
        </w:tc>
        <w:tc>
          <w:tcPr>
            <w:tcW w:w="525"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州级</w:t>
            </w:r>
          </w:p>
        </w:tc>
        <w:tc>
          <w:tcPr>
            <w:tcW w:w="630"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市级</w:t>
            </w:r>
          </w:p>
        </w:tc>
        <w:tc>
          <w:tcPr>
            <w:tcW w:w="630" w:type="dxa"/>
            <w:noWrap w:val="0"/>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lang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4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勐戛镇</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15</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25</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40</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w:t>
            </w:r>
          </w:p>
        </w:tc>
        <w:tc>
          <w:tcPr>
            <w:tcW w:w="1050" w:type="dxa"/>
            <w:vMerge w:val="restart"/>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w:t>
            </w:r>
          </w:p>
        </w:tc>
        <w:tc>
          <w:tcPr>
            <w:tcW w:w="525" w:type="dxa"/>
            <w:vMerge w:val="restart"/>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630" w:type="dxa"/>
            <w:vMerge w:val="restart"/>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282</w:t>
            </w:r>
          </w:p>
        </w:tc>
        <w:tc>
          <w:tcPr>
            <w:tcW w:w="630" w:type="dxa"/>
            <w:vMerge w:val="restart"/>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4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中山乡</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900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27</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45</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72</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900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5.4</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180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54</w:t>
            </w:r>
          </w:p>
        </w:tc>
        <w:tc>
          <w:tcPr>
            <w:tcW w:w="105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525"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4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芒市镇</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0.6</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w:t>
            </w:r>
          </w:p>
        </w:tc>
        <w:tc>
          <w:tcPr>
            <w:tcW w:w="105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525"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4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风平镇</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12</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20</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32</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2.4</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24</w:t>
            </w:r>
          </w:p>
        </w:tc>
        <w:tc>
          <w:tcPr>
            <w:tcW w:w="105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525"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4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江东乡</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0.6</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w:t>
            </w:r>
          </w:p>
        </w:tc>
        <w:tc>
          <w:tcPr>
            <w:tcW w:w="105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525"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c>
          <w:tcPr>
            <w:tcW w:w="630" w:type="dxa"/>
            <w:vMerge w:val="continue"/>
            <w:noWrap w:val="0"/>
            <w:tcMar>
              <w:top w:w="15" w:type="dxa"/>
              <w:left w:w="15" w:type="dxa"/>
              <w:right w:w="15" w:type="dxa"/>
            </w:tcMar>
            <w:vAlign w:val="center"/>
          </w:tcPr>
          <w:p>
            <w:pPr>
              <w:spacing w:line="600" w:lineRule="exact"/>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1723" w:type="dxa"/>
            <w:gridSpan w:val="2"/>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hint="eastAsia" w:ascii="宋体" w:hAnsi="宋体" w:cs="宋体"/>
                <w:kern w:val="0"/>
                <w:sz w:val="24"/>
                <w:lang w:bidi="ar"/>
              </w:rPr>
              <w:t>合计</w:t>
            </w:r>
          </w:p>
        </w:tc>
        <w:tc>
          <w:tcPr>
            <w:tcW w:w="73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2000</w:t>
            </w:r>
          </w:p>
        </w:tc>
        <w:tc>
          <w:tcPr>
            <w:tcW w:w="84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w:t>
            </w:r>
          </w:p>
        </w:tc>
        <w:tc>
          <w:tcPr>
            <w:tcW w:w="824"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500</w:t>
            </w:r>
          </w:p>
        </w:tc>
        <w:tc>
          <w:tcPr>
            <w:tcW w:w="713"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800</w:t>
            </w:r>
          </w:p>
        </w:tc>
        <w:tc>
          <w:tcPr>
            <w:tcW w:w="62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707"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100</w:t>
            </w:r>
          </w:p>
        </w:tc>
        <w:tc>
          <w:tcPr>
            <w:tcW w:w="77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160</w:t>
            </w:r>
          </w:p>
        </w:tc>
        <w:tc>
          <w:tcPr>
            <w:tcW w:w="88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2000</w:t>
            </w:r>
          </w:p>
        </w:tc>
        <w:tc>
          <w:tcPr>
            <w:tcW w:w="1108"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886"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12</w:t>
            </w:r>
          </w:p>
        </w:tc>
        <w:tc>
          <w:tcPr>
            <w:tcW w:w="841"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400</w:t>
            </w:r>
          </w:p>
        </w:tc>
        <w:tc>
          <w:tcPr>
            <w:tcW w:w="11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3000</w:t>
            </w:r>
          </w:p>
        </w:tc>
        <w:tc>
          <w:tcPr>
            <w:tcW w:w="108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120</w:t>
            </w:r>
          </w:p>
        </w:tc>
        <w:tc>
          <w:tcPr>
            <w:tcW w:w="105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50</w:t>
            </w:r>
          </w:p>
        </w:tc>
        <w:tc>
          <w:tcPr>
            <w:tcW w:w="525"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60</w:t>
            </w:r>
          </w:p>
        </w:tc>
        <w:tc>
          <w:tcPr>
            <w:tcW w:w="63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282</w:t>
            </w:r>
          </w:p>
        </w:tc>
        <w:tc>
          <w:tcPr>
            <w:tcW w:w="630" w:type="dxa"/>
            <w:noWrap w:val="0"/>
            <w:tcMar>
              <w:top w:w="15" w:type="dxa"/>
              <w:left w:w="15" w:type="dxa"/>
              <w:right w:w="15" w:type="dxa"/>
            </w:tcMar>
            <w:vAlign w:val="center"/>
          </w:tcPr>
          <w:p>
            <w:pPr>
              <w:widowControl/>
              <w:spacing w:line="600" w:lineRule="exact"/>
              <w:jc w:val="center"/>
              <w:textAlignment w:val="center"/>
              <w:rPr>
                <w:rFonts w:ascii="宋体" w:cs="宋体"/>
                <w:sz w:val="24"/>
              </w:rPr>
            </w:pPr>
            <w:r>
              <w:rPr>
                <w:rFonts w:ascii="宋体" w:hAnsi="宋体" w:cs="宋体"/>
                <w:kern w:val="0"/>
                <w:sz w:val="24"/>
                <w:lang w:bidi="ar"/>
              </w:rPr>
              <w:t>342</w:t>
            </w:r>
          </w:p>
        </w:tc>
      </w:tr>
    </w:tbl>
    <w:p>
      <w:pPr>
        <w:widowControl/>
        <w:spacing w:line="500" w:lineRule="exact"/>
        <w:ind w:left="17"/>
        <w:jc w:val="left"/>
        <w:textAlignment w:val="center"/>
        <w:rPr>
          <w:rFonts w:hint="eastAsia" w:ascii="宋体" w:hAnsi="宋体" w:cs="宋体"/>
          <w:kern w:val="0"/>
          <w:sz w:val="28"/>
          <w:szCs w:val="28"/>
          <w:lang w:bidi="ar"/>
        </w:rPr>
      </w:pPr>
      <w:r>
        <w:rPr>
          <w:rFonts w:hint="eastAsia" w:ascii="宋体" w:hAnsi="宋体" w:cs="宋体"/>
          <w:kern w:val="0"/>
          <w:sz w:val="28"/>
          <w:szCs w:val="28"/>
          <w:lang w:bidi="ar"/>
        </w:rPr>
        <w:t>测算依据：按照州政府下达的蚕桑生产目标任务数及往年的情况进行资金需求预算。</w:t>
      </w:r>
    </w:p>
    <w:p>
      <w:pPr>
        <w:widowControl/>
        <w:spacing w:line="500" w:lineRule="exact"/>
        <w:ind w:left="17" w:firstLine="1260" w:firstLineChars="450"/>
        <w:jc w:val="left"/>
        <w:textAlignment w:val="center"/>
        <w:rPr>
          <w:rFonts w:ascii="宋体" w:hAnsi="宋体"/>
          <w:sz w:val="28"/>
          <w:szCs w:val="28"/>
        </w:rPr>
      </w:pPr>
      <w:r>
        <w:rPr>
          <w:rFonts w:hint="eastAsia" w:ascii="宋体" w:hAnsi="宋体"/>
          <w:kern w:val="0"/>
          <w:sz w:val="28"/>
          <w:szCs w:val="28"/>
          <w:lang w:bidi="ar"/>
        </w:rPr>
        <w:t>（蚕房建设资金按照每新植桑园</w:t>
      </w:r>
      <w:r>
        <w:rPr>
          <w:rFonts w:ascii="宋体" w:hAnsi="宋体"/>
          <w:kern w:val="0"/>
          <w:sz w:val="28"/>
          <w:szCs w:val="28"/>
          <w:lang w:bidi="ar"/>
        </w:rPr>
        <w:t>5</w:t>
      </w:r>
      <w:r>
        <w:rPr>
          <w:rFonts w:hint="eastAsia" w:ascii="宋体" w:hAnsi="宋体"/>
          <w:kern w:val="0"/>
          <w:sz w:val="28"/>
          <w:szCs w:val="28"/>
          <w:lang w:bidi="ar"/>
        </w:rPr>
        <w:t>亩配套不低于</w:t>
      </w:r>
      <w:r>
        <w:rPr>
          <w:rFonts w:ascii="宋体" w:hAnsi="宋体"/>
          <w:kern w:val="0"/>
          <w:sz w:val="28"/>
          <w:szCs w:val="28"/>
          <w:lang w:bidi="ar"/>
        </w:rPr>
        <w:t>50</w:t>
      </w:r>
      <w:r>
        <w:rPr>
          <w:rFonts w:hint="eastAsia" w:ascii="宋体" w:hAnsi="宋体"/>
          <w:kern w:val="0"/>
          <w:sz w:val="28"/>
          <w:szCs w:val="28"/>
          <w:lang w:bidi="ar"/>
        </w:rPr>
        <w:t>㎡进行预算，需新建</w:t>
      </w:r>
      <w:r>
        <w:rPr>
          <w:rFonts w:ascii="宋体" w:hAnsi="宋体"/>
          <w:kern w:val="0"/>
          <w:sz w:val="28"/>
          <w:szCs w:val="28"/>
          <w:lang w:bidi="ar"/>
        </w:rPr>
        <w:t>400</w:t>
      </w:r>
      <w:r>
        <w:rPr>
          <w:rFonts w:hint="eastAsia" w:ascii="宋体" w:hAnsi="宋体"/>
          <w:kern w:val="0"/>
          <w:sz w:val="28"/>
          <w:szCs w:val="28"/>
          <w:lang w:bidi="ar"/>
        </w:rPr>
        <w:t>座）</w:t>
      </w:r>
    </w:p>
    <w:p>
      <w:bookmarkStart w:id="0" w:name="_GoBack"/>
      <w:bookmarkEnd w:id="0"/>
    </w:p>
    <w:sectPr>
      <w:footerReference r:id="rId3" w:type="default"/>
      <w:footerReference r:id="rId4" w:type="even"/>
      <w:pgSz w:w="16838" w:h="11906" w:orient="landscape"/>
      <w:pgMar w:top="1134" w:right="1134" w:bottom="1134" w:left="1134" w:header="851" w:footer="138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2F9E2B-3BC6-4456-BF95-2DFD4CA8041B}"/>
  </w:font>
  <w:font w:name="Arial">
    <w:panose1 w:val="020B0604020202020204"/>
    <w:charset w:val="01"/>
    <w:family w:val="swiss"/>
    <w:pitch w:val="default"/>
    <w:sig w:usb0="E0002EFF" w:usb1="C000785B" w:usb2="00000009" w:usb3="00000000" w:csb0="400001FF" w:csb1="FFFF0000"/>
    <w:embedRegular r:id="rId2" w:fontKey="{E5E199A0-EDDF-4401-B6F3-01970D5BB27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C15C5AD-5238-4EBD-95A4-5C1A4AD7BDCB}"/>
  </w:font>
  <w:font w:name="Symbol">
    <w:panose1 w:val="05050102010706020507"/>
    <w:charset w:val="02"/>
    <w:family w:val="roman"/>
    <w:pitch w:val="default"/>
    <w:sig w:usb0="00000000" w:usb1="00000000" w:usb2="00000000" w:usb3="00000000" w:csb0="80000000" w:csb1="00000000"/>
    <w:embedRegular r:id="rId4" w:fontKey="{B6731831-BCF7-4485-9544-151E97DC304D}"/>
  </w:font>
  <w:font w:name="Calibri">
    <w:panose1 w:val="020F0502020204030204"/>
    <w:charset w:val="00"/>
    <w:family w:val="swiss"/>
    <w:pitch w:val="default"/>
    <w:sig w:usb0="E4002EFF" w:usb1="C000247B" w:usb2="00000009" w:usb3="00000000" w:csb0="200001FF" w:csb1="00000000"/>
    <w:embedRegular r:id="rId5" w:fontKey="{16343A02-DCC3-4CE3-BB84-19AE7D365B7E}"/>
  </w:font>
  <w:font w:name="方正黑体_GBK">
    <w:panose1 w:val="03000509000000000000"/>
    <w:charset w:val="86"/>
    <w:family w:val="script"/>
    <w:pitch w:val="default"/>
    <w:sig w:usb0="00000001" w:usb1="080E0000" w:usb2="00000000" w:usb3="00000000" w:csb0="00040000" w:csb1="00000000"/>
    <w:embedRegular r:id="rId6" w:fontKey="{2DA4D1E8-BAC2-4F2E-9C22-BC69A649DE97}"/>
  </w:font>
  <w:font w:name="方正小标宋_GBK">
    <w:panose1 w:val="03000509000000000000"/>
    <w:charset w:val="86"/>
    <w:family w:val="script"/>
    <w:pitch w:val="default"/>
    <w:sig w:usb0="00000001" w:usb1="080E0000" w:usb2="00000000" w:usb3="00000000" w:csb0="00040000" w:csb1="00000000"/>
    <w:embedRegular r:id="rId7" w:fontKey="{1329E151-D4C0-4702-9CC7-5D821E288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5"/>
        <w:rFonts w:hint="eastAsia" w:ascii="宋体" w:hAnsi="宋体"/>
        <w:sz w:val="28"/>
        <w:szCs w:val="28"/>
      </w:rPr>
    </w:pPr>
    <w:r>
      <w:rPr>
        <w:rStyle w:val="5"/>
        <w:rFonts w:hint="eastAsia" w:ascii="宋体" w:hAnsi="宋体"/>
        <w:sz w:val="28"/>
        <w:szCs w:val="28"/>
      </w:rPr>
      <w:t xml:space="preserve">— </w:t>
    </w:r>
    <w:r>
      <w:rPr>
        <w:rStyle w:val="5"/>
        <w:rFonts w:ascii="宋体" w:hAnsi="宋体"/>
        <w:sz w:val="28"/>
        <w:szCs w:val="28"/>
      </w:rPr>
      <w:fldChar w:fldCharType="begin"/>
    </w:r>
    <w:r>
      <w:rPr>
        <w:rStyle w:val="5"/>
        <w:rFonts w:ascii="宋体" w:hAnsi="宋体"/>
        <w:sz w:val="28"/>
        <w:szCs w:val="28"/>
      </w:rPr>
      <w:instrText xml:space="preserve">PAGE  </w:instrText>
    </w:r>
    <w:r>
      <w:rPr>
        <w:rStyle w:val="5"/>
        <w:rFonts w:ascii="宋体" w:hAnsi="宋体"/>
        <w:sz w:val="28"/>
        <w:szCs w:val="28"/>
      </w:rPr>
      <w:fldChar w:fldCharType="separate"/>
    </w:r>
    <w:r>
      <w:rPr>
        <w:rStyle w:val="5"/>
        <w:rFonts w:ascii="宋体" w:hAnsi="宋体"/>
        <w:sz w:val="28"/>
        <w:szCs w:val="28"/>
      </w:rPr>
      <w:t>14</w:t>
    </w:r>
    <w:r>
      <w:rPr>
        <w:rStyle w:val="5"/>
        <w:rFonts w:ascii="宋体" w:hAnsi="宋体"/>
        <w:sz w:val="28"/>
        <w:szCs w:val="28"/>
      </w:rPr>
      <w:fldChar w:fldCharType="end"/>
    </w:r>
    <w:r>
      <w:rPr>
        <w:rStyle w:val="5"/>
        <w:rFonts w:hint="eastAsia" w:ascii="宋体" w:hAnsi="宋体"/>
        <w:sz w:val="28"/>
        <w:szCs w:val="28"/>
      </w:rPr>
      <w:t xml:space="preserve"> —</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5"/>
      </w:rPr>
    </w:pPr>
    <w:r>
      <w:rPr>
        <w:rStyle w:val="5"/>
      </w:rPr>
      <w:fldChar w:fldCharType="begin"/>
    </w:r>
    <w:r>
      <w:rPr>
        <w:rStyle w:val="5"/>
      </w:rPr>
      <w:instrText xml:space="preserve">PAGE  </w:instrText>
    </w:r>
    <w:r>
      <w:rPr>
        <w:rStyle w:val="5"/>
      </w:rPr>
      <w:fldChar w:fldCharType="end"/>
    </w:r>
  </w:p>
  <w:p>
    <w:pPr>
      <w:pStyle w:val="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B0786B"/>
    <w:rsid w:val="27B07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5">
    <w:name w:val="page number"/>
    <w:basedOn w:val="4"/>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2021-03-11T01:29:00Z</dcterms:created>
  <dc:creator>AppLeSeeD®</dc:creator>
  <cp:lastModifiedBy>AppLeSeeD®</cp:lastModifiedBy>
  <dcterms:modified xsi:type="dcterms:W3CDTF">2021-03-11T01:29:51Z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197722260_embed</vt:lpwstr>
  </property>
</Properties>
</file>