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eastAsia" w:ascii="方正小标宋简体" w:eastAsia="方正小标宋简体" w:cs="FZXBSK--GBK1-0"/>
          <w:kern w:val="0"/>
          <w:sz w:val="44"/>
          <w:szCs w:val="44"/>
        </w:rPr>
      </w:pPr>
      <w:bookmarkStart w:id="0" w:name="OLE_LINK9"/>
      <w:r>
        <w:rPr>
          <w:rFonts w:hint="eastAsia" w:ascii="方正小标宋简体" w:eastAsia="方正小标宋简体" w:cs="FZXBSK--GBK1-0"/>
          <w:kern w:val="0"/>
          <w:sz w:val="44"/>
          <w:szCs w:val="44"/>
          <w:lang w:val="en-US" w:eastAsia="zh-CN"/>
        </w:rPr>
        <w:t>芒市接待办</w:t>
      </w:r>
      <w:r>
        <w:rPr>
          <w:rFonts w:hint="eastAsia" w:ascii="方正小标宋简体" w:eastAsia="方正小标宋简体" w:cs="FZXBSK--GBK1-0"/>
          <w:kern w:val="0"/>
          <w:sz w:val="44"/>
          <w:szCs w:val="44"/>
        </w:rPr>
        <w:t>2017年部门预算情况补充说明</w:t>
      </w:r>
    </w:p>
    <w:bookmarkEnd w:id="0"/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</w:rPr>
        <w:t>一、2017年部门预算收支增减变化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2017年部门预算总收入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437.63</w:t>
      </w:r>
      <w:r>
        <w:rPr>
          <w:rFonts w:hint="eastAsia" w:ascii="仿宋_GB2312" w:eastAsia="仿宋_GB2312" w:cs="宋体"/>
          <w:kern w:val="0"/>
          <w:sz w:val="32"/>
          <w:szCs w:val="32"/>
        </w:rPr>
        <w:t>万元，比上年同期下降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13.12</w:t>
      </w:r>
      <w:r>
        <w:rPr>
          <w:rFonts w:hint="eastAsia" w:ascii="仿宋_GB2312" w:eastAsia="仿宋_GB2312" w:cs="宋体"/>
          <w:kern w:val="0"/>
          <w:sz w:val="32"/>
          <w:szCs w:val="32"/>
        </w:rPr>
        <w:t xml:space="preserve">% 全部为财政拨款支出。2017年部门预算总支出 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437.63</w:t>
      </w:r>
      <w:r>
        <w:rPr>
          <w:rFonts w:hint="eastAsia" w:ascii="仿宋_GB2312" w:eastAsia="仿宋_GB2312" w:cs="宋体"/>
          <w:kern w:val="0"/>
          <w:sz w:val="32"/>
          <w:szCs w:val="32"/>
        </w:rPr>
        <w:t>万元，比上年同期下降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13.12</w:t>
      </w:r>
      <w:r>
        <w:rPr>
          <w:rFonts w:hint="eastAsia" w:ascii="仿宋_GB2312" w:eastAsia="仿宋_GB2312" w:cs="宋体"/>
          <w:kern w:val="0"/>
          <w:sz w:val="32"/>
          <w:szCs w:val="32"/>
        </w:rPr>
        <w:t>%。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二、机关运行经费安排情况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宋体"/>
          <w:kern w:val="0"/>
          <w:sz w:val="32"/>
          <w:szCs w:val="32"/>
        </w:rPr>
      </w:pPr>
      <w:bookmarkStart w:id="1" w:name="OLE_LINK1"/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芒市接待办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2017年机关运行经费支出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437.63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万元，与上年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503.77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万元对比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下降66.14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万元，同比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下降13.12%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,</w:t>
      </w:r>
      <w:bookmarkEnd w:id="1"/>
      <w:r>
        <w:rPr>
          <w:rFonts w:hint="eastAsia" w:ascii="仿宋_GB2312" w:eastAsia="仿宋_GB2312" w:cs="仿宋_GB2312"/>
          <w:sz w:val="32"/>
          <w:szCs w:val="32"/>
          <w:lang w:val="zh-CN"/>
        </w:rPr>
        <w:t>主要原因用于水电费用支出，培训差旅费支出，商品服务费支出。部门机关运行经费主要用于办公费、印刷费、水费、电费、邮电费、差旅费、会议费、培训费、公务用车租车费（其他交通费用）、其他商品和服务费支出</w:t>
      </w:r>
      <w:r>
        <w:rPr>
          <w:rFonts w:hint="eastAsia" w:ascii="仿宋_GB2312" w:eastAsia="仿宋_GB2312" w:cs="宋体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三、政府采购安排情况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芒市接待办</w:t>
      </w:r>
      <w:r>
        <w:rPr>
          <w:rFonts w:hint="eastAsia" w:ascii="仿宋_GB2312" w:eastAsia="仿宋_GB2312" w:cs="宋体"/>
          <w:kern w:val="0"/>
          <w:sz w:val="32"/>
          <w:szCs w:val="32"/>
        </w:rPr>
        <w:t>2017年度预算无政府采购商品，与上年同期相比为0。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宋体"/>
          <w:kern w:val="0"/>
          <w:sz w:val="32"/>
          <w:szCs w:val="32"/>
        </w:rPr>
        <w:t>、专业性较强的名词进行解释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一是政府采购：指国家各级政府为从事日常的政务活动或为了满足公共服务的目的，利用国家</w:t>
      </w:r>
      <w:r>
        <w:rPr>
          <w:rFonts w:hint="eastAsia" w:ascii="仿宋_GB2312" w:eastAsia="仿宋_GB2312"/>
          <w:sz w:val="32"/>
          <w:szCs w:val="32"/>
        </w:rPr>
        <w:fldChar w:fldCharType="begin"/>
      </w:r>
      <w:r>
        <w:rPr>
          <w:rFonts w:hint="eastAsia" w:ascii="仿宋_GB2312" w:eastAsia="仿宋_GB2312"/>
          <w:sz w:val="32"/>
          <w:szCs w:val="32"/>
        </w:rPr>
        <w:instrText xml:space="preserve"> HYPERLINK "https://baike.so.com/doc/5716834-5929560.html" \t "_blank" </w:instrText>
      </w:r>
      <w:r>
        <w:rPr>
          <w:rFonts w:hint="eastAsia" w:ascii="仿宋_GB2312" w:eastAsia="仿宋_GB2312"/>
          <w:sz w:val="32"/>
          <w:szCs w:val="32"/>
        </w:rPr>
        <w:fldChar w:fldCharType="separate"/>
      </w:r>
      <w:r>
        <w:rPr>
          <w:rFonts w:hint="eastAsia" w:ascii="仿宋_GB2312" w:eastAsia="仿宋_GB2312"/>
          <w:sz w:val="32"/>
          <w:szCs w:val="32"/>
        </w:rPr>
        <w:t>财政性资金</w:t>
      </w:r>
      <w:r>
        <w:rPr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和政府借款购买货物、工程和服务的行为。政府采购不仅是指具体的</w:t>
      </w:r>
      <w:r>
        <w:rPr>
          <w:rFonts w:hint="eastAsia" w:ascii="仿宋_GB2312" w:eastAsia="仿宋_GB2312"/>
          <w:sz w:val="32"/>
          <w:szCs w:val="32"/>
        </w:rPr>
        <w:fldChar w:fldCharType="begin"/>
      </w:r>
      <w:r>
        <w:rPr>
          <w:rFonts w:hint="eastAsia" w:ascii="仿宋_GB2312" w:eastAsia="仿宋_GB2312"/>
          <w:sz w:val="32"/>
          <w:szCs w:val="32"/>
        </w:rPr>
        <w:instrText xml:space="preserve"> HYPERLINK "https://baike.so.com/doc/4796448-5012566.html" \t "_blank" </w:instrText>
      </w:r>
      <w:r>
        <w:rPr>
          <w:rFonts w:hint="eastAsia" w:ascii="仿宋_GB2312" w:eastAsia="仿宋_GB2312"/>
          <w:sz w:val="32"/>
          <w:szCs w:val="32"/>
        </w:rPr>
        <w:fldChar w:fldCharType="separate"/>
      </w:r>
      <w:r>
        <w:rPr>
          <w:rFonts w:hint="eastAsia" w:ascii="仿宋_GB2312" w:eastAsia="仿宋_GB2312"/>
          <w:sz w:val="32"/>
          <w:szCs w:val="32"/>
        </w:rPr>
        <w:t>采购过程</w:t>
      </w:r>
      <w:r>
        <w:rPr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，而且是采购政策、采购程序、采购过程及采购管理的总称，是一种对公共采购管理的制度。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二是财政拨款收入: 指本级财政当年拨付的资金。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三是基本支出: 指为保障机构正常运转、完成日常工作任务而发生的人员支出和公用支出。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是"三公"经费: 指纳入本级财政预决算管理的"三公"经费，是指本级部门用财政拨款安排的因公出国(境)费、公务用车购置及运行费和公务接待费。其中，因公出国(境)费反映单位公务出国(境)的国际旅费、国外城市间交通费、住宿费、伙食费、培训费、公杂费等支出;公务用车购置及运行费反映单位公务用车车辆购置支出(含车辆购置税)及租用费、燃料费、维修费、过路过桥费、保险费、安全奖励费用等支出;公务接待费反映单位按规定开支的各类公务接待(含外宾接待)支出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 w:cs="宋体"/>
          <w:kern w:val="0"/>
          <w:sz w:val="32"/>
          <w:szCs w:val="32"/>
        </w:rPr>
        <w:t>是</w:t>
      </w:r>
      <w:r>
        <w:rPr>
          <w:rFonts w:hint="eastAsia" w:ascii="仿宋_GB2312" w:eastAsia="仿宋_GB2312"/>
          <w:sz w:val="32"/>
          <w:szCs w:val="32"/>
        </w:rPr>
        <w:t>机关运行经费: 指为保障行政单位(含参照公务员法管理的事业单位)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</w:t>
      </w:r>
      <w:bookmarkStart w:id="2" w:name="_GoBack"/>
      <w:bookmarkEnd w:id="2"/>
      <w:r>
        <w:rPr>
          <w:rFonts w:hint="eastAsia" w:ascii="仿宋_GB2312" w:eastAsia="仿宋_GB2312"/>
          <w:sz w:val="32"/>
          <w:szCs w:val="32"/>
        </w:rPr>
        <w:t>费以及其他费用。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芒市接待办公室</w:t>
      </w:r>
    </w:p>
    <w:p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 xml:space="preserve">                                  2017年11月11日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588" w:bottom="1418" w:left="1588" w:header="851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FZXBS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E1AA3"/>
    <w:rsid w:val="12A0253D"/>
    <w:rsid w:val="25B31D9D"/>
    <w:rsid w:val="372E1173"/>
    <w:rsid w:val="4C9E1AA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2017-11-10T09:17:00Z</dcterms:created>
  <dc:creator>芒市接待办</dc:creator>
  <cp:lastModifiedBy>芒市接待办</cp:lastModifiedBy>
  <dcterms:modified xsi:type="dcterms:W3CDTF">2017-11-13T02:06:40Z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