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bookmarkStart w:id="0" w:name="_GoBack"/>
      <w:bookmarkEnd w:id="0"/>
      <w:r>
        <w:rPr>
          <w:rFonts w:hint="eastAsia" w:ascii="黑体" w:eastAsia="黑体"/>
          <w:sz w:val="44"/>
          <w:szCs w:val="44"/>
        </w:rPr>
        <w:t xml:space="preserve">芒市委政法委2017年部门预算补充说明 </w:t>
      </w:r>
    </w:p>
    <w:p>
      <w:pPr>
        <w:jc w:val="center"/>
        <w:rPr>
          <w:rFonts w:ascii="黑体" w:eastAsia="黑体"/>
          <w:sz w:val="36"/>
          <w:szCs w:val="36"/>
        </w:rPr>
      </w:pPr>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一、芒市委政法委部门主要职能及机构设置情况</w:t>
      </w:r>
    </w:p>
    <w:p>
      <w:pPr>
        <w:spacing w:line="600" w:lineRule="exact"/>
        <w:ind w:firstLine="320" w:firstLineChars="100"/>
        <w:rPr>
          <w:rFonts w:ascii="黑体" w:hAnsi="黑体" w:eastAsia="黑体"/>
          <w:sz w:val="32"/>
          <w:szCs w:val="32"/>
        </w:rPr>
      </w:pPr>
      <w:r>
        <w:rPr>
          <w:rFonts w:hint="eastAsia" w:ascii="黑体" w:eastAsia="黑体"/>
          <w:sz w:val="32"/>
          <w:szCs w:val="32"/>
        </w:rPr>
        <w:t>（一）</w:t>
      </w:r>
      <w:r>
        <w:rPr>
          <w:rFonts w:hint="eastAsia" w:ascii="楷体" w:hAnsi="楷体" w:eastAsia="楷体"/>
          <w:sz w:val="30"/>
          <w:szCs w:val="30"/>
        </w:rPr>
        <w:t>主要职能</w:t>
      </w:r>
    </w:p>
    <w:p>
      <w:pPr>
        <w:spacing w:line="600" w:lineRule="exact"/>
        <w:ind w:firstLine="640" w:firstLineChars="200"/>
        <w:rPr>
          <w:rFonts w:ascii="仿宋" w:hAnsi="仿宋" w:eastAsia="仿宋"/>
          <w:bCs/>
          <w:sz w:val="32"/>
          <w:szCs w:val="32"/>
        </w:rPr>
      </w:pPr>
      <w:r>
        <w:rPr>
          <w:rFonts w:hint="eastAsia" w:ascii="仿宋" w:hAnsi="仿宋" w:eastAsia="仿宋"/>
          <w:bCs/>
          <w:sz w:val="32"/>
          <w:szCs w:val="32"/>
        </w:rPr>
        <w:t>职能参照政府批准的“三定”方案；2016年重点工作任务介绍。</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政法委作为党领导管理政法工作的职能部门，担负着维护稳定、综治维稳、创建“平安芒市”、610工作、见义勇为、禁毒防艾、执法监督、工作协调、队伍建设等繁重任务，充分发挥职能作用，协调政法各部门，全力为全市经济社会跨越式发展保驾护航。掌握全市政法工作动态，研究对策，提出有关政法工作改革和司法建议，参与有关政策、法规的起草、修改或办理议案、提案，组织和推动政法部门的调研工作，总结、推广全市政法工作的新经验，调查了解全市政法队伍建设状况，研究提出如何加强全市政法队伍建设和领导班子建设的措施和意见，协助市委和组织、人事部门考察管理政法部门的领导干部，了解和督促政法干警重大违纪案件的查处工作，协助纪检监察部门查处涉及政法部门领导干部的重大案件和反馈案件查办信息，协调和研究有疑难和争议的重大案件，落实和督促解决执法活动中的违法违纪问题，指导和协调执法监督部门发挥党内执法监督体糸的整体职能。掌握全市社会治安综合治理工作的信息和动态，维护全市社会政治稳定，研究提出全市综治工作的思路、任务和对策建议，指导、督促检查创建“平安芒市”各项工作的实施和落实情况，组织协调综治工作的开展和推广典型经验，协调和指导对影响全市社会稳定的矛盾纠纷进行排查，积极配合有关部门协调和指导重大突发性事件、群体性事件的处置，确保全市社会政治稳定。</w:t>
      </w:r>
    </w:p>
    <w:p>
      <w:pPr>
        <w:autoSpaceDE w:val="0"/>
        <w:autoSpaceDN w:val="0"/>
        <w:adjustRightInd w:val="0"/>
        <w:spacing w:line="560" w:lineRule="exact"/>
        <w:ind w:firstLine="480" w:firstLineChars="150"/>
        <w:jc w:val="left"/>
        <w:rPr>
          <w:rFonts w:ascii="仿宋" w:hAnsi="仿宋" w:eastAsia="仿宋" w:cs="黑体"/>
          <w:kern w:val="0"/>
          <w:sz w:val="32"/>
          <w:szCs w:val="32"/>
        </w:rPr>
      </w:pPr>
      <w:r>
        <w:rPr>
          <w:rFonts w:hint="eastAsia" w:ascii="仿宋" w:hAnsi="仿宋" w:eastAsia="仿宋" w:cs="黑体"/>
          <w:kern w:val="0"/>
          <w:sz w:val="32"/>
          <w:szCs w:val="32"/>
        </w:rPr>
        <w:t>（二）机构设置情况</w:t>
      </w:r>
    </w:p>
    <w:p>
      <w:pPr>
        <w:autoSpaceDE w:val="0"/>
        <w:autoSpaceDN w:val="0"/>
        <w:adjustRightInd w:val="0"/>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我单位编制2017年部门预算时，在编实有人数17人，其中：财政全供养在职17人，退休人员6人；在编实有车辆1辆。</w:t>
      </w:r>
    </w:p>
    <w:p>
      <w:pPr>
        <w:autoSpaceDE w:val="0"/>
        <w:autoSpaceDN w:val="0"/>
        <w:adjustRightInd w:val="0"/>
        <w:spacing w:line="560" w:lineRule="exact"/>
        <w:ind w:firstLine="640" w:firstLineChars="200"/>
        <w:jc w:val="left"/>
        <w:rPr>
          <w:rFonts w:ascii="仿宋" w:hAnsi="仿宋" w:eastAsia="仿宋" w:cs="宋体"/>
          <w:kern w:val="0"/>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二、芒市委政法委2017年机关运行经费安排情况说明</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2017年用于人员工资、保障机构正常运转的日常支出514.58万元。</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1、工资福利支出 189.34万元</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即人员工资由基本工资、津贴补贴、机关工作人员年终一次性奖、社会保障缴费、村（居）委会干部工资、临时人员工资等构成；</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核定标准：在职人员工资依据市人力资源和社会保障局工资审核批复按档次、分级别核定到人；</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2、商品和服务支出  272.69万元</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其中：办公费28.08万元，业务费241.92 万元，工会费 2.39万元、退休公用经费0.30万元；</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3、个人和家庭补助支出341.49 万元</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其中：离、退休费 306.78万元，遗属补助1.67万元；</w:t>
      </w:r>
    </w:p>
    <w:p>
      <w:pPr>
        <w:ind w:firstLine="640" w:firstLineChars="200"/>
        <w:rPr>
          <w:rFonts w:ascii="宋体" w:hAnsi="宋体" w:eastAsia="宋体" w:cs="宋体"/>
          <w:sz w:val="32"/>
          <w:szCs w:val="32"/>
        </w:rPr>
      </w:pPr>
      <w:r>
        <w:rPr>
          <w:rFonts w:hint="eastAsia" w:ascii="仿宋_GB2312" w:eastAsia="仿宋_GB2312" w:cs="宋体"/>
          <w:kern w:val="0"/>
          <w:sz w:val="32"/>
          <w:szCs w:val="32"/>
        </w:rPr>
        <w:t>核定标准：离退休人员工资依据市人力资源和社会保障局工资审核批复按档次、分级别核定到人。</w:t>
      </w:r>
    </w:p>
    <w:p>
      <w:pPr>
        <w:ind w:firstLine="469" w:firstLineChars="146"/>
        <w:rPr>
          <w:rFonts w:ascii="宋体" w:hAnsi="宋体" w:eastAsia="宋体" w:cs="宋体"/>
          <w:b/>
          <w:bCs/>
          <w:sz w:val="32"/>
          <w:szCs w:val="32"/>
        </w:rPr>
      </w:pPr>
      <w:r>
        <w:rPr>
          <w:rFonts w:hint="eastAsia" w:ascii="宋体" w:hAnsi="宋体" w:eastAsia="宋体" w:cs="宋体"/>
          <w:b/>
          <w:bCs/>
          <w:sz w:val="32"/>
          <w:szCs w:val="32"/>
        </w:rPr>
        <w:t xml:space="preserve"> 三、2017年预算收支增减变化情况说明</w:t>
      </w:r>
    </w:p>
    <w:p>
      <w:pPr>
        <w:ind w:firstLine="640"/>
        <w:rPr>
          <w:rFonts w:ascii="仿宋_GB2312" w:hAnsi="Calibri" w:eastAsia="仿宋_GB2312" w:cs="宋体"/>
          <w:kern w:val="0"/>
          <w:sz w:val="32"/>
          <w:szCs w:val="32"/>
        </w:rPr>
      </w:pPr>
      <w:r>
        <w:rPr>
          <w:rFonts w:hint="eastAsia" w:ascii="仿宋_GB2312" w:eastAsia="仿宋_GB2312"/>
          <w:sz w:val="32"/>
          <w:szCs w:val="32"/>
        </w:rPr>
        <w:t>1.收入增减情况说明：</w:t>
      </w:r>
      <w:r>
        <w:rPr>
          <w:rFonts w:hint="eastAsia" w:ascii="仿宋_GB2312" w:eastAsia="仿宋_GB2312" w:cs="宋体"/>
          <w:kern w:val="0"/>
          <w:sz w:val="32"/>
          <w:szCs w:val="32"/>
        </w:rPr>
        <w:t>2017年部门预算总收入514.58万元，全部为财政拨款收入。比2016年收入566.20万元减少51.62万元，减10.03%，减少原因是</w:t>
      </w:r>
      <w:r>
        <w:rPr>
          <w:rFonts w:hint="eastAsia" w:ascii="仿宋_GB2312" w:hAnsi="Calibri" w:eastAsia="仿宋_GB2312" w:cs="宋体"/>
          <w:kern w:val="0"/>
          <w:sz w:val="32"/>
          <w:szCs w:val="32"/>
        </w:rPr>
        <w:t>减少的主要原因是深入贯彻落实中央</w:t>
      </w:r>
      <w:r>
        <w:rPr>
          <w:rFonts w:hint="default" w:ascii="仿宋_GB2312" w:hAnsi="Calibri" w:eastAsia="仿宋_GB2312" w:cs="宋体"/>
          <w:kern w:val="0"/>
          <w:sz w:val="32"/>
          <w:szCs w:val="32"/>
          <w:lang w:val="en-US"/>
        </w:rPr>
        <w:t>八项规定</w:t>
      </w:r>
      <w:r>
        <w:rPr>
          <w:rFonts w:hint="eastAsia" w:ascii="仿宋_GB2312" w:hAnsi="Calibri" w:eastAsia="仿宋_GB2312" w:cs="宋体"/>
          <w:kern w:val="0"/>
          <w:sz w:val="32"/>
          <w:szCs w:val="32"/>
        </w:rPr>
        <w:t>及省委实施办法等厉行节约要求推动节约型机关建设的相关文件精神，狠抓落实，严控“三公经费”及各种预算外支出。</w:t>
      </w:r>
    </w:p>
    <w:p>
      <w:pPr>
        <w:ind w:firstLine="640"/>
        <w:rPr>
          <w:rFonts w:ascii="仿宋_GB2312" w:eastAsia="仿宋_GB2312"/>
          <w:sz w:val="32"/>
          <w:szCs w:val="32"/>
        </w:rPr>
      </w:pPr>
      <w:r>
        <w:rPr>
          <w:rFonts w:hint="eastAsia" w:ascii="仿宋_GB2312" w:eastAsia="仿宋_GB2312"/>
          <w:sz w:val="32"/>
          <w:szCs w:val="32"/>
        </w:rPr>
        <w:t>2.支出增减变化说明：</w:t>
      </w:r>
      <w:r>
        <w:rPr>
          <w:rFonts w:hint="eastAsia" w:ascii="仿宋_GB2312" w:eastAsia="仿宋_GB2312" w:cs="宋体"/>
          <w:kern w:val="0"/>
          <w:sz w:val="32"/>
          <w:szCs w:val="32"/>
        </w:rPr>
        <w:t>2017年部门预算总支出514.58 万元，比2016年支出485.06万元增29.52万元，增5.74%，增加原因是禁毒工作、综治维稳工作、依法治市工作及其他政法相关工作力度加大，经费支出相对增加。</w:t>
      </w:r>
    </w:p>
    <w:p>
      <w:pPr>
        <w:ind w:firstLine="630" w:firstLineChars="196"/>
        <w:rPr>
          <w:rFonts w:ascii="宋体" w:hAnsi="宋体" w:eastAsia="宋体" w:cs="宋体"/>
          <w:b/>
          <w:bCs/>
          <w:sz w:val="32"/>
          <w:szCs w:val="32"/>
        </w:rPr>
      </w:pPr>
      <w:r>
        <w:rPr>
          <w:rFonts w:hint="eastAsia" w:ascii="宋体" w:hAnsi="宋体" w:eastAsia="宋体" w:cs="宋体"/>
          <w:b/>
          <w:bCs/>
          <w:sz w:val="32"/>
          <w:szCs w:val="32"/>
        </w:rPr>
        <w:t>四、2017年政府采购预算安排情况说明</w:t>
      </w:r>
    </w:p>
    <w:p>
      <w:pPr>
        <w:ind w:firstLine="640" w:firstLineChars="200"/>
        <w:rPr>
          <w:rFonts w:hint="eastAsia" w:ascii="仿宋_GB2312" w:eastAsia="仿宋_GB2312"/>
          <w:sz w:val="32"/>
          <w:szCs w:val="32"/>
        </w:rPr>
      </w:pPr>
      <w:r>
        <w:rPr>
          <w:rFonts w:hint="eastAsia" w:ascii="仿宋_GB2312" w:eastAsia="仿宋_GB2312"/>
          <w:sz w:val="32"/>
          <w:szCs w:val="32"/>
        </w:rPr>
        <w:t>根据2017年计划，芒市委政法委2017年政府采购预算83万元，其中：货物采购25万元；工程采购支出8万元，服务支出50万元，用于宣传品、宣传展板制作等支出。</w:t>
      </w:r>
    </w:p>
    <w:p>
      <w:pPr>
        <w:ind w:firstLine="640" w:firstLineChars="200"/>
        <w:rPr>
          <w:rFonts w:ascii="仿宋_GB2312" w:eastAsia="仿宋_GB2312"/>
          <w:sz w:val="32"/>
          <w:szCs w:val="32"/>
        </w:rPr>
      </w:pPr>
      <w:r>
        <w:rPr>
          <w:rFonts w:hint="eastAsia" w:ascii="仿宋_GB2312" w:eastAsia="仿宋_GB2312"/>
          <w:sz w:val="32"/>
          <w:szCs w:val="32"/>
        </w:rPr>
        <w:t>五、</w:t>
      </w:r>
      <w:r>
        <w:rPr>
          <w:b/>
          <w:bCs/>
          <w:sz w:val="32"/>
          <w:szCs w:val="32"/>
        </w:rPr>
        <w:t>2017</w:t>
      </w:r>
      <w:r>
        <w:rPr>
          <w:rFonts w:hint="eastAsia"/>
          <w:b/>
          <w:bCs/>
          <w:sz w:val="32"/>
          <w:szCs w:val="32"/>
        </w:rPr>
        <w:t>年部门预算名词解释</w:t>
      </w:r>
    </w:p>
    <w:p>
      <w:pPr>
        <w:ind w:firstLine="320" w:firstLineChars="100"/>
        <w:rPr>
          <w:sz w:val="32"/>
          <w:szCs w:val="32"/>
        </w:rPr>
      </w:pPr>
      <w:r>
        <w:rPr>
          <w:rFonts w:hint="eastAsia"/>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sz w:val="32"/>
          <w:szCs w:val="32"/>
        </w:rPr>
      </w:pPr>
      <w:r>
        <w:rPr>
          <w:rFonts w:hint="eastAsia"/>
          <w:sz w:val="32"/>
          <w:szCs w:val="32"/>
        </w:rPr>
        <w:t>（二）政府采购：指国家各级政府为从事日常的政务活动或为了满足公共服务的目的，利用国家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Style w:val="6"/>
          <w:rFonts w:hint="eastAsia"/>
        </w:rPr>
        <w:t>财政性资金</w:t>
      </w:r>
      <w:r>
        <w:rPr>
          <w:rStyle w:val="6"/>
          <w:rFonts w:hint="eastAsia"/>
        </w:rPr>
        <w:fldChar w:fldCharType="end"/>
      </w:r>
      <w:r>
        <w:rPr>
          <w:rFonts w:hint="eastAsia"/>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Style w:val="6"/>
          <w:rFonts w:hint="eastAsia"/>
        </w:rPr>
        <w:t>采购过程</w:t>
      </w:r>
      <w:r>
        <w:rPr>
          <w:rStyle w:val="6"/>
          <w:rFonts w:hint="eastAsia"/>
        </w:rPr>
        <w:fldChar w:fldCharType="end"/>
      </w:r>
      <w:r>
        <w:rPr>
          <w:rFonts w:hint="eastAsia"/>
          <w:sz w:val="32"/>
          <w:szCs w:val="32"/>
        </w:rPr>
        <w:t>，而且是采购政策、采购程序、采购过程及采购管理的总称，是一种对公共采购管理的制度。</w:t>
      </w:r>
    </w:p>
    <w:p>
      <w:pPr>
        <w:ind w:firstLine="480" w:firstLineChars="150"/>
        <w:rPr>
          <w:sz w:val="32"/>
          <w:szCs w:val="32"/>
        </w:rPr>
      </w:pPr>
      <w:r>
        <w:rPr>
          <w:sz w:val="32"/>
          <w:szCs w:val="32"/>
        </w:rPr>
        <w:t>(</w:t>
      </w:r>
      <w:r>
        <w:rPr>
          <w:rFonts w:hint="eastAsia"/>
          <w:sz w:val="32"/>
          <w:szCs w:val="32"/>
        </w:rPr>
        <w:t>三</w:t>
      </w:r>
      <w:r>
        <w:rPr>
          <w:sz w:val="32"/>
          <w:szCs w:val="32"/>
        </w:rPr>
        <w:t xml:space="preserve">) </w:t>
      </w:r>
      <w:r>
        <w:rPr>
          <w:rFonts w:hint="eastAsia"/>
          <w:sz w:val="32"/>
          <w:szCs w:val="32"/>
        </w:rPr>
        <w:t>财政拨款收入</w:t>
      </w:r>
      <w:r>
        <w:rPr>
          <w:sz w:val="32"/>
          <w:szCs w:val="32"/>
        </w:rPr>
        <w:t xml:space="preserve">: </w:t>
      </w:r>
      <w:r>
        <w:rPr>
          <w:rFonts w:hint="eastAsia"/>
          <w:sz w:val="32"/>
          <w:szCs w:val="32"/>
        </w:rPr>
        <w:t>指本级财政当年拨付的资金。</w:t>
      </w:r>
    </w:p>
    <w:p>
      <w:pPr>
        <w:ind w:firstLine="480" w:firstLineChars="150"/>
        <w:rPr>
          <w:sz w:val="32"/>
          <w:szCs w:val="32"/>
        </w:rPr>
      </w:pPr>
      <w:r>
        <w:rPr>
          <w:sz w:val="32"/>
          <w:szCs w:val="32"/>
        </w:rPr>
        <w:t>(</w:t>
      </w:r>
      <w:r>
        <w:rPr>
          <w:rFonts w:hint="eastAsia"/>
          <w:sz w:val="32"/>
          <w:szCs w:val="32"/>
        </w:rPr>
        <w:t>四</w:t>
      </w:r>
      <w:r>
        <w:rPr>
          <w:sz w:val="32"/>
          <w:szCs w:val="32"/>
        </w:rPr>
        <w:t xml:space="preserve">) </w:t>
      </w:r>
      <w:r>
        <w:rPr>
          <w:rFonts w:hint="eastAsia"/>
          <w:sz w:val="32"/>
          <w:szCs w:val="32"/>
        </w:rPr>
        <w:t>事业收入</w:t>
      </w:r>
      <w:r>
        <w:rPr>
          <w:sz w:val="32"/>
          <w:szCs w:val="32"/>
        </w:rPr>
        <w:t xml:space="preserve">: </w:t>
      </w:r>
      <w:r>
        <w:rPr>
          <w:rFonts w:hint="eastAsia"/>
          <w:sz w:val="32"/>
          <w:szCs w:val="32"/>
        </w:rPr>
        <w:t>指事业单位开展专业业务活动及辅助活动取得的收入。</w:t>
      </w:r>
    </w:p>
    <w:p>
      <w:pPr>
        <w:rPr>
          <w:sz w:val="32"/>
          <w:szCs w:val="32"/>
        </w:rPr>
      </w:pPr>
      <w:r>
        <w:rPr>
          <w:sz w:val="32"/>
          <w:szCs w:val="32"/>
        </w:rPr>
        <w:t xml:space="preserve">   (</w:t>
      </w:r>
      <w:r>
        <w:rPr>
          <w:rFonts w:hint="eastAsia"/>
          <w:sz w:val="32"/>
          <w:szCs w:val="32"/>
        </w:rPr>
        <w:t>五</w:t>
      </w:r>
      <w:r>
        <w:rPr>
          <w:sz w:val="32"/>
          <w:szCs w:val="32"/>
        </w:rPr>
        <w:t>)</w:t>
      </w:r>
      <w:r>
        <w:rPr>
          <w:rFonts w:hint="eastAsia"/>
          <w:sz w:val="32"/>
          <w:szCs w:val="32"/>
        </w:rPr>
        <w:t>其他收入</w:t>
      </w:r>
      <w:r>
        <w:rPr>
          <w:sz w:val="32"/>
          <w:szCs w:val="32"/>
        </w:rPr>
        <w:t xml:space="preserve">: </w:t>
      </w:r>
      <w:r>
        <w:rPr>
          <w:rFonts w:hint="eastAsia"/>
          <w:sz w:val="32"/>
          <w:szCs w:val="32"/>
        </w:rPr>
        <w:t>指除上述</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、等以外的收入。</w:t>
      </w:r>
    </w:p>
    <w:p>
      <w:pPr>
        <w:ind w:firstLine="480" w:firstLineChars="150"/>
        <w:rPr>
          <w:sz w:val="32"/>
          <w:szCs w:val="32"/>
        </w:rPr>
      </w:pPr>
      <w:r>
        <w:rPr>
          <w:sz w:val="32"/>
          <w:szCs w:val="32"/>
        </w:rPr>
        <w:t>(</w:t>
      </w:r>
      <w:r>
        <w:rPr>
          <w:rFonts w:hint="eastAsia"/>
          <w:sz w:val="32"/>
          <w:szCs w:val="32"/>
        </w:rPr>
        <w:t>六</w:t>
      </w:r>
      <w:r>
        <w:rPr>
          <w:sz w:val="32"/>
          <w:szCs w:val="32"/>
        </w:rPr>
        <w:t>)</w:t>
      </w:r>
      <w:r>
        <w:rPr>
          <w:rFonts w:hint="eastAsia"/>
          <w:sz w:val="32"/>
          <w:szCs w:val="32"/>
        </w:rPr>
        <w:t>用事业基金弥补收支差额</w:t>
      </w:r>
      <w:r>
        <w:rPr>
          <w:sz w:val="32"/>
          <w:szCs w:val="32"/>
        </w:rPr>
        <w:t xml:space="preserve">: </w:t>
      </w:r>
      <w:r>
        <w:rPr>
          <w:rFonts w:hint="eastAsia"/>
          <w:sz w:val="32"/>
          <w:szCs w:val="32"/>
        </w:rPr>
        <w:t>指事业单位在当年的</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w:t>
      </w:r>
      <w:r>
        <w:rPr>
          <w:sz w:val="32"/>
          <w:szCs w:val="32"/>
        </w:rPr>
        <w:t>"</w:t>
      </w:r>
      <w:r>
        <w:rPr>
          <w:rFonts w:hint="eastAsia"/>
          <w:sz w:val="32"/>
          <w:szCs w:val="32"/>
        </w:rPr>
        <w:t>其他收入</w:t>
      </w:r>
      <w:r>
        <w:rPr>
          <w:sz w:val="32"/>
          <w:szCs w:val="32"/>
        </w:rPr>
        <w:t>"</w:t>
      </w:r>
      <w:r>
        <w:rPr>
          <w:rFonts w:hint="eastAsia"/>
          <w:sz w:val="32"/>
          <w:szCs w:val="32"/>
        </w:rPr>
        <w:t>不足以安排当年支出的情况下，使用以前年度积累的事业基金</w:t>
      </w:r>
      <w:r>
        <w:rPr>
          <w:sz w:val="32"/>
          <w:szCs w:val="32"/>
        </w:rPr>
        <w:t>(</w:t>
      </w:r>
      <w:r>
        <w:rPr>
          <w:rFonts w:hint="eastAsia"/>
          <w:sz w:val="32"/>
          <w:szCs w:val="32"/>
        </w:rPr>
        <w:t>事业单位当年收支相抵后按国家规定提取、用于弥补以后年度收支差额的基金</w:t>
      </w:r>
      <w:r>
        <w:rPr>
          <w:sz w:val="32"/>
          <w:szCs w:val="32"/>
        </w:rPr>
        <w:t>)</w:t>
      </w:r>
      <w:r>
        <w:rPr>
          <w:rFonts w:hint="eastAsia"/>
          <w:sz w:val="32"/>
          <w:szCs w:val="32"/>
        </w:rPr>
        <w:t>弥补本年度收支缺口的资金。</w:t>
      </w:r>
    </w:p>
    <w:p>
      <w:pPr>
        <w:ind w:firstLine="640" w:firstLineChars="200"/>
        <w:rPr>
          <w:sz w:val="32"/>
          <w:szCs w:val="32"/>
        </w:rPr>
      </w:pPr>
      <w:r>
        <w:rPr>
          <w:sz w:val="32"/>
          <w:szCs w:val="32"/>
        </w:rPr>
        <w:t>(</w:t>
      </w:r>
      <w:r>
        <w:rPr>
          <w:rFonts w:hint="eastAsia"/>
          <w:sz w:val="32"/>
          <w:szCs w:val="32"/>
        </w:rPr>
        <w:t>七</w:t>
      </w:r>
      <w:r>
        <w:rPr>
          <w:sz w:val="32"/>
          <w:szCs w:val="32"/>
        </w:rPr>
        <w:t>)</w:t>
      </w:r>
      <w:r>
        <w:rPr>
          <w:rFonts w:hint="eastAsia"/>
          <w:sz w:val="32"/>
          <w:szCs w:val="32"/>
        </w:rPr>
        <w:t>年初结转和结余</w:t>
      </w:r>
      <w:r>
        <w:rPr>
          <w:sz w:val="32"/>
          <w:szCs w:val="32"/>
        </w:rPr>
        <w:t xml:space="preserve">: </w:t>
      </w:r>
      <w:r>
        <w:rPr>
          <w:rFonts w:hint="eastAsia"/>
          <w:sz w:val="32"/>
          <w:szCs w:val="32"/>
        </w:rPr>
        <w:t>指以前年度尚未完成、结转到本年按有关规定继续使用的资金。</w:t>
      </w:r>
    </w:p>
    <w:p>
      <w:pPr>
        <w:ind w:firstLine="480" w:firstLineChars="150"/>
        <w:rPr>
          <w:sz w:val="32"/>
          <w:szCs w:val="32"/>
        </w:rPr>
      </w:pPr>
      <w:r>
        <w:rPr>
          <w:sz w:val="32"/>
          <w:szCs w:val="32"/>
        </w:rPr>
        <w:t>(</w:t>
      </w:r>
      <w:r>
        <w:rPr>
          <w:rFonts w:hint="eastAsia"/>
          <w:sz w:val="32"/>
          <w:szCs w:val="32"/>
        </w:rPr>
        <w:t>八</w:t>
      </w:r>
      <w:r>
        <w:rPr>
          <w:sz w:val="32"/>
          <w:szCs w:val="32"/>
        </w:rPr>
        <w:t>)</w:t>
      </w:r>
      <w:r>
        <w:rPr>
          <w:rFonts w:hint="eastAsia"/>
          <w:sz w:val="32"/>
          <w:szCs w:val="32"/>
        </w:rPr>
        <w:t>结余分配</w:t>
      </w:r>
      <w:r>
        <w:rPr>
          <w:sz w:val="32"/>
          <w:szCs w:val="32"/>
        </w:rPr>
        <w:t xml:space="preserve">: </w:t>
      </w:r>
      <w:r>
        <w:rPr>
          <w:rFonts w:hint="eastAsia"/>
          <w:sz w:val="32"/>
          <w:szCs w:val="32"/>
        </w:rPr>
        <w:t>指事业单位按规定提取的职工福利基金、事业基金和缴纳的所得税，以及建设单位按规定应交回的基本建设竣工项目结余资金。</w:t>
      </w:r>
    </w:p>
    <w:p>
      <w:pPr>
        <w:ind w:firstLine="480" w:firstLineChars="150"/>
        <w:rPr>
          <w:sz w:val="32"/>
          <w:szCs w:val="32"/>
        </w:rPr>
      </w:pPr>
      <w:r>
        <w:rPr>
          <w:sz w:val="32"/>
          <w:szCs w:val="32"/>
        </w:rPr>
        <w:t>(</w:t>
      </w:r>
      <w:r>
        <w:rPr>
          <w:rFonts w:hint="eastAsia"/>
          <w:sz w:val="32"/>
          <w:szCs w:val="32"/>
        </w:rPr>
        <w:t>九</w:t>
      </w:r>
      <w:r>
        <w:rPr>
          <w:sz w:val="32"/>
          <w:szCs w:val="32"/>
        </w:rPr>
        <w:t>)</w:t>
      </w:r>
      <w:r>
        <w:rPr>
          <w:rFonts w:hint="eastAsia"/>
          <w:sz w:val="32"/>
          <w:szCs w:val="32"/>
        </w:rPr>
        <w:t>年末结转和结余</w:t>
      </w:r>
      <w:r>
        <w:rPr>
          <w:sz w:val="32"/>
          <w:szCs w:val="32"/>
        </w:rPr>
        <w:t xml:space="preserve">: </w:t>
      </w:r>
      <w:r>
        <w:rPr>
          <w:rFonts w:hint="eastAsia"/>
          <w:sz w:val="32"/>
          <w:szCs w:val="32"/>
        </w:rPr>
        <w:t>指本年度或以前年度预算安排、因客观条件发生变化无法按原计划实施，需要延迟到以后年度按有关规定继续使用的资金。</w:t>
      </w:r>
    </w:p>
    <w:p>
      <w:pPr>
        <w:ind w:firstLine="480" w:firstLineChars="150"/>
        <w:rPr>
          <w:sz w:val="32"/>
          <w:szCs w:val="32"/>
        </w:rPr>
      </w:pPr>
      <w:r>
        <w:rPr>
          <w:sz w:val="32"/>
          <w:szCs w:val="32"/>
        </w:rPr>
        <w:t>(</w:t>
      </w:r>
      <w:r>
        <w:rPr>
          <w:rFonts w:hint="eastAsia"/>
          <w:sz w:val="32"/>
          <w:szCs w:val="32"/>
        </w:rPr>
        <w:t>十</w:t>
      </w:r>
      <w:r>
        <w:rPr>
          <w:sz w:val="32"/>
          <w:szCs w:val="32"/>
        </w:rPr>
        <w:t>)</w:t>
      </w:r>
      <w:r>
        <w:rPr>
          <w:rFonts w:hint="eastAsia"/>
          <w:sz w:val="32"/>
          <w:szCs w:val="32"/>
        </w:rPr>
        <w:t>基本支出</w:t>
      </w:r>
      <w:r>
        <w:rPr>
          <w:sz w:val="32"/>
          <w:szCs w:val="32"/>
        </w:rPr>
        <w:t xml:space="preserve">: </w:t>
      </w:r>
      <w:r>
        <w:rPr>
          <w:rFonts w:hint="eastAsia"/>
          <w:sz w:val="32"/>
          <w:szCs w:val="32"/>
        </w:rPr>
        <w:t>指为保障机构正常运转、完成日常工作任务而发生的人员支出和公用支出。</w:t>
      </w:r>
    </w:p>
    <w:p>
      <w:pPr>
        <w:ind w:firstLine="480" w:firstLineChars="150"/>
        <w:rPr>
          <w:sz w:val="32"/>
          <w:szCs w:val="32"/>
        </w:rPr>
      </w:pPr>
      <w:r>
        <w:rPr>
          <w:sz w:val="32"/>
          <w:szCs w:val="32"/>
        </w:rPr>
        <w:t>(</w:t>
      </w:r>
      <w:r>
        <w:rPr>
          <w:rFonts w:hint="eastAsia"/>
          <w:sz w:val="32"/>
          <w:szCs w:val="32"/>
        </w:rPr>
        <w:t>十一</w:t>
      </w:r>
      <w:r>
        <w:rPr>
          <w:sz w:val="32"/>
          <w:szCs w:val="32"/>
        </w:rPr>
        <w:t>)</w:t>
      </w:r>
      <w:r>
        <w:rPr>
          <w:rFonts w:hint="eastAsia"/>
          <w:sz w:val="32"/>
          <w:szCs w:val="32"/>
        </w:rPr>
        <w:t>项目支出</w:t>
      </w:r>
      <w:r>
        <w:rPr>
          <w:sz w:val="32"/>
          <w:szCs w:val="32"/>
        </w:rPr>
        <w:t xml:space="preserve">: </w:t>
      </w:r>
      <w:r>
        <w:rPr>
          <w:rFonts w:hint="eastAsia"/>
          <w:sz w:val="32"/>
          <w:szCs w:val="32"/>
        </w:rPr>
        <w:t>指在基本支出之外为完成特定行政任务和事业发展目标所发生的支出。</w:t>
      </w:r>
    </w:p>
    <w:p>
      <w:pPr>
        <w:rPr>
          <w:sz w:val="32"/>
          <w:szCs w:val="32"/>
        </w:rPr>
      </w:pPr>
      <w:r>
        <w:rPr>
          <w:sz w:val="32"/>
          <w:szCs w:val="32"/>
        </w:rPr>
        <w:t xml:space="preserve"> (</w:t>
      </w:r>
      <w:r>
        <w:rPr>
          <w:rFonts w:hint="eastAsia"/>
          <w:sz w:val="32"/>
          <w:szCs w:val="32"/>
        </w:rPr>
        <w:t>十二</w:t>
      </w:r>
      <w:r>
        <w:rPr>
          <w:sz w:val="32"/>
          <w:szCs w:val="32"/>
        </w:rPr>
        <w:t>)"</w:t>
      </w:r>
      <w:r>
        <w:rPr>
          <w:rFonts w:hint="eastAsia"/>
          <w:sz w:val="32"/>
          <w:szCs w:val="32"/>
        </w:rPr>
        <w:t>三公</w:t>
      </w:r>
      <w:r>
        <w:rPr>
          <w:sz w:val="32"/>
          <w:szCs w:val="32"/>
        </w:rPr>
        <w:t>"</w:t>
      </w:r>
      <w:r>
        <w:rPr>
          <w:rFonts w:hint="eastAsia"/>
          <w:sz w:val="32"/>
          <w:szCs w:val="32"/>
        </w:rPr>
        <w:t>经费</w:t>
      </w:r>
      <w:r>
        <w:rPr>
          <w:sz w:val="32"/>
          <w:szCs w:val="32"/>
        </w:rPr>
        <w:t xml:space="preserve">: </w:t>
      </w:r>
      <w:r>
        <w:rPr>
          <w:rFonts w:hint="eastAsia"/>
          <w:sz w:val="32"/>
          <w:szCs w:val="32"/>
        </w:rPr>
        <w:t>指纳入本级财政预决算管理的</w:t>
      </w:r>
      <w:r>
        <w:rPr>
          <w:sz w:val="32"/>
          <w:szCs w:val="32"/>
        </w:rPr>
        <w:t>"</w:t>
      </w:r>
      <w:r>
        <w:rPr>
          <w:rFonts w:hint="eastAsia"/>
          <w:sz w:val="32"/>
          <w:szCs w:val="32"/>
        </w:rPr>
        <w:t>三公</w:t>
      </w:r>
      <w:r>
        <w:rPr>
          <w:sz w:val="32"/>
          <w:szCs w:val="32"/>
        </w:rPr>
        <w:t>"</w:t>
      </w:r>
      <w:r>
        <w:rPr>
          <w:rFonts w:hint="eastAsia"/>
          <w:sz w:val="32"/>
          <w:szCs w:val="32"/>
        </w:rPr>
        <w:t>经费，是指本级部门用财政拨款安排的因公出国</w:t>
      </w:r>
      <w:r>
        <w:rPr>
          <w:sz w:val="32"/>
          <w:szCs w:val="32"/>
        </w:rPr>
        <w:t>(</w:t>
      </w:r>
      <w:r>
        <w:rPr>
          <w:rFonts w:hint="eastAsia"/>
          <w:sz w:val="32"/>
          <w:szCs w:val="32"/>
        </w:rPr>
        <w:t>境</w:t>
      </w:r>
      <w:r>
        <w:rPr>
          <w:sz w:val="32"/>
          <w:szCs w:val="32"/>
        </w:rPr>
        <w:t>)</w:t>
      </w:r>
      <w:r>
        <w:rPr>
          <w:rFonts w:hint="eastAsia"/>
          <w:sz w:val="32"/>
          <w:szCs w:val="32"/>
        </w:rPr>
        <w:t>费、公务用车购置及运行费和公务接待费。其中，因公出国</w:t>
      </w:r>
      <w:r>
        <w:rPr>
          <w:sz w:val="32"/>
          <w:szCs w:val="32"/>
        </w:rPr>
        <w:t>(</w:t>
      </w:r>
      <w:r>
        <w:rPr>
          <w:rFonts w:hint="eastAsia"/>
          <w:sz w:val="32"/>
          <w:szCs w:val="32"/>
        </w:rPr>
        <w:t>境</w:t>
      </w:r>
      <w:r>
        <w:rPr>
          <w:sz w:val="32"/>
          <w:szCs w:val="32"/>
        </w:rPr>
        <w:t>)</w:t>
      </w:r>
      <w:r>
        <w:rPr>
          <w:rFonts w:hint="eastAsia"/>
          <w:sz w:val="32"/>
          <w:szCs w:val="32"/>
        </w:rPr>
        <w:t>费反映单位公务出国</w:t>
      </w:r>
      <w:r>
        <w:rPr>
          <w:sz w:val="32"/>
          <w:szCs w:val="32"/>
        </w:rPr>
        <w:t>(</w:t>
      </w:r>
      <w:r>
        <w:rPr>
          <w:rFonts w:hint="eastAsia"/>
          <w:sz w:val="32"/>
          <w:szCs w:val="32"/>
        </w:rPr>
        <w:t>境</w:t>
      </w:r>
      <w:r>
        <w:rPr>
          <w:sz w:val="32"/>
          <w:szCs w:val="32"/>
        </w:rPr>
        <w:t>)</w:t>
      </w:r>
      <w:r>
        <w:rPr>
          <w:rFonts w:hint="eastAsia"/>
          <w:sz w:val="32"/>
          <w:szCs w:val="32"/>
        </w:rPr>
        <w:t>的国际旅费、国外城市间交通费、住宿费、伙食费、培训费、公杂费等支出</w:t>
      </w:r>
      <w:r>
        <w:rPr>
          <w:sz w:val="32"/>
          <w:szCs w:val="32"/>
        </w:rPr>
        <w:t>;</w:t>
      </w:r>
      <w:r>
        <w:rPr>
          <w:rFonts w:hint="eastAsia"/>
          <w:sz w:val="32"/>
          <w:szCs w:val="32"/>
        </w:rPr>
        <w:t>公务用车购置及运行费反映单位公务用车车辆购置支出</w:t>
      </w:r>
      <w:r>
        <w:rPr>
          <w:sz w:val="32"/>
          <w:szCs w:val="32"/>
        </w:rPr>
        <w:t>(</w:t>
      </w:r>
      <w:r>
        <w:rPr>
          <w:rFonts w:hint="eastAsia"/>
          <w:sz w:val="32"/>
          <w:szCs w:val="32"/>
        </w:rPr>
        <w:t>含车辆购置税</w:t>
      </w:r>
      <w:r>
        <w:rPr>
          <w:sz w:val="32"/>
          <w:szCs w:val="32"/>
        </w:rPr>
        <w:t>)</w:t>
      </w:r>
      <w:r>
        <w:rPr>
          <w:rFonts w:hint="eastAsia"/>
          <w:sz w:val="32"/>
          <w:szCs w:val="32"/>
        </w:rPr>
        <w:t>及租用费、燃料费、维修费、过路过桥费、保险费、安全奖励费用等支出</w:t>
      </w:r>
      <w:r>
        <w:rPr>
          <w:sz w:val="32"/>
          <w:szCs w:val="32"/>
        </w:rPr>
        <w:t>;</w:t>
      </w:r>
      <w:r>
        <w:rPr>
          <w:rFonts w:hint="eastAsia"/>
          <w:sz w:val="32"/>
          <w:szCs w:val="32"/>
        </w:rPr>
        <w:t>公务接待费反映单位按规定开支的各类公务接待</w:t>
      </w:r>
      <w:r>
        <w:rPr>
          <w:sz w:val="32"/>
          <w:szCs w:val="32"/>
        </w:rPr>
        <w:t>(</w:t>
      </w:r>
      <w:r>
        <w:rPr>
          <w:rFonts w:hint="eastAsia"/>
          <w:sz w:val="32"/>
          <w:szCs w:val="32"/>
        </w:rPr>
        <w:t>含外宾接待</w:t>
      </w:r>
      <w:r>
        <w:rPr>
          <w:sz w:val="32"/>
          <w:szCs w:val="32"/>
        </w:rPr>
        <w:t>)</w:t>
      </w:r>
      <w:r>
        <w:rPr>
          <w:rFonts w:hint="eastAsia"/>
          <w:sz w:val="32"/>
          <w:szCs w:val="32"/>
        </w:rPr>
        <w:t>支出。</w:t>
      </w:r>
    </w:p>
    <w:p>
      <w:pPr>
        <w:rPr>
          <w:sz w:val="32"/>
          <w:szCs w:val="32"/>
        </w:rPr>
      </w:pPr>
    </w:p>
    <w:p>
      <w:pPr>
        <w:rPr>
          <w:sz w:val="32"/>
          <w:szCs w:val="32"/>
        </w:rPr>
      </w:pPr>
      <w:r>
        <w:rPr>
          <w:sz w:val="32"/>
          <w:szCs w:val="32"/>
        </w:rPr>
        <w:t>(</w:t>
      </w:r>
      <w:r>
        <w:rPr>
          <w:rFonts w:hint="eastAsia"/>
          <w:sz w:val="32"/>
          <w:szCs w:val="32"/>
        </w:rPr>
        <w:t>十三</w:t>
      </w:r>
      <w:r>
        <w:rPr>
          <w:sz w:val="32"/>
          <w:szCs w:val="32"/>
        </w:rPr>
        <w:t>)</w:t>
      </w:r>
      <w:r>
        <w:rPr>
          <w:rFonts w:hint="eastAsia"/>
          <w:sz w:val="32"/>
          <w:szCs w:val="32"/>
        </w:rPr>
        <w:t>机关运行经费</w:t>
      </w:r>
      <w:r>
        <w:rPr>
          <w:sz w:val="32"/>
          <w:szCs w:val="32"/>
        </w:rPr>
        <w:t xml:space="preserve">: </w:t>
      </w:r>
      <w:r>
        <w:rPr>
          <w:rFonts w:hint="eastAsia"/>
          <w:sz w:val="32"/>
          <w:szCs w:val="32"/>
        </w:rPr>
        <w:t>指为保障行政单位</w:t>
      </w:r>
      <w:r>
        <w:rPr>
          <w:sz w:val="32"/>
          <w:szCs w:val="32"/>
        </w:rPr>
        <w:t>(</w:t>
      </w:r>
      <w:r>
        <w:rPr>
          <w:rFonts w:hint="eastAsia"/>
          <w:sz w:val="32"/>
          <w:szCs w:val="32"/>
        </w:rPr>
        <w:t>含参照公务员法管理的事业单位</w:t>
      </w:r>
      <w:r>
        <w:rPr>
          <w:sz w:val="32"/>
          <w:szCs w:val="32"/>
        </w:rPr>
        <w:t>)</w:t>
      </w:r>
      <w:r>
        <w:rPr>
          <w:rFonts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p>
      <w:pPr>
        <w:spacing w:line="240" w:lineRule="atLeast"/>
        <w:jc w:val="left"/>
        <w:rPr>
          <w:rFonts w:ascii="楷体" w:hAnsi="楷体" w:eastAsia="楷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2AE681A"/>
    <w:rsid w:val="0025399D"/>
    <w:rsid w:val="0028633C"/>
    <w:rsid w:val="002D608D"/>
    <w:rsid w:val="00380A42"/>
    <w:rsid w:val="004F057D"/>
    <w:rsid w:val="006E2D74"/>
    <w:rsid w:val="008A39FF"/>
    <w:rsid w:val="00A676E0"/>
    <w:rsid w:val="00C50E69"/>
    <w:rsid w:val="00FE1973"/>
    <w:rsid w:val="101625C2"/>
    <w:rsid w:val="32AE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德宏州芒市党政机关单位</Company>
  <Pages>6</Pages>
  <Words>403</Words>
  <Characters>2300</Characters>
  <Lines>19</Lines>
  <Paragraphs>5</Paragraphs>
  <TotalTime>8</TotalTime>
  <ScaleCrop>false</ScaleCrop>
  <LinksUpToDate>false</LinksUpToDate>
  <CharactersWithSpaces>2698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2017-11-13T08:44:00Z</dcterms:created>
  <dc:creator>Administrator</dc:creator>
  <cp:lastModifiedBy>Administrator</cp:lastModifiedBy>
  <dcterms:modified xsi:type="dcterms:W3CDTF">2023-07-19T12:28:09Z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